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6AC" w:rsidRPr="00CC43D0" w:rsidRDefault="000E46AC" w:rsidP="000E46AC">
      <w:pPr>
        <w:rPr>
          <w:sz w:val="32"/>
          <w:szCs w:val="32"/>
        </w:rPr>
      </w:pPr>
      <w:r>
        <w:rPr>
          <w:b/>
          <w:noProof/>
          <w:sz w:val="40"/>
          <w:szCs w:val="40"/>
        </w:rPr>
        <w:drawing>
          <wp:inline distT="0" distB="0" distL="0" distR="0" wp14:anchorId="228915CA" wp14:editId="0015A3D4">
            <wp:extent cx="2047875" cy="1828800"/>
            <wp:effectExtent l="19050" t="0" r="9525" b="0"/>
            <wp:docPr id="4" name="Picture 14" descr="BCO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COElogo"/>
                    <pic:cNvPicPr>
                      <a:picLocks noChangeAspect="1" noChangeArrowheads="1"/>
                    </pic:cNvPicPr>
                  </pic:nvPicPr>
                  <pic:blipFill>
                    <a:blip r:embed="rId9" cstate="print"/>
                    <a:srcRect/>
                    <a:stretch>
                      <a:fillRect/>
                    </a:stretch>
                  </pic:blipFill>
                  <pic:spPr bwMode="auto">
                    <a:xfrm>
                      <a:off x="0" y="0"/>
                      <a:ext cx="2047875" cy="1828800"/>
                    </a:xfrm>
                    <a:prstGeom prst="rect">
                      <a:avLst/>
                    </a:prstGeom>
                    <a:noFill/>
                    <a:ln w="9525">
                      <a:noFill/>
                      <a:miter lim="800000"/>
                      <a:headEnd/>
                      <a:tailEnd/>
                    </a:ln>
                  </pic:spPr>
                </pic:pic>
              </a:graphicData>
            </a:graphic>
          </wp:inline>
        </w:drawing>
      </w:r>
    </w:p>
    <w:p w:rsidR="000E46AC" w:rsidRPr="00CC43D0" w:rsidRDefault="000E46AC" w:rsidP="000E46AC">
      <w:pPr>
        <w:jc w:val="center"/>
        <w:rPr>
          <w:sz w:val="32"/>
          <w:szCs w:val="32"/>
        </w:rPr>
      </w:pPr>
    </w:p>
    <w:p w:rsidR="000E46AC" w:rsidRPr="00CC43D0" w:rsidRDefault="000E46AC" w:rsidP="000E46AC">
      <w:pPr>
        <w:jc w:val="center"/>
        <w:rPr>
          <w:sz w:val="32"/>
          <w:szCs w:val="32"/>
        </w:rPr>
      </w:pPr>
    </w:p>
    <w:p w:rsidR="000E46AC" w:rsidRPr="00CC43D0" w:rsidRDefault="000E46AC" w:rsidP="000E46AC">
      <w:pPr>
        <w:jc w:val="center"/>
        <w:rPr>
          <w:sz w:val="32"/>
          <w:szCs w:val="32"/>
        </w:rPr>
      </w:pPr>
      <w:r w:rsidRPr="00CC43D0">
        <w:rPr>
          <w:sz w:val="32"/>
          <w:szCs w:val="32"/>
        </w:rPr>
        <w:t>ABET</w:t>
      </w:r>
    </w:p>
    <w:p w:rsidR="000E46AC" w:rsidRPr="00CC43D0" w:rsidRDefault="000E46AC" w:rsidP="000E46AC">
      <w:pPr>
        <w:jc w:val="center"/>
        <w:rPr>
          <w:sz w:val="32"/>
          <w:szCs w:val="32"/>
        </w:rPr>
      </w:pPr>
      <w:r w:rsidRPr="00CC43D0">
        <w:rPr>
          <w:sz w:val="32"/>
          <w:szCs w:val="32"/>
        </w:rPr>
        <w:t>Self-Study Report</w:t>
      </w:r>
    </w:p>
    <w:p w:rsidR="000E46AC" w:rsidRPr="00CC43D0" w:rsidRDefault="000E46AC" w:rsidP="000E46AC">
      <w:pPr>
        <w:jc w:val="center"/>
        <w:rPr>
          <w:sz w:val="32"/>
          <w:szCs w:val="32"/>
        </w:rPr>
      </w:pPr>
    </w:p>
    <w:p w:rsidR="000E46AC" w:rsidRPr="00CC43D0" w:rsidRDefault="000E46AC" w:rsidP="000E46AC">
      <w:pPr>
        <w:jc w:val="center"/>
        <w:rPr>
          <w:sz w:val="32"/>
          <w:szCs w:val="32"/>
        </w:rPr>
      </w:pPr>
      <w:proofErr w:type="gramStart"/>
      <w:r w:rsidRPr="00CC43D0">
        <w:rPr>
          <w:sz w:val="32"/>
          <w:szCs w:val="32"/>
        </w:rPr>
        <w:t>for</w:t>
      </w:r>
      <w:proofErr w:type="gramEnd"/>
      <w:r w:rsidRPr="00CC43D0">
        <w:rPr>
          <w:sz w:val="32"/>
          <w:szCs w:val="32"/>
        </w:rPr>
        <w:t xml:space="preserve"> the</w:t>
      </w:r>
    </w:p>
    <w:p w:rsidR="000E46AC" w:rsidRPr="00CC43D0" w:rsidRDefault="000E46AC" w:rsidP="000E46AC">
      <w:pPr>
        <w:jc w:val="center"/>
        <w:rPr>
          <w:sz w:val="32"/>
          <w:szCs w:val="32"/>
        </w:rPr>
      </w:pPr>
    </w:p>
    <w:p w:rsidR="000E46AC" w:rsidRPr="00CC43D0" w:rsidRDefault="00AB55A1" w:rsidP="000E46AC">
      <w:pPr>
        <w:jc w:val="center"/>
        <w:rPr>
          <w:sz w:val="32"/>
          <w:szCs w:val="32"/>
        </w:rPr>
      </w:pPr>
      <w:r>
        <w:rPr>
          <w:sz w:val="32"/>
          <w:szCs w:val="32"/>
        </w:rPr>
        <w:t>Bioengineering Program</w:t>
      </w:r>
    </w:p>
    <w:p w:rsidR="000E46AC" w:rsidRPr="00CC43D0" w:rsidRDefault="000E46AC" w:rsidP="000E46AC">
      <w:pPr>
        <w:jc w:val="center"/>
        <w:rPr>
          <w:sz w:val="32"/>
          <w:szCs w:val="32"/>
        </w:rPr>
      </w:pPr>
    </w:p>
    <w:p w:rsidR="000E46AC" w:rsidRPr="00CC43D0" w:rsidRDefault="000E46AC" w:rsidP="000E46AC">
      <w:pPr>
        <w:jc w:val="center"/>
        <w:rPr>
          <w:sz w:val="32"/>
          <w:szCs w:val="32"/>
        </w:rPr>
      </w:pPr>
      <w:proofErr w:type="gramStart"/>
      <w:r w:rsidRPr="00CC43D0">
        <w:rPr>
          <w:sz w:val="32"/>
          <w:szCs w:val="32"/>
        </w:rPr>
        <w:t>at</w:t>
      </w:r>
      <w:proofErr w:type="gramEnd"/>
    </w:p>
    <w:p w:rsidR="000E46AC" w:rsidRPr="00CC43D0" w:rsidRDefault="000E46AC" w:rsidP="000E46AC">
      <w:pPr>
        <w:jc w:val="center"/>
        <w:rPr>
          <w:sz w:val="32"/>
          <w:szCs w:val="32"/>
        </w:rPr>
      </w:pPr>
    </w:p>
    <w:p w:rsidR="000E46AC" w:rsidRPr="00CC43D0" w:rsidRDefault="000E46AC" w:rsidP="000E46AC">
      <w:pPr>
        <w:jc w:val="center"/>
        <w:rPr>
          <w:sz w:val="32"/>
          <w:szCs w:val="32"/>
        </w:rPr>
      </w:pPr>
      <w:r w:rsidRPr="00CC43D0">
        <w:rPr>
          <w:sz w:val="32"/>
          <w:szCs w:val="32"/>
        </w:rPr>
        <w:t>University of California, Riverside</w:t>
      </w:r>
    </w:p>
    <w:p w:rsidR="000E46AC" w:rsidRPr="00CC43D0" w:rsidRDefault="000E46AC" w:rsidP="000E46AC">
      <w:pPr>
        <w:jc w:val="center"/>
        <w:rPr>
          <w:sz w:val="32"/>
          <w:szCs w:val="32"/>
        </w:rPr>
      </w:pPr>
    </w:p>
    <w:p w:rsidR="000E46AC" w:rsidRPr="00CC43D0" w:rsidRDefault="000E46AC" w:rsidP="000E46AC">
      <w:pPr>
        <w:jc w:val="center"/>
        <w:rPr>
          <w:sz w:val="32"/>
          <w:szCs w:val="32"/>
        </w:rPr>
      </w:pPr>
      <w:r>
        <w:rPr>
          <w:sz w:val="32"/>
          <w:szCs w:val="32"/>
        </w:rPr>
        <w:t>Riverside, California</w:t>
      </w:r>
    </w:p>
    <w:p w:rsidR="000E46AC" w:rsidRPr="00CC43D0" w:rsidRDefault="000E46AC" w:rsidP="000E46AC">
      <w:pPr>
        <w:jc w:val="center"/>
        <w:rPr>
          <w:sz w:val="32"/>
          <w:szCs w:val="32"/>
        </w:rPr>
      </w:pPr>
    </w:p>
    <w:p w:rsidR="000E46AC" w:rsidRPr="00CC43D0" w:rsidRDefault="000E46AC" w:rsidP="000E46AC">
      <w:pPr>
        <w:jc w:val="center"/>
        <w:rPr>
          <w:sz w:val="32"/>
          <w:szCs w:val="32"/>
        </w:rPr>
      </w:pPr>
      <w:r w:rsidRPr="00CC43D0">
        <w:rPr>
          <w:sz w:val="32"/>
          <w:szCs w:val="32"/>
        </w:rPr>
        <w:t>July 1, 2012</w:t>
      </w:r>
    </w:p>
    <w:p w:rsidR="000E46AC" w:rsidRPr="00CC43D0" w:rsidRDefault="000E46AC" w:rsidP="000E46AC">
      <w:pPr>
        <w:jc w:val="center"/>
        <w:rPr>
          <w:sz w:val="32"/>
          <w:szCs w:val="32"/>
        </w:rPr>
      </w:pPr>
    </w:p>
    <w:p w:rsidR="000E46AC" w:rsidRPr="00CC43D0" w:rsidRDefault="000E46AC" w:rsidP="000E46AC">
      <w:pPr>
        <w:jc w:val="center"/>
        <w:rPr>
          <w:sz w:val="32"/>
          <w:szCs w:val="32"/>
        </w:rPr>
      </w:pPr>
    </w:p>
    <w:p w:rsidR="000E46AC" w:rsidRPr="00CC43D0" w:rsidRDefault="000E46AC" w:rsidP="000E46AC">
      <w:pPr>
        <w:jc w:val="center"/>
        <w:rPr>
          <w:sz w:val="32"/>
          <w:szCs w:val="32"/>
        </w:rPr>
      </w:pPr>
    </w:p>
    <w:p w:rsidR="000E46AC" w:rsidRPr="00CC43D0" w:rsidRDefault="000E46AC" w:rsidP="000E46AC">
      <w:pPr>
        <w:jc w:val="center"/>
        <w:rPr>
          <w:sz w:val="32"/>
          <w:szCs w:val="32"/>
        </w:rPr>
      </w:pPr>
      <w:r w:rsidRPr="00CC43D0">
        <w:rPr>
          <w:sz w:val="32"/>
          <w:szCs w:val="32"/>
        </w:rPr>
        <w:t>CONFIDENTIAL</w:t>
      </w:r>
    </w:p>
    <w:p w:rsidR="000E46AC" w:rsidRPr="00CC43D0" w:rsidRDefault="000E46AC" w:rsidP="000E46AC">
      <w:pPr>
        <w:jc w:val="center"/>
      </w:pPr>
    </w:p>
    <w:p w:rsidR="000E46AC" w:rsidRPr="00CC43D0" w:rsidRDefault="000E46AC" w:rsidP="000E46AC">
      <w:pPr>
        <w:jc w:val="center"/>
      </w:pPr>
    </w:p>
    <w:p w:rsidR="000E46AC" w:rsidRPr="00CC43D0" w:rsidRDefault="000E46AC" w:rsidP="000E46AC">
      <w:pPr>
        <w:jc w:val="both"/>
      </w:pPr>
      <w:r w:rsidRPr="00CC43D0">
        <w:t>The information supplied in this Self-Study Report is for the confidential use of ABET and its authorized agents, and will not be disclosed without authorization of the institution concerned, except for summary data not identifiable to a specific institution.</w:t>
      </w:r>
    </w:p>
    <w:p w:rsidR="00A24351" w:rsidRDefault="00A24351" w:rsidP="00D87EE1">
      <w:pPr>
        <w:pStyle w:val="TOCHeading1"/>
        <w:rPr>
          <w:sz w:val="24"/>
          <w:szCs w:val="24"/>
        </w:rPr>
      </w:pPr>
    </w:p>
    <w:p w:rsidR="000E46AC" w:rsidRDefault="000E46AC">
      <w:pPr>
        <w:rPr>
          <w:b/>
          <w:bCs/>
        </w:rPr>
      </w:pPr>
      <w:r>
        <w:br w:type="page"/>
      </w:r>
    </w:p>
    <w:p w:rsidR="00E55510" w:rsidRPr="000E46AC" w:rsidRDefault="0081601F" w:rsidP="00D87EE1">
      <w:pPr>
        <w:pStyle w:val="TOCHeading1"/>
      </w:pPr>
      <w:r w:rsidRPr="000E46AC">
        <w:lastRenderedPageBreak/>
        <w:t xml:space="preserve">Table of </w:t>
      </w:r>
      <w:r w:rsidR="00E55510" w:rsidRPr="000E46AC">
        <w:t>Contents</w:t>
      </w:r>
    </w:p>
    <w:p w:rsidR="00A728F9" w:rsidRPr="00A728F9" w:rsidRDefault="00A728F9" w:rsidP="00A728F9"/>
    <w:p w:rsidR="002C796E" w:rsidRDefault="001C49A5">
      <w:pPr>
        <w:pStyle w:val="TOC1"/>
        <w:tabs>
          <w:tab w:val="right" w:leader="dot" w:pos="8630"/>
        </w:tabs>
        <w:rPr>
          <w:rFonts w:asciiTheme="minorHAnsi" w:eastAsiaTheme="minorEastAsia" w:hAnsiTheme="minorHAnsi" w:cstheme="minorBidi"/>
          <w:noProof/>
          <w:sz w:val="22"/>
          <w:szCs w:val="22"/>
        </w:rPr>
      </w:pPr>
      <w:r w:rsidRPr="00CC43D0">
        <w:fldChar w:fldCharType="begin"/>
      </w:r>
      <w:r w:rsidR="00261D0A" w:rsidRPr="00CC43D0">
        <w:instrText xml:space="preserve"> TOC \o "1-1" \h \z \u </w:instrText>
      </w:r>
      <w:r w:rsidRPr="00CC43D0">
        <w:fldChar w:fldCharType="separate"/>
      </w:r>
      <w:hyperlink w:anchor="_Toc328511198" w:history="1">
        <w:r w:rsidR="002C796E" w:rsidRPr="009C1C8E">
          <w:rPr>
            <w:rStyle w:val="Hyperlink"/>
            <w:noProof/>
          </w:rPr>
          <w:t>BACKGROUND INFORMATION</w:t>
        </w:r>
        <w:r w:rsidR="002C796E">
          <w:rPr>
            <w:noProof/>
            <w:webHidden/>
          </w:rPr>
          <w:tab/>
        </w:r>
        <w:r w:rsidR="002C796E">
          <w:rPr>
            <w:noProof/>
            <w:webHidden/>
          </w:rPr>
          <w:fldChar w:fldCharType="begin"/>
        </w:r>
        <w:r w:rsidR="002C796E">
          <w:rPr>
            <w:noProof/>
            <w:webHidden/>
          </w:rPr>
          <w:instrText xml:space="preserve"> PAGEREF _Toc328511198 \h </w:instrText>
        </w:r>
        <w:r w:rsidR="002C796E">
          <w:rPr>
            <w:noProof/>
            <w:webHidden/>
          </w:rPr>
        </w:r>
        <w:r w:rsidR="002C796E">
          <w:rPr>
            <w:noProof/>
            <w:webHidden/>
          </w:rPr>
          <w:fldChar w:fldCharType="separate"/>
        </w:r>
        <w:r w:rsidR="00D93C0C">
          <w:rPr>
            <w:noProof/>
            <w:webHidden/>
          </w:rPr>
          <w:t>5</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199" w:history="1">
        <w:r w:rsidR="002C796E" w:rsidRPr="009C1C8E">
          <w:rPr>
            <w:rStyle w:val="Hyperlink"/>
            <w:noProof/>
          </w:rPr>
          <w:t>GENERAL CRITERIA</w:t>
        </w:r>
        <w:r w:rsidR="002C796E">
          <w:rPr>
            <w:noProof/>
            <w:webHidden/>
          </w:rPr>
          <w:tab/>
        </w:r>
        <w:r w:rsidR="002C796E">
          <w:rPr>
            <w:noProof/>
            <w:webHidden/>
          </w:rPr>
          <w:fldChar w:fldCharType="begin"/>
        </w:r>
        <w:r w:rsidR="002C796E">
          <w:rPr>
            <w:noProof/>
            <w:webHidden/>
          </w:rPr>
          <w:instrText xml:space="preserve"> PAGEREF _Toc328511199 \h </w:instrText>
        </w:r>
        <w:r w:rsidR="002C796E">
          <w:rPr>
            <w:noProof/>
            <w:webHidden/>
          </w:rPr>
        </w:r>
        <w:r w:rsidR="002C796E">
          <w:rPr>
            <w:noProof/>
            <w:webHidden/>
          </w:rPr>
          <w:fldChar w:fldCharType="separate"/>
        </w:r>
        <w:r w:rsidR="00D93C0C">
          <w:rPr>
            <w:noProof/>
            <w:webHidden/>
          </w:rPr>
          <w:t>12</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0" w:history="1">
        <w:r w:rsidR="002C796E" w:rsidRPr="009C1C8E">
          <w:rPr>
            <w:rStyle w:val="Hyperlink"/>
            <w:noProof/>
          </w:rPr>
          <w:t>CRITERION 1. STUDENTS</w:t>
        </w:r>
        <w:r w:rsidR="002C796E">
          <w:rPr>
            <w:noProof/>
            <w:webHidden/>
          </w:rPr>
          <w:tab/>
        </w:r>
        <w:r w:rsidR="002C796E">
          <w:rPr>
            <w:noProof/>
            <w:webHidden/>
          </w:rPr>
          <w:fldChar w:fldCharType="begin"/>
        </w:r>
        <w:r w:rsidR="002C796E">
          <w:rPr>
            <w:noProof/>
            <w:webHidden/>
          </w:rPr>
          <w:instrText xml:space="preserve"> PAGEREF _Toc328511200 \h </w:instrText>
        </w:r>
        <w:r w:rsidR="002C796E">
          <w:rPr>
            <w:noProof/>
            <w:webHidden/>
          </w:rPr>
        </w:r>
        <w:r w:rsidR="002C796E">
          <w:rPr>
            <w:noProof/>
            <w:webHidden/>
          </w:rPr>
          <w:fldChar w:fldCharType="separate"/>
        </w:r>
        <w:r w:rsidR="00D93C0C">
          <w:rPr>
            <w:noProof/>
            <w:webHidden/>
          </w:rPr>
          <w:t>12</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1" w:history="1">
        <w:r w:rsidR="002C796E" w:rsidRPr="009C1C8E">
          <w:rPr>
            <w:rStyle w:val="Hyperlink"/>
            <w:noProof/>
          </w:rPr>
          <w:t>CRITERION 2.  PROGRAM EDUCATIONAL OBJECTIVES</w:t>
        </w:r>
        <w:r w:rsidR="002C796E">
          <w:rPr>
            <w:noProof/>
            <w:webHidden/>
          </w:rPr>
          <w:tab/>
        </w:r>
        <w:r w:rsidR="002C796E">
          <w:rPr>
            <w:noProof/>
            <w:webHidden/>
          </w:rPr>
          <w:fldChar w:fldCharType="begin"/>
        </w:r>
        <w:r w:rsidR="002C796E">
          <w:rPr>
            <w:noProof/>
            <w:webHidden/>
          </w:rPr>
          <w:instrText xml:space="preserve"> PAGEREF _Toc328511201 \h </w:instrText>
        </w:r>
        <w:r w:rsidR="002C796E">
          <w:rPr>
            <w:noProof/>
            <w:webHidden/>
          </w:rPr>
        </w:r>
        <w:r w:rsidR="002C796E">
          <w:rPr>
            <w:noProof/>
            <w:webHidden/>
          </w:rPr>
          <w:fldChar w:fldCharType="separate"/>
        </w:r>
        <w:r w:rsidR="00D93C0C">
          <w:rPr>
            <w:noProof/>
            <w:webHidden/>
          </w:rPr>
          <w:t>29</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2" w:history="1">
        <w:r w:rsidR="002C796E" w:rsidRPr="009C1C8E">
          <w:rPr>
            <w:rStyle w:val="Hyperlink"/>
            <w:noProof/>
          </w:rPr>
          <w:t>CRITERION 3.  STUDENT OUTCOMES</w:t>
        </w:r>
        <w:r w:rsidR="002C796E">
          <w:rPr>
            <w:noProof/>
            <w:webHidden/>
          </w:rPr>
          <w:tab/>
        </w:r>
        <w:r w:rsidR="002C796E">
          <w:rPr>
            <w:noProof/>
            <w:webHidden/>
          </w:rPr>
          <w:fldChar w:fldCharType="begin"/>
        </w:r>
        <w:r w:rsidR="002C796E">
          <w:rPr>
            <w:noProof/>
            <w:webHidden/>
          </w:rPr>
          <w:instrText xml:space="preserve"> PAGEREF _Toc328511202 \h </w:instrText>
        </w:r>
        <w:r w:rsidR="002C796E">
          <w:rPr>
            <w:noProof/>
            <w:webHidden/>
          </w:rPr>
        </w:r>
        <w:r w:rsidR="002C796E">
          <w:rPr>
            <w:noProof/>
            <w:webHidden/>
          </w:rPr>
          <w:fldChar w:fldCharType="separate"/>
        </w:r>
        <w:r w:rsidR="00D93C0C">
          <w:rPr>
            <w:noProof/>
            <w:webHidden/>
          </w:rPr>
          <w:t>35</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3" w:history="1">
        <w:r w:rsidR="002C796E" w:rsidRPr="009C1C8E">
          <w:rPr>
            <w:rStyle w:val="Hyperlink"/>
            <w:noProof/>
          </w:rPr>
          <w:t>CRITERION 4. CONTINUOUS IMPROVEMENT</w:t>
        </w:r>
        <w:r w:rsidR="002C796E">
          <w:rPr>
            <w:noProof/>
            <w:webHidden/>
          </w:rPr>
          <w:tab/>
        </w:r>
        <w:r w:rsidR="002C796E">
          <w:rPr>
            <w:noProof/>
            <w:webHidden/>
          </w:rPr>
          <w:fldChar w:fldCharType="begin"/>
        </w:r>
        <w:r w:rsidR="002C796E">
          <w:rPr>
            <w:noProof/>
            <w:webHidden/>
          </w:rPr>
          <w:instrText xml:space="preserve"> PAGEREF _Toc328511203 \h </w:instrText>
        </w:r>
        <w:r w:rsidR="002C796E">
          <w:rPr>
            <w:noProof/>
            <w:webHidden/>
          </w:rPr>
        </w:r>
        <w:r w:rsidR="002C796E">
          <w:rPr>
            <w:noProof/>
            <w:webHidden/>
          </w:rPr>
          <w:fldChar w:fldCharType="separate"/>
        </w:r>
        <w:r w:rsidR="00D93C0C">
          <w:rPr>
            <w:noProof/>
            <w:webHidden/>
          </w:rPr>
          <w:t>38</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4" w:history="1">
        <w:r w:rsidR="002C796E" w:rsidRPr="009C1C8E">
          <w:rPr>
            <w:rStyle w:val="Hyperlink"/>
            <w:noProof/>
          </w:rPr>
          <w:t>CRITERION 5.CURRICULUM</w:t>
        </w:r>
        <w:r w:rsidR="002C796E">
          <w:rPr>
            <w:noProof/>
            <w:webHidden/>
          </w:rPr>
          <w:tab/>
        </w:r>
        <w:r w:rsidR="002C796E">
          <w:rPr>
            <w:noProof/>
            <w:webHidden/>
          </w:rPr>
          <w:fldChar w:fldCharType="begin"/>
        </w:r>
        <w:r w:rsidR="002C796E">
          <w:rPr>
            <w:noProof/>
            <w:webHidden/>
          </w:rPr>
          <w:instrText xml:space="preserve"> PAGEREF _Toc328511204 \h </w:instrText>
        </w:r>
        <w:r w:rsidR="002C796E">
          <w:rPr>
            <w:noProof/>
            <w:webHidden/>
          </w:rPr>
        </w:r>
        <w:r w:rsidR="002C796E">
          <w:rPr>
            <w:noProof/>
            <w:webHidden/>
          </w:rPr>
          <w:fldChar w:fldCharType="separate"/>
        </w:r>
        <w:r w:rsidR="00D93C0C">
          <w:rPr>
            <w:noProof/>
            <w:webHidden/>
          </w:rPr>
          <w:t>58</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5" w:history="1">
        <w:r w:rsidR="002C796E" w:rsidRPr="009C1C8E">
          <w:rPr>
            <w:rStyle w:val="Hyperlink"/>
            <w:noProof/>
          </w:rPr>
          <w:t>CRITERION 6. FACULTY</w:t>
        </w:r>
        <w:r w:rsidR="002C796E">
          <w:rPr>
            <w:noProof/>
            <w:webHidden/>
          </w:rPr>
          <w:tab/>
        </w:r>
        <w:r w:rsidR="002C796E">
          <w:rPr>
            <w:noProof/>
            <w:webHidden/>
          </w:rPr>
          <w:fldChar w:fldCharType="begin"/>
        </w:r>
        <w:r w:rsidR="002C796E">
          <w:rPr>
            <w:noProof/>
            <w:webHidden/>
          </w:rPr>
          <w:instrText xml:space="preserve"> PAGEREF _Toc328511205 \h </w:instrText>
        </w:r>
        <w:r w:rsidR="002C796E">
          <w:rPr>
            <w:noProof/>
            <w:webHidden/>
          </w:rPr>
        </w:r>
        <w:r w:rsidR="002C796E">
          <w:rPr>
            <w:noProof/>
            <w:webHidden/>
          </w:rPr>
          <w:fldChar w:fldCharType="separate"/>
        </w:r>
        <w:r w:rsidR="00D93C0C">
          <w:rPr>
            <w:noProof/>
            <w:webHidden/>
          </w:rPr>
          <w:t>70</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6" w:history="1">
        <w:r w:rsidR="002C796E" w:rsidRPr="009C1C8E">
          <w:rPr>
            <w:rStyle w:val="Hyperlink"/>
            <w:noProof/>
          </w:rPr>
          <w:t>CRITERION 7. FACILITIES</w:t>
        </w:r>
        <w:r w:rsidR="002C796E">
          <w:rPr>
            <w:noProof/>
            <w:webHidden/>
          </w:rPr>
          <w:tab/>
        </w:r>
        <w:r w:rsidR="002C796E">
          <w:rPr>
            <w:noProof/>
            <w:webHidden/>
          </w:rPr>
          <w:fldChar w:fldCharType="begin"/>
        </w:r>
        <w:r w:rsidR="002C796E">
          <w:rPr>
            <w:noProof/>
            <w:webHidden/>
          </w:rPr>
          <w:instrText xml:space="preserve"> PAGEREF _Toc328511206 \h </w:instrText>
        </w:r>
        <w:r w:rsidR="002C796E">
          <w:rPr>
            <w:noProof/>
            <w:webHidden/>
          </w:rPr>
        </w:r>
        <w:r w:rsidR="002C796E">
          <w:rPr>
            <w:noProof/>
            <w:webHidden/>
          </w:rPr>
          <w:fldChar w:fldCharType="separate"/>
        </w:r>
        <w:r w:rsidR="00D93C0C">
          <w:rPr>
            <w:noProof/>
            <w:webHidden/>
          </w:rPr>
          <w:t>75</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7" w:history="1">
        <w:r w:rsidR="002C796E" w:rsidRPr="009C1C8E">
          <w:rPr>
            <w:rStyle w:val="Hyperlink"/>
            <w:rFonts w:eastAsia="Calibri"/>
            <w:noProof/>
          </w:rPr>
          <w:t>CRITERION 8.  INSTITUTIONAL SUPPORT</w:t>
        </w:r>
        <w:r w:rsidR="002C796E">
          <w:rPr>
            <w:noProof/>
            <w:webHidden/>
          </w:rPr>
          <w:tab/>
        </w:r>
        <w:r w:rsidR="002C796E">
          <w:rPr>
            <w:noProof/>
            <w:webHidden/>
          </w:rPr>
          <w:fldChar w:fldCharType="begin"/>
        </w:r>
        <w:r w:rsidR="002C796E">
          <w:rPr>
            <w:noProof/>
            <w:webHidden/>
          </w:rPr>
          <w:instrText xml:space="preserve"> PAGEREF _Toc328511207 \h </w:instrText>
        </w:r>
        <w:r w:rsidR="002C796E">
          <w:rPr>
            <w:noProof/>
            <w:webHidden/>
          </w:rPr>
        </w:r>
        <w:r w:rsidR="002C796E">
          <w:rPr>
            <w:noProof/>
            <w:webHidden/>
          </w:rPr>
          <w:fldChar w:fldCharType="separate"/>
        </w:r>
        <w:r w:rsidR="00D93C0C">
          <w:rPr>
            <w:noProof/>
            <w:webHidden/>
          </w:rPr>
          <w:t>82</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8" w:history="1">
        <w:r w:rsidR="002C796E" w:rsidRPr="009C1C8E">
          <w:rPr>
            <w:rStyle w:val="Hyperlink"/>
            <w:noProof/>
          </w:rPr>
          <w:t>PROGRAM CRITERIA</w:t>
        </w:r>
        <w:r w:rsidR="002C796E">
          <w:rPr>
            <w:noProof/>
            <w:webHidden/>
          </w:rPr>
          <w:tab/>
        </w:r>
        <w:r w:rsidR="002C796E">
          <w:rPr>
            <w:noProof/>
            <w:webHidden/>
          </w:rPr>
          <w:fldChar w:fldCharType="begin"/>
        </w:r>
        <w:r w:rsidR="002C796E">
          <w:rPr>
            <w:noProof/>
            <w:webHidden/>
          </w:rPr>
          <w:instrText xml:space="preserve"> PAGEREF _Toc328511208 \h </w:instrText>
        </w:r>
        <w:r w:rsidR="002C796E">
          <w:rPr>
            <w:noProof/>
            <w:webHidden/>
          </w:rPr>
        </w:r>
        <w:r w:rsidR="002C796E">
          <w:rPr>
            <w:noProof/>
            <w:webHidden/>
          </w:rPr>
          <w:fldChar w:fldCharType="separate"/>
        </w:r>
        <w:r w:rsidR="00D93C0C">
          <w:rPr>
            <w:noProof/>
            <w:webHidden/>
          </w:rPr>
          <w:t>89</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09" w:history="1">
        <w:r w:rsidR="002C796E" w:rsidRPr="009C1C8E">
          <w:rPr>
            <w:rStyle w:val="Hyperlink"/>
            <w:noProof/>
          </w:rPr>
          <w:t>Appendix A – Course Syllabi</w:t>
        </w:r>
        <w:r w:rsidR="002C796E">
          <w:rPr>
            <w:noProof/>
            <w:webHidden/>
          </w:rPr>
          <w:tab/>
        </w:r>
        <w:r w:rsidR="002C796E">
          <w:rPr>
            <w:noProof/>
            <w:webHidden/>
          </w:rPr>
          <w:fldChar w:fldCharType="begin"/>
        </w:r>
        <w:r w:rsidR="002C796E">
          <w:rPr>
            <w:noProof/>
            <w:webHidden/>
          </w:rPr>
          <w:instrText xml:space="preserve"> PAGEREF _Toc328511209 \h </w:instrText>
        </w:r>
        <w:r w:rsidR="002C796E">
          <w:rPr>
            <w:noProof/>
            <w:webHidden/>
          </w:rPr>
        </w:r>
        <w:r w:rsidR="002C796E">
          <w:rPr>
            <w:noProof/>
            <w:webHidden/>
          </w:rPr>
          <w:fldChar w:fldCharType="separate"/>
        </w:r>
        <w:r w:rsidR="00D93C0C">
          <w:rPr>
            <w:noProof/>
            <w:webHidden/>
          </w:rPr>
          <w:t>91</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0" w:history="1">
        <w:r w:rsidR="002C796E" w:rsidRPr="009C1C8E">
          <w:rPr>
            <w:rStyle w:val="Hyperlink"/>
            <w:noProof/>
          </w:rPr>
          <w:t>Section I.  Engineering Topics</w:t>
        </w:r>
        <w:r w:rsidR="002C796E">
          <w:rPr>
            <w:noProof/>
            <w:webHidden/>
          </w:rPr>
          <w:tab/>
        </w:r>
        <w:r w:rsidR="002C796E">
          <w:rPr>
            <w:noProof/>
            <w:webHidden/>
          </w:rPr>
          <w:fldChar w:fldCharType="begin"/>
        </w:r>
        <w:r w:rsidR="002C796E">
          <w:rPr>
            <w:noProof/>
            <w:webHidden/>
          </w:rPr>
          <w:instrText xml:space="preserve"> PAGEREF _Toc328511210 \h </w:instrText>
        </w:r>
        <w:r w:rsidR="002C796E">
          <w:rPr>
            <w:noProof/>
            <w:webHidden/>
          </w:rPr>
        </w:r>
        <w:r w:rsidR="002C796E">
          <w:rPr>
            <w:noProof/>
            <w:webHidden/>
          </w:rPr>
          <w:fldChar w:fldCharType="separate"/>
        </w:r>
        <w:r w:rsidR="00D93C0C">
          <w:rPr>
            <w:noProof/>
            <w:webHidden/>
          </w:rPr>
          <w:t>91</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1" w:history="1">
        <w:r w:rsidR="002C796E" w:rsidRPr="009C1C8E">
          <w:rPr>
            <w:rStyle w:val="Hyperlink"/>
            <w:noProof/>
          </w:rPr>
          <w:t>Section II. Syllabi for Supporting Sciences and Mathematics</w:t>
        </w:r>
        <w:r w:rsidR="002C796E">
          <w:rPr>
            <w:noProof/>
            <w:webHidden/>
          </w:rPr>
          <w:tab/>
        </w:r>
        <w:r w:rsidR="002C796E">
          <w:rPr>
            <w:noProof/>
            <w:webHidden/>
          </w:rPr>
          <w:fldChar w:fldCharType="begin"/>
        </w:r>
        <w:r w:rsidR="002C796E">
          <w:rPr>
            <w:noProof/>
            <w:webHidden/>
          </w:rPr>
          <w:instrText xml:space="preserve"> PAGEREF _Toc328511211 \h </w:instrText>
        </w:r>
        <w:r w:rsidR="002C796E">
          <w:rPr>
            <w:noProof/>
            <w:webHidden/>
          </w:rPr>
        </w:r>
        <w:r w:rsidR="002C796E">
          <w:rPr>
            <w:noProof/>
            <w:webHidden/>
          </w:rPr>
          <w:fldChar w:fldCharType="separate"/>
        </w:r>
        <w:r w:rsidR="00D93C0C">
          <w:rPr>
            <w:noProof/>
            <w:webHidden/>
          </w:rPr>
          <w:t>127</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2" w:history="1">
        <w:r w:rsidR="002C796E" w:rsidRPr="009C1C8E">
          <w:rPr>
            <w:rStyle w:val="Hyperlink"/>
            <w:noProof/>
          </w:rPr>
          <w:t>Appendix B – Faculty Vitae</w:t>
        </w:r>
        <w:r w:rsidR="002C796E">
          <w:rPr>
            <w:noProof/>
            <w:webHidden/>
          </w:rPr>
          <w:tab/>
        </w:r>
        <w:r w:rsidR="002C796E">
          <w:rPr>
            <w:noProof/>
            <w:webHidden/>
          </w:rPr>
          <w:fldChar w:fldCharType="begin"/>
        </w:r>
        <w:r w:rsidR="002C796E">
          <w:rPr>
            <w:noProof/>
            <w:webHidden/>
          </w:rPr>
          <w:instrText xml:space="preserve"> PAGEREF _Toc328511212 \h </w:instrText>
        </w:r>
        <w:r w:rsidR="002C796E">
          <w:rPr>
            <w:noProof/>
            <w:webHidden/>
          </w:rPr>
        </w:r>
        <w:r w:rsidR="002C796E">
          <w:rPr>
            <w:noProof/>
            <w:webHidden/>
          </w:rPr>
          <w:fldChar w:fldCharType="separate"/>
        </w:r>
        <w:r w:rsidR="00D93C0C">
          <w:rPr>
            <w:noProof/>
            <w:webHidden/>
          </w:rPr>
          <w:t>161</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3" w:history="1">
        <w:r w:rsidR="002C796E" w:rsidRPr="009C1C8E">
          <w:rPr>
            <w:rStyle w:val="Hyperlink"/>
            <w:noProof/>
          </w:rPr>
          <w:t>Appendix C – Equipment And Safety</w:t>
        </w:r>
        <w:r w:rsidR="002C796E">
          <w:rPr>
            <w:noProof/>
            <w:webHidden/>
          </w:rPr>
          <w:tab/>
        </w:r>
        <w:r w:rsidR="002C796E">
          <w:rPr>
            <w:noProof/>
            <w:webHidden/>
          </w:rPr>
          <w:fldChar w:fldCharType="begin"/>
        </w:r>
        <w:r w:rsidR="002C796E">
          <w:rPr>
            <w:noProof/>
            <w:webHidden/>
          </w:rPr>
          <w:instrText xml:space="preserve"> PAGEREF _Toc328511213 \h </w:instrText>
        </w:r>
        <w:r w:rsidR="002C796E">
          <w:rPr>
            <w:noProof/>
            <w:webHidden/>
          </w:rPr>
        </w:r>
        <w:r w:rsidR="002C796E">
          <w:rPr>
            <w:noProof/>
            <w:webHidden/>
          </w:rPr>
          <w:fldChar w:fldCharType="separate"/>
        </w:r>
        <w:r w:rsidR="00D93C0C">
          <w:rPr>
            <w:noProof/>
            <w:webHidden/>
          </w:rPr>
          <w:t>184</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4" w:history="1">
        <w:r w:rsidR="002C796E" w:rsidRPr="009C1C8E">
          <w:rPr>
            <w:rStyle w:val="Hyperlink"/>
            <w:noProof/>
          </w:rPr>
          <w:t>Appendix D – Institutional Summary</w:t>
        </w:r>
        <w:r w:rsidR="002C796E">
          <w:rPr>
            <w:noProof/>
            <w:webHidden/>
          </w:rPr>
          <w:tab/>
        </w:r>
        <w:r w:rsidR="002C796E">
          <w:rPr>
            <w:noProof/>
            <w:webHidden/>
          </w:rPr>
          <w:fldChar w:fldCharType="begin"/>
        </w:r>
        <w:r w:rsidR="002C796E">
          <w:rPr>
            <w:noProof/>
            <w:webHidden/>
          </w:rPr>
          <w:instrText xml:space="preserve"> PAGEREF _Toc328511214 \h </w:instrText>
        </w:r>
        <w:r w:rsidR="002C796E">
          <w:rPr>
            <w:noProof/>
            <w:webHidden/>
          </w:rPr>
        </w:r>
        <w:r w:rsidR="002C796E">
          <w:rPr>
            <w:noProof/>
            <w:webHidden/>
          </w:rPr>
          <w:fldChar w:fldCharType="separate"/>
        </w:r>
        <w:r w:rsidR="00D93C0C">
          <w:rPr>
            <w:noProof/>
            <w:webHidden/>
          </w:rPr>
          <w:t>190</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5" w:history="1">
        <w:r w:rsidR="002C796E" w:rsidRPr="009C1C8E">
          <w:rPr>
            <w:rStyle w:val="Hyperlink"/>
            <w:noProof/>
          </w:rPr>
          <w:t>Appendix E – Evaluation of Student Outcomes</w:t>
        </w:r>
        <w:r w:rsidR="002C796E">
          <w:rPr>
            <w:noProof/>
            <w:webHidden/>
          </w:rPr>
          <w:tab/>
        </w:r>
        <w:r w:rsidR="002C796E">
          <w:rPr>
            <w:noProof/>
            <w:webHidden/>
          </w:rPr>
          <w:fldChar w:fldCharType="begin"/>
        </w:r>
        <w:r w:rsidR="002C796E">
          <w:rPr>
            <w:noProof/>
            <w:webHidden/>
          </w:rPr>
          <w:instrText xml:space="preserve"> PAGEREF _Toc328511215 \h </w:instrText>
        </w:r>
        <w:r w:rsidR="002C796E">
          <w:rPr>
            <w:noProof/>
            <w:webHidden/>
          </w:rPr>
        </w:r>
        <w:r w:rsidR="002C796E">
          <w:rPr>
            <w:noProof/>
            <w:webHidden/>
          </w:rPr>
          <w:fldChar w:fldCharType="separate"/>
        </w:r>
        <w:r w:rsidR="00D93C0C">
          <w:rPr>
            <w:noProof/>
            <w:webHidden/>
          </w:rPr>
          <w:t>194</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6" w:history="1">
        <w:r w:rsidR="002C796E" w:rsidRPr="009C1C8E">
          <w:rPr>
            <w:rStyle w:val="Hyperlink"/>
            <w:noProof/>
          </w:rPr>
          <w:t>Appendix  F – Bioengineering Survey of Alumni and Workplace</w:t>
        </w:r>
        <w:r w:rsidR="002C796E">
          <w:rPr>
            <w:noProof/>
            <w:webHidden/>
          </w:rPr>
          <w:tab/>
        </w:r>
        <w:r w:rsidR="002C796E">
          <w:rPr>
            <w:noProof/>
            <w:webHidden/>
          </w:rPr>
          <w:fldChar w:fldCharType="begin"/>
        </w:r>
        <w:r w:rsidR="002C796E">
          <w:rPr>
            <w:noProof/>
            <w:webHidden/>
          </w:rPr>
          <w:instrText xml:space="preserve"> PAGEREF _Toc328511216 \h </w:instrText>
        </w:r>
        <w:r w:rsidR="002C796E">
          <w:rPr>
            <w:noProof/>
            <w:webHidden/>
          </w:rPr>
        </w:r>
        <w:r w:rsidR="002C796E">
          <w:rPr>
            <w:noProof/>
            <w:webHidden/>
          </w:rPr>
          <w:fldChar w:fldCharType="separate"/>
        </w:r>
        <w:r w:rsidR="00D93C0C">
          <w:rPr>
            <w:noProof/>
            <w:webHidden/>
          </w:rPr>
          <w:t>212</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7" w:history="1">
        <w:r w:rsidR="002C796E" w:rsidRPr="009C1C8E">
          <w:rPr>
            <w:rStyle w:val="Hyperlink"/>
            <w:noProof/>
          </w:rPr>
          <w:t>Appendix G – Annual Course Reviews for Continuous Improvement</w:t>
        </w:r>
        <w:r w:rsidR="002C796E">
          <w:rPr>
            <w:noProof/>
            <w:webHidden/>
          </w:rPr>
          <w:tab/>
        </w:r>
        <w:r w:rsidR="002C796E">
          <w:rPr>
            <w:noProof/>
            <w:webHidden/>
          </w:rPr>
          <w:fldChar w:fldCharType="begin"/>
        </w:r>
        <w:r w:rsidR="002C796E">
          <w:rPr>
            <w:noProof/>
            <w:webHidden/>
          </w:rPr>
          <w:instrText xml:space="preserve"> PAGEREF _Toc328511217 \h </w:instrText>
        </w:r>
        <w:r w:rsidR="002C796E">
          <w:rPr>
            <w:noProof/>
            <w:webHidden/>
          </w:rPr>
        </w:r>
        <w:r w:rsidR="002C796E">
          <w:rPr>
            <w:noProof/>
            <w:webHidden/>
          </w:rPr>
          <w:fldChar w:fldCharType="separate"/>
        </w:r>
        <w:r w:rsidR="00D93C0C">
          <w:rPr>
            <w:noProof/>
            <w:webHidden/>
          </w:rPr>
          <w:t>224</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8" w:history="1">
        <w:r w:rsidR="002C796E" w:rsidRPr="009C1C8E">
          <w:rPr>
            <w:rStyle w:val="Hyperlink"/>
            <w:noProof/>
            <w:lang w:eastAsia="ja-JP"/>
          </w:rPr>
          <w:t xml:space="preserve">Appendix H     </w:t>
        </w:r>
        <w:r w:rsidR="002C796E" w:rsidRPr="009C1C8E">
          <w:rPr>
            <w:rStyle w:val="Hyperlink"/>
            <w:noProof/>
          </w:rPr>
          <w:t>Bioengineering Office and Laboratory Facilities</w:t>
        </w:r>
        <w:r w:rsidR="002C796E">
          <w:rPr>
            <w:noProof/>
            <w:webHidden/>
          </w:rPr>
          <w:tab/>
        </w:r>
        <w:r w:rsidR="002C796E">
          <w:rPr>
            <w:noProof/>
            <w:webHidden/>
          </w:rPr>
          <w:fldChar w:fldCharType="begin"/>
        </w:r>
        <w:r w:rsidR="002C796E">
          <w:rPr>
            <w:noProof/>
            <w:webHidden/>
          </w:rPr>
          <w:instrText xml:space="preserve"> PAGEREF _Toc328511218 \h </w:instrText>
        </w:r>
        <w:r w:rsidR="002C796E">
          <w:rPr>
            <w:noProof/>
            <w:webHidden/>
          </w:rPr>
        </w:r>
        <w:r w:rsidR="002C796E">
          <w:rPr>
            <w:noProof/>
            <w:webHidden/>
          </w:rPr>
          <w:fldChar w:fldCharType="separate"/>
        </w:r>
        <w:r w:rsidR="00D93C0C">
          <w:rPr>
            <w:noProof/>
            <w:webHidden/>
          </w:rPr>
          <w:t>248</w:t>
        </w:r>
        <w:r w:rsidR="002C796E">
          <w:rPr>
            <w:noProof/>
            <w:webHidden/>
          </w:rPr>
          <w:fldChar w:fldCharType="end"/>
        </w:r>
      </w:hyperlink>
    </w:p>
    <w:p w:rsidR="002C796E" w:rsidRDefault="0005783C">
      <w:pPr>
        <w:pStyle w:val="TOC1"/>
        <w:tabs>
          <w:tab w:val="right" w:leader="dot" w:pos="8630"/>
        </w:tabs>
        <w:rPr>
          <w:rFonts w:asciiTheme="minorHAnsi" w:eastAsiaTheme="minorEastAsia" w:hAnsiTheme="minorHAnsi" w:cstheme="minorBidi"/>
          <w:noProof/>
          <w:sz w:val="22"/>
          <w:szCs w:val="22"/>
        </w:rPr>
      </w:pPr>
      <w:hyperlink w:anchor="_Toc328511219" w:history="1">
        <w:r w:rsidR="002C796E" w:rsidRPr="009C1C8E">
          <w:rPr>
            <w:rStyle w:val="Hyperlink"/>
            <w:noProof/>
          </w:rPr>
          <w:t>Appendix I   Computer and Library Facilities</w:t>
        </w:r>
        <w:r w:rsidR="002C796E">
          <w:rPr>
            <w:noProof/>
            <w:webHidden/>
          </w:rPr>
          <w:tab/>
        </w:r>
        <w:r w:rsidR="002C796E">
          <w:rPr>
            <w:noProof/>
            <w:webHidden/>
          </w:rPr>
          <w:fldChar w:fldCharType="begin"/>
        </w:r>
        <w:r w:rsidR="002C796E">
          <w:rPr>
            <w:noProof/>
            <w:webHidden/>
          </w:rPr>
          <w:instrText xml:space="preserve"> PAGEREF _Toc328511219 \h </w:instrText>
        </w:r>
        <w:r w:rsidR="002C796E">
          <w:rPr>
            <w:noProof/>
            <w:webHidden/>
          </w:rPr>
        </w:r>
        <w:r w:rsidR="002C796E">
          <w:rPr>
            <w:noProof/>
            <w:webHidden/>
          </w:rPr>
          <w:fldChar w:fldCharType="separate"/>
        </w:r>
        <w:r w:rsidR="00D93C0C">
          <w:rPr>
            <w:noProof/>
            <w:webHidden/>
          </w:rPr>
          <w:t>252</w:t>
        </w:r>
        <w:r w:rsidR="002C796E">
          <w:rPr>
            <w:noProof/>
            <w:webHidden/>
          </w:rPr>
          <w:fldChar w:fldCharType="end"/>
        </w:r>
      </w:hyperlink>
    </w:p>
    <w:p w:rsidR="008D51F7" w:rsidRPr="00AB3ACA" w:rsidRDefault="001C49A5" w:rsidP="00AB3ACA">
      <w:pPr>
        <w:pStyle w:val="Heading1"/>
      </w:pPr>
      <w:r w:rsidRPr="00CC43D0">
        <w:fldChar w:fldCharType="end"/>
      </w:r>
    </w:p>
    <w:p w:rsidR="008D51F7" w:rsidRDefault="008D51F7" w:rsidP="00C47F95"/>
    <w:p w:rsidR="00094DB6" w:rsidRDefault="00094DB6" w:rsidP="00C47F95">
      <w:pPr>
        <w:sectPr w:rsidR="00094DB6" w:rsidSect="007D02B5">
          <w:footerReference w:type="default" r:id="rId10"/>
          <w:footerReference w:type="first" r:id="rId11"/>
          <w:pgSz w:w="12240" w:h="15840"/>
          <w:pgMar w:top="1440" w:right="1800" w:bottom="1440" w:left="1800" w:header="720" w:footer="720" w:gutter="0"/>
          <w:pgNumType w:start="3"/>
          <w:cols w:space="720"/>
          <w:titlePg/>
          <w:docGrid w:linePitch="360"/>
        </w:sectPr>
      </w:pPr>
    </w:p>
    <w:p w:rsidR="00710610" w:rsidRPr="00CC43D0" w:rsidRDefault="00710610" w:rsidP="00D87EE1"/>
    <w:p w:rsidR="00DB3A97" w:rsidRPr="000164EE" w:rsidRDefault="00DB3A97" w:rsidP="00D87EE1">
      <w:pPr>
        <w:pStyle w:val="Heading1"/>
      </w:pPr>
      <w:bookmarkStart w:id="0" w:name="_Toc328511198"/>
      <w:r w:rsidRPr="000164EE">
        <w:t>BACKGROUND INFORMATION</w:t>
      </w:r>
      <w:bookmarkEnd w:id="0"/>
    </w:p>
    <w:p w:rsidR="00DB3A97" w:rsidRPr="00283F74" w:rsidRDefault="00DB3A97" w:rsidP="000164EE">
      <w:pPr>
        <w:pStyle w:val="Heading2"/>
        <w:ind w:left="360"/>
      </w:pPr>
      <w:r w:rsidRPr="00CE65A0">
        <w:t>Contact</w:t>
      </w:r>
      <w:r w:rsidRPr="00283F74">
        <w:t xml:space="preserve"> Information</w:t>
      </w:r>
    </w:p>
    <w:p w:rsidR="000164EE" w:rsidRDefault="000164EE" w:rsidP="000164EE">
      <w:r>
        <w:t xml:space="preserve">The principal point of contact for the </w:t>
      </w:r>
      <w:r w:rsidR="00AB55A1">
        <w:t>Bioengineering program</w:t>
      </w:r>
      <w:r>
        <w:t xml:space="preserve"> is the Department Chair, Victor G.J. Rodgers:</w:t>
      </w:r>
    </w:p>
    <w:p w:rsidR="000164EE" w:rsidRDefault="000164EE" w:rsidP="000164EE"/>
    <w:p w:rsidR="009D6869" w:rsidRPr="00CC43D0" w:rsidRDefault="009D6869" w:rsidP="000164EE">
      <w:r w:rsidRPr="00CC43D0">
        <w:t xml:space="preserve">Victor </w:t>
      </w:r>
      <w:r w:rsidR="009941C9">
        <w:t xml:space="preserve">G. J. </w:t>
      </w:r>
      <w:r w:rsidR="00A4527F">
        <w:t>Rodgers</w:t>
      </w:r>
    </w:p>
    <w:p w:rsidR="000164EE" w:rsidRDefault="000164EE" w:rsidP="000164EE">
      <w:r>
        <w:t>Department of Bioengineering</w:t>
      </w:r>
    </w:p>
    <w:p w:rsidR="000164EE" w:rsidRDefault="00D95A6D" w:rsidP="000164EE">
      <w:proofErr w:type="gramStart"/>
      <w:r>
        <w:t>215</w:t>
      </w:r>
      <w:r w:rsidR="001A6374" w:rsidRPr="001A6374">
        <w:t xml:space="preserve"> </w:t>
      </w:r>
      <w:r w:rsidR="000164EE" w:rsidRPr="001A6374">
        <w:t>Materials Science</w:t>
      </w:r>
      <w:proofErr w:type="gramEnd"/>
      <w:r w:rsidR="000164EE" w:rsidRPr="001A6374">
        <w:t xml:space="preserve"> and Engineering Building</w:t>
      </w:r>
    </w:p>
    <w:p w:rsidR="009D6869" w:rsidRPr="00CC43D0" w:rsidRDefault="009D6869" w:rsidP="000164EE">
      <w:r w:rsidRPr="00CC43D0">
        <w:t>Uni</w:t>
      </w:r>
      <w:r w:rsidR="000164EE">
        <w:t>versity of California</w:t>
      </w:r>
    </w:p>
    <w:p w:rsidR="009D6869" w:rsidRPr="00CC43D0" w:rsidRDefault="009D6869" w:rsidP="000164EE">
      <w:r w:rsidRPr="00CC43D0">
        <w:t>Riverside CA 92521</w:t>
      </w:r>
    </w:p>
    <w:p w:rsidR="007852A4" w:rsidRDefault="007852A4" w:rsidP="000164EE">
      <w:r w:rsidRPr="00EC74B6">
        <w:t>victor.rodgers@ucr.edu</w:t>
      </w:r>
    </w:p>
    <w:p w:rsidR="009D6869" w:rsidRDefault="007852A4" w:rsidP="000164EE">
      <w:r>
        <w:t>951.827.6241</w:t>
      </w:r>
    </w:p>
    <w:p w:rsidR="007852A4" w:rsidRPr="00CC43D0" w:rsidRDefault="007852A4" w:rsidP="000164EE">
      <w:r>
        <w:t>951.827.6416 fax</w:t>
      </w:r>
    </w:p>
    <w:p w:rsidR="00DB3A97" w:rsidRDefault="00DB3A97" w:rsidP="000164EE">
      <w:pPr>
        <w:pStyle w:val="Heading2"/>
        <w:ind w:left="360"/>
      </w:pPr>
      <w:r w:rsidRPr="00CC43D0">
        <w:t xml:space="preserve">Program </w:t>
      </w:r>
      <w:r w:rsidR="00472961" w:rsidRPr="00CC43D0">
        <w:t>H</w:t>
      </w:r>
      <w:r w:rsidRPr="00CC43D0">
        <w:t>istory</w:t>
      </w:r>
      <w:r w:rsidR="00227B4E" w:rsidRPr="00CC43D0">
        <w:t xml:space="preserve"> </w:t>
      </w:r>
    </w:p>
    <w:p w:rsidR="000164EE" w:rsidRDefault="000164EE" w:rsidP="000164EE">
      <w:pPr>
        <w:pStyle w:val="Body"/>
        <w:spacing w:after="0"/>
      </w:pPr>
    </w:p>
    <w:p w:rsidR="009D6869" w:rsidRPr="00CC43D0" w:rsidRDefault="006C49F9" w:rsidP="00361D04">
      <w:pPr>
        <w:pStyle w:val="Body"/>
      </w:pPr>
      <w:r w:rsidRPr="00CC43D0">
        <w:t>This is the f</w:t>
      </w:r>
      <w:r w:rsidR="009D6869" w:rsidRPr="00CC43D0">
        <w:t xml:space="preserve">irst review for </w:t>
      </w:r>
      <w:r w:rsidR="000164EE">
        <w:t xml:space="preserve">the </w:t>
      </w:r>
      <w:r w:rsidR="00AB55A1">
        <w:t>Bioengineering program</w:t>
      </w:r>
      <w:r w:rsidR="009941C9">
        <w:t xml:space="preserve">. </w:t>
      </w:r>
      <w:r w:rsidRPr="00CC43D0">
        <w:t xml:space="preserve">The material below is a summary of the </w:t>
      </w:r>
      <w:r w:rsidR="000164EE">
        <w:t>creation and early years of the B.S. in Bioengineering at the University of California, Riverside.</w:t>
      </w:r>
    </w:p>
    <w:p w:rsidR="006E2140" w:rsidRPr="00CC43D0" w:rsidRDefault="006E2140" w:rsidP="009A4FEB">
      <w:pPr>
        <w:ind w:left="360"/>
      </w:pPr>
    </w:p>
    <w:tbl>
      <w:tblPr>
        <w:tblW w:w="9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7"/>
      </w:tblGrid>
      <w:tr w:rsidR="006E2140" w:rsidRPr="00CC43D0" w:rsidTr="007F0735">
        <w:trPr>
          <w:trHeight w:val="389"/>
          <w:jc w:val="center"/>
        </w:trPr>
        <w:tc>
          <w:tcPr>
            <w:tcW w:w="9057" w:type="dxa"/>
            <w:shd w:val="clear" w:color="auto" w:fill="auto"/>
          </w:tcPr>
          <w:p w:rsidR="006E2140" w:rsidRPr="00CC43D0" w:rsidRDefault="006E2140" w:rsidP="007F0735">
            <w:pPr>
              <w:tabs>
                <w:tab w:val="left" w:pos="630"/>
              </w:tabs>
              <w:jc w:val="center"/>
              <w:rPr>
                <w:rFonts w:eastAsia="Calibri"/>
                <w:b/>
              </w:rPr>
            </w:pPr>
            <w:r w:rsidRPr="00CC43D0">
              <w:rPr>
                <w:rFonts w:eastAsia="Calibri"/>
                <w:b/>
              </w:rPr>
              <w:t>Proposed Major in Bioengineering</w:t>
            </w:r>
          </w:p>
          <w:p w:rsidR="006E2140" w:rsidRPr="00CC43D0" w:rsidRDefault="006E2140" w:rsidP="00A76816">
            <w:pPr>
              <w:tabs>
                <w:tab w:val="left" w:pos="630"/>
              </w:tabs>
              <w:jc w:val="center"/>
              <w:rPr>
                <w:rFonts w:eastAsia="Calibri"/>
              </w:rPr>
            </w:pPr>
            <w:r w:rsidRPr="00CC43D0">
              <w:rPr>
                <w:rFonts w:eastAsia="Calibri"/>
                <w:b/>
              </w:rPr>
              <w:t>August 3, 2004</w:t>
            </w:r>
          </w:p>
        </w:tc>
      </w:tr>
      <w:tr w:rsidR="006E2140" w:rsidRPr="00CC43D0" w:rsidTr="007F0735">
        <w:trPr>
          <w:trHeight w:val="2408"/>
          <w:jc w:val="center"/>
        </w:trPr>
        <w:tc>
          <w:tcPr>
            <w:tcW w:w="9057" w:type="dxa"/>
            <w:shd w:val="clear" w:color="auto" w:fill="auto"/>
          </w:tcPr>
          <w:p w:rsidR="006E2140" w:rsidRPr="00CC43D0" w:rsidRDefault="006E2140" w:rsidP="00870A45">
            <w:pPr>
              <w:numPr>
                <w:ilvl w:val="0"/>
                <w:numId w:val="45"/>
              </w:numPr>
              <w:tabs>
                <w:tab w:val="left" w:pos="731"/>
              </w:tabs>
              <w:ind w:hanging="720"/>
              <w:jc w:val="both"/>
              <w:rPr>
                <w:rFonts w:eastAsia="Calibri"/>
                <w:b/>
              </w:rPr>
            </w:pPr>
            <w:r w:rsidRPr="00CC43D0">
              <w:rPr>
                <w:rFonts w:eastAsia="Calibri"/>
                <w:b/>
              </w:rPr>
              <w:t>Overview</w:t>
            </w:r>
          </w:p>
          <w:p w:rsidR="006E2140" w:rsidRPr="00CC43D0" w:rsidRDefault="006E2140" w:rsidP="00754D84">
            <w:pPr>
              <w:tabs>
                <w:tab w:val="left" w:pos="731"/>
              </w:tabs>
              <w:ind w:firstLine="720"/>
              <w:jc w:val="both"/>
              <w:rPr>
                <w:rFonts w:eastAsia="Calibri"/>
              </w:rPr>
            </w:pPr>
            <w:r w:rsidRPr="00CC43D0">
              <w:rPr>
                <w:rFonts w:eastAsia="Calibri"/>
              </w:rPr>
              <w:t xml:space="preserve">The College of Engineering proposes the establishment of a B.S. degree entitled “Bioengineering.”  This degree program will be administered by a </w:t>
            </w:r>
            <w:r w:rsidR="00AB55A1">
              <w:rPr>
                <w:rFonts w:eastAsia="Calibri"/>
              </w:rPr>
              <w:t>Bioengineering program</w:t>
            </w:r>
            <w:r w:rsidRPr="00CC43D0">
              <w:rPr>
                <w:rFonts w:eastAsia="Calibri"/>
              </w:rPr>
              <w:t xml:space="preserve"> committee to be select</w:t>
            </w:r>
            <w:r w:rsidR="00754D84">
              <w:rPr>
                <w:rFonts w:eastAsia="Calibri"/>
              </w:rPr>
              <w:t xml:space="preserve">ed by the Dean of Engineering. </w:t>
            </w:r>
            <w:r w:rsidRPr="00CC43D0">
              <w:rPr>
                <w:rFonts w:eastAsia="Calibri"/>
              </w:rPr>
              <w:t xml:space="preserve">The </w:t>
            </w:r>
            <w:r w:rsidR="00AB55A1">
              <w:rPr>
                <w:rFonts w:eastAsia="Calibri"/>
              </w:rPr>
              <w:t>Bioengineering program</w:t>
            </w:r>
            <w:r w:rsidRPr="00CC43D0">
              <w:rPr>
                <w:rFonts w:eastAsia="Calibri"/>
              </w:rPr>
              <w:t xml:space="preserve"> committee is expected to have representatives from each of the Departments in the College of Engineering.  </w:t>
            </w:r>
          </w:p>
          <w:p w:rsidR="006E2140" w:rsidRPr="00CC43D0" w:rsidRDefault="006E2140" w:rsidP="008D7FCF">
            <w:pPr>
              <w:tabs>
                <w:tab w:val="left" w:pos="630"/>
              </w:tabs>
              <w:ind w:firstLine="720"/>
              <w:jc w:val="both"/>
              <w:rPr>
                <w:rFonts w:eastAsia="Calibri"/>
              </w:rPr>
            </w:pPr>
            <w:r w:rsidRPr="00CC43D0">
              <w:rPr>
                <w:rFonts w:eastAsia="Calibri"/>
              </w:rPr>
              <w:t xml:space="preserve">Initially, the </w:t>
            </w:r>
            <w:r w:rsidR="00AB55A1">
              <w:rPr>
                <w:rFonts w:eastAsia="Calibri"/>
              </w:rPr>
              <w:t>Bioengineering program</w:t>
            </w:r>
            <w:r w:rsidRPr="00CC43D0">
              <w:rPr>
                <w:rFonts w:eastAsia="Calibri"/>
              </w:rPr>
              <w:t xml:space="preserve"> Committee will have the responsibility for approval and management of Bioengineering c</w:t>
            </w:r>
            <w:r w:rsidR="00754D84">
              <w:rPr>
                <w:rFonts w:eastAsia="Calibri"/>
              </w:rPr>
              <w:t xml:space="preserve">ourses within the curriculum. </w:t>
            </w:r>
            <w:r w:rsidRPr="00CC43D0">
              <w:rPr>
                <w:rFonts w:eastAsia="Calibri"/>
              </w:rPr>
              <w:t xml:space="preserve">Also, in the early phase of establishing the Bioengineering Curriculum, the teaching faculty for the program will be drawn from the College of Engineering with the approval of the Dean and the chairs of the respective departments.  </w:t>
            </w:r>
          </w:p>
          <w:p w:rsidR="006E2140" w:rsidRDefault="006E2140" w:rsidP="009941C9">
            <w:pPr>
              <w:tabs>
                <w:tab w:val="left" w:pos="630"/>
              </w:tabs>
              <w:ind w:firstLine="720"/>
              <w:jc w:val="both"/>
              <w:rPr>
                <w:rFonts w:eastAsia="Calibri"/>
              </w:rPr>
            </w:pPr>
            <w:r w:rsidRPr="00CC43D0">
              <w:rPr>
                <w:rFonts w:eastAsia="Calibri"/>
              </w:rPr>
              <w:t>Over the next five years, the plan is to hire new faculty with bioengineering expertise to carry the major teaching and rese</w:t>
            </w:r>
            <w:r w:rsidR="008D56C1">
              <w:rPr>
                <w:rFonts w:eastAsia="Calibri"/>
              </w:rPr>
              <w:t xml:space="preserve">arch thrusts of the program. </w:t>
            </w:r>
            <w:r w:rsidRPr="00CC43D0">
              <w:rPr>
                <w:rFonts w:eastAsia="Calibri"/>
              </w:rPr>
              <w:t>During this transition period – each of the newly hired bioengineering faculty will be housed in one of existing departments of the College of Engineering that most closely matched their training. Then a new Department of Bioengineering will be formed, and the existing primary Bioengineering Faculty at that time will transfer their primary appointments to the Department of Bioengineering.</w:t>
            </w:r>
          </w:p>
          <w:p w:rsidR="009941C9" w:rsidRPr="00CC43D0" w:rsidRDefault="009941C9" w:rsidP="009941C9">
            <w:pPr>
              <w:tabs>
                <w:tab w:val="left" w:pos="630"/>
              </w:tabs>
              <w:ind w:firstLine="720"/>
              <w:jc w:val="both"/>
              <w:rPr>
                <w:rFonts w:eastAsia="Calibri"/>
              </w:rPr>
            </w:pPr>
          </w:p>
        </w:tc>
      </w:tr>
      <w:tr w:rsidR="006E2140" w:rsidRPr="00CC43D0" w:rsidTr="007F0735">
        <w:trPr>
          <w:trHeight w:val="1273"/>
          <w:jc w:val="center"/>
        </w:trPr>
        <w:tc>
          <w:tcPr>
            <w:tcW w:w="9057" w:type="dxa"/>
            <w:shd w:val="clear" w:color="auto" w:fill="auto"/>
          </w:tcPr>
          <w:p w:rsidR="006E2140" w:rsidRPr="00CC43D0" w:rsidRDefault="00754D84" w:rsidP="002656E4">
            <w:pPr>
              <w:tabs>
                <w:tab w:val="left" w:pos="720"/>
              </w:tabs>
              <w:ind w:left="11"/>
              <w:jc w:val="both"/>
              <w:rPr>
                <w:rFonts w:eastAsia="Calibri"/>
                <w:b/>
              </w:rPr>
            </w:pPr>
            <w:r>
              <w:rPr>
                <w:rFonts w:eastAsia="Calibri"/>
                <w:b/>
              </w:rPr>
              <w:lastRenderedPageBreak/>
              <w:t>II.</w:t>
            </w:r>
            <w:r w:rsidR="002656E4">
              <w:rPr>
                <w:rFonts w:eastAsia="Calibri"/>
                <w:b/>
              </w:rPr>
              <w:t xml:space="preserve"> </w:t>
            </w:r>
            <w:r w:rsidR="006E2140" w:rsidRPr="00CC43D0">
              <w:rPr>
                <w:rFonts w:eastAsia="Calibri"/>
                <w:b/>
              </w:rPr>
              <w:t>The Major</w:t>
            </w:r>
          </w:p>
          <w:p w:rsidR="006E2140" w:rsidRPr="00CC43D0" w:rsidRDefault="006E2140" w:rsidP="00754D84">
            <w:pPr>
              <w:ind w:left="11" w:firstLine="720"/>
              <w:jc w:val="both"/>
              <w:rPr>
                <w:rFonts w:eastAsia="Calibri"/>
              </w:rPr>
            </w:pPr>
            <w:r w:rsidRPr="00CC43D0">
              <w:rPr>
                <w:rFonts w:eastAsia="Calibri"/>
              </w:rPr>
              <w:t>Major requirements for the Bachelor of Science in Bioengineering are as follows:</w:t>
            </w:r>
          </w:p>
          <w:p w:rsidR="006E2140" w:rsidRPr="00564A09" w:rsidRDefault="002656E4" w:rsidP="002656E4">
            <w:pPr>
              <w:tabs>
                <w:tab w:val="left" w:pos="731"/>
              </w:tabs>
              <w:ind w:left="11"/>
              <w:jc w:val="both"/>
              <w:rPr>
                <w:rFonts w:eastAsia="Calibri"/>
                <w:u w:val="single"/>
              </w:rPr>
            </w:pPr>
            <w:r>
              <w:rPr>
                <w:rFonts w:eastAsia="Calibri"/>
              </w:rPr>
              <w:tab/>
            </w:r>
            <w:r w:rsidR="006E2140" w:rsidRPr="00564A09">
              <w:rPr>
                <w:rFonts w:eastAsia="Calibri"/>
                <w:u w:val="single"/>
              </w:rPr>
              <w:t>Lower-division requirements (65 units)</w:t>
            </w:r>
          </w:p>
          <w:p w:rsidR="006E2140" w:rsidRPr="00CC43D0" w:rsidRDefault="006E2140" w:rsidP="008D7FCF">
            <w:pPr>
              <w:tabs>
                <w:tab w:val="left" w:pos="0"/>
                <w:tab w:val="left" w:pos="360"/>
              </w:tabs>
              <w:ind w:left="90" w:firstLine="630"/>
              <w:jc w:val="both"/>
              <w:rPr>
                <w:rFonts w:eastAsia="Calibri"/>
                <w:lang w:eastAsia="ja-JP"/>
              </w:rPr>
            </w:pPr>
            <w:r w:rsidRPr="00CC43D0">
              <w:rPr>
                <w:rFonts w:eastAsia="Calibri"/>
                <w:lang w:eastAsia="ja-JP"/>
              </w:rPr>
              <w:t>a)</w:t>
            </w:r>
            <w:r w:rsidRPr="00CC43D0">
              <w:rPr>
                <w:rFonts w:eastAsia="Calibri"/>
                <w:lang w:eastAsia="ja-JP"/>
              </w:rPr>
              <w:tab/>
              <w:t xml:space="preserve">First Year Calculus; </w:t>
            </w:r>
            <w:r w:rsidR="00931D67" w:rsidRPr="00CC43D0">
              <w:rPr>
                <w:rFonts w:eastAsia="Calibri"/>
                <w:lang w:eastAsia="ja-JP"/>
              </w:rPr>
              <w:t>Multivariable</w:t>
            </w:r>
            <w:r w:rsidRPr="00CC43D0">
              <w:rPr>
                <w:rFonts w:eastAsia="Calibri"/>
                <w:lang w:eastAsia="ja-JP"/>
              </w:rPr>
              <w:t xml:space="preserve"> Calculus; Differential Equations</w:t>
            </w:r>
          </w:p>
          <w:p w:rsidR="006E2140" w:rsidRPr="00CC43D0" w:rsidRDefault="006E2140" w:rsidP="008D7FCF">
            <w:pPr>
              <w:tabs>
                <w:tab w:val="left" w:pos="0"/>
                <w:tab w:val="left" w:pos="360"/>
              </w:tabs>
              <w:ind w:left="90" w:firstLine="630"/>
              <w:jc w:val="both"/>
              <w:rPr>
                <w:rFonts w:eastAsia="Calibri"/>
                <w:lang w:eastAsia="ja-JP"/>
              </w:rPr>
            </w:pPr>
            <w:r w:rsidRPr="00CC43D0">
              <w:rPr>
                <w:rFonts w:eastAsia="Calibri"/>
                <w:lang w:eastAsia="ja-JP"/>
              </w:rPr>
              <w:t xml:space="preserve">b) </w:t>
            </w:r>
            <w:r w:rsidRPr="00CC43D0">
              <w:rPr>
                <w:rFonts w:eastAsia="Calibri"/>
                <w:lang w:eastAsia="ja-JP"/>
              </w:rPr>
              <w:tab/>
              <w:t xml:space="preserve">General Chemistry </w:t>
            </w:r>
          </w:p>
          <w:p w:rsidR="006E2140" w:rsidRPr="00CC43D0" w:rsidRDefault="006E2140" w:rsidP="008D7FCF">
            <w:pPr>
              <w:tabs>
                <w:tab w:val="left" w:pos="0"/>
                <w:tab w:val="left" w:pos="360"/>
              </w:tabs>
              <w:ind w:left="90" w:firstLine="630"/>
              <w:jc w:val="both"/>
              <w:rPr>
                <w:rFonts w:eastAsia="Calibri"/>
                <w:lang w:eastAsia="ja-JP"/>
              </w:rPr>
            </w:pPr>
            <w:r w:rsidRPr="00CC43D0">
              <w:rPr>
                <w:rFonts w:eastAsia="Calibri"/>
                <w:lang w:eastAsia="ja-JP"/>
              </w:rPr>
              <w:t>c)</w:t>
            </w:r>
            <w:r w:rsidRPr="00CC43D0">
              <w:rPr>
                <w:rFonts w:eastAsia="Calibri"/>
                <w:lang w:eastAsia="ja-JP"/>
              </w:rPr>
              <w:tab/>
              <w:t>General Physics – Mechanics, Heat, Sound, Phys, Electricity,</w:t>
            </w:r>
          </w:p>
          <w:p w:rsidR="006E2140" w:rsidRPr="00CC43D0" w:rsidRDefault="006E2140" w:rsidP="008D7FCF">
            <w:pPr>
              <w:tabs>
                <w:tab w:val="left" w:pos="0"/>
                <w:tab w:val="left" w:pos="360"/>
              </w:tabs>
              <w:ind w:left="90" w:firstLine="630"/>
              <w:jc w:val="both"/>
              <w:rPr>
                <w:rFonts w:eastAsia="Calibri"/>
                <w:lang w:val="es-ES" w:eastAsia="ja-JP"/>
              </w:rPr>
            </w:pPr>
            <w:r w:rsidRPr="00CC43D0">
              <w:rPr>
                <w:rFonts w:eastAsia="Calibri"/>
                <w:lang w:val="es-ES" w:eastAsia="ja-JP"/>
              </w:rPr>
              <w:t>d)</w:t>
            </w:r>
            <w:r w:rsidRPr="00CC43D0">
              <w:rPr>
                <w:rFonts w:eastAsia="Calibri"/>
                <w:lang w:val="es-ES" w:eastAsia="ja-JP"/>
              </w:rPr>
              <w:tab/>
              <w:t xml:space="preserve">Cell and </w:t>
            </w:r>
            <w:r w:rsidR="00931D67" w:rsidRPr="00CC43D0">
              <w:rPr>
                <w:rFonts w:eastAsia="Calibri"/>
                <w:lang w:val="es-ES" w:eastAsia="ja-JP"/>
              </w:rPr>
              <w:t>Molecular</w:t>
            </w:r>
            <w:r w:rsidRPr="00CC43D0">
              <w:rPr>
                <w:rFonts w:eastAsia="Calibri"/>
                <w:lang w:val="es-ES" w:eastAsia="ja-JP"/>
              </w:rPr>
              <w:t xml:space="preserve"> Biology, Organismal Biology</w:t>
            </w:r>
          </w:p>
          <w:p w:rsidR="006E2140" w:rsidRPr="00CC43D0" w:rsidRDefault="006E2140" w:rsidP="008D7FCF">
            <w:pPr>
              <w:tabs>
                <w:tab w:val="left" w:pos="0"/>
                <w:tab w:val="left" w:pos="360"/>
              </w:tabs>
              <w:ind w:left="90" w:firstLine="630"/>
              <w:jc w:val="both"/>
              <w:rPr>
                <w:rFonts w:eastAsia="Calibri"/>
                <w:lang w:eastAsia="ja-JP"/>
              </w:rPr>
            </w:pPr>
            <w:r w:rsidRPr="00CC43D0">
              <w:rPr>
                <w:rFonts w:eastAsia="Calibri"/>
                <w:lang w:eastAsia="ja-JP"/>
              </w:rPr>
              <w:t>e)</w:t>
            </w:r>
            <w:r w:rsidRPr="00CC43D0">
              <w:rPr>
                <w:rFonts w:eastAsia="Calibri"/>
                <w:lang w:eastAsia="ja-JP"/>
              </w:rPr>
              <w:tab/>
              <w:t>Introduction to Bioengineering</w:t>
            </w:r>
          </w:p>
          <w:p w:rsidR="006E2140" w:rsidRDefault="006E2140" w:rsidP="008D7FCF">
            <w:pPr>
              <w:tabs>
                <w:tab w:val="left" w:pos="0"/>
                <w:tab w:val="left" w:pos="360"/>
              </w:tabs>
              <w:ind w:left="90" w:firstLine="630"/>
              <w:jc w:val="both"/>
              <w:rPr>
                <w:rFonts w:eastAsia="Calibri"/>
                <w:lang w:eastAsia="ja-JP"/>
              </w:rPr>
            </w:pPr>
            <w:r w:rsidRPr="00CC43D0">
              <w:rPr>
                <w:rFonts w:eastAsia="Calibri"/>
                <w:lang w:eastAsia="ja-JP"/>
              </w:rPr>
              <w:t>f)</w:t>
            </w:r>
            <w:r w:rsidRPr="00CC43D0">
              <w:rPr>
                <w:rFonts w:eastAsia="Calibri"/>
                <w:lang w:eastAsia="ja-JP"/>
              </w:rPr>
              <w:tab/>
              <w:t>C++ Programing</w:t>
            </w:r>
          </w:p>
          <w:p w:rsidR="009941C9" w:rsidRPr="00CC43D0" w:rsidRDefault="009941C9" w:rsidP="008D7FCF">
            <w:pPr>
              <w:tabs>
                <w:tab w:val="left" w:pos="0"/>
                <w:tab w:val="left" w:pos="360"/>
              </w:tabs>
              <w:ind w:left="90" w:firstLine="630"/>
              <w:jc w:val="both"/>
              <w:rPr>
                <w:rFonts w:eastAsia="Calibri"/>
                <w:lang w:eastAsia="ja-JP"/>
              </w:rPr>
            </w:pPr>
          </w:p>
          <w:p w:rsidR="006E2140" w:rsidRPr="00564A09" w:rsidRDefault="00564A09" w:rsidP="00564A09">
            <w:pPr>
              <w:tabs>
                <w:tab w:val="left" w:pos="711"/>
              </w:tabs>
              <w:ind w:left="11"/>
              <w:jc w:val="both"/>
              <w:rPr>
                <w:rFonts w:eastAsia="Calibri"/>
                <w:u w:val="single"/>
                <w:lang w:eastAsia="ja-JP"/>
              </w:rPr>
            </w:pPr>
            <w:r>
              <w:rPr>
                <w:rFonts w:eastAsia="Calibri"/>
                <w:lang w:eastAsia="ja-JP"/>
              </w:rPr>
              <w:tab/>
            </w:r>
            <w:r w:rsidR="006E2140" w:rsidRPr="00564A09">
              <w:rPr>
                <w:rFonts w:eastAsia="Calibri"/>
                <w:u w:val="single"/>
                <w:lang w:eastAsia="ja-JP"/>
              </w:rPr>
              <w:t xml:space="preserve">Proposed Upper-division requirements </w:t>
            </w:r>
          </w:p>
          <w:p w:rsidR="006E2140" w:rsidRPr="00CC43D0" w:rsidRDefault="006E2140" w:rsidP="008D7FCF">
            <w:pPr>
              <w:tabs>
                <w:tab w:val="left" w:pos="0"/>
                <w:tab w:val="left" w:pos="360"/>
              </w:tabs>
              <w:ind w:left="90" w:firstLine="630"/>
              <w:jc w:val="both"/>
              <w:rPr>
                <w:rFonts w:eastAsia="Calibri"/>
                <w:lang w:eastAsia="ja-JP"/>
              </w:rPr>
            </w:pPr>
            <w:r w:rsidRPr="00CC43D0">
              <w:rPr>
                <w:rFonts w:eastAsia="Calibri"/>
                <w:lang w:eastAsia="ja-JP"/>
              </w:rPr>
              <w:t>a)</w:t>
            </w:r>
            <w:r w:rsidRPr="00CC43D0">
              <w:rPr>
                <w:rFonts w:eastAsia="Calibri"/>
                <w:lang w:eastAsia="ja-JP"/>
              </w:rPr>
              <w:tab/>
              <w:t>Organic Chemistry</w:t>
            </w:r>
          </w:p>
          <w:p w:rsidR="006E2140" w:rsidRPr="00CC43D0" w:rsidRDefault="006E2140" w:rsidP="008D7FCF">
            <w:pPr>
              <w:tabs>
                <w:tab w:val="left" w:pos="0"/>
                <w:tab w:val="left" w:pos="360"/>
              </w:tabs>
              <w:ind w:left="90" w:firstLine="630"/>
              <w:jc w:val="both"/>
              <w:rPr>
                <w:rFonts w:eastAsia="Calibri"/>
                <w:lang w:eastAsia="ja-JP"/>
              </w:rPr>
            </w:pPr>
            <w:r w:rsidRPr="00CC43D0">
              <w:rPr>
                <w:rFonts w:eastAsia="Calibri"/>
                <w:lang w:eastAsia="ja-JP"/>
              </w:rPr>
              <w:t>b)</w:t>
            </w:r>
            <w:r w:rsidRPr="00CC43D0">
              <w:rPr>
                <w:rFonts w:eastAsia="Calibri"/>
                <w:lang w:eastAsia="ja-JP"/>
              </w:rPr>
              <w:tab/>
              <w:t xml:space="preserve">Biochemistry </w:t>
            </w:r>
          </w:p>
          <w:p w:rsidR="006E2140" w:rsidRPr="00CC43D0" w:rsidRDefault="006E2140" w:rsidP="008D7FCF">
            <w:pPr>
              <w:tabs>
                <w:tab w:val="left" w:pos="0"/>
                <w:tab w:val="left" w:pos="360"/>
              </w:tabs>
              <w:ind w:left="90" w:firstLine="630"/>
              <w:jc w:val="both"/>
              <w:rPr>
                <w:rFonts w:eastAsia="Calibri"/>
                <w:lang w:eastAsia="ja-JP"/>
              </w:rPr>
            </w:pPr>
            <w:r w:rsidRPr="00CC43D0">
              <w:rPr>
                <w:rFonts w:eastAsia="Calibri"/>
                <w:lang w:eastAsia="ja-JP"/>
              </w:rPr>
              <w:t>c)</w:t>
            </w:r>
            <w:r w:rsidRPr="00CC43D0">
              <w:rPr>
                <w:rFonts w:eastAsia="Calibri"/>
                <w:lang w:eastAsia="ja-JP"/>
              </w:rPr>
              <w:tab/>
              <w:t>Modeling and Analysis</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d)</w:t>
            </w:r>
            <w:r w:rsidRPr="00CC43D0">
              <w:rPr>
                <w:rFonts w:eastAsia="Calibri"/>
              </w:rPr>
              <w:tab/>
              <w:t xml:space="preserve">Bioinstrumentation </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e)</w:t>
            </w:r>
            <w:r w:rsidRPr="00CC43D0">
              <w:rPr>
                <w:rFonts w:eastAsia="Calibri"/>
              </w:rPr>
              <w:tab/>
              <w:t>Biosystems and Signals</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f)</w:t>
            </w:r>
            <w:r w:rsidRPr="00CC43D0">
              <w:rPr>
                <w:rFonts w:eastAsia="Calibri"/>
              </w:rPr>
              <w:tab/>
              <w:t>Biotechnology and Molecular Bioengineering</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g)</w:t>
            </w:r>
            <w:r w:rsidRPr="00CC43D0">
              <w:rPr>
                <w:rFonts w:eastAsia="Calibri"/>
              </w:rPr>
              <w:tab/>
              <w:t>Biotransport</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h)</w:t>
            </w:r>
            <w:r w:rsidRPr="00CC43D0">
              <w:rPr>
                <w:rFonts w:eastAsia="Calibri"/>
              </w:rPr>
              <w:tab/>
              <w:t>Biophysics and Biothermodyamics</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i)</w:t>
            </w:r>
            <w:r w:rsidRPr="00CC43D0">
              <w:rPr>
                <w:rFonts w:eastAsia="Calibri"/>
              </w:rPr>
              <w:tab/>
              <w:t xml:space="preserve">Biomechanics </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j)</w:t>
            </w:r>
            <w:r w:rsidRPr="00CC43D0">
              <w:rPr>
                <w:rFonts w:eastAsia="Calibri"/>
              </w:rPr>
              <w:tab/>
              <w:t xml:space="preserve">Biomaterials </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k)</w:t>
            </w:r>
            <w:r w:rsidRPr="00CC43D0">
              <w:rPr>
                <w:rFonts w:eastAsia="Calibri"/>
              </w:rPr>
              <w:tab/>
              <w:t xml:space="preserve">Biostatistics </w:t>
            </w:r>
          </w:p>
          <w:p w:rsidR="006E2140" w:rsidRPr="00CC43D0" w:rsidRDefault="006E2140" w:rsidP="008D7FCF">
            <w:pPr>
              <w:tabs>
                <w:tab w:val="left" w:pos="0"/>
                <w:tab w:val="left" w:pos="360"/>
              </w:tabs>
              <w:ind w:left="90" w:firstLine="630"/>
              <w:jc w:val="both"/>
              <w:rPr>
                <w:rFonts w:eastAsia="Arial Unicode MS"/>
              </w:rPr>
            </w:pPr>
            <w:r w:rsidRPr="00CC43D0">
              <w:rPr>
                <w:rFonts w:eastAsia="Calibri"/>
              </w:rPr>
              <w:t>l)</w:t>
            </w:r>
            <w:r w:rsidRPr="00CC43D0">
              <w:rPr>
                <w:rFonts w:eastAsia="Calibri"/>
              </w:rPr>
              <w:tab/>
              <w:t>Senior Biodesign</w:t>
            </w:r>
          </w:p>
          <w:p w:rsidR="006E2140" w:rsidRPr="00CC43D0" w:rsidRDefault="006E2140" w:rsidP="008D7FCF">
            <w:pPr>
              <w:tabs>
                <w:tab w:val="left" w:pos="0"/>
                <w:tab w:val="left" w:pos="360"/>
              </w:tabs>
              <w:ind w:left="90" w:firstLine="630"/>
              <w:jc w:val="both"/>
              <w:rPr>
                <w:rFonts w:eastAsia="Calibri"/>
                <w:lang w:eastAsia="ja-JP"/>
              </w:rPr>
            </w:pPr>
            <w:r w:rsidRPr="00CC43D0">
              <w:rPr>
                <w:rFonts w:eastAsia="Calibri"/>
                <w:lang w:eastAsia="ja-JP"/>
              </w:rPr>
              <w:t>m)</w:t>
            </w:r>
            <w:r w:rsidRPr="00CC43D0">
              <w:rPr>
                <w:rFonts w:eastAsia="Calibri"/>
                <w:lang w:eastAsia="ja-JP"/>
              </w:rPr>
              <w:tab/>
              <w:t xml:space="preserve">Technical Electives </w:t>
            </w:r>
          </w:p>
          <w:p w:rsidR="006E2140" w:rsidRPr="00CC43D0" w:rsidRDefault="006E2140" w:rsidP="008D7FCF">
            <w:pPr>
              <w:ind w:left="720" w:hanging="720"/>
              <w:jc w:val="both"/>
              <w:rPr>
                <w:rFonts w:eastAsia="Calibri"/>
              </w:rPr>
            </w:pPr>
          </w:p>
        </w:tc>
      </w:tr>
      <w:tr w:rsidR="006E2140" w:rsidRPr="00CC43D0" w:rsidTr="000164EE">
        <w:trPr>
          <w:trHeight w:val="3320"/>
          <w:jc w:val="center"/>
        </w:trPr>
        <w:tc>
          <w:tcPr>
            <w:tcW w:w="9057" w:type="dxa"/>
            <w:shd w:val="clear" w:color="auto" w:fill="auto"/>
          </w:tcPr>
          <w:p w:rsidR="00A70B93" w:rsidRPr="00CC43D0" w:rsidRDefault="00D375FA" w:rsidP="000164EE">
            <w:pPr>
              <w:tabs>
                <w:tab w:val="left" w:pos="720"/>
              </w:tabs>
              <w:ind w:left="11"/>
              <w:jc w:val="both"/>
              <w:rPr>
                <w:rFonts w:eastAsia="Calibri"/>
                <w:b/>
                <w:lang w:eastAsia="ja-JP"/>
              </w:rPr>
            </w:pPr>
            <w:r>
              <w:rPr>
                <w:rFonts w:eastAsia="Calibri"/>
                <w:b/>
                <w:lang w:eastAsia="ja-JP"/>
              </w:rPr>
              <w:t xml:space="preserve">III. </w:t>
            </w:r>
            <w:r w:rsidR="0071081B">
              <w:rPr>
                <w:rFonts w:eastAsia="Calibri"/>
                <w:b/>
                <w:lang w:eastAsia="ja-JP"/>
              </w:rPr>
              <w:tab/>
            </w:r>
            <w:r w:rsidR="00A70B93" w:rsidRPr="00CC43D0">
              <w:rPr>
                <w:rFonts w:eastAsia="Calibri"/>
                <w:b/>
                <w:lang w:eastAsia="ja-JP"/>
              </w:rPr>
              <w:t>Justification</w:t>
            </w:r>
          </w:p>
          <w:p w:rsidR="00A70B93" w:rsidRDefault="00A70B93" w:rsidP="000164EE">
            <w:pPr>
              <w:tabs>
                <w:tab w:val="left" w:pos="-90"/>
              </w:tabs>
              <w:ind w:firstLine="731"/>
              <w:jc w:val="both"/>
              <w:rPr>
                <w:rFonts w:eastAsia="Calibri"/>
                <w:b/>
              </w:rPr>
            </w:pPr>
            <w:r w:rsidRPr="00CC43D0">
              <w:rPr>
                <w:rFonts w:eastAsia="Calibri"/>
                <w:lang w:eastAsia="ja-JP"/>
              </w:rPr>
              <w:t>The proposed major in Bioengineering will allow students to complete a B.S. degree that will provide them with the basic education to enter the fields of bio</w:t>
            </w:r>
            <w:r w:rsidR="008D56C1">
              <w:rPr>
                <w:rFonts w:eastAsia="Calibri"/>
                <w:lang w:eastAsia="ja-JP"/>
              </w:rPr>
              <w:t xml:space="preserve">engineering and biotechnology. </w:t>
            </w:r>
            <w:r w:rsidRPr="00CC43D0">
              <w:rPr>
                <w:rFonts w:eastAsia="Calibri"/>
                <w:lang w:eastAsia="ja-JP"/>
              </w:rPr>
              <w:t>Although the major will be termed “bioengineering” the course requirements will allow students to participate in the biotechnology industry as w</w:t>
            </w:r>
            <w:r w:rsidR="008D56C1">
              <w:rPr>
                <w:rFonts w:eastAsia="Calibri"/>
                <w:lang w:eastAsia="ja-JP"/>
              </w:rPr>
              <w:t xml:space="preserve">ell. </w:t>
            </w:r>
            <w:r w:rsidRPr="00CC43D0">
              <w:rPr>
                <w:rFonts w:eastAsia="Calibri"/>
                <w:lang w:eastAsia="ja-JP"/>
              </w:rPr>
              <w:t>In general the term “bioengineering” is sometimes associated more with the medical industry and the term “biotechnology” is more associated with the phar</w:t>
            </w:r>
            <w:r w:rsidR="000164EE">
              <w:rPr>
                <w:rFonts w:eastAsia="Calibri"/>
                <w:lang w:eastAsia="ja-JP"/>
              </w:rPr>
              <w:t>maceutical and food industries.</w:t>
            </w:r>
            <w:r w:rsidRPr="00CC43D0">
              <w:rPr>
                <w:rFonts w:eastAsia="Calibri"/>
                <w:lang w:eastAsia="ja-JP"/>
              </w:rPr>
              <w:t xml:space="preserve"> (More descriptions of these terms are given below). </w:t>
            </w:r>
            <w:r w:rsidR="0010110B" w:rsidRPr="008D56C1">
              <w:rPr>
                <w:rFonts w:eastAsia="Calibri"/>
              </w:rPr>
              <w:t xml:space="preserve">Training bioengineers is particularly important in the State of California. As shown in </w:t>
            </w:r>
            <w:r w:rsidR="0010110B">
              <w:rPr>
                <w:rFonts w:eastAsia="Calibri"/>
              </w:rPr>
              <w:t>Figure 1 f</w:t>
            </w:r>
            <w:r w:rsidR="0010110B" w:rsidRPr="008D56C1">
              <w:rPr>
                <w:rFonts w:eastAsia="Calibri"/>
              </w:rPr>
              <w:t xml:space="preserve">rom the </w:t>
            </w:r>
            <w:r w:rsidR="0010110B" w:rsidRPr="008D56C1">
              <w:rPr>
                <w:rFonts w:eastAsia="Calibri"/>
                <w:b/>
              </w:rPr>
              <w:t>2004 Annual Report of the California Healthcare Institute</w:t>
            </w:r>
            <w:r w:rsidR="0010110B">
              <w:rPr>
                <w:rFonts w:eastAsia="Calibri"/>
                <w:b/>
              </w:rPr>
              <w:t>.</w:t>
            </w:r>
          </w:p>
          <w:p w:rsidR="0010110B" w:rsidRDefault="00CD6EBC" w:rsidP="000164EE">
            <w:pPr>
              <w:pStyle w:val="Pa4"/>
              <w:tabs>
                <w:tab w:val="left" w:pos="-90"/>
              </w:tabs>
              <w:spacing w:line="240" w:lineRule="auto"/>
              <w:ind w:firstLine="11"/>
              <w:jc w:val="center"/>
              <w:rPr>
                <w:rFonts w:ascii="Times New Roman" w:eastAsia="Calibri" w:hAnsi="Times New Roman"/>
              </w:rPr>
            </w:pPr>
            <w:r w:rsidRPr="008D56C1">
              <w:rPr>
                <w:rFonts w:ascii="Times New Roman" w:eastAsia="Calibri" w:hAnsi="Times New Roman"/>
                <w:noProof/>
              </w:rPr>
              <w:lastRenderedPageBreak/>
              <w:drawing>
                <wp:inline distT="0" distB="0" distL="0" distR="0" wp14:anchorId="4C3B7231" wp14:editId="1F98B066">
                  <wp:extent cx="3313786" cy="2087626"/>
                  <wp:effectExtent l="0" t="0" r="1270" b="8255"/>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2" cstate="print">
                            <a:extLst>
                              <a:ext uri="{28A0092B-C50C-407E-A947-70E740481C1C}">
                                <a14:useLocalDpi xmlns:a14="http://schemas.microsoft.com/office/drawing/2010/main" val="0"/>
                              </a:ext>
                            </a:extLst>
                          </a:blip>
                          <a:srcRect l="3279"/>
                          <a:stretch>
                            <a:fillRect/>
                          </a:stretch>
                        </pic:blipFill>
                        <pic:spPr bwMode="auto">
                          <a:xfrm>
                            <a:off x="0" y="0"/>
                            <a:ext cx="3313786" cy="2087626"/>
                          </a:xfrm>
                          <a:prstGeom prst="rect">
                            <a:avLst/>
                          </a:prstGeom>
                          <a:noFill/>
                          <a:ln>
                            <a:noFill/>
                          </a:ln>
                        </pic:spPr>
                      </pic:pic>
                    </a:graphicData>
                  </a:graphic>
                </wp:inline>
              </w:drawing>
            </w:r>
          </w:p>
          <w:p w:rsidR="0010110B" w:rsidRDefault="00C5190E" w:rsidP="000164EE">
            <w:pPr>
              <w:pStyle w:val="Pa4"/>
              <w:tabs>
                <w:tab w:val="left" w:pos="-90"/>
              </w:tabs>
              <w:spacing w:line="240" w:lineRule="auto"/>
              <w:ind w:firstLine="731"/>
              <w:jc w:val="center"/>
              <w:rPr>
                <w:rFonts w:ascii="Times New Roman" w:eastAsia="Calibri" w:hAnsi="Times New Roman"/>
              </w:rPr>
            </w:pPr>
            <w:r>
              <w:rPr>
                <w:noProof/>
              </w:rPr>
              <mc:AlternateContent>
                <mc:Choice Requires="wps">
                  <w:drawing>
                    <wp:inline distT="0" distB="0" distL="0" distR="0" wp14:anchorId="3FB3F06D" wp14:editId="751B685A">
                      <wp:extent cx="3876040" cy="635"/>
                      <wp:effectExtent l="0" t="0" r="0" b="6350"/>
                      <wp:docPr id="46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6040" cy="635"/>
                              </a:xfrm>
                              <a:prstGeom prst="rect">
                                <a:avLst/>
                              </a:prstGeom>
                              <a:solidFill>
                                <a:prstClr val="white"/>
                              </a:solidFill>
                              <a:ln>
                                <a:noFill/>
                              </a:ln>
                              <a:effectLst/>
                            </wps:spPr>
                            <wps:txbx>
                              <w:txbxContent>
                                <w:p w:rsidR="003D24DD" w:rsidRPr="003D59A4" w:rsidRDefault="003D24DD" w:rsidP="00E139A7">
                                  <w:pPr>
                                    <w:pStyle w:val="Caption"/>
                                    <w:rPr>
                                      <w:rFonts w:eastAsia="Calibri"/>
                                      <w:noProof/>
                                    </w:rPr>
                                  </w:pPr>
                                  <w:proofErr w:type="gramStart"/>
                                  <w:r w:rsidRPr="003D59A4">
                                    <w:t xml:space="preserve">Figure </w:t>
                                  </w:r>
                                  <w:r w:rsidR="0005783C">
                                    <w:fldChar w:fldCharType="begin"/>
                                  </w:r>
                                  <w:r w:rsidR="0005783C">
                                    <w:instrText xml:space="preserve"> SEQ Figure \* ARABIC </w:instrText>
                                  </w:r>
                                  <w:r w:rsidR="0005783C">
                                    <w:fldChar w:fldCharType="separate"/>
                                  </w:r>
                                  <w:r w:rsidR="00D93C0C">
                                    <w:rPr>
                                      <w:noProof/>
                                    </w:rPr>
                                    <w:t>1</w:t>
                                  </w:r>
                                  <w:r w:rsidR="0005783C">
                                    <w:rPr>
                                      <w:noProof/>
                                    </w:rPr>
                                    <w:fldChar w:fldCharType="end"/>
                                  </w:r>
                                  <w:r w:rsidRPr="003D59A4">
                                    <w:rPr>
                                      <w:noProof/>
                                    </w:rPr>
                                    <w:t>.</w:t>
                                  </w:r>
                                  <w:proofErr w:type="gramEnd"/>
                                  <w:r w:rsidRPr="003D59A4">
                                    <w:rPr>
                                      <w:noProof/>
                                    </w:rPr>
                                    <w:t xml:space="preserve"> Le</w:t>
                                  </w:r>
                                  <w:r>
                                    <w:rPr>
                                      <w:noProof/>
                                    </w:rPr>
                                    <w:t>ading employers of bioengineers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455" o:spid="_x0000_s1026" type="#_x0000_t202" style="width:305.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" stroked="f">
                      <v:path arrowok="t"/>
                      <v:textbox style="mso-fit-shape-to-text:t" inset="0,0,0,0">
                        <w:txbxContent>
                          <w:p w:rsidR="003D24DD" w:rsidRPr="003D59A4" w:rsidRDefault="003D24DD" w:rsidP="00E139A7">
                            <w:pPr>
                              <w:pStyle w:val="Caption"/>
                              <w:rPr>
                                <w:rFonts w:eastAsia="Calibri"/>
                                <w:noProof/>
                              </w:rPr>
                            </w:pPr>
                            <w:proofErr w:type="gramStart"/>
                            <w:r w:rsidRPr="003D59A4">
                              <w:t xml:space="preserve">Figure </w:t>
                            </w:r>
                            <w:fldSimple w:instr=" SEQ Figure \* ARABIC ">
                              <w:r w:rsidR="00D93C0C">
                                <w:rPr>
                                  <w:noProof/>
                                </w:rPr>
                                <w:t>1</w:t>
                              </w:r>
                            </w:fldSimple>
                            <w:r w:rsidRPr="003D59A4">
                              <w:rPr>
                                <w:noProof/>
                              </w:rPr>
                              <w:t>.</w:t>
                            </w:r>
                            <w:proofErr w:type="gramEnd"/>
                            <w:r w:rsidRPr="003D59A4">
                              <w:rPr>
                                <w:noProof/>
                              </w:rPr>
                              <w:t xml:space="preserve"> Le</w:t>
                            </w:r>
                            <w:r>
                              <w:rPr>
                                <w:noProof/>
                              </w:rPr>
                              <w:t>ading employers of bioengineers</w:t>
                            </w:r>
                          </w:p>
                        </w:txbxContent>
                      </v:textbox>
                      <w10:anchorlock/>
                    </v:shape>
                  </w:pict>
                </mc:Fallback>
              </mc:AlternateContent>
            </w:r>
          </w:p>
          <w:p w:rsidR="000164EE" w:rsidRDefault="000164EE" w:rsidP="000164EE">
            <w:pPr>
              <w:pStyle w:val="Pa4"/>
              <w:tabs>
                <w:tab w:val="left" w:pos="-90"/>
              </w:tabs>
              <w:spacing w:line="240" w:lineRule="auto"/>
              <w:ind w:firstLine="731"/>
              <w:jc w:val="both"/>
              <w:rPr>
                <w:rFonts w:ascii="Times New Roman" w:eastAsia="Calibri" w:hAnsi="Times New Roman"/>
              </w:rPr>
            </w:pPr>
          </w:p>
          <w:p w:rsidR="000164EE" w:rsidRDefault="000164EE" w:rsidP="000164EE">
            <w:pPr>
              <w:pStyle w:val="Pa4"/>
              <w:tabs>
                <w:tab w:val="left" w:pos="-90"/>
              </w:tabs>
              <w:spacing w:line="240" w:lineRule="auto"/>
              <w:ind w:firstLine="731"/>
              <w:jc w:val="both"/>
              <w:rPr>
                <w:rFonts w:ascii="Times New Roman" w:eastAsia="Calibri" w:hAnsi="Times New Roman"/>
              </w:rPr>
            </w:pPr>
          </w:p>
          <w:p w:rsidR="00A70B93" w:rsidRPr="00CC43D0" w:rsidRDefault="0010110B" w:rsidP="000164EE">
            <w:pPr>
              <w:pStyle w:val="Pa4"/>
              <w:tabs>
                <w:tab w:val="left" w:pos="-90"/>
              </w:tabs>
              <w:spacing w:line="240" w:lineRule="auto"/>
              <w:ind w:firstLine="731"/>
              <w:jc w:val="both"/>
              <w:rPr>
                <w:rFonts w:ascii="Times New Roman" w:eastAsia="Calibri" w:hAnsi="Times New Roman"/>
              </w:rPr>
            </w:pPr>
            <w:r>
              <w:rPr>
                <w:rFonts w:ascii="Times New Roman" w:eastAsia="Calibri" w:hAnsi="Times New Roman"/>
              </w:rPr>
              <w:t>As can be seen</w:t>
            </w:r>
            <w:r w:rsidR="00A70B93" w:rsidRPr="008D56C1">
              <w:rPr>
                <w:rFonts w:ascii="Times New Roman" w:eastAsia="Calibri" w:hAnsi="Times New Roman"/>
              </w:rPr>
              <w:t xml:space="preserve">, the biomedical and biotechnology industry is one of the prime employers of </w:t>
            </w:r>
            <w:r w:rsidR="00A70B93" w:rsidRPr="008D56C1">
              <w:rPr>
                <w:rFonts w:ascii="Times New Roman" w:eastAsia="Calibri" w:hAnsi="Times New Roman"/>
                <w:b/>
                <w:u w:val="single"/>
              </w:rPr>
              <w:t>technology</w:t>
            </w:r>
            <w:r w:rsidR="00A70B93" w:rsidRPr="008D56C1">
              <w:rPr>
                <w:rFonts w:ascii="Times New Roman" w:eastAsia="Calibri" w:hAnsi="Times New Roman"/>
              </w:rPr>
              <w:t xml:space="preserve"> trained individuals in the State of California.</w:t>
            </w:r>
            <w:r w:rsidR="009941C9">
              <w:rPr>
                <w:rFonts w:ascii="Times New Roman" w:eastAsia="Calibri" w:hAnsi="Times New Roman"/>
              </w:rPr>
              <w:t xml:space="preserve"> </w:t>
            </w:r>
            <w:r w:rsidR="00A70B93" w:rsidRPr="00CC43D0">
              <w:rPr>
                <w:rFonts w:ascii="Times New Roman" w:eastAsia="Calibri" w:hAnsi="Times New Roman"/>
              </w:rPr>
              <w:t>This report goes on to give the following encouraging statistics for opportunities for students with a bioengineering education.</w:t>
            </w:r>
          </w:p>
          <w:p w:rsidR="00A70B93" w:rsidRPr="00CC43D0" w:rsidRDefault="00A70B93" w:rsidP="000164EE">
            <w:pPr>
              <w:pStyle w:val="Default"/>
              <w:tabs>
                <w:tab w:val="left" w:pos="-90"/>
              </w:tabs>
              <w:jc w:val="both"/>
              <w:rPr>
                <w:rFonts w:ascii="Times New Roman" w:eastAsia="Calibri" w:hAnsi="Times New Roman" w:cs="Times New Roman"/>
                <w:color w:val="auto"/>
              </w:rPr>
            </w:pPr>
          </w:p>
          <w:p w:rsidR="00A70B93" w:rsidRPr="007A4377" w:rsidRDefault="00A70B93" w:rsidP="000164EE">
            <w:pPr>
              <w:pStyle w:val="Pa4"/>
              <w:tabs>
                <w:tab w:val="left" w:pos="-90"/>
              </w:tabs>
              <w:spacing w:line="240" w:lineRule="auto"/>
              <w:ind w:left="731" w:right="910" w:firstLine="360"/>
              <w:jc w:val="both"/>
              <w:rPr>
                <w:rFonts w:ascii="Times New Roman" w:eastAsia="Calibri" w:hAnsi="Times New Roman"/>
                <w:sz w:val="20"/>
                <w:szCs w:val="20"/>
              </w:rPr>
            </w:pPr>
            <w:r w:rsidRPr="007A4377">
              <w:rPr>
                <w:rFonts w:ascii="Times New Roman" w:eastAsia="Calibri" w:hAnsi="Times New Roman"/>
                <w:sz w:val="20"/>
                <w:szCs w:val="20"/>
              </w:rPr>
              <w:t xml:space="preserve">“Today 2,600 biomedical companies in California—86% of them founded in the last 25 years—and 87 public and private research institutions continue to advance scientific knowledge and develop new treatments for serious diseases such as cancer, and cardiovascular, respiratory, and infectious disease. The pace of progress is accelerating with the expansion of information-based technology approaches—for example, genomics is mining the human genome for biological information to create preventive therapies, and nanotechnology is developing sensor technology and using microchips to diagnose disease. And as the industry matures in California with more products in advanced clinical trials, it is moving beyond a primarily R&amp;D-based industry, adding more manufacturing to its repertoire. </w:t>
            </w:r>
          </w:p>
          <w:p w:rsidR="00A70B93" w:rsidRPr="007A4377" w:rsidRDefault="007A4377" w:rsidP="000164EE">
            <w:pPr>
              <w:pStyle w:val="Pa4"/>
              <w:tabs>
                <w:tab w:val="left" w:pos="-90"/>
              </w:tabs>
              <w:spacing w:line="240" w:lineRule="auto"/>
              <w:ind w:left="731" w:right="910" w:firstLine="360"/>
              <w:jc w:val="both"/>
              <w:rPr>
                <w:rFonts w:ascii="Times New Roman" w:eastAsia="Calibri" w:hAnsi="Times New Roman"/>
                <w:sz w:val="20"/>
                <w:szCs w:val="20"/>
              </w:rPr>
            </w:pPr>
            <w:r>
              <w:rPr>
                <w:rFonts w:ascii="Times New Roman" w:eastAsia="Calibri" w:hAnsi="Times New Roman"/>
                <w:sz w:val="20"/>
                <w:szCs w:val="20"/>
              </w:rPr>
              <w:t>C</w:t>
            </w:r>
            <w:r w:rsidR="00A70B93" w:rsidRPr="007A4377">
              <w:rPr>
                <w:rFonts w:ascii="Times New Roman" w:eastAsia="Calibri" w:hAnsi="Times New Roman"/>
                <w:sz w:val="20"/>
                <w:szCs w:val="20"/>
              </w:rPr>
              <w:t>alifornia continues to receive more funds from the National Institutes of Health (NIH)—in 2003, approximately $2.9 billion—than any other state. And the total reported private investment in research and development is $15.5 billion, with the average company investing 48% of its revenues back into R&amp;D. The industry employs more than 230,000 Californians in jobs with an estimated average annual salary of $67,000, and total estimated wages and salaries paid of $14 billion. It generates $32.3 billion in worldwide revenue and more than $7 billion for the state in exports. California companies are addressing issues of global health in new ways—developing medicines for diseases in developing countries, and new pricing strategies to balance the industry’s successes with responsibilities to the developing world. They are balancing business risks by building networks of alliances that enable them to integrate virtually, with each member of a network focused on a specific role in bringing high value products to market. In many ways, it is an exciting time for what has always been a vibrant, innovative, and resilient industry.”</w:t>
            </w:r>
          </w:p>
          <w:p w:rsidR="00A70B93" w:rsidRPr="00CC43D0" w:rsidRDefault="00EA7CCA" w:rsidP="000164EE">
            <w:pPr>
              <w:pStyle w:val="Default"/>
              <w:tabs>
                <w:tab w:val="left" w:pos="0"/>
              </w:tabs>
              <w:jc w:val="both"/>
              <w:rPr>
                <w:rFonts w:ascii="Times New Roman" w:eastAsia="Calibri" w:hAnsi="Times New Roman" w:cs="Times New Roman"/>
                <w:color w:val="auto"/>
              </w:rPr>
            </w:pPr>
            <w:r w:rsidRPr="00CC43D0">
              <w:rPr>
                <w:rFonts w:ascii="Times New Roman" w:eastAsia="Calibri" w:hAnsi="Times New Roman" w:cs="Times New Roman"/>
                <w:color w:val="auto"/>
              </w:rPr>
              <w:t xml:space="preserve">  </w:t>
            </w:r>
          </w:p>
          <w:p w:rsidR="00A70B93" w:rsidRDefault="00A70B93" w:rsidP="000164EE">
            <w:pPr>
              <w:tabs>
                <w:tab w:val="left" w:pos="0"/>
              </w:tabs>
              <w:ind w:firstLine="731"/>
              <w:jc w:val="both"/>
              <w:rPr>
                <w:rFonts w:eastAsia="Calibri"/>
                <w:sz w:val="22"/>
                <w:szCs w:val="22"/>
                <w:lang w:eastAsia="ja-JP"/>
              </w:rPr>
            </w:pPr>
            <w:r w:rsidRPr="00CC43D0">
              <w:rPr>
                <w:rFonts w:eastAsia="Calibri"/>
                <w:sz w:val="22"/>
                <w:szCs w:val="22"/>
                <w:lang w:eastAsia="ja-JP"/>
              </w:rPr>
              <w:t>The following is a definition of bioengineering that was developed at NIH:</w:t>
            </w:r>
          </w:p>
          <w:p w:rsidR="00AD21DC" w:rsidRPr="00CC43D0" w:rsidRDefault="00AD21DC" w:rsidP="000164EE">
            <w:pPr>
              <w:tabs>
                <w:tab w:val="left" w:pos="0"/>
              </w:tabs>
              <w:ind w:firstLine="731"/>
              <w:jc w:val="both"/>
              <w:rPr>
                <w:rFonts w:eastAsia="Calibri"/>
                <w:sz w:val="22"/>
                <w:szCs w:val="22"/>
                <w:lang w:eastAsia="ja-JP"/>
              </w:rPr>
            </w:pPr>
          </w:p>
          <w:p w:rsidR="00CB1749" w:rsidRPr="007A4377" w:rsidRDefault="00A70B93" w:rsidP="000164EE">
            <w:pPr>
              <w:pStyle w:val="Pa4"/>
              <w:tabs>
                <w:tab w:val="left" w:pos="-90"/>
              </w:tabs>
              <w:spacing w:line="240" w:lineRule="auto"/>
              <w:ind w:left="731" w:right="910" w:firstLine="360"/>
              <w:jc w:val="both"/>
              <w:rPr>
                <w:rFonts w:ascii="Times New Roman" w:eastAsia="Calibri" w:hAnsi="Times New Roman"/>
                <w:sz w:val="20"/>
                <w:szCs w:val="20"/>
              </w:rPr>
            </w:pPr>
            <w:r w:rsidRPr="0010110B">
              <w:rPr>
                <w:rFonts w:eastAsia="Calibri"/>
                <w:sz w:val="20"/>
                <w:szCs w:val="20"/>
              </w:rPr>
              <w:t>“Bioengineering is rooted in physics, mathematics, chemistry, biology, and the life sciences. It is the application of a systematic, quantitative, and integrative way of thinking about and approaching the solutions of problems important to biology, medical research, clinical proactive, and population studies.</w:t>
            </w:r>
            <w:r w:rsidR="00CB1749" w:rsidRPr="007A4377">
              <w:rPr>
                <w:rFonts w:ascii="Times New Roman" w:eastAsia="Calibri" w:hAnsi="Times New Roman"/>
                <w:sz w:val="20"/>
                <w:szCs w:val="20"/>
              </w:rPr>
              <w:t xml:space="preserve"> </w:t>
            </w:r>
          </w:p>
          <w:p w:rsidR="00CB1749" w:rsidRPr="007A4377" w:rsidRDefault="00A70B93" w:rsidP="000164EE">
            <w:pPr>
              <w:pStyle w:val="Pa4"/>
              <w:tabs>
                <w:tab w:val="left" w:pos="-90"/>
              </w:tabs>
              <w:spacing w:line="240" w:lineRule="auto"/>
              <w:ind w:left="731" w:right="910" w:firstLine="360"/>
              <w:jc w:val="both"/>
              <w:rPr>
                <w:rFonts w:ascii="Times New Roman" w:eastAsia="Calibri" w:hAnsi="Times New Roman"/>
                <w:sz w:val="20"/>
                <w:szCs w:val="20"/>
              </w:rPr>
            </w:pPr>
            <w:r w:rsidRPr="0010110B">
              <w:rPr>
                <w:rFonts w:eastAsia="Calibri"/>
                <w:sz w:val="20"/>
                <w:szCs w:val="20"/>
              </w:rPr>
              <w:lastRenderedPageBreak/>
              <w:t>Bioengineering integrates physical, chemical, or mathematical sciences and engineering principles for the study of biology, medicine, behavior, or health. It advances fundamental concepts, creates knowledge for the molecular to the organ systems levels, and develops innovative biologics, materials, processes, implants, devices, and informatics approaches for the prevention, diagnosis, and treatment of disease, for patient rehabilitation, and for improving health.”</w:t>
            </w:r>
            <w:r w:rsidR="00CB1749" w:rsidRPr="007A4377">
              <w:rPr>
                <w:rFonts w:ascii="Times New Roman" w:eastAsia="Calibri" w:hAnsi="Times New Roman"/>
                <w:sz w:val="20"/>
                <w:szCs w:val="20"/>
              </w:rPr>
              <w:t xml:space="preserve"> </w:t>
            </w:r>
          </w:p>
          <w:p w:rsidR="00CB1749" w:rsidRDefault="00CB1749" w:rsidP="000164EE">
            <w:pPr>
              <w:pStyle w:val="Pa4"/>
              <w:tabs>
                <w:tab w:val="left" w:pos="-90"/>
              </w:tabs>
              <w:spacing w:line="240" w:lineRule="auto"/>
              <w:ind w:left="11" w:right="910" w:firstLine="720"/>
              <w:jc w:val="both"/>
              <w:rPr>
                <w:rFonts w:eastAsia="Calibri"/>
                <w:sz w:val="22"/>
                <w:szCs w:val="22"/>
              </w:rPr>
            </w:pPr>
          </w:p>
          <w:p w:rsidR="00CB1749" w:rsidRPr="007A4377" w:rsidRDefault="00A70B93" w:rsidP="000164EE">
            <w:pPr>
              <w:pStyle w:val="Pa4"/>
              <w:tabs>
                <w:tab w:val="left" w:pos="-90"/>
              </w:tabs>
              <w:spacing w:line="240" w:lineRule="auto"/>
              <w:ind w:left="11" w:right="910" w:firstLine="720"/>
              <w:jc w:val="both"/>
              <w:rPr>
                <w:rFonts w:ascii="Times New Roman" w:eastAsia="Calibri" w:hAnsi="Times New Roman"/>
                <w:sz w:val="20"/>
                <w:szCs w:val="20"/>
              </w:rPr>
            </w:pPr>
            <w:r w:rsidRPr="00CC43D0">
              <w:rPr>
                <w:rFonts w:eastAsia="Calibri"/>
                <w:sz w:val="22"/>
                <w:szCs w:val="22"/>
              </w:rPr>
              <w:t>The national biotechnology industry trade organization</w:t>
            </w:r>
            <w:r w:rsidR="002C1F58">
              <w:rPr>
                <w:rFonts w:eastAsia="Calibri"/>
                <w:sz w:val="22"/>
                <w:szCs w:val="22"/>
              </w:rPr>
              <w:t>,</w:t>
            </w:r>
            <w:r w:rsidRPr="00CC43D0">
              <w:rPr>
                <w:rFonts w:eastAsia="Calibri"/>
                <w:sz w:val="22"/>
                <w:szCs w:val="22"/>
              </w:rPr>
              <w:t xml:space="preserve"> BIO</w:t>
            </w:r>
            <w:r w:rsidR="002C1F58">
              <w:rPr>
                <w:rFonts w:eastAsia="Calibri"/>
                <w:sz w:val="22"/>
                <w:szCs w:val="22"/>
              </w:rPr>
              <w:t>,</w:t>
            </w:r>
            <w:r w:rsidRPr="00CC43D0">
              <w:rPr>
                <w:rFonts w:eastAsia="Calibri"/>
                <w:sz w:val="22"/>
                <w:szCs w:val="22"/>
              </w:rPr>
              <w:t xml:space="preserve"> gives the following definition of biotechnology:</w:t>
            </w:r>
            <w:r w:rsidR="00CB1749" w:rsidRPr="007A4377">
              <w:rPr>
                <w:rFonts w:ascii="Times New Roman" w:eastAsia="Calibri" w:hAnsi="Times New Roman"/>
                <w:sz w:val="20"/>
                <w:szCs w:val="20"/>
              </w:rPr>
              <w:t xml:space="preserve"> </w:t>
            </w:r>
          </w:p>
          <w:p w:rsidR="00CB1749" w:rsidRPr="007A4377" w:rsidRDefault="00CB1749" w:rsidP="000164EE">
            <w:pPr>
              <w:pStyle w:val="Pa4"/>
              <w:tabs>
                <w:tab w:val="left" w:pos="-90"/>
              </w:tabs>
              <w:spacing w:line="240" w:lineRule="auto"/>
              <w:ind w:left="731" w:right="910" w:firstLine="360"/>
              <w:jc w:val="both"/>
              <w:rPr>
                <w:rFonts w:ascii="Times New Roman" w:eastAsia="Calibri" w:hAnsi="Times New Roman"/>
                <w:sz w:val="20"/>
                <w:szCs w:val="20"/>
              </w:rPr>
            </w:pPr>
            <w:r w:rsidRPr="0010110B">
              <w:rPr>
                <w:rFonts w:eastAsia="Calibri"/>
                <w:sz w:val="20"/>
                <w:szCs w:val="20"/>
              </w:rPr>
              <w:t xml:space="preserve"> </w:t>
            </w:r>
            <w:r w:rsidR="00D375FA" w:rsidRPr="0010110B">
              <w:rPr>
                <w:rFonts w:eastAsia="Calibri"/>
                <w:sz w:val="20"/>
                <w:szCs w:val="20"/>
              </w:rPr>
              <w:t>“</w:t>
            </w:r>
            <w:r w:rsidR="00A70B93" w:rsidRPr="0010110B">
              <w:rPr>
                <w:rFonts w:eastAsia="Calibri"/>
                <w:sz w:val="20"/>
                <w:szCs w:val="20"/>
              </w:rPr>
              <w:t>New</w:t>
            </w:r>
            <w:r w:rsidR="00D375FA" w:rsidRPr="0010110B">
              <w:rPr>
                <w:rFonts w:eastAsia="Calibri"/>
                <w:sz w:val="20"/>
                <w:szCs w:val="20"/>
              </w:rPr>
              <w:t>”</w:t>
            </w:r>
            <w:r w:rsidR="00A70B93" w:rsidRPr="0010110B">
              <w:rPr>
                <w:rFonts w:eastAsia="Calibri"/>
                <w:sz w:val="20"/>
                <w:szCs w:val="20"/>
              </w:rPr>
              <w:t xml:space="preserve"> Biotechnology—the use of cellular and biomolecular processes to solve problems or make useful products.  Biotechnology is a collection of technologies that capitalize on the attributes of cells, such as their manufacturing capabilities, and put biological molecules, such as DNA and proteins, to work for us.</w:t>
            </w:r>
            <w:r w:rsidRPr="007A4377">
              <w:rPr>
                <w:rFonts w:ascii="Times New Roman" w:eastAsia="Calibri" w:hAnsi="Times New Roman"/>
                <w:sz w:val="20"/>
                <w:szCs w:val="20"/>
              </w:rPr>
              <w:t xml:space="preserve"> </w:t>
            </w:r>
          </w:p>
          <w:p w:rsidR="00EA7CCA" w:rsidRPr="00CC43D0" w:rsidRDefault="00EA7CCA" w:rsidP="000164EE">
            <w:pPr>
              <w:ind w:left="720" w:hanging="720"/>
              <w:jc w:val="both"/>
              <w:rPr>
                <w:rFonts w:eastAsia="Calibri"/>
                <w:sz w:val="22"/>
                <w:szCs w:val="22"/>
              </w:rPr>
            </w:pPr>
          </w:p>
        </w:tc>
      </w:tr>
      <w:tr w:rsidR="006E2140" w:rsidRPr="00CC43D0" w:rsidTr="006959E2">
        <w:trPr>
          <w:cantSplit/>
          <w:trHeight w:val="72"/>
          <w:jc w:val="center"/>
        </w:trPr>
        <w:tc>
          <w:tcPr>
            <w:tcW w:w="9057" w:type="dxa"/>
            <w:shd w:val="clear" w:color="auto" w:fill="auto"/>
          </w:tcPr>
          <w:p w:rsidR="00A70B93" w:rsidRPr="00CC43D0" w:rsidRDefault="00EA7CCA" w:rsidP="00EA3D23">
            <w:pPr>
              <w:ind w:left="371"/>
              <w:jc w:val="both"/>
              <w:rPr>
                <w:rFonts w:eastAsia="Calibri"/>
                <w:b/>
                <w:sz w:val="22"/>
                <w:szCs w:val="22"/>
                <w:lang w:eastAsia="ja-JP"/>
              </w:rPr>
            </w:pPr>
            <w:r w:rsidRPr="00CC43D0">
              <w:rPr>
                <w:rFonts w:eastAsia="Calibri"/>
                <w:b/>
                <w:sz w:val="22"/>
                <w:szCs w:val="22"/>
                <w:lang w:eastAsia="ja-JP"/>
              </w:rPr>
              <w:lastRenderedPageBreak/>
              <w:t>IV</w:t>
            </w:r>
            <w:r w:rsidR="00A70B93" w:rsidRPr="00CC43D0">
              <w:rPr>
                <w:rFonts w:eastAsia="Calibri"/>
                <w:b/>
                <w:sz w:val="22"/>
                <w:szCs w:val="22"/>
                <w:lang w:eastAsia="ja-JP"/>
              </w:rPr>
              <w:t xml:space="preserve">.  Draft Description </w:t>
            </w:r>
            <w:r w:rsidR="00B02323">
              <w:rPr>
                <w:rFonts w:eastAsia="Calibri"/>
                <w:b/>
                <w:sz w:val="22"/>
                <w:szCs w:val="22"/>
                <w:lang w:eastAsia="ja-JP"/>
              </w:rPr>
              <w:t xml:space="preserve">from </w:t>
            </w:r>
            <w:r w:rsidR="00A70B93" w:rsidRPr="00CC43D0">
              <w:rPr>
                <w:rFonts w:eastAsia="Calibri"/>
                <w:b/>
                <w:sz w:val="22"/>
                <w:szCs w:val="22"/>
                <w:lang w:eastAsia="ja-JP"/>
              </w:rPr>
              <w:t>the UCR General Catalog</w:t>
            </w:r>
          </w:p>
          <w:p w:rsidR="006E2140" w:rsidRPr="00CC43D0" w:rsidRDefault="00A70B93" w:rsidP="009A7AE6">
            <w:pPr>
              <w:tabs>
                <w:tab w:val="left" w:pos="0"/>
              </w:tabs>
              <w:ind w:firstLine="731"/>
              <w:jc w:val="both"/>
              <w:rPr>
                <w:rFonts w:eastAsia="Calibri"/>
                <w:sz w:val="22"/>
                <w:szCs w:val="22"/>
              </w:rPr>
            </w:pPr>
            <w:r w:rsidRPr="00CC43D0">
              <w:rPr>
                <w:rFonts w:eastAsia="Calibri"/>
                <w:sz w:val="22"/>
                <w:szCs w:val="22"/>
              </w:rPr>
              <w:t>Bioengineering uses the principles of physics, mathematics, chemistry, biology, to develop processes and products that are important for health and treatment of diseases, new materials, protecting the envi</w:t>
            </w:r>
            <w:r w:rsidR="00B02323">
              <w:rPr>
                <w:rFonts w:eastAsia="Calibri"/>
                <w:sz w:val="22"/>
                <w:szCs w:val="22"/>
              </w:rPr>
              <w:t xml:space="preserve">ronments, and food production. </w:t>
            </w:r>
            <w:r w:rsidRPr="00CC43D0">
              <w:rPr>
                <w:rFonts w:eastAsia="Calibri"/>
                <w:sz w:val="22"/>
                <w:szCs w:val="22"/>
              </w:rPr>
              <w:t xml:space="preserve">Bioengineers are employed by the pharmaceutical, biotechnology, medical device, environmental and food industries. For those interested in medicine, the </w:t>
            </w:r>
            <w:r w:rsidR="00AB55A1">
              <w:rPr>
                <w:rFonts w:eastAsia="Calibri"/>
                <w:sz w:val="22"/>
                <w:szCs w:val="22"/>
              </w:rPr>
              <w:t>Bioengineering program</w:t>
            </w:r>
            <w:r w:rsidRPr="00CC43D0">
              <w:rPr>
                <w:rFonts w:eastAsia="Calibri"/>
                <w:sz w:val="22"/>
                <w:szCs w:val="22"/>
              </w:rPr>
              <w:t xml:space="preserve"> provides the basic courses to allow one to apply to medical schools.</w:t>
            </w:r>
          </w:p>
        </w:tc>
      </w:tr>
    </w:tbl>
    <w:p w:rsidR="00DD7B89" w:rsidRPr="00CE78B9" w:rsidRDefault="00AB55A1" w:rsidP="003B475E">
      <w:pPr>
        <w:pStyle w:val="Heading3"/>
      </w:pPr>
      <w:r>
        <w:t>Bioengineering program</w:t>
      </w:r>
      <w:r w:rsidR="00334E75" w:rsidRPr="00CE78B9">
        <w:t xml:space="preserve"> </w:t>
      </w:r>
      <w:r w:rsidR="00DD7B89" w:rsidRPr="00B2673F">
        <w:t>Approval</w:t>
      </w:r>
      <w:r w:rsidR="00DD7B89" w:rsidRPr="00CE78B9">
        <w:t xml:space="preserve"> Timetable</w:t>
      </w:r>
    </w:p>
    <w:p w:rsidR="00DD7B89" w:rsidRPr="00CC43D0" w:rsidRDefault="006C49F9" w:rsidP="00361D04">
      <w:pPr>
        <w:pStyle w:val="Body"/>
      </w:pPr>
      <w:r w:rsidRPr="00CC43D0">
        <w:t>Approval of the Bioengineering B.S. degree and</w:t>
      </w:r>
      <w:r w:rsidR="000164EE">
        <w:t xml:space="preserve"> Department was in two stages. </w:t>
      </w:r>
      <w:r w:rsidRPr="00CC43D0">
        <w:t xml:space="preserve">First approval by the College of Engineering Executive </w:t>
      </w:r>
      <w:r w:rsidRPr="00B866CD">
        <w:t>Committee</w:t>
      </w:r>
      <w:r w:rsidRPr="00CC43D0">
        <w:t xml:space="preserve"> was required</w:t>
      </w:r>
      <w:r w:rsidR="00D375FA">
        <w:t>,</w:t>
      </w:r>
      <w:r w:rsidRPr="00CC43D0">
        <w:t xml:space="preserve"> </w:t>
      </w:r>
      <w:r w:rsidR="008823CC" w:rsidRPr="00CC43D0">
        <w:t>and then</w:t>
      </w:r>
      <w:r w:rsidRPr="00CC43D0">
        <w:t xml:space="preserve"> approval of the University</w:t>
      </w:r>
      <w:r w:rsidR="008823CC">
        <w:t xml:space="preserve"> Academic Senate was required. </w:t>
      </w:r>
      <w:r w:rsidRPr="00CC43D0">
        <w:t xml:space="preserve">The Engineering Executive Committee has representatives of all engineering departments and the Academic Senate </w:t>
      </w:r>
      <w:r w:rsidR="00E41695" w:rsidRPr="00CC43D0">
        <w:t xml:space="preserve">is comprised of </w:t>
      </w:r>
      <w:r w:rsidR="001270EB" w:rsidRPr="00CC43D0">
        <w:t>the entire</w:t>
      </w:r>
      <w:r w:rsidR="00E41695" w:rsidRPr="00CC43D0">
        <w:t xml:space="preserve"> faculty at the University of California, Riverside</w:t>
      </w:r>
      <w:r w:rsidR="00EA7CCA" w:rsidRPr="00CC43D0">
        <w:t xml:space="preserve">. The Bioengineering Undergraduate Program and B.S. Degree </w:t>
      </w:r>
      <w:r w:rsidR="001270EB" w:rsidRPr="00CC43D0">
        <w:t>were</w:t>
      </w:r>
      <w:r w:rsidR="00EA7CCA" w:rsidRPr="00CC43D0">
        <w:t xml:space="preserve"> approved first, </w:t>
      </w:r>
      <w:r w:rsidR="001270EB" w:rsidRPr="00CC43D0">
        <w:t>and then</w:t>
      </w:r>
      <w:r w:rsidR="00EA7CCA" w:rsidRPr="00CC43D0">
        <w:t xml:space="preserve"> after the first </w:t>
      </w:r>
      <w:r w:rsidR="001270EB" w:rsidRPr="00CC43D0">
        <w:t>cohort of faculty was</w:t>
      </w:r>
      <w:r w:rsidR="00EA7CCA" w:rsidRPr="00CC43D0">
        <w:t xml:space="preserve"> recruited the Bioengineering Department was approved.</w:t>
      </w:r>
    </w:p>
    <w:p w:rsidR="00E41695" w:rsidRPr="00CC43D0" w:rsidRDefault="00E41695" w:rsidP="007F0735">
      <w:pPr>
        <w:ind w:left="720"/>
        <w:jc w:val="both"/>
      </w:pPr>
    </w:p>
    <w:p w:rsidR="00EB4A5A" w:rsidRPr="00CC43D0" w:rsidRDefault="00EB4A5A" w:rsidP="00831A8D">
      <w:pPr>
        <w:tabs>
          <w:tab w:val="left" w:pos="1800"/>
        </w:tabs>
        <w:ind w:left="1800" w:hanging="1800"/>
      </w:pPr>
      <w:r w:rsidRPr="00CC43D0">
        <w:t>May 24, 2005</w:t>
      </w:r>
      <w:r w:rsidR="008823CC">
        <w:tab/>
      </w:r>
      <w:r w:rsidRPr="00CC43D0">
        <w:t>The B.S. Degree in Bioengineering was approved by the University Academic Senate</w:t>
      </w:r>
      <w:r w:rsidR="000E30A3" w:rsidRPr="00CC43D0">
        <w:t>.</w:t>
      </w:r>
    </w:p>
    <w:p w:rsidR="00DD7B89" w:rsidRPr="00CC43D0" w:rsidRDefault="008823CC" w:rsidP="00831A8D">
      <w:pPr>
        <w:tabs>
          <w:tab w:val="left" w:pos="1800"/>
        </w:tabs>
        <w:ind w:left="1800" w:hanging="1800"/>
      </w:pPr>
      <w:r>
        <w:t>May 2006</w:t>
      </w:r>
      <w:r>
        <w:tab/>
      </w:r>
      <w:r w:rsidR="00DD7B89" w:rsidRPr="00CC43D0">
        <w:t>The Department Bioengineering was approved by t</w:t>
      </w:r>
      <w:r w:rsidR="000E30A3" w:rsidRPr="00CC43D0">
        <w:t>he University Academic Senate.</w:t>
      </w:r>
      <w:r w:rsidR="00DD7B89" w:rsidRPr="00CC43D0">
        <w:t xml:space="preserve"> </w:t>
      </w:r>
    </w:p>
    <w:p w:rsidR="00DD7B89" w:rsidRPr="00CC43D0" w:rsidRDefault="005363C3" w:rsidP="00831A8D">
      <w:pPr>
        <w:tabs>
          <w:tab w:val="left" w:pos="1800"/>
        </w:tabs>
        <w:ind w:left="1800" w:hanging="1800"/>
      </w:pPr>
      <w:r>
        <w:t>Fall 2006</w:t>
      </w:r>
      <w:r w:rsidR="008823CC">
        <w:tab/>
      </w:r>
      <w:proofErr w:type="gramStart"/>
      <w:r w:rsidR="00DD7B89" w:rsidRPr="00CC43D0">
        <w:t>The</w:t>
      </w:r>
      <w:proofErr w:type="gramEnd"/>
      <w:r w:rsidR="00DD7B89" w:rsidRPr="00CC43D0">
        <w:t xml:space="preserve"> first undergraduate students enrolled in the program</w:t>
      </w:r>
      <w:r w:rsidR="000E30A3" w:rsidRPr="00CC43D0">
        <w:t>.</w:t>
      </w:r>
      <w:r w:rsidR="00DD7B89" w:rsidRPr="00CC43D0">
        <w:t xml:space="preserve"> </w:t>
      </w:r>
    </w:p>
    <w:p w:rsidR="00334E75" w:rsidRPr="00CE78B9" w:rsidRDefault="00334E75" w:rsidP="003B475E">
      <w:pPr>
        <w:pStyle w:val="Heading3"/>
      </w:pPr>
      <w:r w:rsidRPr="00CE78B9">
        <w:t xml:space="preserve">Bioengineering </w:t>
      </w:r>
      <w:r w:rsidRPr="003B475E">
        <w:t>Faculty</w:t>
      </w:r>
      <w:r w:rsidRPr="00CE78B9">
        <w:t xml:space="preserve"> Plan</w:t>
      </w:r>
    </w:p>
    <w:p w:rsidR="00DD7B89" w:rsidRPr="00CC43D0" w:rsidRDefault="00334E75" w:rsidP="00361D04">
      <w:pPr>
        <w:pStyle w:val="Body"/>
      </w:pPr>
      <w:r w:rsidRPr="00CC43D0">
        <w:t xml:space="preserve">The strategic plan for the Bioengineering Department is to have a core faculty of 15 members. </w:t>
      </w:r>
      <w:r w:rsidR="006959E2">
        <w:t xml:space="preserve">Figure 2 shows the growth of the faculty since its inception. </w:t>
      </w:r>
      <w:r w:rsidR="000164EE">
        <w:t>Today the</w:t>
      </w:r>
      <w:r w:rsidR="00DD7B89" w:rsidRPr="00CC43D0">
        <w:t xml:space="preserve"> Department of Bioengineering has eleven tenure</w:t>
      </w:r>
      <w:r w:rsidR="0093041B">
        <w:t>-</w:t>
      </w:r>
      <w:r w:rsidR="00DD7B89" w:rsidRPr="00CC43D0">
        <w:t>track faculty</w:t>
      </w:r>
      <w:r w:rsidR="0093041B">
        <w:t xml:space="preserve">; their names, </w:t>
      </w:r>
      <w:r w:rsidR="00DD7B89" w:rsidRPr="001D1A8F">
        <w:t>research</w:t>
      </w:r>
      <w:r w:rsidR="00DD7B89" w:rsidRPr="00CC43D0">
        <w:t xml:space="preserve"> areas, and dates of appointment are listed below</w:t>
      </w:r>
      <w:r w:rsidRPr="00CC43D0">
        <w:t>. We are currently recruiting an additional faculty member.</w:t>
      </w:r>
    </w:p>
    <w:p w:rsidR="00DD7B89" w:rsidRPr="00CC43D0" w:rsidRDefault="00DD7B89" w:rsidP="001D1A8F">
      <w:pPr>
        <w:pStyle w:val="NormalWeb"/>
      </w:pPr>
    </w:p>
    <w:p w:rsidR="00CB1749" w:rsidRDefault="00CD6EBC" w:rsidP="003B475E">
      <w:pPr>
        <w:pStyle w:val="NormalWeb"/>
        <w:ind w:firstLine="0"/>
        <w:jc w:val="center"/>
      </w:pPr>
      <w:r>
        <w:rPr>
          <w:noProof/>
        </w:rPr>
        <w:lastRenderedPageBreak/>
        <w:drawing>
          <wp:inline distT="0" distB="0" distL="0" distR="0" wp14:anchorId="377F2DF8" wp14:editId="251364E1">
            <wp:extent cx="4572000" cy="2187245"/>
            <wp:effectExtent l="0" t="0" r="0" b="381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1749" w:rsidRPr="003D59A4" w:rsidRDefault="00CB1749" w:rsidP="00E139A7">
      <w:pPr>
        <w:pStyle w:val="Caption"/>
      </w:pPr>
      <w:proofErr w:type="gramStart"/>
      <w:r w:rsidRPr="003D59A4">
        <w:t xml:space="preserve">Figure </w:t>
      </w:r>
      <w:r w:rsidR="0005783C">
        <w:fldChar w:fldCharType="begin"/>
      </w:r>
      <w:r w:rsidR="0005783C">
        <w:instrText xml:space="preserve"> SEQ Figure \* ARABIC </w:instrText>
      </w:r>
      <w:r w:rsidR="0005783C">
        <w:fldChar w:fldCharType="separate"/>
      </w:r>
      <w:r w:rsidR="00D93C0C">
        <w:rPr>
          <w:noProof/>
        </w:rPr>
        <w:t>2</w:t>
      </w:r>
      <w:r w:rsidR="0005783C">
        <w:rPr>
          <w:noProof/>
        </w:rPr>
        <w:fldChar w:fldCharType="end"/>
      </w:r>
      <w:r w:rsidR="000164EE">
        <w:t>.</w:t>
      </w:r>
      <w:proofErr w:type="gramEnd"/>
      <w:r w:rsidR="000164EE">
        <w:t xml:space="preserve"> Growth of the number of b</w:t>
      </w:r>
      <w:r w:rsidR="008665A9">
        <w:t xml:space="preserve">ioengineering </w:t>
      </w:r>
      <w:r w:rsidR="000164EE">
        <w:t>f</w:t>
      </w:r>
      <w:r w:rsidR="008665A9">
        <w:t>aculty</w:t>
      </w:r>
    </w:p>
    <w:p w:rsidR="00660B5E" w:rsidRPr="00CC43D0" w:rsidRDefault="00660B5E" w:rsidP="001D1A8F">
      <w:pPr>
        <w:pStyle w:val="NormalWeb"/>
      </w:pPr>
    </w:p>
    <w:p w:rsidR="006959E2" w:rsidRPr="003D59A4" w:rsidRDefault="006959E2" w:rsidP="00E139A7">
      <w:pPr>
        <w:pStyle w:val="Caption"/>
      </w:pPr>
      <w:proofErr w:type="gramStart"/>
      <w:r w:rsidRPr="003D59A4">
        <w:t xml:space="preserve">Table </w:t>
      </w:r>
      <w:r w:rsidR="0005783C">
        <w:fldChar w:fldCharType="begin"/>
      </w:r>
      <w:r w:rsidR="0005783C">
        <w:instrText xml:space="preserve"> SEQ Table \* ARABIC </w:instrText>
      </w:r>
      <w:r w:rsidR="0005783C">
        <w:fldChar w:fldCharType="separate"/>
      </w:r>
      <w:r w:rsidR="00D93C0C">
        <w:rPr>
          <w:noProof/>
        </w:rPr>
        <w:t>1</w:t>
      </w:r>
      <w:r w:rsidR="0005783C">
        <w:rPr>
          <w:noProof/>
        </w:rPr>
        <w:fldChar w:fldCharType="end"/>
      </w:r>
      <w:r w:rsidRPr="003D59A4">
        <w:t>.</w:t>
      </w:r>
      <w:proofErr w:type="gramEnd"/>
      <w:r w:rsidRPr="003D59A4">
        <w:t xml:space="preserve"> Bioengineering </w:t>
      </w:r>
      <w:r w:rsidR="000164EE">
        <w:t>f</w:t>
      </w:r>
      <w:r w:rsidRPr="003D59A4">
        <w:t>aculty</w:t>
      </w:r>
    </w:p>
    <w:tbl>
      <w:tblPr>
        <w:tblW w:w="9468" w:type="dxa"/>
        <w:jc w:val="center"/>
        <w:tblBorders>
          <w:top w:val="single" w:sz="4" w:space="0" w:color="000000"/>
          <w:bottom w:val="single" w:sz="4" w:space="0" w:color="000000"/>
          <w:insideH w:val="single" w:sz="4" w:space="0" w:color="000000"/>
        </w:tblBorders>
        <w:tblLook w:val="01E0" w:firstRow="1" w:lastRow="1" w:firstColumn="1" w:lastColumn="1" w:noHBand="0" w:noVBand="0"/>
      </w:tblPr>
      <w:tblGrid>
        <w:gridCol w:w="1998"/>
        <w:gridCol w:w="1260"/>
        <w:gridCol w:w="4950"/>
        <w:gridCol w:w="1260"/>
      </w:tblGrid>
      <w:tr w:rsidR="00DD7B89" w:rsidRPr="006E1D27" w:rsidTr="006E1D27">
        <w:trPr>
          <w:cantSplit/>
          <w:tblHeader/>
          <w:jc w:val="center"/>
        </w:trPr>
        <w:tc>
          <w:tcPr>
            <w:tcW w:w="1998" w:type="dxa"/>
            <w:tcBorders>
              <w:top w:val="single" w:sz="12" w:space="0" w:color="000000"/>
              <w:bottom w:val="single" w:sz="12" w:space="0" w:color="000000"/>
            </w:tcBorders>
            <w:shd w:val="clear" w:color="auto" w:fill="auto"/>
          </w:tcPr>
          <w:p w:rsidR="00DD7B89" w:rsidRPr="006E1D27" w:rsidRDefault="00DD7B89" w:rsidP="004936A6">
            <w:pPr>
              <w:ind w:left="720" w:hanging="720"/>
              <w:jc w:val="both"/>
              <w:rPr>
                <w:rFonts w:eastAsia="Calibri"/>
                <w:b/>
                <w:sz w:val="22"/>
                <w:szCs w:val="22"/>
              </w:rPr>
            </w:pPr>
            <w:r w:rsidRPr="006E1D27">
              <w:rPr>
                <w:rFonts w:eastAsia="Calibri"/>
                <w:b/>
                <w:sz w:val="22"/>
                <w:szCs w:val="22"/>
              </w:rPr>
              <w:t>Faculty Name</w:t>
            </w:r>
          </w:p>
        </w:tc>
        <w:tc>
          <w:tcPr>
            <w:tcW w:w="1260" w:type="dxa"/>
            <w:tcBorders>
              <w:top w:val="single" w:sz="12" w:space="0" w:color="000000"/>
              <w:bottom w:val="single" w:sz="12" w:space="0" w:color="000000"/>
            </w:tcBorders>
            <w:shd w:val="clear" w:color="auto" w:fill="auto"/>
          </w:tcPr>
          <w:p w:rsidR="00DD7B89" w:rsidRPr="006E1D27" w:rsidRDefault="00DD7B89" w:rsidP="004936A6">
            <w:pPr>
              <w:ind w:left="720" w:hanging="720"/>
              <w:jc w:val="center"/>
              <w:rPr>
                <w:rFonts w:eastAsia="Calibri"/>
                <w:b/>
                <w:sz w:val="22"/>
                <w:szCs w:val="22"/>
              </w:rPr>
            </w:pPr>
            <w:r w:rsidRPr="006E1D27">
              <w:rPr>
                <w:rFonts w:eastAsia="Calibri"/>
                <w:b/>
                <w:sz w:val="22"/>
                <w:szCs w:val="22"/>
              </w:rPr>
              <w:t>Rank</w:t>
            </w:r>
          </w:p>
        </w:tc>
        <w:tc>
          <w:tcPr>
            <w:tcW w:w="4950" w:type="dxa"/>
            <w:tcBorders>
              <w:top w:val="single" w:sz="12" w:space="0" w:color="000000"/>
              <w:bottom w:val="single" w:sz="12" w:space="0" w:color="000000"/>
            </w:tcBorders>
            <w:shd w:val="clear" w:color="auto" w:fill="auto"/>
          </w:tcPr>
          <w:p w:rsidR="00DD7B89" w:rsidRPr="006E1D27" w:rsidRDefault="00DD7B89" w:rsidP="004936A6">
            <w:pPr>
              <w:ind w:left="720" w:hanging="720"/>
              <w:jc w:val="center"/>
              <w:rPr>
                <w:rFonts w:eastAsia="Calibri"/>
                <w:b/>
                <w:sz w:val="22"/>
                <w:szCs w:val="22"/>
              </w:rPr>
            </w:pPr>
            <w:r w:rsidRPr="006E1D27">
              <w:rPr>
                <w:rFonts w:eastAsia="Calibri"/>
                <w:b/>
                <w:sz w:val="22"/>
                <w:szCs w:val="22"/>
              </w:rPr>
              <w:t>Research Area</w:t>
            </w:r>
          </w:p>
        </w:tc>
        <w:tc>
          <w:tcPr>
            <w:tcW w:w="1260" w:type="dxa"/>
            <w:tcBorders>
              <w:top w:val="single" w:sz="12" w:space="0" w:color="000000"/>
              <w:bottom w:val="single" w:sz="12" w:space="0" w:color="000000"/>
            </w:tcBorders>
            <w:shd w:val="clear" w:color="auto" w:fill="auto"/>
          </w:tcPr>
          <w:p w:rsidR="00EB4A5A" w:rsidRPr="006E1D27" w:rsidRDefault="00EB4A5A" w:rsidP="004936A6">
            <w:pPr>
              <w:ind w:left="720" w:hanging="720"/>
              <w:jc w:val="both"/>
              <w:rPr>
                <w:rFonts w:eastAsia="Calibri"/>
                <w:b/>
                <w:sz w:val="22"/>
                <w:szCs w:val="22"/>
              </w:rPr>
            </w:pPr>
            <w:r w:rsidRPr="006E1D27">
              <w:rPr>
                <w:rFonts w:eastAsia="Calibri"/>
                <w:b/>
                <w:sz w:val="22"/>
                <w:szCs w:val="22"/>
              </w:rPr>
              <w:t>Joined</w:t>
            </w:r>
          </w:p>
          <w:p w:rsidR="00DD7B89" w:rsidRPr="006E1D27" w:rsidRDefault="00DD7B89" w:rsidP="004936A6">
            <w:pPr>
              <w:ind w:left="720" w:hanging="720"/>
              <w:jc w:val="both"/>
              <w:rPr>
                <w:rFonts w:eastAsia="Calibri"/>
                <w:b/>
                <w:sz w:val="22"/>
                <w:szCs w:val="22"/>
              </w:rPr>
            </w:pPr>
            <w:r w:rsidRPr="006E1D27">
              <w:rPr>
                <w:rFonts w:eastAsia="Calibri"/>
                <w:b/>
                <w:sz w:val="22"/>
                <w:szCs w:val="22"/>
              </w:rPr>
              <w:t>UCR</w:t>
            </w:r>
          </w:p>
        </w:tc>
      </w:tr>
      <w:tr w:rsidR="00DD7B89" w:rsidRPr="006E1D27" w:rsidTr="006E1D27">
        <w:trPr>
          <w:cantSplit/>
          <w:jc w:val="center"/>
        </w:trPr>
        <w:tc>
          <w:tcPr>
            <w:tcW w:w="1998" w:type="dxa"/>
            <w:tcBorders>
              <w:top w:val="single" w:sz="12" w:space="0" w:color="000000"/>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Jerome S. Schultz</w:t>
            </w:r>
          </w:p>
        </w:tc>
        <w:tc>
          <w:tcPr>
            <w:tcW w:w="1260" w:type="dxa"/>
            <w:tcBorders>
              <w:top w:val="single" w:sz="12" w:space="0" w:color="000000"/>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Prof</w:t>
            </w:r>
            <w:r w:rsidR="00EB4A5A" w:rsidRPr="006E1D27">
              <w:rPr>
                <w:rFonts w:eastAsia="Calibri"/>
                <w:sz w:val="22"/>
                <w:szCs w:val="22"/>
              </w:rPr>
              <w:t>essor</w:t>
            </w:r>
          </w:p>
        </w:tc>
        <w:tc>
          <w:tcPr>
            <w:tcW w:w="4950" w:type="dxa"/>
            <w:tcBorders>
              <w:top w:val="single" w:sz="12" w:space="0" w:color="000000"/>
              <w:bottom w:val="dotted" w:sz="4" w:space="0" w:color="auto"/>
            </w:tcBorders>
            <w:shd w:val="clear" w:color="auto" w:fill="auto"/>
          </w:tcPr>
          <w:p w:rsidR="00DD7B89" w:rsidRPr="006E1D27" w:rsidRDefault="00EB4A5A" w:rsidP="00747B67">
            <w:pPr>
              <w:ind w:left="720" w:hanging="720"/>
              <w:rPr>
                <w:rFonts w:eastAsia="Calibri"/>
                <w:sz w:val="22"/>
                <w:szCs w:val="22"/>
              </w:rPr>
            </w:pPr>
            <w:r w:rsidRPr="006E1D27">
              <w:rPr>
                <w:rFonts w:eastAsia="Calibri"/>
                <w:sz w:val="22"/>
                <w:szCs w:val="22"/>
              </w:rPr>
              <w:t>Bio</w:t>
            </w:r>
            <w:r w:rsidR="00DD7B89" w:rsidRPr="006E1D27">
              <w:rPr>
                <w:rFonts w:eastAsia="Calibri"/>
                <w:sz w:val="22"/>
                <w:szCs w:val="22"/>
              </w:rPr>
              <w:t>sensors a</w:t>
            </w:r>
            <w:r w:rsidRPr="006E1D27">
              <w:rPr>
                <w:rFonts w:eastAsia="Calibri"/>
                <w:sz w:val="22"/>
                <w:szCs w:val="22"/>
              </w:rPr>
              <w:t>nd</w:t>
            </w:r>
            <w:r w:rsidR="00DD7B89" w:rsidRPr="006E1D27">
              <w:rPr>
                <w:rFonts w:eastAsia="Calibri"/>
                <w:sz w:val="22"/>
                <w:szCs w:val="22"/>
              </w:rPr>
              <w:t xml:space="preserve"> metabolic controls  </w:t>
            </w:r>
          </w:p>
        </w:tc>
        <w:tc>
          <w:tcPr>
            <w:tcW w:w="1260" w:type="dxa"/>
            <w:tcBorders>
              <w:top w:val="single" w:sz="12" w:space="0" w:color="000000"/>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11-01-03</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 xml:space="preserve">Jiayu Liao </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Asst. Prof.</w:t>
            </w:r>
          </w:p>
        </w:tc>
        <w:tc>
          <w:tcPr>
            <w:tcW w:w="4950" w:type="dxa"/>
            <w:tcBorders>
              <w:top w:val="dotted" w:sz="4" w:space="0" w:color="auto"/>
              <w:bottom w:val="dotted" w:sz="4" w:space="0" w:color="auto"/>
            </w:tcBorders>
            <w:shd w:val="clear" w:color="auto" w:fill="auto"/>
          </w:tcPr>
          <w:p w:rsidR="00DD7B89" w:rsidRPr="006E1D27" w:rsidRDefault="00DD7B89" w:rsidP="00747B67">
            <w:pPr>
              <w:ind w:left="720" w:hanging="720"/>
              <w:rPr>
                <w:rFonts w:eastAsia="Calibri"/>
                <w:sz w:val="22"/>
                <w:szCs w:val="22"/>
              </w:rPr>
            </w:pPr>
            <w:r w:rsidRPr="006E1D27">
              <w:rPr>
                <w:rFonts w:eastAsia="Calibri"/>
                <w:sz w:val="22"/>
                <w:szCs w:val="22"/>
              </w:rPr>
              <w:t xml:space="preserve">Signal transduction pathways, high-throughput screening </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01-01-06</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 xml:space="preserve">Victor Rodgers </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Prof</w:t>
            </w:r>
            <w:r w:rsidR="00EB4A5A" w:rsidRPr="006E1D27">
              <w:rPr>
                <w:rFonts w:eastAsia="Calibri"/>
                <w:sz w:val="22"/>
                <w:szCs w:val="22"/>
              </w:rPr>
              <w:t>essor</w:t>
            </w:r>
          </w:p>
        </w:tc>
        <w:tc>
          <w:tcPr>
            <w:tcW w:w="4950" w:type="dxa"/>
            <w:tcBorders>
              <w:top w:val="dotted" w:sz="4" w:space="0" w:color="auto"/>
              <w:bottom w:val="dotted" w:sz="4" w:space="0" w:color="auto"/>
            </w:tcBorders>
            <w:shd w:val="clear" w:color="auto" w:fill="auto"/>
          </w:tcPr>
          <w:p w:rsidR="00DD7B89" w:rsidRPr="006E1D27" w:rsidRDefault="00DD7B89" w:rsidP="00747B67">
            <w:pPr>
              <w:ind w:left="720" w:hanging="720"/>
              <w:rPr>
                <w:rFonts w:eastAsia="Calibri"/>
                <w:sz w:val="22"/>
                <w:szCs w:val="22"/>
              </w:rPr>
            </w:pPr>
            <w:r w:rsidRPr="006E1D27">
              <w:rPr>
                <w:rFonts w:eastAsia="Calibri"/>
                <w:sz w:val="22"/>
                <w:szCs w:val="22"/>
              </w:rPr>
              <w:t>B</w:t>
            </w:r>
            <w:r w:rsidR="001270EB" w:rsidRPr="006E1D27">
              <w:rPr>
                <w:rFonts w:eastAsia="Calibri"/>
                <w:sz w:val="22"/>
                <w:szCs w:val="22"/>
              </w:rPr>
              <w:t>iotransport phenomena, bio-separ</w:t>
            </w:r>
            <w:r w:rsidRPr="006E1D27">
              <w:rPr>
                <w:rFonts w:eastAsia="Calibri"/>
                <w:sz w:val="22"/>
                <w:szCs w:val="22"/>
              </w:rPr>
              <w:t xml:space="preserve">ations </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01-01-06</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Valentine Vullev</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Asst. Prof.</w:t>
            </w:r>
          </w:p>
        </w:tc>
        <w:tc>
          <w:tcPr>
            <w:tcW w:w="4950" w:type="dxa"/>
            <w:tcBorders>
              <w:top w:val="dotted" w:sz="4" w:space="0" w:color="auto"/>
              <w:bottom w:val="dotted" w:sz="4" w:space="0" w:color="auto"/>
            </w:tcBorders>
            <w:shd w:val="clear" w:color="auto" w:fill="auto"/>
          </w:tcPr>
          <w:p w:rsidR="00DD7B89" w:rsidRPr="006E1D27" w:rsidRDefault="001270EB" w:rsidP="00747B67">
            <w:pPr>
              <w:ind w:left="720" w:hanging="720"/>
              <w:rPr>
                <w:rFonts w:eastAsia="Calibri"/>
                <w:sz w:val="22"/>
                <w:szCs w:val="22"/>
              </w:rPr>
            </w:pPr>
            <w:r w:rsidRPr="006E1D27">
              <w:rPr>
                <w:rFonts w:eastAsia="Calibri"/>
                <w:sz w:val="22"/>
                <w:szCs w:val="22"/>
              </w:rPr>
              <w:t>Biophysics</w:t>
            </w:r>
            <w:r w:rsidR="00DD7B89" w:rsidRPr="006E1D27">
              <w:rPr>
                <w:rFonts w:eastAsia="Calibri"/>
                <w:sz w:val="22"/>
                <w:szCs w:val="22"/>
              </w:rPr>
              <w:t>, microfluidics and charge transfer</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01-01-06</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 xml:space="preserve">Bahman Anvari </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Prof</w:t>
            </w:r>
            <w:r w:rsidR="00EB4A5A" w:rsidRPr="006E1D27">
              <w:rPr>
                <w:rFonts w:eastAsia="Calibri"/>
                <w:sz w:val="22"/>
                <w:szCs w:val="22"/>
              </w:rPr>
              <w:t>essor</w:t>
            </w:r>
          </w:p>
        </w:tc>
        <w:tc>
          <w:tcPr>
            <w:tcW w:w="4950" w:type="dxa"/>
            <w:tcBorders>
              <w:top w:val="dotted" w:sz="4" w:space="0" w:color="auto"/>
              <w:bottom w:val="dotted" w:sz="4" w:space="0" w:color="auto"/>
            </w:tcBorders>
            <w:shd w:val="clear" w:color="auto" w:fill="auto"/>
          </w:tcPr>
          <w:p w:rsidR="00DD7B89" w:rsidRPr="006E1D27" w:rsidRDefault="001270EB" w:rsidP="00747B67">
            <w:pPr>
              <w:ind w:left="720" w:hanging="720"/>
              <w:rPr>
                <w:rFonts w:eastAsia="Calibri"/>
                <w:sz w:val="22"/>
                <w:szCs w:val="22"/>
              </w:rPr>
            </w:pPr>
            <w:r w:rsidRPr="006E1D27">
              <w:rPr>
                <w:rFonts w:eastAsia="Calibri"/>
                <w:sz w:val="22"/>
                <w:szCs w:val="22"/>
              </w:rPr>
              <w:t>Phototherapy, electromechanical</w:t>
            </w:r>
            <w:r w:rsidR="00DD7B89" w:rsidRPr="006E1D27">
              <w:rPr>
                <w:rFonts w:eastAsia="Calibri"/>
                <w:sz w:val="22"/>
                <w:szCs w:val="22"/>
              </w:rPr>
              <w:t xml:space="preserve"> of cell membranes</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07-01-06</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 xml:space="preserve">Dimitrios Morikis </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Prof</w:t>
            </w:r>
            <w:r w:rsidR="00EB4A5A" w:rsidRPr="006E1D27">
              <w:rPr>
                <w:rFonts w:eastAsia="Calibri"/>
                <w:sz w:val="22"/>
                <w:szCs w:val="22"/>
              </w:rPr>
              <w:t>essor</w:t>
            </w:r>
          </w:p>
        </w:tc>
        <w:tc>
          <w:tcPr>
            <w:tcW w:w="4950" w:type="dxa"/>
            <w:tcBorders>
              <w:top w:val="dotted" w:sz="4" w:space="0" w:color="auto"/>
              <w:bottom w:val="dotted" w:sz="4" w:space="0" w:color="auto"/>
            </w:tcBorders>
            <w:shd w:val="clear" w:color="auto" w:fill="auto"/>
          </w:tcPr>
          <w:p w:rsidR="00DD7B89" w:rsidRPr="006E1D27" w:rsidRDefault="00334E75" w:rsidP="00747B67">
            <w:pPr>
              <w:ind w:left="720" w:hanging="720"/>
              <w:rPr>
                <w:rFonts w:eastAsia="Calibri"/>
                <w:sz w:val="22"/>
                <w:szCs w:val="22"/>
              </w:rPr>
            </w:pPr>
            <w:r w:rsidRPr="006E1D27">
              <w:rPr>
                <w:rFonts w:eastAsia="Calibri"/>
                <w:sz w:val="22"/>
                <w:szCs w:val="22"/>
              </w:rPr>
              <w:t>Immunophysics/</w:t>
            </w:r>
            <w:r w:rsidR="00DD7B89" w:rsidRPr="006E1D27">
              <w:rPr>
                <w:rFonts w:eastAsia="Calibri"/>
                <w:sz w:val="22"/>
                <w:szCs w:val="22"/>
              </w:rPr>
              <w:t>engineering, rational drug design</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07-01-06</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 xml:space="preserve">Julia Lyubovitsky  </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Asst. Prof.</w:t>
            </w:r>
          </w:p>
        </w:tc>
        <w:tc>
          <w:tcPr>
            <w:tcW w:w="4950" w:type="dxa"/>
            <w:tcBorders>
              <w:top w:val="dotted" w:sz="4" w:space="0" w:color="auto"/>
              <w:bottom w:val="dotted" w:sz="4" w:space="0" w:color="auto"/>
            </w:tcBorders>
            <w:shd w:val="clear" w:color="auto" w:fill="auto"/>
          </w:tcPr>
          <w:p w:rsidR="00DD7B89" w:rsidRPr="006E1D27" w:rsidRDefault="00DD7B89" w:rsidP="003B0471">
            <w:pPr>
              <w:ind w:left="720" w:hanging="720"/>
              <w:rPr>
                <w:rFonts w:eastAsia="Calibri"/>
                <w:sz w:val="22"/>
                <w:szCs w:val="22"/>
              </w:rPr>
            </w:pPr>
            <w:r w:rsidRPr="006E1D27">
              <w:rPr>
                <w:rFonts w:eastAsia="Calibri"/>
                <w:sz w:val="22"/>
                <w:szCs w:val="22"/>
              </w:rPr>
              <w:t xml:space="preserve">Optical </w:t>
            </w:r>
            <w:r w:rsidR="003B0471">
              <w:rPr>
                <w:rFonts w:eastAsia="Calibri"/>
                <w:sz w:val="22"/>
                <w:szCs w:val="22"/>
              </w:rPr>
              <w:t>imaging/spectroscopy, protein self-a</w:t>
            </w:r>
            <w:r w:rsidRPr="006E1D27">
              <w:rPr>
                <w:rFonts w:eastAsia="Calibri"/>
                <w:sz w:val="22"/>
                <w:szCs w:val="22"/>
              </w:rPr>
              <w:t>ssembly</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07-01-07</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Hyle Park</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Asst. Prof.</w:t>
            </w:r>
          </w:p>
        </w:tc>
        <w:tc>
          <w:tcPr>
            <w:tcW w:w="4950" w:type="dxa"/>
            <w:tcBorders>
              <w:top w:val="dotted" w:sz="4" w:space="0" w:color="auto"/>
              <w:bottom w:val="dotted" w:sz="4" w:space="0" w:color="auto"/>
            </w:tcBorders>
            <w:shd w:val="clear" w:color="auto" w:fill="auto"/>
          </w:tcPr>
          <w:p w:rsidR="00DD7B89" w:rsidRPr="006E1D27" w:rsidRDefault="00DD7B89" w:rsidP="00747B67">
            <w:pPr>
              <w:ind w:left="720" w:hanging="720"/>
              <w:rPr>
                <w:rFonts w:eastAsia="Calibri"/>
                <w:sz w:val="22"/>
                <w:szCs w:val="22"/>
              </w:rPr>
            </w:pPr>
            <w:r w:rsidRPr="006E1D27">
              <w:rPr>
                <w:rFonts w:eastAsia="Calibri"/>
                <w:sz w:val="22"/>
                <w:szCs w:val="22"/>
              </w:rPr>
              <w:t>Optic</w:t>
            </w:r>
            <w:r w:rsidR="003B0471">
              <w:rPr>
                <w:rFonts w:eastAsia="Calibri"/>
                <w:sz w:val="22"/>
                <w:szCs w:val="22"/>
              </w:rPr>
              <w:t>al e</w:t>
            </w:r>
            <w:r w:rsidR="00334E75" w:rsidRPr="006E1D27">
              <w:rPr>
                <w:rFonts w:eastAsia="Calibri"/>
                <w:sz w:val="22"/>
                <w:szCs w:val="22"/>
              </w:rPr>
              <w:t>lectrodes</w:t>
            </w:r>
            <w:r w:rsidRPr="006E1D27">
              <w:rPr>
                <w:rFonts w:eastAsia="Calibri"/>
                <w:sz w:val="22"/>
                <w:szCs w:val="22"/>
              </w:rPr>
              <w:t>, optical coherence tomography</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01-01-09</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Huinan Liu</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Asst. Prof.</w:t>
            </w:r>
          </w:p>
        </w:tc>
        <w:tc>
          <w:tcPr>
            <w:tcW w:w="4950" w:type="dxa"/>
            <w:tcBorders>
              <w:top w:val="dotted" w:sz="4" w:space="0" w:color="auto"/>
              <w:bottom w:val="dotted" w:sz="4" w:space="0" w:color="auto"/>
            </w:tcBorders>
            <w:shd w:val="clear" w:color="auto" w:fill="auto"/>
          </w:tcPr>
          <w:p w:rsidR="00DD7B89" w:rsidRPr="006E1D27" w:rsidRDefault="003B0471" w:rsidP="00747B67">
            <w:pPr>
              <w:ind w:left="720" w:hanging="720"/>
              <w:rPr>
                <w:rFonts w:eastAsia="Calibri"/>
                <w:sz w:val="22"/>
                <w:szCs w:val="22"/>
              </w:rPr>
            </w:pPr>
            <w:r>
              <w:rPr>
                <w:rFonts w:eastAsia="Calibri"/>
                <w:sz w:val="22"/>
                <w:szCs w:val="22"/>
              </w:rPr>
              <w:t>Nano-b</w:t>
            </w:r>
            <w:r w:rsidR="00DD7B89" w:rsidRPr="006E1D27">
              <w:rPr>
                <w:rFonts w:eastAsia="Calibri"/>
                <w:sz w:val="22"/>
                <w:szCs w:val="22"/>
              </w:rPr>
              <w:t>iomaterials, orthopedics, tissue engineering</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01-01-11</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Kaustabh Ghosh</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Asst. Prof</w:t>
            </w:r>
          </w:p>
        </w:tc>
        <w:tc>
          <w:tcPr>
            <w:tcW w:w="4950" w:type="dxa"/>
            <w:tcBorders>
              <w:top w:val="dotted" w:sz="4" w:space="0" w:color="auto"/>
              <w:bottom w:val="dotted" w:sz="4" w:space="0" w:color="auto"/>
            </w:tcBorders>
            <w:shd w:val="clear" w:color="auto" w:fill="auto"/>
          </w:tcPr>
          <w:p w:rsidR="00DD7B89" w:rsidRPr="006E1D27" w:rsidRDefault="00334E75" w:rsidP="00747B67">
            <w:pPr>
              <w:ind w:left="720" w:hanging="720"/>
              <w:rPr>
                <w:rFonts w:eastAsia="Calibri"/>
                <w:sz w:val="22"/>
                <w:szCs w:val="22"/>
              </w:rPr>
            </w:pPr>
            <w:r w:rsidRPr="006E1D27">
              <w:rPr>
                <w:rFonts w:eastAsia="Calibri"/>
                <w:sz w:val="22"/>
                <w:szCs w:val="22"/>
              </w:rPr>
              <w:t>I</w:t>
            </w:r>
            <w:r w:rsidR="00DD7B89" w:rsidRPr="006E1D27">
              <w:rPr>
                <w:rFonts w:eastAsia="Calibri"/>
                <w:sz w:val="22"/>
                <w:szCs w:val="22"/>
              </w:rPr>
              <w:t>njectable nanotherapeutics for targeted drug delivery</w:t>
            </w:r>
          </w:p>
        </w:tc>
        <w:tc>
          <w:tcPr>
            <w:tcW w:w="1260" w:type="dxa"/>
            <w:tcBorders>
              <w:top w:val="dotted" w:sz="4" w:space="0" w:color="auto"/>
              <w:bottom w:val="dotted" w:sz="4" w:space="0" w:color="auto"/>
            </w:tcBorders>
            <w:shd w:val="clear" w:color="auto" w:fill="auto"/>
          </w:tcPr>
          <w:p w:rsidR="00DD7B89" w:rsidRPr="006E1D27" w:rsidRDefault="00334E75" w:rsidP="004936A6">
            <w:pPr>
              <w:ind w:left="720" w:hanging="720"/>
              <w:jc w:val="both"/>
              <w:rPr>
                <w:rFonts w:eastAsia="Calibri"/>
                <w:sz w:val="22"/>
                <w:szCs w:val="22"/>
              </w:rPr>
            </w:pPr>
            <w:r w:rsidRPr="006E1D27">
              <w:rPr>
                <w:rFonts w:eastAsia="Calibri"/>
                <w:sz w:val="22"/>
                <w:szCs w:val="22"/>
              </w:rPr>
              <w:t>09-01-11</w:t>
            </w:r>
          </w:p>
        </w:tc>
      </w:tr>
      <w:tr w:rsidR="00DD7B89" w:rsidRPr="006E1D27" w:rsidTr="006E1D27">
        <w:trPr>
          <w:cantSplit/>
          <w:jc w:val="center"/>
        </w:trPr>
        <w:tc>
          <w:tcPr>
            <w:tcW w:w="1998"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Jin Nam</w:t>
            </w:r>
          </w:p>
        </w:tc>
        <w:tc>
          <w:tcPr>
            <w:tcW w:w="1260" w:type="dxa"/>
            <w:tcBorders>
              <w:top w:val="dotted" w:sz="4" w:space="0" w:color="auto"/>
              <w:bottom w:val="dotted" w:sz="4" w:space="0" w:color="auto"/>
            </w:tcBorders>
            <w:shd w:val="clear" w:color="auto" w:fill="auto"/>
          </w:tcPr>
          <w:p w:rsidR="00DD7B89" w:rsidRPr="006E1D27" w:rsidRDefault="00DD7B89" w:rsidP="004936A6">
            <w:pPr>
              <w:ind w:left="720" w:hanging="720"/>
              <w:jc w:val="both"/>
              <w:rPr>
                <w:rFonts w:eastAsia="Calibri"/>
                <w:sz w:val="22"/>
                <w:szCs w:val="22"/>
              </w:rPr>
            </w:pPr>
            <w:r w:rsidRPr="006E1D27">
              <w:rPr>
                <w:rFonts w:eastAsia="Calibri"/>
                <w:sz w:val="22"/>
                <w:szCs w:val="22"/>
              </w:rPr>
              <w:t>Asst. Prof</w:t>
            </w:r>
          </w:p>
        </w:tc>
        <w:tc>
          <w:tcPr>
            <w:tcW w:w="4950" w:type="dxa"/>
            <w:tcBorders>
              <w:top w:val="dotted" w:sz="4" w:space="0" w:color="auto"/>
              <w:bottom w:val="dotted" w:sz="4" w:space="0" w:color="auto"/>
            </w:tcBorders>
            <w:shd w:val="clear" w:color="auto" w:fill="auto"/>
          </w:tcPr>
          <w:p w:rsidR="00DD7B89" w:rsidRPr="006E1D27" w:rsidRDefault="001270EB" w:rsidP="00747B67">
            <w:pPr>
              <w:ind w:left="720" w:hanging="720"/>
              <w:rPr>
                <w:rFonts w:eastAsia="Calibri"/>
                <w:sz w:val="22"/>
                <w:szCs w:val="22"/>
              </w:rPr>
            </w:pPr>
            <w:r w:rsidRPr="006E1D27">
              <w:rPr>
                <w:rFonts w:eastAsia="Calibri"/>
                <w:iCs/>
                <w:sz w:val="22"/>
                <w:szCs w:val="22"/>
              </w:rPr>
              <w:t>Orthopedic</w:t>
            </w:r>
            <w:r w:rsidR="00DD7B89" w:rsidRPr="006E1D27">
              <w:rPr>
                <w:rFonts w:eastAsia="Calibri"/>
                <w:iCs/>
                <w:sz w:val="22"/>
                <w:szCs w:val="22"/>
              </w:rPr>
              <w:t xml:space="preserve"> tissue engineering</w:t>
            </w:r>
          </w:p>
        </w:tc>
        <w:tc>
          <w:tcPr>
            <w:tcW w:w="1260" w:type="dxa"/>
            <w:tcBorders>
              <w:top w:val="dotted" w:sz="4" w:space="0" w:color="auto"/>
              <w:bottom w:val="dotted" w:sz="4" w:space="0" w:color="auto"/>
            </w:tcBorders>
            <w:shd w:val="clear" w:color="auto" w:fill="auto"/>
          </w:tcPr>
          <w:p w:rsidR="00DD7B89" w:rsidRPr="006E1D27" w:rsidRDefault="00334E75" w:rsidP="004936A6">
            <w:pPr>
              <w:ind w:left="720" w:hanging="720"/>
              <w:jc w:val="both"/>
              <w:rPr>
                <w:rFonts w:eastAsia="Calibri"/>
                <w:sz w:val="22"/>
                <w:szCs w:val="22"/>
              </w:rPr>
            </w:pPr>
            <w:r w:rsidRPr="006E1D27">
              <w:rPr>
                <w:rFonts w:eastAsia="Calibri"/>
                <w:sz w:val="22"/>
                <w:szCs w:val="22"/>
              </w:rPr>
              <w:t>09-01-11</w:t>
            </w:r>
          </w:p>
        </w:tc>
      </w:tr>
      <w:tr w:rsidR="00334E75" w:rsidRPr="006E1D27" w:rsidTr="006E1D27">
        <w:trPr>
          <w:cantSplit/>
          <w:jc w:val="center"/>
        </w:trPr>
        <w:tc>
          <w:tcPr>
            <w:tcW w:w="1998" w:type="dxa"/>
            <w:tcBorders>
              <w:top w:val="dotted" w:sz="4" w:space="0" w:color="auto"/>
              <w:bottom w:val="single" w:sz="12" w:space="0" w:color="000000"/>
            </w:tcBorders>
            <w:shd w:val="clear" w:color="auto" w:fill="auto"/>
          </w:tcPr>
          <w:p w:rsidR="00334E75" w:rsidRPr="006E1D27" w:rsidRDefault="00747B67" w:rsidP="004936A6">
            <w:pPr>
              <w:ind w:left="720" w:hanging="720"/>
              <w:jc w:val="both"/>
              <w:rPr>
                <w:rFonts w:eastAsia="Calibri"/>
                <w:sz w:val="22"/>
                <w:szCs w:val="22"/>
              </w:rPr>
            </w:pPr>
            <w:r w:rsidRPr="006E1D27">
              <w:rPr>
                <w:rFonts w:eastAsia="Calibri"/>
                <w:sz w:val="22"/>
                <w:szCs w:val="22"/>
              </w:rPr>
              <w:t>William Grover</w:t>
            </w:r>
          </w:p>
        </w:tc>
        <w:tc>
          <w:tcPr>
            <w:tcW w:w="1260" w:type="dxa"/>
            <w:tcBorders>
              <w:top w:val="dotted" w:sz="4" w:space="0" w:color="auto"/>
              <w:bottom w:val="single" w:sz="12" w:space="0" w:color="000000"/>
            </w:tcBorders>
            <w:shd w:val="clear" w:color="auto" w:fill="auto"/>
          </w:tcPr>
          <w:p w:rsidR="00334E75" w:rsidRPr="006E1D27" w:rsidRDefault="00334E75" w:rsidP="004936A6">
            <w:pPr>
              <w:ind w:left="720" w:hanging="720"/>
              <w:jc w:val="both"/>
              <w:rPr>
                <w:rFonts w:eastAsia="Calibri"/>
                <w:sz w:val="22"/>
                <w:szCs w:val="22"/>
              </w:rPr>
            </w:pPr>
            <w:r w:rsidRPr="006E1D27">
              <w:rPr>
                <w:rFonts w:eastAsia="Calibri"/>
                <w:sz w:val="22"/>
                <w:szCs w:val="22"/>
              </w:rPr>
              <w:t>Asst. Prof.</w:t>
            </w:r>
          </w:p>
        </w:tc>
        <w:tc>
          <w:tcPr>
            <w:tcW w:w="4950" w:type="dxa"/>
            <w:tcBorders>
              <w:top w:val="dotted" w:sz="4" w:space="0" w:color="auto"/>
              <w:bottom w:val="single" w:sz="12" w:space="0" w:color="000000"/>
            </w:tcBorders>
            <w:shd w:val="clear" w:color="auto" w:fill="auto"/>
          </w:tcPr>
          <w:p w:rsidR="00334E75" w:rsidRPr="006E1D27" w:rsidRDefault="00334E75" w:rsidP="00747B67">
            <w:pPr>
              <w:ind w:left="720" w:hanging="720"/>
              <w:rPr>
                <w:rFonts w:eastAsia="Calibri"/>
                <w:iCs/>
                <w:sz w:val="22"/>
                <w:szCs w:val="22"/>
              </w:rPr>
            </w:pPr>
            <w:r w:rsidRPr="006E1D27">
              <w:rPr>
                <w:rFonts w:eastAsia="Calibri"/>
                <w:iCs/>
                <w:sz w:val="22"/>
                <w:szCs w:val="22"/>
              </w:rPr>
              <w:t>Medical devices</w:t>
            </w:r>
          </w:p>
        </w:tc>
        <w:tc>
          <w:tcPr>
            <w:tcW w:w="1260" w:type="dxa"/>
            <w:tcBorders>
              <w:top w:val="dotted" w:sz="4" w:space="0" w:color="auto"/>
              <w:bottom w:val="single" w:sz="12" w:space="0" w:color="000000"/>
            </w:tcBorders>
            <w:shd w:val="clear" w:color="auto" w:fill="auto"/>
          </w:tcPr>
          <w:p w:rsidR="00334E75" w:rsidRPr="006E1D27" w:rsidRDefault="00334E75" w:rsidP="004936A6">
            <w:pPr>
              <w:ind w:left="720" w:hanging="720"/>
              <w:jc w:val="both"/>
              <w:rPr>
                <w:rFonts w:eastAsia="Calibri"/>
                <w:sz w:val="22"/>
                <w:szCs w:val="22"/>
              </w:rPr>
            </w:pPr>
            <w:r w:rsidRPr="006E1D27">
              <w:rPr>
                <w:rFonts w:eastAsia="Calibri"/>
                <w:sz w:val="22"/>
                <w:szCs w:val="22"/>
              </w:rPr>
              <w:t>09-01-12</w:t>
            </w:r>
          </w:p>
        </w:tc>
      </w:tr>
    </w:tbl>
    <w:p w:rsidR="000A5977" w:rsidRDefault="00F06719" w:rsidP="00CD3E82">
      <w:pPr>
        <w:pStyle w:val="Body"/>
        <w:spacing w:before="120"/>
      </w:pPr>
      <w:r>
        <w:t>Figure</w:t>
      </w:r>
      <w:r w:rsidR="003B0471">
        <w:t xml:space="preserve"> 3 and Table 2 and Figure</w:t>
      </w:r>
      <w:r>
        <w:t xml:space="preserve"> 4 and Table 3</w:t>
      </w:r>
      <w:r w:rsidR="000A5977" w:rsidRPr="00CC43D0">
        <w:t xml:space="preserve"> show the trends in undergraduate and graduate </w:t>
      </w:r>
      <w:r w:rsidRPr="00CC43D0">
        <w:t>enrollment</w:t>
      </w:r>
      <w:r>
        <w:t>, respectively</w:t>
      </w:r>
      <w:r w:rsidR="003B475E">
        <w:t xml:space="preserve">. </w:t>
      </w:r>
      <w:r w:rsidR="000A5977" w:rsidRPr="00CC43D0">
        <w:t>Freshman enrollment in 2010-2011 was unusually high because of an aberration in th</w:t>
      </w:r>
      <w:r w:rsidR="003B0471">
        <w:t xml:space="preserve">e University admission system. </w:t>
      </w:r>
      <w:r w:rsidR="000A5977" w:rsidRPr="00CC43D0">
        <w:t>Subsequently</w:t>
      </w:r>
      <w:r>
        <w:t>,</w:t>
      </w:r>
      <w:r w:rsidR="000A5977" w:rsidRPr="00CC43D0">
        <w:t xml:space="preserve"> the College of Engineering has instituted enrollment </w:t>
      </w:r>
      <w:r w:rsidR="001270EB" w:rsidRPr="00CC43D0">
        <w:t>controls for</w:t>
      </w:r>
      <w:r w:rsidR="000A5977" w:rsidRPr="00CC43D0">
        <w:t xml:space="preserve"> each of the undergraduate programs.  In 2011 the Bioengineering faculty decided on a target of about 80 freshmen each year for our program.</w:t>
      </w:r>
    </w:p>
    <w:p w:rsidR="003B0471" w:rsidRPr="00CC43D0" w:rsidRDefault="003B0471" w:rsidP="00CD3E82">
      <w:pPr>
        <w:pStyle w:val="Body"/>
        <w:spacing w:before="120"/>
      </w:pPr>
    </w:p>
    <w:p w:rsidR="00CD3E82" w:rsidRPr="003D59A4" w:rsidRDefault="00CD3E82" w:rsidP="00CD3E82">
      <w:pPr>
        <w:pStyle w:val="Caption"/>
        <w:framePr w:w="4485" w:hSpace="180" w:wrap="around" w:vAnchor="text" w:hAnchor="page" w:x="6750" w:y="310"/>
      </w:pPr>
      <w:proofErr w:type="gramStart"/>
      <w:r w:rsidRPr="003D59A4">
        <w:lastRenderedPageBreak/>
        <w:t xml:space="preserve">Table </w:t>
      </w:r>
      <w:r w:rsidR="0005783C">
        <w:fldChar w:fldCharType="begin"/>
      </w:r>
      <w:r w:rsidR="0005783C">
        <w:instrText xml:space="preserve"> SEQ Table \* ARABIC </w:instrText>
      </w:r>
      <w:r w:rsidR="0005783C">
        <w:fldChar w:fldCharType="separate"/>
      </w:r>
      <w:r w:rsidR="00D93C0C">
        <w:rPr>
          <w:noProof/>
        </w:rPr>
        <w:t>2</w:t>
      </w:r>
      <w:r w:rsidR="0005783C">
        <w:rPr>
          <w:noProof/>
        </w:rPr>
        <w:fldChar w:fldCharType="end"/>
      </w:r>
      <w:r w:rsidRPr="003D59A4">
        <w:t>.</w:t>
      </w:r>
      <w:proofErr w:type="gramEnd"/>
      <w:r w:rsidRPr="003D59A4">
        <w:t xml:space="preserve"> Bioenginee</w:t>
      </w:r>
      <w:r w:rsidR="003B0471">
        <w:t>ring undergraduate enrollment and degrees by y</w:t>
      </w:r>
      <w:r w:rsidRPr="003D59A4">
        <w:t>ear</w:t>
      </w:r>
    </w:p>
    <w:tbl>
      <w:tblPr>
        <w:tblW w:w="3125" w:type="dxa"/>
        <w:jc w:val="center"/>
        <w:tblBorders>
          <w:top w:val="single" w:sz="4" w:space="0" w:color="auto"/>
        </w:tblBorders>
        <w:tblLook w:val="04A0" w:firstRow="1" w:lastRow="0" w:firstColumn="1" w:lastColumn="0" w:noHBand="0" w:noVBand="1"/>
      </w:tblPr>
      <w:tblGrid>
        <w:gridCol w:w="1144"/>
        <w:gridCol w:w="655"/>
        <w:gridCol w:w="603"/>
        <w:gridCol w:w="723"/>
      </w:tblGrid>
      <w:tr w:rsidR="00CD3E82" w:rsidRPr="00CC43D0" w:rsidTr="00CD3E82">
        <w:trPr>
          <w:cantSplit/>
          <w:trHeight w:val="1310"/>
          <w:jc w:val="center"/>
        </w:trPr>
        <w:tc>
          <w:tcPr>
            <w:tcW w:w="1144" w:type="dxa"/>
            <w:tcBorders>
              <w:top w:val="single" w:sz="12" w:space="0" w:color="auto"/>
              <w:bottom w:val="single" w:sz="12" w:space="0" w:color="auto"/>
            </w:tcBorders>
            <w:shd w:val="clear" w:color="auto" w:fill="auto"/>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Academic Year</w:t>
            </w:r>
          </w:p>
        </w:tc>
        <w:tc>
          <w:tcPr>
            <w:tcW w:w="655" w:type="dxa"/>
            <w:tcBorders>
              <w:top w:val="single" w:sz="12" w:space="0" w:color="auto"/>
              <w:bottom w:val="single" w:sz="12" w:space="0" w:color="auto"/>
            </w:tcBorders>
            <w:shd w:val="clear" w:color="auto" w:fill="auto"/>
            <w:noWrap/>
            <w:textDirection w:val="btLr"/>
            <w:hideMark/>
          </w:tcPr>
          <w:p w:rsidR="00CD3E82" w:rsidRPr="00CC43D0" w:rsidRDefault="00CD3E82" w:rsidP="00CD3E82">
            <w:pPr>
              <w:framePr w:w="4485" w:hSpace="180" w:wrap="around" w:vAnchor="text" w:hAnchor="page" w:x="6750" w:y="310"/>
              <w:ind w:left="113" w:right="113"/>
              <w:jc w:val="center"/>
              <w:rPr>
                <w:color w:val="000000"/>
                <w:sz w:val="22"/>
                <w:szCs w:val="22"/>
              </w:rPr>
            </w:pPr>
            <w:r w:rsidRPr="00CC43D0">
              <w:rPr>
                <w:color w:val="000000"/>
                <w:sz w:val="22"/>
                <w:szCs w:val="22"/>
              </w:rPr>
              <w:t>Freshmen Enrollment</w:t>
            </w:r>
          </w:p>
        </w:tc>
        <w:tc>
          <w:tcPr>
            <w:tcW w:w="603" w:type="dxa"/>
            <w:tcBorders>
              <w:top w:val="single" w:sz="12" w:space="0" w:color="auto"/>
              <w:bottom w:val="single" w:sz="12" w:space="0" w:color="auto"/>
            </w:tcBorders>
            <w:shd w:val="clear" w:color="auto" w:fill="auto"/>
            <w:noWrap/>
            <w:textDirection w:val="btLr"/>
            <w:hideMark/>
          </w:tcPr>
          <w:p w:rsidR="00CD3E82" w:rsidRPr="00CC43D0" w:rsidRDefault="00CD3E82" w:rsidP="00CD3E82">
            <w:pPr>
              <w:framePr w:w="4485" w:hSpace="180" w:wrap="around" w:vAnchor="text" w:hAnchor="page" w:x="6750" w:y="310"/>
              <w:ind w:left="113" w:right="113"/>
              <w:jc w:val="center"/>
              <w:rPr>
                <w:color w:val="000000"/>
                <w:sz w:val="22"/>
                <w:szCs w:val="22"/>
              </w:rPr>
            </w:pPr>
            <w:r w:rsidRPr="00CC43D0">
              <w:rPr>
                <w:color w:val="000000"/>
                <w:sz w:val="22"/>
                <w:szCs w:val="22"/>
              </w:rPr>
              <w:t>Total Enrollment</w:t>
            </w:r>
          </w:p>
        </w:tc>
        <w:tc>
          <w:tcPr>
            <w:tcW w:w="723" w:type="dxa"/>
            <w:tcBorders>
              <w:top w:val="single" w:sz="12" w:space="0" w:color="auto"/>
              <w:bottom w:val="single" w:sz="12" w:space="0" w:color="auto"/>
            </w:tcBorders>
            <w:shd w:val="clear" w:color="auto" w:fill="auto"/>
            <w:noWrap/>
            <w:textDirection w:val="btLr"/>
            <w:vAlign w:val="bottom"/>
            <w:hideMark/>
          </w:tcPr>
          <w:p w:rsidR="00CD3E82" w:rsidRPr="00CC43D0" w:rsidRDefault="00CD3E82" w:rsidP="00CD3E82">
            <w:pPr>
              <w:framePr w:w="4485" w:hSpace="180" w:wrap="around" w:vAnchor="text" w:hAnchor="page" w:x="6750" w:y="310"/>
              <w:ind w:left="113" w:right="113"/>
              <w:jc w:val="center"/>
              <w:rPr>
                <w:color w:val="000000"/>
                <w:sz w:val="22"/>
                <w:szCs w:val="22"/>
              </w:rPr>
            </w:pPr>
            <w:r w:rsidRPr="00CC43D0">
              <w:rPr>
                <w:color w:val="000000"/>
                <w:sz w:val="22"/>
                <w:szCs w:val="22"/>
              </w:rPr>
              <w:t>B.S. Degrees</w:t>
            </w:r>
          </w:p>
        </w:tc>
      </w:tr>
      <w:tr w:rsidR="00CD3E82" w:rsidRPr="00CC43D0" w:rsidTr="00CD3E82">
        <w:trPr>
          <w:trHeight w:val="291"/>
          <w:jc w:val="center"/>
        </w:trPr>
        <w:tc>
          <w:tcPr>
            <w:tcW w:w="1144" w:type="dxa"/>
            <w:tcBorders>
              <w:top w:val="single" w:sz="12" w:space="0" w:color="auto"/>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2005-06</w:t>
            </w:r>
          </w:p>
        </w:tc>
        <w:tc>
          <w:tcPr>
            <w:tcW w:w="655" w:type="dxa"/>
            <w:tcBorders>
              <w:top w:val="single" w:sz="12" w:space="0" w:color="auto"/>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8</w:t>
            </w:r>
          </w:p>
        </w:tc>
        <w:tc>
          <w:tcPr>
            <w:tcW w:w="603" w:type="dxa"/>
            <w:tcBorders>
              <w:top w:val="single" w:sz="12" w:space="0" w:color="auto"/>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11</w:t>
            </w:r>
          </w:p>
        </w:tc>
        <w:tc>
          <w:tcPr>
            <w:tcW w:w="723" w:type="dxa"/>
            <w:tcBorders>
              <w:top w:val="single" w:sz="12" w:space="0" w:color="auto"/>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p>
        </w:tc>
      </w:tr>
      <w:tr w:rsidR="00CD3E82" w:rsidRPr="00CC43D0" w:rsidTr="00CD3E82">
        <w:trPr>
          <w:trHeight w:val="291"/>
          <w:jc w:val="center"/>
        </w:trPr>
        <w:tc>
          <w:tcPr>
            <w:tcW w:w="1144"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2006-07</w:t>
            </w:r>
          </w:p>
        </w:tc>
        <w:tc>
          <w:tcPr>
            <w:tcW w:w="655"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52</w:t>
            </w:r>
          </w:p>
        </w:tc>
        <w:tc>
          <w:tcPr>
            <w:tcW w:w="603"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80</w:t>
            </w:r>
          </w:p>
        </w:tc>
        <w:tc>
          <w:tcPr>
            <w:tcW w:w="723"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p>
        </w:tc>
      </w:tr>
      <w:tr w:rsidR="00CD3E82" w:rsidRPr="00CC43D0" w:rsidTr="00CD3E82">
        <w:trPr>
          <w:trHeight w:val="291"/>
          <w:jc w:val="center"/>
        </w:trPr>
        <w:tc>
          <w:tcPr>
            <w:tcW w:w="1144"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2007-08</w:t>
            </w:r>
          </w:p>
        </w:tc>
        <w:tc>
          <w:tcPr>
            <w:tcW w:w="655"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46</w:t>
            </w:r>
          </w:p>
        </w:tc>
        <w:tc>
          <w:tcPr>
            <w:tcW w:w="603"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125</w:t>
            </w:r>
          </w:p>
        </w:tc>
        <w:tc>
          <w:tcPr>
            <w:tcW w:w="723"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6</w:t>
            </w:r>
          </w:p>
        </w:tc>
      </w:tr>
      <w:tr w:rsidR="00CD3E82" w:rsidRPr="00CC43D0" w:rsidTr="00CD3E82">
        <w:trPr>
          <w:trHeight w:val="291"/>
          <w:jc w:val="center"/>
        </w:trPr>
        <w:tc>
          <w:tcPr>
            <w:tcW w:w="1144"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2008-09</w:t>
            </w:r>
          </w:p>
        </w:tc>
        <w:tc>
          <w:tcPr>
            <w:tcW w:w="655"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71</w:t>
            </w:r>
          </w:p>
        </w:tc>
        <w:tc>
          <w:tcPr>
            <w:tcW w:w="603"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173</w:t>
            </w:r>
          </w:p>
        </w:tc>
        <w:tc>
          <w:tcPr>
            <w:tcW w:w="723"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19</w:t>
            </w:r>
          </w:p>
        </w:tc>
      </w:tr>
      <w:tr w:rsidR="00CD3E82" w:rsidRPr="00CC43D0" w:rsidTr="00CD3E82">
        <w:trPr>
          <w:trHeight w:val="291"/>
          <w:jc w:val="center"/>
        </w:trPr>
        <w:tc>
          <w:tcPr>
            <w:tcW w:w="1144"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2009-10</w:t>
            </w:r>
          </w:p>
        </w:tc>
        <w:tc>
          <w:tcPr>
            <w:tcW w:w="655"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84</w:t>
            </w:r>
          </w:p>
        </w:tc>
        <w:tc>
          <w:tcPr>
            <w:tcW w:w="603"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228</w:t>
            </w:r>
          </w:p>
        </w:tc>
        <w:tc>
          <w:tcPr>
            <w:tcW w:w="723" w:type="dxa"/>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23</w:t>
            </w:r>
          </w:p>
        </w:tc>
      </w:tr>
      <w:tr w:rsidR="00CD3E82" w:rsidRPr="00CC43D0" w:rsidTr="00CD3E82">
        <w:trPr>
          <w:trHeight w:val="291"/>
          <w:jc w:val="center"/>
        </w:trPr>
        <w:tc>
          <w:tcPr>
            <w:tcW w:w="1144" w:type="dxa"/>
            <w:tcBorders>
              <w:bottom w:val="nil"/>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2010-11</w:t>
            </w:r>
          </w:p>
        </w:tc>
        <w:tc>
          <w:tcPr>
            <w:tcW w:w="655" w:type="dxa"/>
            <w:tcBorders>
              <w:bottom w:val="nil"/>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158</w:t>
            </w:r>
          </w:p>
        </w:tc>
        <w:tc>
          <w:tcPr>
            <w:tcW w:w="603" w:type="dxa"/>
            <w:tcBorders>
              <w:bottom w:val="nil"/>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329</w:t>
            </w:r>
          </w:p>
        </w:tc>
        <w:tc>
          <w:tcPr>
            <w:tcW w:w="723" w:type="dxa"/>
            <w:tcBorders>
              <w:bottom w:val="nil"/>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31</w:t>
            </w:r>
          </w:p>
        </w:tc>
      </w:tr>
      <w:tr w:rsidR="00CD3E82" w:rsidRPr="00CC43D0" w:rsidTr="00CD3E82">
        <w:trPr>
          <w:trHeight w:val="306"/>
          <w:jc w:val="center"/>
        </w:trPr>
        <w:tc>
          <w:tcPr>
            <w:tcW w:w="1144" w:type="dxa"/>
            <w:tcBorders>
              <w:top w:val="nil"/>
              <w:bottom w:val="single" w:sz="12" w:space="0" w:color="auto"/>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2011-12</w:t>
            </w:r>
          </w:p>
        </w:tc>
        <w:tc>
          <w:tcPr>
            <w:tcW w:w="655" w:type="dxa"/>
            <w:tcBorders>
              <w:top w:val="nil"/>
              <w:bottom w:val="single" w:sz="12" w:space="0" w:color="auto"/>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78</w:t>
            </w:r>
          </w:p>
        </w:tc>
        <w:tc>
          <w:tcPr>
            <w:tcW w:w="603" w:type="dxa"/>
            <w:tcBorders>
              <w:top w:val="nil"/>
              <w:bottom w:val="single" w:sz="12" w:space="0" w:color="auto"/>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r w:rsidRPr="00CC43D0">
              <w:rPr>
                <w:color w:val="000000"/>
                <w:sz w:val="22"/>
                <w:szCs w:val="22"/>
              </w:rPr>
              <w:t>321</w:t>
            </w:r>
          </w:p>
        </w:tc>
        <w:tc>
          <w:tcPr>
            <w:tcW w:w="723" w:type="dxa"/>
            <w:tcBorders>
              <w:top w:val="nil"/>
              <w:bottom w:val="single" w:sz="12" w:space="0" w:color="auto"/>
            </w:tcBorders>
            <w:shd w:val="clear" w:color="000000" w:fill="FFFFFF"/>
            <w:noWrap/>
            <w:vAlign w:val="bottom"/>
            <w:hideMark/>
          </w:tcPr>
          <w:p w:rsidR="00CD3E82" w:rsidRPr="00CC43D0" w:rsidRDefault="00CD3E82" w:rsidP="00CD3E82">
            <w:pPr>
              <w:framePr w:w="4485" w:hSpace="180" w:wrap="around" w:vAnchor="text" w:hAnchor="page" w:x="6750" w:y="310"/>
              <w:jc w:val="center"/>
              <w:rPr>
                <w:color w:val="000000"/>
                <w:sz w:val="22"/>
                <w:szCs w:val="22"/>
              </w:rPr>
            </w:pPr>
          </w:p>
        </w:tc>
      </w:tr>
    </w:tbl>
    <w:p w:rsidR="00CD3E82" w:rsidRPr="003D59A4" w:rsidRDefault="00CD3E82" w:rsidP="00CD3E82">
      <w:pPr>
        <w:pStyle w:val="Caption"/>
        <w:framePr w:w="4291" w:hSpace="187" w:wrap="notBeside" w:vAnchor="text" w:hAnchor="page" w:x="6734" w:y="4892"/>
      </w:pPr>
      <w:proofErr w:type="gramStart"/>
      <w:r w:rsidRPr="003D59A4">
        <w:t xml:space="preserve">Table </w:t>
      </w:r>
      <w:r w:rsidR="0005783C">
        <w:fldChar w:fldCharType="begin"/>
      </w:r>
      <w:r w:rsidR="0005783C">
        <w:instrText xml:space="preserve"> SEQ Table \* ARABIC </w:instrText>
      </w:r>
      <w:r w:rsidR="0005783C">
        <w:fldChar w:fldCharType="separate"/>
      </w:r>
      <w:r w:rsidR="00D93C0C">
        <w:rPr>
          <w:noProof/>
        </w:rPr>
        <w:t>3</w:t>
      </w:r>
      <w:r w:rsidR="0005783C">
        <w:rPr>
          <w:noProof/>
        </w:rPr>
        <w:fldChar w:fldCharType="end"/>
      </w:r>
      <w:r w:rsidRPr="003D59A4">
        <w:t>.</w:t>
      </w:r>
      <w:proofErr w:type="gramEnd"/>
      <w:r w:rsidRPr="003D59A4">
        <w:t xml:space="preserve"> </w:t>
      </w:r>
      <w:r w:rsidR="003B0471">
        <w:rPr>
          <w:color w:val="000000"/>
        </w:rPr>
        <w:t>Graduate bioengineering e</w:t>
      </w:r>
      <w:r w:rsidRPr="003D59A4">
        <w:rPr>
          <w:color w:val="000000"/>
        </w:rPr>
        <w:t>nrollment</w:t>
      </w:r>
    </w:p>
    <w:tbl>
      <w:tblPr>
        <w:tblW w:w="3610" w:type="dxa"/>
        <w:jc w:val="center"/>
        <w:tblLook w:val="04A0" w:firstRow="1" w:lastRow="0" w:firstColumn="1" w:lastColumn="0" w:noHBand="0" w:noVBand="1"/>
      </w:tblPr>
      <w:tblGrid>
        <w:gridCol w:w="1455"/>
        <w:gridCol w:w="1208"/>
        <w:gridCol w:w="947"/>
      </w:tblGrid>
      <w:tr w:rsidR="00CD3E82" w:rsidRPr="00CC43D0" w:rsidTr="00C40880">
        <w:trPr>
          <w:trHeight w:val="300"/>
          <w:jc w:val="center"/>
        </w:trPr>
        <w:tc>
          <w:tcPr>
            <w:tcW w:w="1455" w:type="dxa"/>
            <w:tcBorders>
              <w:top w:val="single" w:sz="12" w:space="0" w:color="auto"/>
              <w:bottom w:val="single" w:sz="12" w:space="0" w:color="auto"/>
              <w:right w:val="nil"/>
            </w:tcBorders>
            <w:shd w:val="clear" w:color="auto" w:fill="auto"/>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Academic Year</w:t>
            </w:r>
          </w:p>
        </w:tc>
        <w:tc>
          <w:tcPr>
            <w:tcW w:w="1208" w:type="dxa"/>
            <w:tcBorders>
              <w:top w:val="single" w:sz="12" w:space="0" w:color="auto"/>
              <w:left w:val="nil"/>
              <w:bottom w:val="single" w:sz="12" w:space="0" w:color="auto"/>
              <w:right w:val="nil"/>
            </w:tcBorders>
            <w:shd w:val="clear" w:color="auto" w:fill="auto"/>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Enrollment</w:t>
            </w:r>
          </w:p>
        </w:tc>
        <w:tc>
          <w:tcPr>
            <w:tcW w:w="947" w:type="dxa"/>
            <w:tcBorders>
              <w:top w:val="single" w:sz="12" w:space="0" w:color="auto"/>
              <w:left w:val="nil"/>
              <w:bottom w:val="single" w:sz="12" w:space="0" w:color="auto"/>
            </w:tcBorders>
            <w:shd w:val="clear" w:color="auto" w:fill="auto"/>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Degrees</w:t>
            </w:r>
          </w:p>
        </w:tc>
      </w:tr>
      <w:tr w:rsidR="00CD3E82" w:rsidRPr="00CC43D0" w:rsidTr="00C40880">
        <w:trPr>
          <w:trHeight w:val="300"/>
          <w:jc w:val="center"/>
        </w:trPr>
        <w:tc>
          <w:tcPr>
            <w:tcW w:w="1455" w:type="dxa"/>
            <w:tcBorders>
              <w:top w:val="single" w:sz="12" w:space="0" w:color="auto"/>
              <w:bottom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2007-08</w:t>
            </w:r>
          </w:p>
        </w:tc>
        <w:tc>
          <w:tcPr>
            <w:tcW w:w="1208" w:type="dxa"/>
            <w:tcBorders>
              <w:top w:val="single" w:sz="12" w:space="0" w:color="auto"/>
              <w:left w:val="nil"/>
              <w:bottom w:val="nil"/>
              <w:right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12</w:t>
            </w:r>
          </w:p>
        </w:tc>
        <w:tc>
          <w:tcPr>
            <w:tcW w:w="947" w:type="dxa"/>
            <w:tcBorders>
              <w:top w:val="single" w:sz="12" w:space="0" w:color="auto"/>
              <w:left w:val="nil"/>
              <w:bottom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1</w:t>
            </w:r>
          </w:p>
        </w:tc>
      </w:tr>
      <w:tr w:rsidR="00CD3E82" w:rsidRPr="00CC43D0" w:rsidTr="00C40880">
        <w:trPr>
          <w:trHeight w:val="300"/>
          <w:jc w:val="center"/>
        </w:trPr>
        <w:tc>
          <w:tcPr>
            <w:tcW w:w="1455" w:type="dxa"/>
            <w:tcBorders>
              <w:top w:val="nil"/>
              <w:bottom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2008-09</w:t>
            </w:r>
          </w:p>
        </w:tc>
        <w:tc>
          <w:tcPr>
            <w:tcW w:w="1208" w:type="dxa"/>
            <w:tcBorders>
              <w:top w:val="nil"/>
              <w:left w:val="nil"/>
              <w:bottom w:val="nil"/>
              <w:right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24</w:t>
            </w:r>
          </w:p>
        </w:tc>
        <w:tc>
          <w:tcPr>
            <w:tcW w:w="947" w:type="dxa"/>
            <w:tcBorders>
              <w:top w:val="nil"/>
              <w:left w:val="nil"/>
              <w:bottom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3</w:t>
            </w:r>
          </w:p>
        </w:tc>
      </w:tr>
      <w:tr w:rsidR="00CD3E82" w:rsidRPr="00CC43D0" w:rsidTr="00C40880">
        <w:trPr>
          <w:trHeight w:val="300"/>
          <w:jc w:val="center"/>
        </w:trPr>
        <w:tc>
          <w:tcPr>
            <w:tcW w:w="1455" w:type="dxa"/>
            <w:tcBorders>
              <w:top w:val="nil"/>
              <w:bottom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2009-10</w:t>
            </w:r>
          </w:p>
        </w:tc>
        <w:tc>
          <w:tcPr>
            <w:tcW w:w="1208" w:type="dxa"/>
            <w:tcBorders>
              <w:top w:val="nil"/>
              <w:left w:val="nil"/>
              <w:bottom w:val="nil"/>
              <w:right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24</w:t>
            </w:r>
          </w:p>
        </w:tc>
        <w:tc>
          <w:tcPr>
            <w:tcW w:w="947" w:type="dxa"/>
            <w:tcBorders>
              <w:top w:val="nil"/>
              <w:left w:val="nil"/>
              <w:bottom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3</w:t>
            </w:r>
          </w:p>
        </w:tc>
      </w:tr>
      <w:tr w:rsidR="00CD3E82" w:rsidRPr="00CC43D0" w:rsidTr="00C40880">
        <w:trPr>
          <w:trHeight w:val="300"/>
          <w:jc w:val="center"/>
        </w:trPr>
        <w:tc>
          <w:tcPr>
            <w:tcW w:w="1455" w:type="dxa"/>
            <w:tcBorders>
              <w:top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2010-11</w:t>
            </w:r>
          </w:p>
        </w:tc>
        <w:tc>
          <w:tcPr>
            <w:tcW w:w="1208" w:type="dxa"/>
            <w:tcBorders>
              <w:top w:val="nil"/>
              <w:left w:val="nil"/>
              <w:right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44</w:t>
            </w:r>
          </w:p>
        </w:tc>
        <w:tc>
          <w:tcPr>
            <w:tcW w:w="947" w:type="dxa"/>
            <w:tcBorders>
              <w:top w:val="nil"/>
              <w:left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10</w:t>
            </w:r>
          </w:p>
        </w:tc>
      </w:tr>
      <w:tr w:rsidR="00CD3E82" w:rsidRPr="00CC43D0" w:rsidTr="00C40880">
        <w:trPr>
          <w:trHeight w:val="315"/>
          <w:jc w:val="center"/>
        </w:trPr>
        <w:tc>
          <w:tcPr>
            <w:tcW w:w="1455" w:type="dxa"/>
            <w:tcBorders>
              <w:top w:val="nil"/>
              <w:bottom w:val="single" w:sz="12" w:space="0" w:color="auto"/>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2011-12</w:t>
            </w:r>
          </w:p>
        </w:tc>
        <w:tc>
          <w:tcPr>
            <w:tcW w:w="1208" w:type="dxa"/>
            <w:tcBorders>
              <w:top w:val="nil"/>
              <w:left w:val="nil"/>
              <w:bottom w:val="single" w:sz="12" w:space="0" w:color="auto"/>
              <w:right w:val="nil"/>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r w:rsidRPr="00CC43D0">
              <w:rPr>
                <w:color w:val="000000"/>
                <w:sz w:val="22"/>
                <w:szCs w:val="22"/>
              </w:rPr>
              <w:t>62</w:t>
            </w:r>
          </w:p>
        </w:tc>
        <w:tc>
          <w:tcPr>
            <w:tcW w:w="947" w:type="dxa"/>
            <w:tcBorders>
              <w:top w:val="nil"/>
              <w:left w:val="nil"/>
              <w:bottom w:val="single" w:sz="12" w:space="0" w:color="auto"/>
            </w:tcBorders>
            <w:shd w:val="clear" w:color="000000" w:fill="FFFFFF"/>
            <w:noWrap/>
            <w:vAlign w:val="bottom"/>
            <w:hideMark/>
          </w:tcPr>
          <w:p w:rsidR="00CD3E82" w:rsidRPr="00CC43D0" w:rsidRDefault="00CD3E82" w:rsidP="00CD3E82">
            <w:pPr>
              <w:framePr w:w="4291" w:hSpace="187" w:wrap="notBeside" w:vAnchor="text" w:hAnchor="page" w:x="6734" w:y="4892"/>
              <w:jc w:val="center"/>
              <w:rPr>
                <w:color w:val="000000"/>
                <w:sz w:val="22"/>
                <w:szCs w:val="22"/>
              </w:rPr>
            </w:pPr>
          </w:p>
        </w:tc>
      </w:tr>
    </w:tbl>
    <w:p w:rsidR="00CD3E82" w:rsidRPr="00CC43D0" w:rsidRDefault="00CD3E82" w:rsidP="00CD3E82">
      <w:pPr>
        <w:framePr w:w="4882" w:hSpace="187" w:wrap="notBeside" w:vAnchor="text" w:hAnchor="page" w:x="1151" w:y="4447"/>
      </w:pPr>
      <w:r>
        <w:rPr>
          <w:noProof/>
        </w:rPr>
        <w:drawing>
          <wp:inline distT="0" distB="0" distL="0" distR="0" wp14:anchorId="7411C0C9" wp14:editId="681DCFEF">
            <wp:extent cx="3288665" cy="2477770"/>
            <wp:effectExtent l="0" t="0" r="6985"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D3E82" w:rsidRPr="003D59A4" w:rsidRDefault="00CD3E82" w:rsidP="00CD3E82">
      <w:pPr>
        <w:pStyle w:val="Caption"/>
        <w:framePr w:w="4882" w:hSpace="187" w:wrap="notBeside" w:vAnchor="text" w:hAnchor="page" w:x="1151" w:y="4447"/>
      </w:pPr>
      <w:proofErr w:type="gramStart"/>
      <w:r w:rsidRPr="003D59A4">
        <w:t xml:space="preserve">Figure </w:t>
      </w:r>
      <w:r w:rsidR="003B0471">
        <w:t>4.</w:t>
      </w:r>
      <w:proofErr w:type="gramEnd"/>
      <w:r w:rsidR="003B0471">
        <w:t xml:space="preserve"> Bioengineering graduate e</w:t>
      </w:r>
      <w:r w:rsidRPr="003D59A4">
        <w:t>nrollment</w:t>
      </w:r>
    </w:p>
    <w:p w:rsidR="00A95C6B" w:rsidRPr="00CC43D0" w:rsidRDefault="00A95C6B" w:rsidP="00942809"/>
    <w:p w:rsidR="00F06719" w:rsidRDefault="00CD6EBC" w:rsidP="00CD3E82">
      <w:pPr>
        <w:keepNext/>
        <w:framePr w:w="5256" w:hSpace="187" w:wrap="notBeside" w:vAnchor="text" w:hAnchor="text" w:y="1"/>
        <w:jc w:val="center"/>
      </w:pPr>
      <w:r>
        <w:rPr>
          <w:noProof/>
        </w:rPr>
        <w:drawing>
          <wp:inline distT="0" distB="0" distL="0" distR="0" wp14:anchorId="5ABEF9D6" wp14:editId="6B8363CD">
            <wp:extent cx="3224150" cy="1935678"/>
            <wp:effectExtent l="0" t="0" r="0" b="762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A5977" w:rsidRPr="003D59A4" w:rsidRDefault="00CD3E82" w:rsidP="00CD3E82">
      <w:pPr>
        <w:pStyle w:val="Caption"/>
        <w:framePr w:w="5256" w:hSpace="187" w:wrap="notBeside" w:vAnchor="text" w:hAnchor="text" w:y="1"/>
      </w:pPr>
      <w:r>
        <w:br/>
      </w:r>
      <w:proofErr w:type="gramStart"/>
      <w:r w:rsidR="00F06719" w:rsidRPr="003D59A4">
        <w:t xml:space="preserve">Figure </w:t>
      </w:r>
      <w:r w:rsidR="003B0471">
        <w:t>3</w:t>
      </w:r>
      <w:r w:rsidR="00F06719" w:rsidRPr="003D59A4">
        <w:t>.</w:t>
      </w:r>
      <w:proofErr w:type="gramEnd"/>
      <w:r w:rsidR="00F06719" w:rsidRPr="003D59A4">
        <w:t xml:space="preserve"> Undergraduate enro</w:t>
      </w:r>
      <w:r w:rsidR="008665A9">
        <w:t>llment in bioengineering at UCR</w:t>
      </w:r>
    </w:p>
    <w:p w:rsidR="00DB3A97" w:rsidRPr="00CC43D0" w:rsidRDefault="00DB3A97" w:rsidP="003B0471">
      <w:pPr>
        <w:pStyle w:val="Heading2"/>
        <w:ind w:left="360"/>
      </w:pPr>
      <w:r w:rsidRPr="00CC43D0">
        <w:t>Options</w:t>
      </w:r>
      <w:r w:rsidR="00227B4E" w:rsidRPr="00CC43D0">
        <w:rPr>
          <w:color w:val="00B050"/>
        </w:rPr>
        <w:t xml:space="preserve"> </w:t>
      </w:r>
    </w:p>
    <w:p w:rsidR="00502D92" w:rsidRPr="00CC43D0" w:rsidRDefault="003B0471" w:rsidP="003B0471">
      <w:r>
        <w:t>No o</w:t>
      </w:r>
      <w:r w:rsidR="00502D92" w:rsidRPr="00CC43D0">
        <w:t>ptions</w:t>
      </w:r>
      <w:r>
        <w:t>.</w:t>
      </w:r>
    </w:p>
    <w:p w:rsidR="00DB3A97" w:rsidRPr="00CC43D0" w:rsidRDefault="00DB3A97" w:rsidP="003B0471">
      <w:pPr>
        <w:pStyle w:val="Heading2"/>
        <w:ind w:left="360"/>
      </w:pPr>
      <w:r w:rsidRPr="00CC43D0">
        <w:lastRenderedPageBreak/>
        <w:t xml:space="preserve">Organizational </w:t>
      </w:r>
      <w:r w:rsidR="00472961" w:rsidRPr="00CC43D0">
        <w:t>S</w:t>
      </w:r>
      <w:r w:rsidRPr="00CC43D0">
        <w:t>tructure</w:t>
      </w:r>
    </w:p>
    <w:p w:rsidR="00B71B89" w:rsidRPr="00CC43D0" w:rsidRDefault="00C5190E" w:rsidP="00B71B89">
      <w:pPr>
        <w:pStyle w:val="ColorfulList-Accent11"/>
        <w:rPr>
          <w:b/>
        </w:rPr>
      </w:pPr>
      <w:r>
        <w:rPr>
          <w:noProof/>
        </w:rPr>
        <mc:AlternateContent>
          <mc:Choice Requires="wpg">
            <w:drawing>
              <wp:inline distT="0" distB="0" distL="0" distR="0" wp14:anchorId="2A98A03E" wp14:editId="3C482C3C">
                <wp:extent cx="5384165" cy="3971925"/>
                <wp:effectExtent l="0" t="0" r="6985" b="9525"/>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165" cy="3971925"/>
                          <a:chOff x="0" y="0"/>
                          <a:chExt cx="5383987" cy="3972153"/>
                        </a:xfrm>
                      </wpg:grpSpPr>
                      <pic:pic xmlns:pic="http://schemas.openxmlformats.org/drawingml/2006/picture">
                        <pic:nvPicPr>
                          <pic:cNvPr id="458" name="Picture 67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3987" cy="3972153"/>
                          </a:xfrm>
                          <a:prstGeom prst="rect">
                            <a:avLst/>
                          </a:prstGeom>
                          <a:noFill/>
                        </pic:spPr>
                      </pic:pic>
                      <wps:wsp>
                        <wps:cNvPr id="459" name="Text Box 458"/>
                        <wps:cNvSpPr txBox="1"/>
                        <wps:spPr>
                          <a:xfrm>
                            <a:off x="3138221" y="153619"/>
                            <a:ext cx="1280160" cy="29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D24DD" w:rsidRPr="00A83534" w:rsidRDefault="003D24DD" w:rsidP="00A83534">
                              <w:pPr>
                                <w:rPr>
                                  <w:rFonts w:ascii="Arial" w:hAnsi="Arial" w:cs="Arial"/>
                                  <w:b/>
                                  <w:sz w:val="16"/>
                                  <w:szCs w:val="16"/>
                                </w:rPr>
                              </w:pPr>
                              <w:r w:rsidRPr="00A83534">
                                <w:rPr>
                                  <w:rFonts w:ascii="Arial" w:hAnsi="Arial" w:cs="Arial"/>
                                  <w:b/>
                                  <w:sz w:val="16"/>
                                  <w:szCs w:val="16"/>
                                </w:rPr>
                                <w:t>T. White, Chancellor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0" name="Text Box 459"/>
                        <wps:cNvSpPr txBox="1"/>
                        <wps:spPr>
                          <a:xfrm>
                            <a:off x="3138221" y="826617"/>
                            <a:ext cx="1908810" cy="292100"/>
                          </a:xfrm>
                          <a:prstGeom prst="rect">
                            <a:avLst/>
                          </a:prstGeom>
                          <a:solidFill>
                            <a:sysClr val="window" lastClr="FFFFFF"/>
                          </a:solidFill>
                          <a:ln w="6350">
                            <a:noFill/>
                          </a:ln>
                          <a:effectLst/>
                        </wps:spPr>
                        <wps:txbx>
                          <w:txbxContent>
                            <w:p w:rsidR="003D24DD" w:rsidRPr="00A83534" w:rsidRDefault="003D24DD" w:rsidP="00A83534">
                              <w:pPr>
                                <w:rPr>
                                  <w:rFonts w:ascii="Arial" w:hAnsi="Arial" w:cs="Arial"/>
                                  <w:b/>
                                  <w:sz w:val="16"/>
                                  <w:szCs w:val="16"/>
                                </w:rPr>
                              </w:pPr>
                              <w:r>
                                <w:rPr>
                                  <w:rFonts w:ascii="Arial" w:hAnsi="Arial" w:cs="Arial"/>
                                  <w:b/>
                                  <w:sz w:val="16"/>
                                  <w:szCs w:val="16"/>
                                </w:rPr>
                                <w:t xml:space="preserve">D. </w:t>
                              </w:r>
                              <w:r w:rsidRPr="00A83534">
                                <w:rPr>
                                  <w:rFonts w:ascii="Arial" w:hAnsi="Arial" w:cs="Arial"/>
                                  <w:b/>
                                  <w:sz w:val="16"/>
                                  <w:szCs w:val="16"/>
                                </w:rPr>
                                <w:t xml:space="preserve">Rabenstein, </w:t>
                              </w:r>
                              <w:r>
                                <w:rPr>
                                  <w:rFonts w:ascii="Arial" w:hAnsi="Arial" w:cs="Arial"/>
                                  <w:b/>
                                  <w:sz w:val="16"/>
                                  <w:szCs w:val="16"/>
                                </w:rPr>
                                <w:t>Provost and EVC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 name="Text Box 460"/>
                        <wps:cNvSpPr txBox="1"/>
                        <wps:spPr>
                          <a:xfrm>
                            <a:off x="3138221" y="1499616"/>
                            <a:ext cx="1280160" cy="292100"/>
                          </a:xfrm>
                          <a:prstGeom prst="rect">
                            <a:avLst/>
                          </a:prstGeom>
                          <a:solidFill>
                            <a:sysClr val="window" lastClr="FFFFFF"/>
                          </a:solidFill>
                          <a:ln w="6350">
                            <a:noFill/>
                          </a:ln>
                          <a:effectLst/>
                        </wps:spPr>
                        <wps:txbx>
                          <w:txbxContent>
                            <w:p w:rsidR="003D24DD" w:rsidRPr="00A83534" w:rsidRDefault="003D24DD" w:rsidP="00A83534">
                              <w:pPr>
                                <w:rPr>
                                  <w:rFonts w:ascii="Arial" w:hAnsi="Arial" w:cs="Arial"/>
                                  <w:b/>
                                  <w:sz w:val="16"/>
                                  <w:szCs w:val="16"/>
                                </w:rPr>
                              </w:pPr>
                              <w:r>
                                <w:rPr>
                                  <w:rFonts w:ascii="Arial" w:hAnsi="Arial" w:cs="Arial"/>
                                  <w:b/>
                                  <w:sz w:val="16"/>
                                  <w:szCs w:val="16"/>
                                </w:rPr>
                                <w:t>R. Abbaschian</w:t>
                              </w:r>
                              <w:r w:rsidRPr="00A83534">
                                <w:rPr>
                                  <w:rFonts w:ascii="Arial" w:hAnsi="Arial" w:cs="Arial"/>
                                  <w:b/>
                                  <w:sz w:val="16"/>
                                  <w:szCs w:val="16"/>
                                </w:rPr>
                                <w:t xml:space="preserve">, </w:t>
                              </w:r>
                              <w:r>
                                <w:rPr>
                                  <w:rFonts w:ascii="Arial" w:hAnsi="Arial" w:cs="Arial"/>
                                  <w:b/>
                                  <w:sz w:val="16"/>
                                  <w:szCs w:val="16"/>
                                </w:rPr>
                                <w:t>Dean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463" o:spid="_x0000_s1027" style="width:423.95pt;height:312.75pt;mso-position-horizontal-relative:char;mso-position-vertical-relative:line" coordsize="53839,3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6" o:spid="_x0000_s1028" type="#_x0000_t75" style="position:absolute;width:53839;height:39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TAmnBAAAA3AAAAA8AAABkcnMvZG93bnJldi54bWxET02LwjAQvS/4H8IIXhZN1VWkGkVFZW9i&#10;1YO3oRnbYjMpTbT135vDwh4f73uxak0pXlS7wrKC4SACQZxaXXCm4HLe92cgnEfWWFomBW9ysFp2&#10;vhYYa9vwiV6Jz0QIYRejgtz7KpbSpTkZdANbEQfubmuDPsA6k7rGJoSbUo6iaCoNFhwacqxom1P6&#10;SJ5GweF6O9L2+b2Zut0em9G4cWmyVqrXbddzEJ5a/y/+c/9qBT+TsDacCUdALj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CTAmnBAAAA3AAAAA8AAAAAAAAAAAAAAAAAnwIA&#10;AGRycy9kb3ducmV2LnhtbFBLBQYAAAAABAAEAPcAAACNAwAAAAA=&#10;">
                  <v:imagedata r:id="rId17" o:title=""/>
                  <v:path arrowok="t"/>
                </v:shape>
                <v:shape id="Text Box 458" o:spid="_x0000_s1029" type="#_x0000_t202" style="position:absolute;left:31382;top:1536;width:12801;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a+scA&#10;AADcAAAADwAAAGRycy9kb3ducmV2LnhtbESPT2vCQBTE74LfYXkFL0U3/m+jq0hpbelNoy3eHtnX&#10;JJh9G7LbJP323ULB4zAzv2HW286UoqHaFZYVjEcRCOLU6oIzBafkZfgAwnlkjaVlUvBDDrabfm+N&#10;sbYtH6g5+kwECLsYFeTeV7GULs3JoBvZijh4X7Y26IOsM6lrbAPclHISRQtpsOCwkGNFTzml1+O3&#10;UXC5zz7fXbc/t9P5tHp+bZLlh06UGtx1uxUIT52/hf/bb1rBbP4If2fCE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XGvrHAAAA3AAAAA8AAAAAAAAAAAAAAAAAmAIAAGRy&#10;cy9kb3ducmV2LnhtbFBLBQYAAAAABAAEAPUAAACMAwAAAAA=&#10;" fillcolor="white [3201]" stroked="f" strokeweight=".5pt">
                  <v:textbox>
                    <w:txbxContent>
                      <w:p w:rsidR="003D24DD" w:rsidRPr="00A83534" w:rsidRDefault="003D24DD" w:rsidP="00A83534">
                        <w:pPr>
                          <w:rPr>
                            <w:rFonts w:ascii="Arial" w:hAnsi="Arial" w:cs="Arial"/>
                            <w:b/>
                            <w:sz w:val="16"/>
                            <w:szCs w:val="16"/>
                          </w:rPr>
                        </w:pPr>
                        <w:r w:rsidRPr="00A83534">
                          <w:rPr>
                            <w:rFonts w:ascii="Arial" w:hAnsi="Arial" w:cs="Arial"/>
                            <w:b/>
                            <w:sz w:val="16"/>
                            <w:szCs w:val="16"/>
                          </w:rPr>
                          <w:t>T. White, Chancellor</w:t>
                        </w:r>
                      </w:p>
                    </w:txbxContent>
                  </v:textbox>
                </v:shape>
                <v:shape id="Text Box 459" o:spid="_x0000_s1030" type="#_x0000_t202" style="position:absolute;left:31382;top:8266;width:19088;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0Gt8MA&#10;AADcAAAADwAAAGRycy9kb3ducmV2LnhtbERPXWvCMBR9H/gfwhV8m6lDZHRGGeJQYUWtA18vzbXt&#10;bG5KEm3nr18eBns8nO/5sjeNuJPztWUFk3ECgriwuuZSwdfp4/kVhA/IGhvLpOCHPCwXg6c5ptp2&#10;fKR7HkoRQ9inqKAKoU2l9EVFBv3YtsSRu1hnMEToSqkddjHcNPIlSWbSYM2xocKWVhUV1/xmFJy7&#10;fOP2u933od1mj/0jzz5pnSk1GvbvbyAC9eFf/OfeagXTWZwfz8Qj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0Gt8MAAADcAAAADwAAAAAAAAAAAAAAAACYAgAAZHJzL2Rv&#10;d25yZXYueG1sUEsFBgAAAAAEAAQA9QAAAIgDAAAAAA==&#10;" fillcolor="window" stroked="f" strokeweight=".5pt">
                  <v:textbox>
                    <w:txbxContent>
                      <w:p w:rsidR="003D24DD" w:rsidRPr="00A83534" w:rsidRDefault="003D24DD" w:rsidP="00A83534">
                        <w:pPr>
                          <w:rPr>
                            <w:rFonts w:ascii="Arial" w:hAnsi="Arial" w:cs="Arial"/>
                            <w:b/>
                            <w:sz w:val="16"/>
                            <w:szCs w:val="16"/>
                          </w:rPr>
                        </w:pPr>
                        <w:r>
                          <w:rPr>
                            <w:rFonts w:ascii="Arial" w:hAnsi="Arial" w:cs="Arial"/>
                            <w:b/>
                            <w:sz w:val="16"/>
                            <w:szCs w:val="16"/>
                          </w:rPr>
                          <w:t xml:space="preserve">D. </w:t>
                        </w:r>
                        <w:proofErr w:type="spellStart"/>
                        <w:r w:rsidRPr="00A83534">
                          <w:rPr>
                            <w:rFonts w:ascii="Arial" w:hAnsi="Arial" w:cs="Arial"/>
                            <w:b/>
                            <w:sz w:val="16"/>
                            <w:szCs w:val="16"/>
                          </w:rPr>
                          <w:t>Rabenstein</w:t>
                        </w:r>
                        <w:proofErr w:type="spellEnd"/>
                        <w:r w:rsidRPr="00A83534">
                          <w:rPr>
                            <w:rFonts w:ascii="Arial" w:hAnsi="Arial" w:cs="Arial"/>
                            <w:b/>
                            <w:sz w:val="16"/>
                            <w:szCs w:val="16"/>
                          </w:rPr>
                          <w:t xml:space="preserve">, </w:t>
                        </w:r>
                        <w:r>
                          <w:rPr>
                            <w:rFonts w:ascii="Arial" w:hAnsi="Arial" w:cs="Arial"/>
                            <w:b/>
                            <w:sz w:val="16"/>
                            <w:szCs w:val="16"/>
                          </w:rPr>
                          <w:t>Provost and EVC</w:t>
                        </w:r>
                      </w:p>
                    </w:txbxContent>
                  </v:textbox>
                </v:shape>
                <v:shape id="Text Box 460" o:spid="_x0000_s1031" type="#_x0000_t202" style="position:absolute;left:31382;top:14996;width:12801;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9W8YA&#10;AADcAAAADwAAAGRycy9kb3ducmV2LnhtbESPQWvCQBSE74L/YXlCb7qpFJHUVUpRqtCgpoVeH9nX&#10;JG32bdjdmtRf7wqCx2FmvmEWq9404kTO15YVPE4SEMSF1TWXCj4/NuM5CB+QNTaWScE/eVgth4MF&#10;ptp2fKRTHkoRIexTVFCF0KZS+qIig35iW+LofVtnMETpSqkddhFuGjlNkpk0WHNcqLCl14qK3/zP&#10;KPjq8je33+1+Du02O+/PefZO60yph1H/8gwiUB/u4Vt7qxU8zaZwPROP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M9W8YAAADcAAAADwAAAAAAAAAAAAAAAACYAgAAZHJz&#10;L2Rvd25yZXYueG1sUEsFBgAAAAAEAAQA9QAAAIsDAAAAAA==&#10;" fillcolor="window" stroked="f" strokeweight=".5pt">
                  <v:textbox>
                    <w:txbxContent>
                      <w:p w:rsidR="003D24DD" w:rsidRPr="00A83534" w:rsidRDefault="003D24DD" w:rsidP="00A83534">
                        <w:pPr>
                          <w:rPr>
                            <w:rFonts w:ascii="Arial" w:hAnsi="Arial" w:cs="Arial"/>
                            <w:b/>
                            <w:sz w:val="16"/>
                            <w:szCs w:val="16"/>
                          </w:rPr>
                        </w:pPr>
                        <w:r>
                          <w:rPr>
                            <w:rFonts w:ascii="Arial" w:hAnsi="Arial" w:cs="Arial"/>
                            <w:b/>
                            <w:sz w:val="16"/>
                            <w:szCs w:val="16"/>
                          </w:rPr>
                          <w:t>R. Abbaschian</w:t>
                        </w:r>
                        <w:r w:rsidRPr="00A83534">
                          <w:rPr>
                            <w:rFonts w:ascii="Arial" w:hAnsi="Arial" w:cs="Arial"/>
                            <w:b/>
                            <w:sz w:val="16"/>
                            <w:szCs w:val="16"/>
                          </w:rPr>
                          <w:t xml:space="preserve">, </w:t>
                        </w:r>
                        <w:r>
                          <w:rPr>
                            <w:rFonts w:ascii="Arial" w:hAnsi="Arial" w:cs="Arial"/>
                            <w:b/>
                            <w:sz w:val="16"/>
                            <w:szCs w:val="16"/>
                          </w:rPr>
                          <w:t>Dean</w:t>
                        </w:r>
                      </w:p>
                    </w:txbxContent>
                  </v:textbox>
                </v:shape>
                <w10:anchorlock/>
              </v:group>
            </w:pict>
          </mc:Fallback>
        </mc:AlternateContent>
      </w:r>
      <w:r>
        <w:rPr>
          <w:noProof/>
        </w:rPr>
        <mc:AlternateContent>
          <mc:Choice Requires="wps">
            <w:drawing>
              <wp:inline distT="0" distB="0" distL="0" distR="0" wp14:anchorId="37D5DF1A" wp14:editId="22DCB21A">
                <wp:extent cx="5383530" cy="635"/>
                <wp:effectExtent l="0" t="0" r="7620" b="6350"/>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3530" cy="635"/>
                        </a:xfrm>
                        <a:prstGeom prst="rect">
                          <a:avLst/>
                        </a:prstGeom>
                        <a:solidFill>
                          <a:prstClr val="white"/>
                        </a:solidFill>
                        <a:ln>
                          <a:noFill/>
                        </a:ln>
                        <a:effectLst/>
                      </wps:spPr>
                      <wps:txbx>
                        <w:txbxContent>
                          <w:p w:rsidR="003D24DD" w:rsidRPr="00B6551A" w:rsidRDefault="003D24DD" w:rsidP="00E139A7">
                            <w:pPr>
                              <w:pStyle w:val="Caption"/>
                              <w:rPr>
                                <w:noProof/>
                              </w:rPr>
                            </w:pPr>
                            <w:proofErr w:type="gramStart"/>
                            <w:r w:rsidRPr="00B6551A">
                              <w:t xml:space="preserve">Figure </w:t>
                            </w:r>
                            <w:r w:rsidR="0005783C">
                              <w:fldChar w:fldCharType="begin"/>
                            </w:r>
                            <w:r w:rsidR="0005783C">
                              <w:instrText xml:space="preserve"> SEQ Figure \* ARABIC </w:instrText>
                            </w:r>
                            <w:r w:rsidR="0005783C">
                              <w:fldChar w:fldCharType="separate"/>
                            </w:r>
                            <w:r w:rsidR="00D93C0C">
                              <w:rPr>
                                <w:noProof/>
                              </w:rPr>
                              <w:t>3</w:t>
                            </w:r>
                            <w:r w:rsidR="0005783C">
                              <w:rPr>
                                <w:noProof/>
                              </w:rPr>
                              <w:fldChar w:fldCharType="end"/>
                            </w:r>
                            <w:r w:rsidRPr="00B6551A">
                              <w:t>.</w:t>
                            </w:r>
                            <w:proofErr w:type="gramEnd"/>
                            <w:r w:rsidRPr="00B6551A">
                              <w:t xml:space="preserve"> Administrative organizational structure f</w:t>
                            </w:r>
                            <w:r>
                              <w:t>or engineering programs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id="Text Box 457" o:spid="_x0000_s1032" type="#_x0000_t202" style="width:423.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" stroked="f">
                <v:path arrowok="t"/>
                <v:textbox style="mso-fit-shape-to-text:t" inset="0,0,0,0">
                  <w:txbxContent>
                    <w:p w:rsidR="003D24DD" w:rsidRPr="00B6551A" w:rsidRDefault="003D24DD" w:rsidP="00E139A7">
                      <w:pPr>
                        <w:pStyle w:val="Caption"/>
                        <w:rPr>
                          <w:noProof/>
                        </w:rPr>
                      </w:pPr>
                      <w:proofErr w:type="gramStart"/>
                      <w:r w:rsidRPr="00B6551A">
                        <w:t xml:space="preserve">Figure </w:t>
                      </w:r>
                      <w:fldSimple w:instr=" SEQ Figure \* ARABIC ">
                        <w:r w:rsidR="00D93C0C">
                          <w:rPr>
                            <w:noProof/>
                          </w:rPr>
                          <w:t>3</w:t>
                        </w:r>
                      </w:fldSimple>
                      <w:r w:rsidRPr="00B6551A">
                        <w:t>.</w:t>
                      </w:r>
                      <w:proofErr w:type="gramEnd"/>
                      <w:r w:rsidRPr="00B6551A">
                        <w:t xml:space="preserve"> Administrative organizational structure f</w:t>
                      </w:r>
                      <w:r>
                        <w:t>or engineering programs</w:t>
                      </w:r>
                    </w:p>
                  </w:txbxContent>
                </v:textbox>
                <w10:anchorlock/>
              </v:shape>
            </w:pict>
          </mc:Fallback>
        </mc:AlternateContent>
      </w:r>
    </w:p>
    <w:p w:rsidR="00DB3A97" w:rsidRPr="00CC43D0" w:rsidRDefault="00DB3A97" w:rsidP="003B0471">
      <w:pPr>
        <w:pStyle w:val="Heading2"/>
        <w:ind w:left="360"/>
        <w:rPr>
          <w:sz w:val="28"/>
          <w:szCs w:val="28"/>
        </w:rPr>
      </w:pPr>
      <w:r w:rsidRPr="00290DAC">
        <w:t>Program</w:t>
      </w:r>
      <w:r w:rsidRPr="00CC43D0">
        <w:t xml:space="preserve"> </w:t>
      </w:r>
      <w:r w:rsidR="00472961" w:rsidRPr="00E12A71">
        <w:t>D</w:t>
      </w:r>
      <w:r w:rsidRPr="00E12A71">
        <w:t>elivery</w:t>
      </w:r>
      <w:r w:rsidRPr="00CC43D0">
        <w:t xml:space="preserve"> </w:t>
      </w:r>
      <w:r w:rsidR="00472961" w:rsidRPr="00CC43D0">
        <w:t>M</w:t>
      </w:r>
      <w:r w:rsidRPr="00CC43D0">
        <w:t>odes</w:t>
      </w:r>
    </w:p>
    <w:p w:rsidR="00227B4E" w:rsidRPr="00CC43D0" w:rsidRDefault="00227B4E" w:rsidP="00361D04">
      <w:pPr>
        <w:pStyle w:val="Body"/>
      </w:pPr>
      <w:r w:rsidRPr="00CC43D0">
        <w:t xml:space="preserve">All courses for the bachelor’s degree are delivered in campus classrooms and laboratories on weekdays and weeknights. The curriculum </w:t>
      </w:r>
      <w:r w:rsidRPr="009A4FEB">
        <w:t>includes</w:t>
      </w:r>
      <w:r w:rsidRPr="00CC43D0">
        <w:t xml:space="preserve"> no cooperative education, distance education, or web-based instruction. </w:t>
      </w:r>
    </w:p>
    <w:p w:rsidR="00DD7B89" w:rsidRPr="00CC43D0" w:rsidRDefault="00DD7B89" w:rsidP="00361D04">
      <w:pPr>
        <w:pStyle w:val="Body"/>
      </w:pPr>
      <w:r w:rsidRPr="00CC43D0">
        <w:t xml:space="preserve">The program is delivered over three academic quarters, each of three months duration. </w:t>
      </w:r>
      <w:r w:rsidR="00EC62CB" w:rsidRPr="00CC43D0">
        <w:t xml:space="preserve">The academic year usually starts the first week of October and finishes the last week of June. </w:t>
      </w:r>
      <w:r w:rsidRPr="00CC43D0">
        <w:t xml:space="preserve">When allowance is made for exams and holidays, each quarter has </w:t>
      </w:r>
      <w:r w:rsidR="00502D92" w:rsidRPr="00CC43D0">
        <w:t xml:space="preserve">about </w:t>
      </w:r>
      <w:r w:rsidRPr="00CC43D0">
        <w:t>10 weeks of class time available.  Our</w:t>
      </w:r>
      <w:r w:rsidR="00EC62CB" w:rsidRPr="00CC43D0">
        <w:t xml:space="preserve"> courses are offered primarily</w:t>
      </w:r>
      <w:r w:rsidRPr="00CC43D0">
        <w:t xml:space="preserve"> during </w:t>
      </w:r>
      <w:r w:rsidR="00502D92" w:rsidRPr="00CC43D0">
        <w:t>the normal academic year</w:t>
      </w:r>
      <w:r w:rsidRPr="00CC43D0">
        <w:t>.</w:t>
      </w:r>
    </w:p>
    <w:p w:rsidR="00DB3A97" w:rsidRPr="00CC43D0" w:rsidRDefault="00DB3A97" w:rsidP="003B0471">
      <w:pPr>
        <w:pStyle w:val="Heading2"/>
        <w:ind w:left="360"/>
      </w:pPr>
      <w:r w:rsidRPr="00CC43D0">
        <w:t xml:space="preserve">Program </w:t>
      </w:r>
      <w:r w:rsidR="00472961" w:rsidRPr="00CC43D0">
        <w:t>L</w:t>
      </w:r>
      <w:r w:rsidRPr="00CC43D0">
        <w:t>ocations</w:t>
      </w:r>
    </w:p>
    <w:p w:rsidR="00227B4E" w:rsidRPr="00CC43D0" w:rsidRDefault="00227B4E" w:rsidP="00361D04">
      <w:pPr>
        <w:pStyle w:val="Body"/>
      </w:pPr>
      <w:r w:rsidRPr="00CC43D0">
        <w:t>All courses are delivered on the campus of the University of California, Riverside.</w:t>
      </w:r>
    </w:p>
    <w:p w:rsidR="00DB3A97" w:rsidRPr="00CC43D0" w:rsidRDefault="00DB3A97" w:rsidP="003B0471">
      <w:pPr>
        <w:pStyle w:val="Heading2"/>
        <w:ind w:left="360"/>
      </w:pPr>
      <w:r w:rsidRPr="00CC43D0">
        <w:t xml:space="preserve">Deficiencies, Weaknesses or Concerns </w:t>
      </w:r>
      <w:r w:rsidR="00472961" w:rsidRPr="00CC43D0">
        <w:t>f</w:t>
      </w:r>
      <w:r w:rsidRPr="00CC43D0">
        <w:t xml:space="preserve">rom </w:t>
      </w:r>
      <w:r w:rsidR="00472961" w:rsidRPr="00CC43D0">
        <w:t>P</w:t>
      </w:r>
      <w:r w:rsidRPr="00CC43D0">
        <w:t xml:space="preserve">revious </w:t>
      </w:r>
      <w:r w:rsidR="00472961" w:rsidRPr="00CC43D0">
        <w:t>E</w:t>
      </w:r>
      <w:r w:rsidRPr="00CC43D0">
        <w:t xml:space="preserve">valuation(s) and the </w:t>
      </w:r>
      <w:r w:rsidR="00472961" w:rsidRPr="00CC43D0">
        <w:t>A</w:t>
      </w:r>
      <w:r w:rsidRPr="00CC43D0">
        <w:t xml:space="preserve">ctions </w:t>
      </w:r>
      <w:r w:rsidR="00472961" w:rsidRPr="00CC43D0">
        <w:t>T</w:t>
      </w:r>
      <w:r w:rsidRPr="00CC43D0">
        <w:t xml:space="preserve">aken to </w:t>
      </w:r>
      <w:r w:rsidR="00472961" w:rsidRPr="00CC43D0">
        <w:t>A</w:t>
      </w:r>
      <w:r w:rsidRPr="00CC43D0">
        <w:t xml:space="preserve">ddress </w:t>
      </w:r>
      <w:r w:rsidR="00472961" w:rsidRPr="00CC43D0">
        <w:t>T</w:t>
      </w:r>
      <w:r w:rsidRPr="00CC43D0">
        <w:t>hem</w:t>
      </w:r>
    </w:p>
    <w:p w:rsidR="00DD7B89" w:rsidRPr="00CC43D0" w:rsidRDefault="00DD7B89" w:rsidP="00361D04">
      <w:pPr>
        <w:pStyle w:val="Body"/>
      </w:pPr>
      <w:r w:rsidRPr="00CC43D0">
        <w:t>This is an initial accreditation</w:t>
      </w:r>
      <w:r w:rsidR="003B0471">
        <w:t xml:space="preserve"> for the </w:t>
      </w:r>
      <w:r w:rsidR="00AB55A1">
        <w:t>Bioengineering program</w:t>
      </w:r>
      <w:r w:rsidRPr="00CC43D0">
        <w:t>.</w:t>
      </w:r>
    </w:p>
    <w:p w:rsidR="00472961" w:rsidRPr="00CC43D0" w:rsidRDefault="00472961" w:rsidP="003B0471">
      <w:pPr>
        <w:pStyle w:val="Heading2"/>
        <w:ind w:left="360"/>
      </w:pPr>
      <w:r w:rsidRPr="00CC43D0">
        <w:t>Joint Accreditation</w:t>
      </w:r>
    </w:p>
    <w:p w:rsidR="00DB3A97" w:rsidRPr="00CC43D0" w:rsidRDefault="00A4050D" w:rsidP="00361D04">
      <w:pPr>
        <w:pStyle w:val="Body"/>
        <w:rPr>
          <w:b/>
        </w:rPr>
      </w:pPr>
      <w:r w:rsidRPr="00CC43D0">
        <w:t>This program is seeking EAC accreditation</w:t>
      </w:r>
      <w:r w:rsidR="00D0604C" w:rsidRPr="00CC43D0">
        <w:t xml:space="preserve"> only. </w:t>
      </w:r>
    </w:p>
    <w:p w:rsidR="00DB3A97" w:rsidRPr="00CC43D0" w:rsidRDefault="00DB3A97" w:rsidP="007C1ABC">
      <w:pPr>
        <w:pStyle w:val="Heading1"/>
      </w:pPr>
      <w:r w:rsidRPr="00CC43D0">
        <w:br w:type="page"/>
      </w:r>
      <w:bookmarkStart w:id="1" w:name="_Toc328511199"/>
      <w:r w:rsidRPr="00CC43D0">
        <w:lastRenderedPageBreak/>
        <w:t>GENERAL CRITERIA</w:t>
      </w:r>
      <w:bookmarkEnd w:id="1"/>
    </w:p>
    <w:p w:rsidR="00DB3A97" w:rsidRPr="007C1ABC" w:rsidRDefault="003B475E" w:rsidP="007C1ABC">
      <w:pPr>
        <w:pStyle w:val="Heading1"/>
      </w:pPr>
      <w:bookmarkStart w:id="2" w:name="_Toc328511200"/>
      <w:r>
        <w:t xml:space="preserve">CRITERION 1. </w:t>
      </w:r>
      <w:r w:rsidR="00DB3A97" w:rsidRPr="007C1ABC">
        <w:t>STUDENTS</w:t>
      </w:r>
      <w:bookmarkEnd w:id="2"/>
    </w:p>
    <w:p w:rsidR="00DB3A97" w:rsidRPr="00CC43D0" w:rsidRDefault="00DB3A97" w:rsidP="005E3D43">
      <w:pPr>
        <w:pStyle w:val="Heading2"/>
        <w:numPr>
          <w:ilvl w:val="0"/>
          <w:numId w:val="75"/>
        </w:numPr>
        <w:ind w:left="360"/>
      </w:pPr>
      <w:r w:rsidRPr="00CC43D0">
        <w:t xml:space="preserve">Student </w:t>
      </w:r>
      <w:r w:rsidRPr="00E12A71">
        <w:t>Admissions</w:t>
      </w:r>
      <w:r w:rsidR="00227B4E" w:rsidRPr="00CC43D0">
        <w:t xml:space="preserve"> </w:t>
      </w:r>
    </w:p>
    <w:p w:rsidR="00243D80" w:rsidRPr="00CC43D0" w:rsidRDefault="00243D80" w:rsidP="00361D04">
      <w:pPr>
        <w:pStyle w:val="Body"/>
      </w:pPr>
      <w:r w:rsidRPr="00CC43D0">
        <w:t>The a</w:t>
      </w:r>
      <w:r w:rsidR="005E3D43">
        <w:t xml:space="preserve">dmissions processes for all Bourns College of Engineering </w:t>
      </w:r>
      <w:r w:rsidRPr="00CC43D0">
        <w:t>programs conform to the UCR Academic Senate’s interpretation of the admission policies of the University of California, which, in turn, interpret the mandates of the California Master Plan for Higher Education.</w:t>
      </w:r>
    </w:p>
    <w:p w:rsidR="00243D80" w:rsidRPr="00CC43D0" w:rsidRDefault="00243D80" w:rsidP="00361D04">
      <w:pPr>
        <w:pStyle w:val="Body"/>
      </w:pPr>
      <w:r w:rsidRPr="00CC43D0">
        <w:t xml:space="preserve">In broad terms, the Master Plan constrains the University of California to admitting only students ranking in the top 12.5% of the </w:t>
      </w:r>
      <w:r w:rsidR="0093041B">
        <w:t>h</w:t>
      </w:r>
      <w:r w:rsidRPr="00CC43D0">
        <w:t xml:space="preserve">igh </w:t>
      </w:r>
      <w:r w:rsidR="0093041B">
        <w:t>s</w:t>
      </w:r>
      <w:r w:rsidRPr="00CC43D0">
        <w:t xml:space="preserve">chool graduates in the State. Students in lower tiers are eligible for admission to </w:t>
      </w:r>
      <w:r w:rsidR="0093041B">
        <w:t>c</w:t>
      </w:r>
      <w:r w:rsidRPr="00CC43D0">
        <w:t>ampuses of the California State University system, or to Community Colleges in the State. Placement in the top 12.5% of the graduating class is determined by the UC Eligibility Index, which is computed centrally by the UC Office of the President, based on criteria defined by the UC System-Wide Academic Senate.</w:t>
      </w:r>
    </w:p>
    <w:p w:rsidR="00243D80" w:rsidRPr="00CC43D0" w:rsidRDefault="003B475E" w:rsidP="00361D04">
      <w:pPr>
        <w:pStyle w:val="Body"/>
      </w:pPr>
      <w:r>
        <w:t>Figure 6</w:t>
      </w:r>
      <w:r w:rsidR="00243D80" w:rsidRPr="00CC43D0">
        <w:t xml:space="preserve"> summarizes the admissions process to our </w:t>
      </w:r>
      <w:r w:rsidR="0093041B">
        <w:t>C</w:t>
      </w:r>
      <w:r w:rsidR="00243D80" w:rsidRPr="00CC43D0">
        <w:t>ollege. Prospective students submit their applications to the Office of Admissions for the University of California, which serves all ten campuses of the University. Applicants may apply to multiple campuses, and to multiple programs at these campuses. They may also designate primary and alternate majors. The UC Office of Admissions determines whether each applicant meets the UC Eligibility criteria (which specify GPA and coursework requirements) and forwards each eligible application to the campuses to which admission is being sought. Ineligible applicants are rejected.</w:t>
      </w:r>
    </w:p>
    <w:p w:rsidR="00243D80" w:rsidRPr="00CC43D0" w:rsidRDefault="00243D80" w:rsidP="00361D04">
      <w:pPr>
        <w:pStyle w:val="Body"/>
      </w:pPr>
      <w:r w:rsidRPr="00CC43D0">
        <w:t xml:space="preserve">Within UCR, processing of these forwarded applications begins through the Campus Office of Admissions, in accordance with guidelines defined by the Undergraduate Admissions Committee (UAC) of the UCR Academic Senate. An Enrollment Management Council (EMC) also exists at the Campus level to make decisions annually on the enrollment targets at the Campus and College levels. These decisions are informed by the strategic planning processes at the Campus and College levels. </w:t>
      </w:r>
    </w:p>
    <w:p w:rsidR="00243D80" w:rsidRPr="00CC43D0" w:rsidRDefault="00243D80" w:rsidP="00361D04">
      <w:pPr>
        <w:pStyle w:val="Body"/>
      </w:pPr>
      <w:r w:rsidRPr="00CC43D0">
        <w:t xml:space="preserve">UCR follows a multi-tier admissions process, which operates as follows. At the first tier, an Academic Index Score (AIS) is computed for each applicant, based primarily on academic parameters such as the </w:t>
      </w:r>
      <w:r w:rsidR="005E3D43">
        <w:t>grade point average (</w:t>
      </w:r>
      <w:r w:rsidRPr="00CC43D0">
        <w:t>GPA</w:t>
      </w:r>
      <w:r w:rsidR="005E3D43">
        <w:t>)</w:t>
      </w:r>
      <w:r w:rsidRPr="00CC43D0">
        <w:t>, the S</w:t>
      </w:r>
      <w:r w:rsidR="005E3D43">
        <w:t xml:space="preserve">cholastic Aptitude Test (SAT) </w:t>
      </w:r>
      <w:r w:rsidRPr="00CC43D0">
        <w:t xml:space="preserve">score, and the number of completed Advanced Placement or </w:t>
      </w:r>
      <w:r w:rsidR="0093041B">
        <w:t>International Baccalaureate (</w:t>
      </w:r>
      <w:r w:rsidRPr="00CC43D0">
        <w:t>IB</w:t>
      </w:r>
      <w:r w:rsidR="0093041B">
        <w:t>)</w:t>
      </w:r>
      <w:r w:rsidRPr="00CC43D0">
        <w:t xml:space="preserve"> courses. College-specific upper and lower AIS thresholds are determined in accordance with the planned enrollment targets. All applicants to a College whose AIS scores exceed the upper threshold are automatically admitted to their program of interest. All applicants with AIS scores below the lower threshold for each college are removed from that college’s pool. The remaining applicants are forwarded to the respective colleges for further processing.</w:t>
      </w:r>
    </w:p>
    <w:p w:rsidR="00361D04" w:rsidRDefault="00243D80" w:rsidP="00361D04">
      <w:pPr>
        <w:pStyle w:val="Body"/>
      </w:pPr>
      <w:r w:rsidRPr="00CC43D0">
        <w:t xml:space="preserve">Once these forwarded applications arrive at </w:t>
      </w:r>
      <w:r w:rsidR="00244336">
        <w:t>BCOE</w:t>
      </w:r>
      <w:r w:rsidRPr="00CC43D0">
        <w:t xml:space="preserve">, a, </w:t>
      </w:r>
      <w:r w:rsidR="00244336">
        <w:t>BCOE</w:t>
      </w:r>
      <w:r w:rsidRPr="00CC43D0">
        <w:t>-specific Index Score (BIS) is computed for each applicant. This BIS score is a functio</w:t>
      </w:r>
      <w:r w:rsidR="005E3D43">
        <w:t>n of the applicant’s grades in mathematics and science, as well as the m</w:t>
      </w:r>
      <w:r w:rsidRPr="00CC43D0">
        <w:t xml:space="preserve">ath part of the SAT Reasoning Test (the SAT Advanced test is not required by UC). The applicants to each program are ranked by BIS score, </w:t>
      </w:r>
      <w:r w:rsidRPr="00CC43D0">
        <w:lastRenderedPageBreak/>
        <w:t>and applicants are admitted starting at the top of the list for each program until the program’s enrollment target is met. Applicants may be placed on a wait list, to be admitted if the yield rate from the admitted pool is insufficient to satisfy program targets.</w:t>
      </w:r>
      <w:bookmarkStart w:id="3" w:name="_Ref320273435"/>
    </w:p>
    <w:p w:rsidR="003B475E" w:rsidRDefault="001570D2" w:rsidP="00CD3E82">
      <w:pPr>
        <w:pStyle w:val="Body"/>
        <w:jc w:val="center"/>
      </w:pPr>
      <w:r>
        <w:object w:dxaOrig="6633" w:dyaOrig="4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85pt;height:387.65pt" o:ole="">
            <v:imagedata r:id="rId18" o:title="" cropbottom="15183f" cropright="28479f"/>
          </v:shape>
          <o:OLEObject Type="Embed" ProgID="PowerPoint.Slide.8" ShapeID="_x0000_i1025" DrawAspect="Content" ObjectID="_1402314744" r:id="rId19"/>
        </w:object>
      </w:r>
      <w:bookmarkEnd w:id="3"/>
    </w:p>
    <w:p w:rsidR="00243D80" w:rsidRPr="001570D2" w:rsidRDefault="003B475E" w:rsidP="00E139A7">
      <w:pPr>
        <w:pStyle w:val="Caption"/>
      </w:pPr>
      <w:proofErr w:type="gramStart"/>
      <w:r w:rsidRPr="001570D2">
        <w:t xml:space="preserve">Figure </w:t>
      </w:r>
      <w:r w:rsidR="0005783C">
        <w:fldChar w:fldCharType="begin"/>
      </w:r>
      <w:r w:rsidR="0005783C">
        <w:instrText xml:space="preserve"> SEQ Figure \* ARABIC </w:instrText>
      </w:r>
      <w:r w:rsidR="0005783C">
        <w:fldChar w:fldCharType="separate"/>
      </w:r>
      <w:r w:rsidR="00D93C0C">
        <w:rPr>
          <w:noProof/>
        </w:rPr>
        <w:t>4</w:t>
      </w:r>
      <w:r w:rsidR="0005783C">
        <w:rPr>
          <w:noProof/>
        </w:rPr>
        <w:fldChar w:fldCharType="end"/>
      </w:r>
      <w:r w:rsidRPr="001570D2">
        <w:t>.</w:t>
      </w:r>
      <w:proofErr w:type="gramEnd"/>
      <w:r w:rsidRPr="001570D2">
        <w:t xml:space="preserve"> The </w:t>
      </w:r>
      <w:r w:rsidR="005E3D43">
        <w:t>admission p</w:t>
      </w:r>
      <w:r w:rsidRPr="001570D2">
        <w:t>rocess</w:t>
      </w:r>
    </w:p>
    <w:p w:rsidR="00DB3A97" w:rsidRPr="00CC43D0" w:rsidRDefault="00DB3A97" w:rsidP="005E3D43">
      <w:pPr>
        <w:pStyle w:val="Heading2"/>
        <w:ind w:left="360"/>
      </w:pPr>
      <w:r w:rsidRPr="00CC43D0">
        <w:t xml:space="preserve">Evaluating </w:t>
      </w:r>
      <w:r w:rsidRPr="00727D7C">
        <w:t>Student</w:t>
      </w:r>
      <w:r w:rsidRPr="00CC43D0">
        <w:t xml:space="preserve"> Performance</w:t>
      </w:r>
      <w:r w:rsidR="00227B4E" w:rsidRPr="00CC43D0">
        <w:t xml:space="preserve"> </w:t>
      </w:r>
    </w:p>
    <w:p w:rsidR="00FB686B" w:rsidRDefault="00FB686B" w:rsidP="00FB686B">
      <w:pPr>
        <w:pStyle w:val="Heading3"/>
      </w:pPr>
      <w:r>
        <w:t>B1. Overview</w:t>
      </w:r>
    </w:p>
    <w:p w:rsidR="00243D80" w:rsidRPr="00CC43D0" w:rsidRDefault="00243D80" w:rsidP="00361D04">
      <w:pPr>
        <w:pStyle w:val="Body"/>
      </w:pPr>
      <w:r w:rsidRPr="00CC43D0">
        <w:t xml:space="preserve">Student performance monitoring is primarily the role of the Office of Student </w:t>
      </w:r>
      <w:r w:rsidR="009E2784" w:rsidRPr="00CC43D0">
        <w:t xml:space="preserve">Academic </w:t>
      </w:r>
      <w:r w:rsidRPr="00CC43D0">
        <w:t>Affairs, under the supervision of the Associate Dean.</w:t>
      </w:r>
      <w:r w:rsidR="009B582D" w:rsidRPr="00CC43D0">
        <w:t xml:space="preserve"> In the Bioengineering Department Professor Jerome Schultz is the</w:t>
      </w:r>
      <w:r w:rsidRPr="00CC43D0">
        <w:t xml:space="preserve"> designated as the Program Faculty Adviser, who serves as the primary departmental contact for program-specific policy decisions. College-level policy is under the purview of the Associate Dean. The staff of Office of Student </w:t>
      </w:r>
      <w:r w:rsidR="009E2784" w:rsidRPr="00CC43D0">
        <w:t>Academic</w:t>
      </w:r>
      <w:r w:rsidR="00660B5E" w:rsidRPr="00CC43D0">
        <w:t xml:space="preserve"> </w:t>
      </w:r>
      <w:r w:rsidRPr="00CC43D0">
        <w:t>Affairs (OSA</w:t>
      </w:r>
      <w:r w:rsidR="009E2784" w:rsidRPr="00CC43D0">
        <w:t>A</w:t>
      </w:r>
      <w:r w:rsidRPr="00CC43D0">
        <w:t>) supports the undergraduate programs.</w:t>
      </w:r>
    </w:p>
    <w:p w:rsidR="00E7442F" w:rsidRPr="00CC43D0" w:rsidRDefault="00E7442F" w:rsidP="00361D04">
      <w:pPr>
        <w:pStyle w:val="Body"/>
        <w:rPr>
          <w:rFonts w:eastAsia="Calibri"/>
        </w:rPr>
      </w:pPr>
      <w:r w:rsidRPr="00CC43D0">
        <w:rPr>
          <w:rFonts w:eastAsia="Calibri"/>
        </w:rPr>
        <w:lastRenderedPageBreak/>
        <w:t>The Office of Student Academic Affairs (OSAA) implements and enforces academic policies developed by UCR/</w:t>
      </w:r>
      <w:r w:rsidR="00244336">
        <w:rPr>
          <w:rFonts w:eastAsia="Calibri"/>
        </w:rPr>
        <w:t>BCOE</w:t>
      </w:r>
      <w:r w:rsidRPr="00CC43D0">
        <w:rPr>
          <w:rFonts w:eastAsia="Calibri"/>
        </w:rPr>
        <w:t xml:space="preserve"> &amp; its Departments/programs. There is constant consultation and feedback between faculty and academic advisors.  Below we review the mission of OSAA.</w:t>
      </w:r>
    </w:p>
    <w:p w:rsidR="00E7442F" w:rsidRPr="00CC43D0" w:rsidRDefault="00E7442F" w:rsidP="00361D04">
      <w:pPr>
        <w:pStyle w:val="Body"/>
        <w:rPr>
          <w:rFonts w:eastAsia="Calibri"/>
        </w:rPr>
      </w:pPr>
      <w:r w:rsidRPr="00CC43D0">
        <w:rPr>
          <w:rFonts w:eastAsia="Calibri"/>
          <w:b/>
        </w:rPr>
        <w:t>MISSION</w:t>
      </w:r>
      <w:r w:rsidR="005E3D43">
        <w:rPr>
          <w:rFonts w:eastAsia="Calibri"/>
        </w:rPr>
        <w:t>:</w:t>
      </w:r>
      <w:r w:rsidRPr="00CC43D0">
        <w:rPr>
          <w:rFonts w:eastAsia="Calibri"/>
        </w:rPr>
        <w:t xml:space="preserve"> The Office of Student Academic Affairs mission is to support engineering students in achieving their educational goals by providing guidance and services which enhance their academic development.  This mission is implemented by:</w:t>
      </w:r>
    </w:p>
    <w:p w:rsidR="00E7442F" w:rsidRPr="00CC43D0" w:rsidRDefault="00E7442F" w:rsidP="00870A45">
      <w:pPr>
        <w:pStyle w:val="ListParagraph"/>
        <w:numPr>
          <w:ilvl w:val="0"/>
          <w:numId w:val="27"/>
        </w:numPr>
        <w:spacing w:after="60" w:line="220" w:lineRule="atLeast"/>
        <w:contextualSpacing w:val="0"/>
        <w:jc w:val="both"/>
        <w:rPr>
          <w:rFonts w:ascii="Times New Roman" w:eastAsia="Calibri" w:hAnsi="Times New Roman"/>
          <w:sz w:val="24"/>
        </w:rPr>
      </w:pPr>
      <w:r w:rsidRPr="00CC43D0">
        <w:rPr>
          <w:rFonts w:ascii="Times New Roman" w:eastAsia="Calibri" w:hAnsi="Times New Roman"/>
          <w:sz w:val="24"/>
        </w:rPr>
        <w:t xml:space="preserve">Upholding academic policies of the university, </w:t>
      </w:r>
      <w:r w:rsidR="00244336">
        <w:rPr>
          <w:rFonts w:ascii="Times New Roman" w:eastAsia="Calibri" w:hAnsi="Times New Roman"/>
          <w:sz w:val="24"/>
        </w:rPr>
        <w:t>BCOE</w:t>
      </w:r>
      <w:r w:rsidRPr="00CC43D0">
        <w:rPr>
          <w:rFonts w:ascii="Times New Roman" w:eastAsia="Calibri" w:hAnsi="Times New Roman"/>
          <w:sz w:val="24"/>
        </w:rPr>
        <w:t xml:space="preserve"> and its departments.</w:t>
      </w:r>
    </w:p>
    <w:p w:rsidR="00E7442F" w:rsidRPr="00CC43D0" w:rsidRDefault="00E7442F" w:rsidP="00870A45">
      <w:pPr>
        <w:pStyle w:val="ListParagraph"/>
        <w:numPr>
          <w:ilvl w:val="0"/>
          <w:numId w:val="27"/>
        </w:numPr>
        <w:spacing w:after="60" w:line="220" w:lineRule="atLeast"/>
        <w:contextualSpacing w:val="0"/>
        <w:jc w:val="both"/>
        <w:rPr>
          <w:rFonts w:ascii="Times New Roman" w:eastAsia="Calibri" w:hAnsi="Times New Roman"/>
          <w:sz w:val="24"/>
        </w:rPr>
      </w:pPr>
      <w:r w:rsidRPr="00CC43D0">
        <w:rPr>
          <w:rFonts w:ascii="Times New Roman" w:eastAsia="Calibri" w:hAnsi="Times New Roman"/>
          <w:sz w:val="24"/>
        </w:rPr>
        <w:t>Assisting students in acclimating to and navigating the academic environment, policies and expectations.</w:t>
      </w:r>
    </w:p>
    <w:p w:rsidR="00E7442F" w:rsidRPr="00CC43D0" w:rsidRDefault="00E7442F" w:rsidP="00870A45">
      <w:pPr>
        <w:pStyle w:val="ListParagraph"/>
        <w:numPr>
          <w:ilvl w:val="0"/>
          <w:numId w:val="27"/>
        </w:numPr>
        <w:spacing w:after="60" w:line="220" w:lineRule="atLeast"/>
        <w:contextualSpacing w:val="0"/>
        <w:jc w:val="both"/>
        <w:rPr>
          <w:rFonts w:ascii="Times New Roman" w:eastAsia="Calibri" w:hAnsi="Times New Roman"/>
          <w:sz w:val="24"/>
        </w:rPr>
      </w:pPr>
      <w:r w:rsidRPr="00CC43D0">
        <w:rPr>
          <w:rFonts w:ascii="Times New Roman" w:eastAsia="Calibri" w:hAnsi="Times New Roman"/>
          <w:sz w:val="24"/>
        </w:rPr>
        <w:t>Working intentionally to build respect, trust and cooperation with students in support of their academic success.</w:t>
      </w:r>
    </w:p>
    <w:p w:rsidR="00E7442F" w:rsidRPr="00CC43D0" w:rsidRDefault="00E7442F" w:rsidP="00870A45">
      <w:pPr>
        <w:pStyle w:val="ListParagraph"/>
        <w:numPr>
          <w:ilvl w:val="0"/>
          <w:numId w:val="27"/>
        </w:numPr>
        <w:spacing w:after="60" w:line="220" w:lineRule="atLeast"/>
        <w:contextualSpacing w:val="0"/>
        <w:jc w:val="both"/>
        <w:rPr>
          <w:rFonts w:ascii="Times New Roman" w:eastAsia="Calibri" w:hAnsi="Times New Roman"/>
          <w:sz w:val="24"/>
        </w:rPr>
      </w:pPr>
      <w:r w:rsidRPr="00CC43D0">
        <w:rPr>
          <w:rFonts w:ascii="Times New Roman" w:eastAsia="Calibri" w:hAnsi="Times New Roman"/>
          <w:sz w:val="24"/>
        </w:rPr>
        <w:t>Considering individual student needs while encouraging student development.</w:t>
      </w:r>
    </w:p>
    <w:p w:rsidR="00E7442F" w:rsidRPr="00CC43D0" w:rsidRDefault="00E7442F" w:rsidP="00870A45">
      <w:pPr>
        <w:pStyle w:val="ListParagraph"/>
        <w:numPr>
          <w:ilvl w:val="0"/>
          <w:numId w:val="27"/>
        </w:numPr>
        <w:spacing w:after="60" w:line="220" w:lineRule="atLeast"/>
        <w:contextualSpacing w:val="0"/>
        <w:jc w:val="both"/>
        <w:rPr>
          <w:rFonts w:ascii="Times New Roman" w:eastAsia="Calibri" w:hAnsi="Times New Roman"/>
          <w:sz w:val="24"/>
        </w:rPr>
      </w:pPr>
      <w:r w:rsidRPr="00CC43D0">
        <w:rPr>
          <w:rFonts w:ascii="Times New Roman" w:eastAsia="Calibri" w:hAnsi="Times New Roman"/>
          <w:sz w:val="24"/>
        </w:rPr>
        <w:t>Encouraging academic planning, self-awareness, accountability and resourcefulness.</w:t>
      </w:r>
    </w:p>
    <w:p w:rsidR="00E7442F" w:rsidRPr="00CC43D0" w:rsidRDefault="00E7442F" w:rsidP="00870A45">
      <w:pPr>
        <w:pStyle w:val="ListParagraph"/>
        <w:numPr>
          <w:ilvl w:val="0"/>
          <w:numId w:val="27"/>
        </w:numPr>
        <w:spacing w:after="60" w:line="220" w:lineRule="atLeast"/>
        <w:contextualSpacing w:val="0"/>
        <w:jc w:val="both"/>
        <w:rPr>
          <w:rFonts w:ascii="Times New Roman" w:eastAsia="Calibri" w:hAnsi="Times New Roman"/>
          <w:sz w:val="24"/>
        </w:rPr>
      </w:pPr>
      <w:r w:rsidRPr="00CC43D0">
        <w:rPr>
          <w:rFonts w:ascii="Times New Roman" w:eastAsia="Calibri" w:hAnsi="Times New Roman"/>
          <w:sz w:val="24"/>
        </w:rPr>
        <w:t>Helping students respond proactively and productively to issues impacting academic success.</w:t>
      </w:r>
    </w:p>
    <w:p w:rsidR="00E7442F" w:rsidRPr="00CC43D0" w:rsidRDefault="00E7442F" w:rsidP="00870A45">
      <w:pPr>
        <w:pStyle w:val="ListParagraph"/>
        <w:numPr>
          <w:ilvl w:val="0"/>
          <w:numId w:val="27"/>
        </w:numPr>
        <w:spacing w:after="60" w:line="220" w:lineRule="atLeast"/>
        <w:contextualSpacing w:val="0"/>
        <w:jc w:val="both"/>
        <w:rPr>
          <w:rFonts w:ascii="Times New Roman" w:eastAsia="Calibri" w:hAnsi="Times New Roman"/>
          <w:sz w:val="24"/>
        </w:rPr>
      </w:pPr>
      <w:r w:rsidRPr="00CC43D0">
        <w:rPr>
          <w:rFonts w:ascii="Times New Roman" w:eastAsia="Calibri" w:hAnsi="Times New Roman"/>
          <w:sz w:val="24"/>
        </w:rPr>
        <w:t>Committing to excellence, the academic counseling profession and continued development.</w:t>
      </w:r>
    </w:p>
    <w:p w:rsidR="00B970FE" w:rsidRPr="00CC43D0" w:rsidRDefault="00B970FE" w:rsidP="00B970FE">
      <w:pPr>
        <w:jc w:val="both"/>
        <w:rPr>
          <w:rFonts w:eastAsia="Calibri"/>
        </w:rPr>
      </w:pPr>
    </w:p>
    <w:p w:rsidR="00E7442F" w:rsidRPr="00CC43D0" w:rsidRDefault="00E7442F" w:rsidP="00361D04">
      <w:pPr>
        <w:pStyle w:val="Body"/>
        <w:rPr>
          <w:rFonts w:eastAsia="Calibri"/>
        </w:rPr>
      </w:pPr>
      <w:r w:rsidRPr="00CC43D0">
        <w:rPr>
          <w:rFonts w:eastAsia="Calibri"/>
        </w:rPr>
        <w:t xml:space="preserve">In </w:t>
      </w:r>
      <w:r w:rsidR="003D59A4">
        <w:rPr>
          <w:rFonts w:eastAsia="Calibri"/>
        </w:rPr>
        <w:t>Table 4,</w:t>
      </w:r>
      <w:r w:rsidRPr="00CC43D0">
        <w:rPr>
          <w:rFonts w:eastAsia="Calibri"/>
        </w:rPr>
        <w:t xml:space="preserve"> we list the current OSAA staff, with brief biographical details. Note that they have decades of combined experience, and </w:t>
      </w:r>
      <w:r w:rsidR="001570D2">
        <w:rPr>
          <w:rFonts w:eastAsia="Calibri"/>
        </w:rPr>
        <w:t>they</w:t>
      </w:r>
      <w:r w:rsidRPr="00CC43D0">
        <w:rPr>
          <w:rFonts w:eastAsia="Calibri"/>
        </w:rPr>
        <w:t xml:space="preserve"> have an exceptionally low turnover rate for OSAA staff.</w:t>
      </w:r>
    </w:p>
    <w:p w:rsidR="00727D7C" w:rsidRPr="00727D7C" w:rsidRDefault="00727D7C" w:rsidP="00E139A7">
      <w:pPr>
        <w:pStyle w:val="Caption"/>
      </w:pPr>
      <w:proofErr w:type="gramStart"/>
      <w:r w:rsidRPr="00727D7C">
        <w:t xml:space="preserve">Table </w:t>
      </w:r>
      <w:r w:rsidR="0005783C">
        <w:fldChar w:fldCharType="begin"/>
      </w:r>
      <w:r w:rsidR="0005783C">
        <w:instrText xml:space="preserve"> SEQ Table \* ARABIC </w:instrText>
      </w:r>
      <w:r w:rsidR="0005783C">
        <w:fldChar w:fldCharType="separate"/>
      </w:r>
      <w:r w:rsidR="00D93C0C">
        <w:rPr>
          <w:noProof/>
        </w:rPr>
        <w:t>4</w:t>
      </w:r>
      <w:r w:rsidR="0005783C">
        <w:rPr>
          <w:noProof/>
        </w:rPr>
        <w:fldChar w:fldCharType="end"/>
      </w:r>
      <w:r w:rsidR="00E139A7">
        <w:t>.</w:t>
      </w:r>
      <w:proofErr w:type="gramEnd"/>
      <w:r w:rsidRPr="00727D7C">
        <w:t xml:space="preserve"> Office of Student Academic Affairs Staff</w:t>
      </w:r>
    </w:p>
    <w:tbl>
      <w:tblPr>
        <w:tblW w:w="0" w:type="auto"/>
        <w:jc w:val="center"/>
        <w:tblBorders>
          <w:top w:val="single" w:sz="12" w:space="0" w:color="A6A6A6"/>
          <w:bottom w:val="single" w:sz="12" w:space="0" w:color="A6A6A6"/>
          <w:insideH w:val="dotted" w:sz="4" w:space="0" w:color="auto"/>
        </w:tblBorders>
        <w:tblLook w:val="04A0" w:firstRow="1" w:lastRow="0" w:firstColumn="1" w:lastColumn="0" w:noHBand="0" w:noVBand="1"/>
      </w:tblPr>
      <w:tblGrid>
        <w:gridCol w:w="1998"/>
        <w:gridCol w:w="7020"/>
      </w:tblGrid>
      <w:tr w:rsidR="00E7442F" w:rsidRPr="006E1D27" w:rsidTr="006E1D27">
        <w:trPr>
          <w:jc w:val="center"/>
        </w:trPr>
        <w:tc>
          <w:tcPr>
            <w:tcW w:w="1998" w:type="dxa"/>
            <w:shd w:val="clear" w:color="auto" w:fill="auto"/>
          </w:tcPr>
          <w:p w:rsidR="00E7442F" w:rsidRPr="006E1D27" w:rsidRDefault="00E7442F" w:rsidP="006E1D27">
            <w:pPr>
              <w:ind w:left="720" w:hanging="720"/>
              <w:rPr>
                <w:rFonts w:eastAsia="Calibri"/>
                <w:sz w:val="20"/>
                <w:szCs w:val="20"/>
              </w:rPr>
            </w:pPr>
            <w:r w:rsidRPr="006E1D27">
              <w:rPr>
                <w:rFonts w:eastAsia="Calibri"/>
                <w:sz w:val="20"/>
                <w:szCs w:val="20"/>
              </w:rPr>
              <w:t>Rod Smith</w:t>
            </w:r>
          </w:p>
        </w:tc>
        <w:tc>
          <w:tcPr>
            <w:tcW w:w="7020" w:type="dxa"/>
            <w:shd w:val="clear" w:color="auto" w:fill="auto"/>
            <w:vAlign w:val="center"/>
          </w:tcPr>
          <w:p w:rsidR="00E7442F" w:rsidRPr="006E1D27" w:rsidRDefault="00E7442F" w:rsidP="00917CF8">
            <w:pPr>
              <w:ind w:left="720" w:hanging="720"/>
              <w:jc w:val="both"/>
              <w:rPr>
                <w:rFonts w:eastAsia="Calibri"/>
                <w:sz w:val="20"/>
                <w:szCs w:val="20"/>
              </w:rPr>
            </w:pPr>
            <w:r w:rsidRPr="006E1D27">
              <w:rPr>
                <w:rFonts w:eastAsia="Calibri"/>
                <w:sz w:val="20"/>
                <w:szCs w:val="20"/>
              </w:rPr>
              <w:t xml:space="preserve">M.B.A., Business Administration, University of California Irvine, June 1994. 15 years in student affairs, 6 of those at </w:t>
            </w:r>
            <w:r w:rsidR="00244336">
              <w:rPr>
                <w:rFonts w:eastAsia="Calibri"/>
                <w:sz w:val="20"/>
                <w:szCs w:val="20"/>
              </w:rPr>
              <w:t>BCOE</w:t>
            </w:r>
            <w:r w:rsidRPr="006E1D27">
              <w:rPr>
                <w:rFonts w:eastAsia="Calibri"/>
                <w:sz w:val="20"/>
                <w:szCs w:val="20"/>
              </w:rPr>
              <w:t>.</w:t>
            </w:r>
          </w:p>
        </w:tc>
      </w:tr>
      <w:tr w:rsidR="00E7442F" w:rsidRPr="006E1D27" w:rsidTr="006E1D27">
        <w:trPr>
          <w:jc w:val="center"/>
        </w:trPr>
        <w:tc>
          <w:tcPr>
            <w:tcW w:w="1998" w:type="dxa"/>
            <w:shd w:val="clear" w:color="auto" w:fill="auto"/>
          </w:tcPr>
          <w:p w:rsidR="00E7442F" w:rsidRPr="006E1D27" w:rsidRDefault="00E7442F" w:rsidP="006E1D27">
            <w:pPr>
              <w:ind w:left="720" w:hanging="720"/>
              <w:rPr>
                <w:rFonts w:eastAsia="Calibri"/>
                <w:sz w:val="20"/>
                <w:szCs w:val="20"/>
              </w:rPr>
            </w:pPr>
            <w:r w:rsidRPr="006E1D27">
              <w:rPr>
                <w:rFonts w:eastAsia="Calibri"/>
                <w:sz w:val="20"/>
                <w:szCs w:val="20"/>
              </w:rPr>
              <w:t>Tara Brown</w:t>
            </w:r>
          </w:p>
        </w:tc>
        <w:tc>
          <w:tcPr>
            <w:tcW w:w="7020" w:type="dxa"/>
            <w:shd w:val="clear" w:color="auto" w:fill="auto"/>
            <w:vAlign w:val="center"/>
          </w:tcPr>
          <w:p w:rsidR="00E7442F" w:rsidRPr="006E1D27" w:rsidRDefault="00E7442F" w:rsidP="00917CF8">
            <w:pPr>
              <w:ind w:left="720" w:hanging="720"/>
              <w:jc w:val="both"/>
              <w:rPr>
                <w:rFonts w:eastAsia="Calibri"/>
                <w:sz w:val="20"/>
                <w:szCs w:val="20"/>
              </w:rPr>
            </w:pPr>
            <w:r w:rsidRPr="006E1D27">
              <w:rPr>
                <w:rFonts w:eastAsia="Calibri"/>
                <w:sz w:val="20"/>
                <w:szCs w:val="20"/>
              </w:rPr>
              <w:t xml:space="preserve">Master of Science in Counseling, College Counseling/Student Affairs. California State University, Northridge, May 2002, 9 years in student affairs, 5 of those at </w:t>
            </w:r>
            <w:r w:rsidR="00244336">
              <w:rPr>
                <w:rFonts w:eastAsia="Calibri"/>
                <w:sz w:val="20"/>
                <w:szCs w:val="20"/>
              </w:rPr>
              <w:t>BCOE</w:t>
            </w:r>
            <w:r w:rsidRPr="006E1D27">
              <w:rPr>
                <w:rFonts w:eastAsia="Calibri"/>
                <w:sz w:val="20"/>
                <w:szCs w:val="20"/>
              </w:rPr>
              <w:t>.</w:t>
            </w:r>
          </w:p>
        </w:tc>
      </w:tr>
      <w:tr w:rsidR="00E7442F" w:rsidRPr="006E1D27" w:rsidTr="006E1D27">
        <w:trPr>
          <w:jc w:val="center"/>
        </w:trPr>
        <w:tc>
          <w:tcPr>
            <w:tcW w:w="1998" w:type="dxa"/>
            <w:shd w:val="clear" w:color="auto" w:fill="auto"/>
          </w:tcPr>
          <w:p w:rsidR="00E7442F" w:rsidRPr="006E1D27" w:rsidRDefault="00E7442F" w:rsidP="006E1D27">
            <w:pPr>
              <w:ind w:left="720" w:hanging="720"/>
              <w:rPr>
                <w:rFonts w:eastAsia="Calibri"/>
                <w:sz w:val="20"/>
                <w:szCs w:val="20"/>
              </w:rPr>
            </w:pPr>
            <w:r w:rsidRPr="006E1D27">
              <w:rPr>
                <w:rFonts w:eastAsia="Calibri"/>
                <w:sz w:val="20"/>
                <w:szCs w:val="20"/>
              </w:rPr>
              <w:t>Nikki Measor</w:t>
            </w:r>
          </w:p>
        </w:tc>
        <w:tc>
          <w:tcPr>
            <w:tcW w:w="7020" w:type="dxa"/>
            <w:shd w:val="clear" w:color="auto" w:fill="auto"/>
            <w:vAlign w:val="center"/>
          </w:tcPr>
          <w:p w:rsidR="00E7442F" w:rsidRPr="006E1D27" w:rsidRDefault="00E7442F" w:rsidP="00917CF8">
            <w:pPr>
              <w:ind w:left="720" w:hanging="720"/>
              <w:jc w:val="both"/>
              <w:rPr>
                <w:rFonts w:eastAsia="Calibri"/>
                <w:sz w:val="20"/>
                <w:szCs w:val="20"/>
              </w:rPr>
            </w:pPr>
            <w:r w:rsidRPr="006E1D27">
              <w:rPr>
                <w:rFonts w:eastAsia="Calibri"/>
                <w:sz w:val="20"/>
                <w:szCs w:val="20"/>
              </w:rPr>
              <w:t xml:space="preserve">M.S. in Higher Education and Student Affairs, Indiana University, Bloomington, May 2003. 9 years in student affairs, 2 of those at </w:t>
            </w:r>
            <w:r w:rsidR="00244336">
              <w:rPr>
                <w:rFonts w:eastAsia="Calibri"/>
                <w:sz w:val="20"/>
                <w:szCs w:val="20"/>
              </w:rPr>
              <w:t>BCOE</w:t>
            </w:r>
            <w:r w:rsidRPr="006E1D27">
              <w:rPr>
                <w:rFonts w:eastAsia="Calibri"/>
                <w:sz w:val="20"/>
                <w:szCs w:val="20"/>
              </w:rPr>
              <w:t>.</w:t>
            </w:r>
          </w:p>
        </w:tc>
      </w:tr>
      <w:tr w:rsidR="00E7442F" w:rsidRPr="006E1D27" w:rsidTr="006E1D27">
        <w:trPr>
          <w:jc w:val="center"/>
        </w:trPr>
        <w:tc>
          <w:tcPr>
            <w:tcW w:w="1998" w:type="dxa"/>
            <w:shd w:val="clear" w:color="auto" w:fill="auto"/>
          </w:tcPr>
          <w:p w:rsidR="00E7442F" w:rsidRPr="006E1D27" w:rsidRDefault="00E7442F" w:rsidP="006E1D27">
            <w:pPr>
              <w:ind w:left="720" w:hanging="720"/>
              <w:rPr>
                <w:rFonts w:eastAsia="Calibri"/>
                <w:sz w:val="20"/>
                <w:szCs w:val="20"/>
              </w:rPr>
            </w:pPr>
            <w:r w:rsidRPr="006E1D27">
              <w:rPr>
                <w:rFonts w:eastAsia="Calibri"/>
                <w:sz w:val="20"/>
                <w:szCs w:val="20"/>
              </w:rPr>
              <w:t>Amber Scott</w:t>
            </w:r>
          </w:p>
        </w:tc>
        <w:tc>
          <w:tcPr>
            <w:tcW w:w="7020" w:type="dxa"/>
            <w:shd w:val="clear" w:color="auto" w:fill="auto"/>
            <w:vAlign w:val="center"/>
          </w:tcPr>
          <w:p w:rsidR="00E7442F" w:rsidRPr="006E1D27" w:rsidRDefault="00E7442F" w:rsidP="00917CF8">
            <w:pPr>
              <w:ind w:left="720" w:hanging="720"/>
              <w:jc w:val="both"/>
              <w:rPr>
                <w:rFonts w:eastAsia="Calibri"/>
                <w:sz w:val="20"/>
                <w:szCs w:val="20"/>
              </w:rPr>
            </w:pPr>
            <w:r w:rsidRPr="006E1D27">
              <w:rPr>
                <w:rFonts w:eastAsia="Calibri"/>
                <w:sz w:val="20"/>
                <w:szCs w:val="20"/>
              </w:rPr>
              <w:t xml:space="preserve">M.S., Counseling &amp; Guidance (Specialization in College Student Personnel), California Lutheran University, June 2007. 10 years in student affairs, 2. 5 of those at </w:t>
            </w:r>
            <w:r w:rsidR="00244336">
              <w:rPr>
                <w:rFonts w:eastAsia="Calibri"/>
                <w:sz w:val="20"/>
                <w:szCs w:val="20"/>
              </w:rPr>
              <w:t>BCOE</w:t>
            </w:r>
            <w:r w:rsidRPr="006E1D27">
              <w:rPr>
                <w:rFonts w:eastAsia="Calibri"/>
                <w:sz w:val="20"/>
                <w:szCs w:val="20"/>
              </w:rPr>
              <w:t>.</w:t>
            </w:r>
          </w:p>
        </w:tc>
      </w:tr>
      <w:tr w:rsidR="00E7442F" w:rsidRPr="006E1D27" w:rsidTr="006E1D27">
        <w:trPr>
          <w:jc w:val="center"/>
        </w:trPr>
        <w:tc>
          <w:tcPr>
            <w:tcW w:w="1998" w:type="dxa"/>
            <w:shd w:val="clear" w:color="auto" w:fill="auto"/>
          </w:tcPr>
          <w:p w:rsidR="00E7442F" w:rsidRPr="006E1D27" w:rsidRDefault="00E7442F" w:rsidP="006E1D27">
            <w:pPr>
              <w:ind w:left="720" w:hanging="720"/>
              <w:rPr>
                <w:rFonts w:eastAsia="Calibri"/>
                <w:sz w:val="20"/>
                <w:szCs w:val="20"/>
              </w:rPr>
            </w:pPr>
            <w:r w:rsidRPr="006E1D27">
              <w:rPr>
                <w:rFonts w:eastAsia="Calibri"/>
                <w:sz w:val="20"/>
                <w:szCs w:val="20"/>
              </w:rPr>
              <w:t>Terri Phonharath</w:t>
            </w:r>
          </w:p>
        </w:tc>
        <w:tc>
          <w:tcPr>
            <w:tcW w:w="7020" w:type="dxa"/>
            <w:shd w:val="clear" w:color="auto" w:fill="auto"/>
            <w:vAlign w:val="center"/>
          </w:tcPr>
          <w:p w:rsidR="00E7442F" w:rsidRPr="006E1D27" w:rsidRDefault="00E7442F" w:rsidP="00917CF8">
            <w:pPr>
              <w:ind w:left="720" w:hanging="720"/>
              <w:jc w:val="both"/>
              <w:rPr>
                <w:rFonts w:eastAsia="Calibri"/>
                <w:sz w:val="20"/>
                <w:szCs w:val="20"/>
              </w:rPr>
            </w:pPr>
            <w:r w:rsidRPr="006E1D27">
              <w:rPr>
                <w:rFonts w:eastAsia="Calibri"/>
                <w:sz w:val="20"/>
                <w:szCs w:val="20"/>
              </w:rPr>
              <w:t xml:space="preserve">B.A., Political Science/Admin Studies, UCR, June 1998. 12 years in student affairs, 5 of those at </w:t>
            </w:r>
            <w:r w:rsidR="00244336">
              <w:rPr>
                <w:rFonts w:eastAsia="Calibri"/>
                <w:sz w:val="20"/>
                <w:szCs w:val="20"/>
              </w:rPr>
              <w:t>BCOE</w:t>
            </w:r>
            <w:r w:rsidRPr="006E1D27">
              <w:rPr>
                <w:rFonts w:eastAsia="Calibri"/>
                <w:sz w:val="20"/>
                <w:szCs w:val="20"/>
              </w:rPr>
              <w:t>.</w:t>
            </w:r>
          </w:p>
        </w:tc>
      </w:tr>
      <w:tr w:rsidR="00E7442F" w:rsidRPr="006E1D27" w:rsidTr="006E1D27">
        <w:trPr>
          <w:jc w:val="center"/>
        </w:trPr>
        <w:tc>
          <w:tcPr>
            <w:tcW w:w="1998" w:type="dxa"/>
            <w:shd w:val="clear" w:color="auto" w:fill="auto"/>
          </w:tcPr>
          <w:p w:rsidR="00E7442F" w:rsidRPr="006E1D27" w:rsidRDefault="00E7442F" w:rsidP="006E1D27">
            <w:pPr>
              <w:ind w:left="351" w:hanging="360"/>
              <w:rPr>
                <w:rFonts w:eastAsia="Calibri"/>
                <w:sz w:val="20"/>
                <w:szCs w:val="20"/>
              </w:rPr>
            </w:pPr>
            <w:r w:rsidRPr="006E1D27">
              <w:rPr>
                <w:rFonts w:eastAsia="Calibri"/>
                <w:sz w:val="20"/>
                <w:szCs w:val="20"/>
              </w:rPr>
              <w:t>Sonia De La Torre-Iniguez</w:t>
            </w:r>
          </w:p>
        </w:tc>
        <w:tc>
          <w:tcPr>
            <w:tcW w:w="7020" w:type="dxa"/>
            <w:shd w:val="clear" w:color="auto" w:fill="auto"/>
            <w:vAlign w:val="center"/>
          </w:tcPr>
          <w:p w:rsidR="00E7442F" w:rsidRPr="006E1D27" w:rsidRDefault="00E7442F" w:rsidP="00917CF8">
            <w:pPr>
              <w:ind w:left="720" w:hanging="720"/>
              <w:jc w:val="both"/>
              <w:rPr>
                <w:rFonts w:eastAsia="Calibri"/>
                <w:sz w:val="20"/>
                <w:szCs w:val="20"/>
              </w:rPr>
            </w:pPr>
            <w:r w:rsidRPr="006E1D27">
              <w:rPr>
                <w:rFonts w:eastAsia="Calibri"/>
                <w:sz w:val="20"/>
                <w:szCs w:val="20"/>
              </w:rPr>
              <w:t xml:space="preserve">M.S., Educational Counseling and Guidance with Pupil Personnel Services Credential, CSU San Bernardino, June 2010. 9 years in student affairs, 8 of those at </w:t>
            </w:r>
            <w:r w:rsidR="00244336">
              <w:rPr>
                <w:rFonts w:eastAsia="Calibri"/>
                <w:sz w:val="20"/>
                <w:szCs w:val="20"/>
              </w:rPr>
              <w:t>BCOE</w:t>
            </w:r>
            <w:r w:rsidRPr="006E1D27">
              <w:rPr>
                <w:rFonts w:eastAsia="Calibri"/>
                <w:sz w:val="20"/>
                <w:szCs w:val="20"/>
              </w:rPr>
              <w:t>.</w:t>
            </w:r>
          </w:p>
        </w:tc>
      </w:tr>
      <w:tr w:rsidR="00E7442F" w:rsidRPr="006E1D27" w:rsidTr="006E1D27">
        <w:trPr>
          <w:jc w:val="center"/>
        </w:trPr>
        <w:tc>
          <w:tcPr>
            <w:tcW w:w="1998" w:type="dxa"/>
            <w:shd w:val="clear" w:color="auto" w:fill="auto"/>
          </w:tcPr>
          <w:p w:rsidR="00E7442F" w:rsidRPr="006E1D27" w:rsidRDefault="00E7442F" w:rsidP="006E1D27">
            <w:pPr>
              <w:ind w:left="720" w:hanging="720"/>
              <w:rPr>
                <w:rFonts w:eastAsia="Calibri"/>
                <w:sz w:val="20"/>
                <w:szCs w:val="20"/>
              </w:rPr>
            </w:pPr>
            <w:r w:rsidRPr="006E1D27">
              <w:rPr>
                <w:rFonts w:eastAsia="Calibri"/>
                <w:sz w:val="20"/>
                <w:szCs w:val="20"/>
              </w:rPr>
              <w:t>Thomas McGraw</w:t>
            </w:r>
          </w:p>
        </w:tc>
        <w:tc>
          <w:tcPr>
            <w:tcW w:w="7020" w:type="dxa"/>
            <w:shd w:val="clear" w:color="auto" w:fill="auto"/>
            <w:vAlign w:val="center"/>
          </w:tcPr>
          <w:p w:rsidR="00E7442F" w:rsidRPr="006E1D27" w:rsidRDefault="00E7442F" w:rsidP="00917CF8">
            <w:pPr>
              <w:ind w:left="720" w:hanging="720"/>
              <w:jc w:val="both"/>
              <w:rPr>
                <w:rFonts w:eastAsia="Calibri"/>
                <w:sz w:val="20"/>
                <w:szCs w:val="20"/>
              </w:rPr>
            </w:pPr>
            <w:r w:rsidRPr="006E1D27">
              <w:rPr>
                <w:rFonts w:eastAsia="Calibri"/>
                <w:sz w:val="20"/>
                <w:szCs w:val="20"/>
              </w:rPr>
              <w:t xml:space="preserve">M.S., Sport Management, California Baptist University, June 2006. 14 years in student affairs, 9 of those at </w:t>
            </w:r>
            <w:r w:rsidR="00244336">
              <w:rPr>
                <w:rFonts w:eastAsia="Calibri"/>
                <w:sz w:val="20"/>
                <w:szCs w:val="20"/>
              </w:rPr>
              <w:t>BCOE</w:t>
            </w:r>
            <w:r w:rsidRPr="006E1D27">
              <w:rPr>
                <w:rFonts w:eastAsia="Calibri"/>
                <w:sz w:val="20"/>
                <w:szCs w:val="20"/>
              </w:rPr>
              <w:t>.</w:t>
            </w:r>
          </w:p>
        </w:tc>
      </w:tr>
      <w:tr w:rsidR="00E7442F" w:rsidRPr="006E1D27" w:rsidTr="006E1D27">
        <w:trPr>
          <w:jc w:val="center"/>
        </w:trPr>
        <w:tc>
          <w:tcPr>
            <w:tcW w:w="1998" w:type="dxa"/>
            <w:shd w:val="clear" w:color="auto" w:fill="auto"/>
          </w:tcPr>
          <w:p w:rsidR="00E7442F" w:rsidRPr="006E1D27" w:rsidRDefault="00E7442F" w:rsidP="006E1D27">
            <w:pPr>
              <w:ind w:left="720" w:hanging="720"/>
              <w:rPr>
                <w:rFonts w:eastAsia="Calibri"/>
                <w:sz w:val="20"/>
                <w:szCs w:val="20"/>
              </w:rPr>
            </w:pPr>
            <w:r w:rsidRPr="006E1D27">
              <w:rPr>
                <w:rFonts w:eastAsia="Calibri"/>
                <w:sz w:val="20"/>
                <w:szCs w:val="20"/>
              </w:rPr>
              <w:t>Jun Wang</w:t>
            </w:r>
          </w:p>
        </w:tc>
        <w:tc>
          <w:tcPr>
            <w:tcW w:w="7020" w:type="dxa"/>
            <w:shd w:val="clear" w:color="auto" w:fill="auto"/>
            <w:vAlign w:val="center"/>
          </w:tcPr>
          <w:p w:rsidR="00E7442F" w:rsidRPr="006E1D27" w:rsidRDefault="00E7442F" w:rsidP="00917CF8">
            <w:pPr>
              <w:ind w:left="720" w:hanging="720"/>
              <w:jc w:val="both"/>
              <w:rPr>
                <w:rFonts w:eastAsia="Calibri"/>
                <w:sz w:val="20"/>
                <w:szCs w:val="20"/>
              </w:rPr>
            </w:pPr>
            <w:r w:rsidRPr="006E1D27">
              <w:rPr>
                <w:rFonts w:eastAsia="Calibri"/>
                <w:sz w:val="20"/>
                <w:szCs w:val="20"/>
              </w:rPr>
              <w:t xml:space="preserve">M.B.A., Business Administration, University of California Riverside, June 2007. 5 years in student professional development at </w:t>
            </w:r>
            <w:r w:rsidR="00244336">
              <w:rPr>
                <w:rFonts w:eastAsia="Calibri"/>
                <w:sz w:val="20"/>
                <w:szCs w:val="20"/>
              </w:rPr>
              <w:t>BCOE</w:t>
            </w:r>
          </w:p>
        </w:tc>
      </w:tr>
    </w:tbl>
    <w:p w:rsidR="00E7442F" w:rsidRPr="00CC43D0" w:rsidRDefault="00E7442F" w:rsidP="00243D80">
      <w:pPr>
        <w:ind w:left="360"/>
      </w:pPr>
    </w:p>
    <w:p w:rsidR="00787AB1" w:rsidRPr="00CC43D0" w:rsidRDefault="00243D80" w:rsidP="00361D04">
      <w:pPr>
        <w:pStyle w:val="Body"/>
      </w:pPr>
      <w:r w:rsidRPr="001570D2">
        <w:lastRenderedPageBreak/>
        <w:t>Each student is assigned to a staff adviser in the OSA</w:t>
      </w:r>
      <w:r w:rsidR="009E2784" w:rsidRPr="001570D2">
        <w:t>A</w:t>
      </w:r>
      <w:r w:rsidRPr="001570D2">
        <w:t>, and encouraged to meet with this adviser</w:t>
      </w:r>
      <w:r w:rsidRPr="00CC43D0">
        <w:t xml:space="preserve"> whenever the need arises, but at least once quarterly. In addition, attendance at a mandatory Annual Major Advising session is required of all undergraduates in the college. </w:t>
      </w:r>
    </w:p>
    <w:p w:rsidR="00243D80" w:rsidRPr="00CC43D0" w:rsidRDefault="00243D80" w:rsidP="00361D04">
      <w:pPr>
        <w:pStyle w:val="Body"/>
      </w:pPr>
      <w:r w:rsidRPr="00CC43D0">
        <w:t>The Annual Major Advising session</w:t>
      </w:r>
      <w:r w:rsidR="00660B5E" w:rsidRPr="00CC43D0">
        <w:t xml:space="preserve"> for Bioengineering</w:t>
      </w:r>
      <w:r w:rsidRPr="00CC43D0">
        <w:t xml:space="preserve"> is conducted jointly by the OS</w:t>
      </w:r>
      <w:r w:rsidR="009E2784" w:rsidRPr="00CC43D0">
        <w:t>A</w:t>
      </w:r>
      <w:r w:rsidRPr="00CC43D0">
        <w:t>A staff and</w:t>
      </w:r>
      <w:r w:rsidR="009B582D" w:rsidRPr="00CC43D0">
        <w:t xml:space="preserve"> Professor Jerome Schultz</w:t>
      </w:r>
      <w:r w:rsidRPr="00CC43D0">
        <w:t>, and provides information on a variety of topics to students, including program requirements as well as academic success strategies and professional development opportunities.</w:t>
      </w:r>
    </w:p>
    <w:p w:rsidR="00243D80" w:rsidRPr="00CC43D0" w:rsidRDefault="00361DA6" w:rsidP="00361D04">
      <w:pPr>
        <w:pStyle w:val="Body"/>
      </w:pPr>
      <w:r>
        <w:t>Fig</w:t>
      </w:r>
      <w:r w:rsidRPr="00CC43D0">
        <w:t xml:space="preserve">ure </w:t>
      </w:r>
      <w:r w:rsidR="00D06DA9">
        <w:rPr>
          <w:noProof/>
        </w:rPr>
        <w:t>7</w:t>
      </w:r>
      <w:r w:rsidR="001570D2">
        <w:rPr>
          <w:noProof/>
        </w:rPr>
        <w:t xml:space="preserve"> </w:t>
      </w:r>
      <w:r w:rsidR="00243D80" w:rsidRPr="00CC43D0">
        <w:t xml:space="preserve">depicts the process for monitoring student progress. Students are required to maintain a GPA of 2.0 each quarter, as well as cumulatively. Students are reminded of these requirements regularly, first during the registration process in their first quarter as freshmen, and again each year during Annual Major Advising. Grades are posted by instructors each quarter to the central </w:t>
      </w:r>
      <w:r>
        <w:t>Student Information System (</w:t>
      </w:r>
      <w:r w:rsidR="00243D80" w:rsidRPr="00CC43D0">
        <w:t>SIS</w:t>
      </w:r>
      <w:r>
        <w:t>)</w:t>
      </w:r>
      <w:r w:rsidR="00243D80" w:rsidRPr="00CC43D0">
        <w:t xml:space="preserve"> database, which tracks student performance, and provides degree audits to check for completion of degree requirements. At the end of each quarter, staff advisers in the OSA</w:t>
      </w:r>
      <w:r>
        <w:t>A</w:t>
      </w:r>
      <w:r w:rsidR="00243D80" w:rsidRPr="00CC43D0">
        <w:t xml:space="preserve"> review the academic records of </w:t>
      </w:r>
      <w:r w:rsidR="00244336">
        <w:t>BCOE</w:t>
      </w:r>
      <w:r w:rsidR="00243D80" w:rsidRPr="00CC43D0">
        <w:t xml:space="preserve"> students and identify all whose term and cumulative GPAs are below 2.0.</w:t>
      </w:r>
    </w:p>
    <w:p w:rsidR="00D06DA9" w:rsidRDefault="00C5190E" w:rsidP="00E139A7">
      <w:pPr>
        <w:pStyle w:val="Caption"/>
      </w:pPr>
      <w:r>
        <w:rPr>
          <w:noProof/>
        </w:rPr>
        <w:lastRenderedPageBreak/>
        <mc:AlternateContent>
          <mc:Choice Requires="wpc">
            <w:drawing>
              <wp:inline distT="0" distB="0" distL="0" distR="0" wp14:anchorId="07A95821" wp14:editId="06A6A4D0">
                <wp:extent cx="5627370" cy="4890135"/>
                <wp:effectExtent l="0" t="0" r="11430" b="24765"/>
                <wp:docPr id="456"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noFill/>
                          <a:prstDash val="solid"/>
                          <a:miter lim="800000"/>
                          <a:headEnd type="none" w="med" len="med"/>
                          <a:tailEnd type="none" w="med" len="med"/>
                        </a:ln>
                      </wpc:whole>
                      <wpg:wgp>
                        <wpg:cNvPr id="10" name="Group 80"/>
                        <wpg:cNvGrpSpPr>
                          <a:grpSpLocks/>
                        </wpg:cNvGrpSpPr>
                        <wpg:grpSpPr bwMode="auto">
                          <a:xfrm>
                            <a:off x="792086" y="782986"/>
                            <a:ext cx="453349" cy="516891"/>
                            <a:chOff x="38722" y="2226"/>
                            <a:chExt cx="4533" cy="5168"/>
                          </a:xfrm>
                        </wpg:grpSpPr>
                        <wps:wsp>
                          <wps:cNvPr id="16" name="Flowchart: Magnetic Disk 78"/>
                          <wps:cNvSpPr>
                            <a:spLocks noChangeArrowheads="1"/>
                          </wps:cNvSpPr>
                          <wps:spPr bwMode="auto">
                            <a:xfrm>
                              <a:off x="38722" y="2226"/>
                              <a:ext cx="4533" cy="5168"/>
                            </a:xfrm>
                            <a:prstGeom prst="flowChartMagneticDisk">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 name="Text Box 79"/>
                          <wps:cNvSpPr txBox="1">
                            <a:spLocks noChangeArrowheads="1"/>
                          </wps:cNvSpPr>
                          <wps:spPr bwMode="auto">
                            <a:xfrm>
                              <a:off x="39161" y="4137"/>
                              <a:ext cx="4032" cy="262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r>
                                  <w:t>SIS</w:t>
                                </w:r>
                              </w:p>
                            </w:txbxContent>
                          </wps:txbx>
                          <wps:bodyPr rot="0" vert="horz" wrap="none" lIns="91440" tIns="45720" rIns="91440" bIns="45720" anchor="t" anchorCtr="0" upright="1">
                            <a:noAutofit/>
                          </wps:bodyPr>
                        </wps:wsp>
                      </wpg:wgp>
                      <wps:wsp>
                        <wps:cNvPr id="18" name="Text Box 83"/>
                        <wps:cNvSpPr txBox="1">
                          <a:spLocks noChangeArrowheads="1"/>
                        </wps:cNvSpPr>
                        <wps:spPr bwMode="auto">
                          <a:xfrm>
                            <a:off x="171218" y="636289"/>
                            <a:ext cx="614680" cy="4292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r>
                                <w:t>Course</w:t>
                              </w:r>
                            </w:p>
                            <w:p w:rsidR="003D24DD" w:rsidRDefault="003D24DD" w:rsidP="00660B5E">
                              <w:r>
                                <w:t>Grades</w:t>
                              </w:r>
                            </w:p>
                          </w:txbxContent>
                        </wps:txbx>
                        <wps:bodyPr rot="0" vert="horz" wrap="none" lIns="91440" tIns="45720" rIns="91440" bIns="45720" anchor="t" anchorCtr="0" upright="1">
                          <a:noAutofit/>
                        </wps:bodyPr>
                      </wps:wsp>
                      <wps:wsp>
                        <wps:cNvPr id="19" name="Flowchart: Decision 86"/>
                        <wps:cNvSpPr>
                          <a:spLocks noChangeArrowheads="1"/>
                        </wps:cNvSpPr>
                        <wps:spPr bwMode="auto">
                          <a:xfrm>
                            <a:off x="445248" y="1737170"/>
                            <a:ext cx="1137224" cy="636089"/>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Straight Arrow Connector 87"/>
                        <wps:cNvCnPr/>
                        <wps:spPr bwMode="auto">
                          <a:xfrm flipH="1">
                            <a:off x="1017810" y="1299877"/>
                            <a:ext cx="900" cy="42129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Text Box 88"/>
                        <wps:cNvSpPr txBox="1">
                          <a:spLocks noChangeArrowheads="1"/>
                        </wps:cNvSpPr>
                        <wps:spPr bwMode="auto">
                          <a:xfrm>
                            <a:off x="628468" y="1911366"/>
                            <a:ext cx="79375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proofErr w:type="gramStart"/>
                              <w:r>
                                <w:t>GPA &lt; 2?</w:t>
                              </w:r>
                              <w:proofErr w:type="gramEnd"/>
                            </w:p>
                          </w:txbxContent>
                        </wps:txbx>
                        <wps:bodyPr rot="0" vert="horz" wrap="none" lIns="91440" tIns="45720" rIns="91440" bIns="45720" anchor="t" anchorCtr="0" upright="1">
                          <a:noAutofit/>
                        </wps:bodyPr>
                      </wps:wsp>
                      <wps:wsp>
                        <wps:cNvPr id="22" name="Straight Arrow Connector 89"/>
                        <wps:cNvCnPr/>
                        <wps:spPr bwMode="auto">
                          <a:xfrm flipH="1">
                            <a:off x="38502" y="1041432"/>
                            <a:ext cx="833093" cy="13664"/>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Flowchart: Decision 91"/>
                        <wps:cNvSpPr>
                          <a:spLocks noChangeArrowheads="1"/>
                        </wps:cNvSpPr>
                        <wps:spPr bwMode="auto">
                          <a:xfrm>
                            <a:off x="1969214" y="1742669"/>
                            <a:ext cx="1136824" cy="635589"/>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24DD" w:rsidRDefault="003D24DD" w:rsidP="00660B5E"/>
                          </w:txbxContent>
                        </wps:txbx>
                        <wps:bodyPr rot="0" vert="horz" wrap="square" lIns="91440" tIns="45720" rIns="91440" bIns="45720" anchor="ctr" anchorCtr="0" upright="1">
                          <a:noAutofit/>
                        </wps:bodyPr>
                      </wps:wsp>
                      <wps:wsp>
                        <wps:cNvPr id="24" name="Text Box 88"/>
                        <wps:cNvSpPr txBox="1">
                          <a:spLocks noChangeArrowheads="1"/>
                        </wps:cNvSpPr>
                        <wps:spPr bwMode="auto">
                          <a:xfrm>
                            <a:off x="1643877" y="1911131"/>
                            <a:ext cx="130937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D06DA9">
                              <w:pPr>
                                <w:pStyle w:val="NormalWeb"/>
                                <w:jc w:val="center"/>
                              </w:pPr>
                              <w:proofErr w:type="gramStart"/>
                              <w:r>
                                <w:t>Dismissal?</w:t>
                              </w:r>
                              <w:proofErr w:type="gramEnd"/>
                            </w:p>
                          </w:txbxContent>
                        </wps:txbx>
                        <wps:bodyPr rot="0" vert="horz" wrap="none" lIns="91440" tIns="45720" rIns="91440" bIns="45720" anchor="t" anchorCtr="0" upright="1">
                          <a:noAutofit/>
                        </wps:bodyPr>
                      </wps:wsp>
                      <wps:wsp>
                        <wps:cNvPr id="25" name="Straight Arrow Connector 93"/>
                        <wps:cNvCnPr/>
                        <wps:spPr bwMode="auto">
                          <a:xfrm>
                            <a:off x="1582472" y="2055164"/>
                            <a:ext cx="386742" cy="4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Flowchart: Decision 94"/>
                        <wps:cNvSpPr>
                          <a:spLocks noChangeArrowheads="1"/>
                        </wps:cNvSpPr>
                        <wps:spPr bwMode="auto">
                          <a:xfrm>
                            <a:off x="3535785" y="1747669"/>
                            <a:ext cx="1136824" cy="635689"/>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24DD" w:rsidRDefault="003D24DD" w:rsidP="00660B5E"/>
                          </w:txbxContent>
                        </wps:txbx>
                        <wps:bodyPr rot="0" vert="horz" wrap="square" lIns="91440" tIns="45720" rIns="91440" bIns="45720" anchor="ctr" anchorCtr="0" upright="1">
                          <a:noAutofit/>
                        </wps:bodyPr>
                      </wps:wsp>
                      <wps:wsp>
                        <wps:cNvPr id="27" name="Text Box 88"/>
                        <wps:cNvSpPr txBox="1">
                          <a:spLocks noChangeArrowheads="1"/>
                        </wps:cNvSpPr>
                        <wps:spPr bwMode="auto">
                          <a:xfrm>
                            <a:off x="3285969" y="1930864"/>
                            <a:ext cx="114808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1570D2">
                              <w:pPr>
                                <w:pStyle w:val="NormalWeb"/>
                                <w:jc w:val="left"/>
                              </w:pPr>
                              <w:proofErr w:type="gramStart"/>
                              <w:r>
                                <w:t>Appeal?</w:t>
                              </w:r>
                              <w:proofErr w:type="gramEnd"/>
                            </w:p>
                          </w:txbxContent>
                        </wps:txbx>
                        <wps:bodyPr rot="0" vert="horz" wrap="none" lIns="91440" tIns="45720" rIns="91440" bIns="45720" anchor="t" anchorCtr="0" upright="1">
                          <a:noAutofit/>
                        </wps:bodyPr>
                      </wps:wsp>
                      <wps:wsp>
                        <wps:cNvPr id="28" name="Straight Arrow Connector 96"/>
                        <wps:cNvCnPr/>
                        <wps:spPr bwMode="auto">
                          <a:xfrm>
                            <a:off x="3106038" y="2059364"/>
                            <a:ext cx="429747" cy="6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 name="Text Box 98"/>
                        <wps:cNvSpPr txBox="1">
                          <a:spLocks noChangeArrowheads="1"/>
                        </wps:cNvSpPr>
                        <wps:spPr bwMode="auto">
                          <a:xfrm>
                            <a:off x="4698811" y="1812868"/>
                            <a:ext cx="293370" cy="3225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D24DD" w:rsidRPr="00731675" w:rsidRDefault="003D24DD" w:rsidP="00660B5E">
                              <w:pPr>
                                <w:rPr>
                                  <w:color w:val="FF0000"/>
                                </w:rPr>
                              </w:pPr>
                              <w:r w:rsidRPr="00731675">
                                <w:rPr>
                                  <w:color w:val="FF0000"/>
                                </w:rPr>
                                <w:t>N</w:t>
                              </w:r>
                            </w:p>
                          </w:txbxContent>
                        </wps:txbx>
                        <wps:bodyPr rot="0" vert="horz" wrap="none" lIns="91440" tIns="45720" rIns="91440" bIns="45720" anchor="t" anchorCtr="0" upright="1">
                          <a:noAutofit/>
                        </wps:bodyPr>
                      </wps:wsp>
                      <wps:wsp>
                        <wps:cNvPr id="30" name="Flowchart: Decision 100"/>
                        <wps:cNvSpPr>
                          <a:spLocks noChangeArrowheads="1"/>
                        </wps:cNvSpPr>
                        <wps:spPr bwMode="auto">
                          <a:xfrm>
                            <a:off x="3447899" y="2668083"/>
                            <a:ext cx="1354692" cy="1028699"/>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24DD" w:rsidRDefault="003D24DD" w:rsidP="001D1A8F">
                              <w:pPr>
                                <w:pStyle w:val="NormalWeb"/>
                              </w:pPr>
                              <w:r>
                                <w:t> </w:t>
                              </w:r>
                            </w:p>
                          </w:txbxContent>
                        </wps:txbx>
                        <wps:bodyPr rot="0" vert="horz" wrap="square" lIns="91440" tIns="45720" rIns="91440" bIns="45720" anchor="ctr" anchorCtr="0" upright="1">
                          <a:noAutofit/>
                        </wps:bodyPr>
                      </wps:wsp>
                      <wps:wsp>
                        <wps:cNvPr id="31" name="Text Box 101"/>
                        <wps:cNvSpPr txBox="1">
                          <a:spLocks noChangeArrowheads="1"/>
                        </wps:cNvSpPr>
                        <wps:spPr bwMode="auto">
                          <a:xfrm>
                            <a:off x="3517765" y="2942871"/>
                            <a:ext cx="111823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Pr="00DC0228" w:rsidRDefault="003D24DD" w:rsidP="00660B5E">
                              <w:pPr>
                                <w:jc w:val="center"/>
                                <w:rPr>
                                  <w:sz w:val="22"/>
                                </w:rPr>
                              </w:pPr>
                              <w:r w:rsidRPr="00DC0228">
                                <w:rPr>
                                  <w:sz w:val="22"/>
                                </w:rPr>
                                <w:t>Granted By</w:t>
                              </w:r>
                            </w:p>
                            <w:p w:rsidR="003D24DD" w:rsidRPr="00DC0228" w:rsidRDefault="003D24DD" w:rsidP="00660B5E">
                              <w:pPr>
                                <w:jc w:val="center"/>
                                <w:rPr>
                                  <w:sz w:val="22"/>
                                </w:rPr>
                              </w:pPr>
                              <w:r w:rsidRPr="00DC0228">
                                <w:rPr>
                                  <w:sz w:val="22"/>
                                </w:rPr>
                                <w:t>Associate Dean?</w:t>
                              </w:r>
                            </w:p>
                          </w:txbxContent>
                        </wps:txbx>
                        <wps:bodyPr rot="0" vert="horz" wrap="none" lIns="91440" tIns="45720" rIns="91440" bIns="45720" anchor="t" anchorCtr="0" upright="1">
                          <a:noAutofit/>
                        </wps:bodyPr>
                      </wps:wsp>
                      <wps:wsp>
                        <wps:cNvPr id="448" name="Straight Arrow Connector 102"/>
                        <wps:cNvCnPr/>
                        <wps:spPr bwMode="auto">
                          <a:xfrm>
                            <a:off x="4104146" y="2383358"/>
                            <a:ext cx="1700" cy="28539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9" name="Text Box 103"/>
                        <wps:cNvSpPr txBox="1">
                          <a:spLocks noChangeArrowheads="1"/>
                        </wps:cNvSpPr>
                        <wps:spPr bwMode="auto">
                          <a:xfrm>
                            <a:off x="4140650" y="2405958"/>
                            <a:ext cx="29337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r>
                                <w:t>Y</w:t>
                              </w:r>
                            </w:p>
                          </w:txbxContent>
                        </wps:txbx>
                        <wps:bodyPr rot="0" vert="horz" wrap="none" lIns="91440" tIns="45720" rIns="91440" bIns="45720" anchor="t" anchorCtr="0" upright="1">
                          <a:noAutofit/>
                        </wps:bodyPr>
                      </wps:wsp>
                      <wpg:wgp>
                        <wpg:cNvPr id="672" name="Group 106"/>
                        <wpg:cNvGrpSpPr>
                          <a:grpSpLocks/>
                        </wpg:cNvGrpSpPr>
                        <wpg:grpSpPr bwMode="auto">
                          <a:xfrm>
                            <a:off x="3440374" y="3991530"/>
                            <a:ext cx="1338946" cy="898584"/>
                            <a:chOff x="37978" y="31566"/>
                            <a:chExt cx="13387" cy="8985"/>
                          </a:xfrm>
                        </wpg:grpSpPr>
                        <wps:wsp>
                          <wps:cNvPr id="673" name="Rounded Rectangle 104"/>
                          <wps:cNvSpPr>
                            <a:spLocks noChangeArrowheads="1"/>
                          </wps:cNvSpPr>
                          <wps:spPr bwMode="auto">
                            <a:xfrm>
                              <a:off x="37978" y="31566"/>
                              <a:ext cx="13387" cy="898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74" name="Text Box 105"/>
                          <wps:cNvSpPr txBox="1">
                            <a:spLocks noChangeArrowheads="1"/>
                          </wps:cNvSpPr>
                          <wps:spPr bwMode="auto">
                            <a:xfrm>
                              <a:off x="38086" y="32182"/>
                              <a:ext cx="13212" cy="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pPr>
                                  <w:jc w:val="center"/>
                                </w:pPr>
                                <w:r>
                                  <w:t>Registration Hold</w:t>
                                </w:r>
                              </w:p>
                              <w:p w:rsidR="003D24DD" w:rsidRDefault="003D24DD" w:rsidP="00660B5E">
                                <w:pPr>
                                  <w:jc w:val="center"/>
                                </w:pPr>
                                <w:r>
                                  <w:t>+</w:t>
                                </w:r>
                              </w:p>
                              <w:p w:rsidR="003D24DD" w:rsidRDefault="003D24DD" w:rsidP="00660B5E">
                                <w:pPr>
                                  <w:jc w:val="center"/>
                                </w:pPr>
                                <w:r>
                                  <w:t>Academic Success</w:t>
                                </w:r>
                              </w:p>
                              <w:p w:rsidR="003D24DD" w:rsidRDefault="003D24DD" w:rsidP="00660B5E">
                                <w:pPr>
                                  <w:jc w:val="center"/>
                                </w:pPr>
                                <w:r>
                                  <w:t>Workshops</w:t>
                                </w:r>
                              </w:p>
                            </w:txbxContent>
                          </wps:txbx>
                          <wps:bodyPr rot="0" vert="horz" wrap="none" lIns="91440" tIns="45720" rIns="91440" bIns="45720" anchor="t" anchorCtr="0" upright="1">
                            <a:noAutofit/>
                          </wps:bodyPr>
                        </wps:wsp>
                      </wpg:wgp>
                      <wps:wsp>
                        <wps:cNvPr id="675" name="Straight Arrow Connector 107"/>
                        <wps:cNvCnPr/>
                        <wps:spPr bwMode="auto">
                          <a:xfrm>
                            <a:off x="4105847" y="3697335"/>
                            <a:ext cx="3900" cy="29419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6" name="Text Box 98"/>
                        <wps:cNvSpPr txBox="1">
                          <a:spLocks noChangeArrowheads="1"/>
                        </wps:cNvSpPr>
                        <wps:spPr bwMode="auto">
                          <a:xfrm>
                            <a:off x="4317013" y="3183048"/>
                            <a:ext cx="75057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1D1A8F">
                              <w:pPr>
                                <w:pStyle w:val="NormalWeb"/>
                              </w:pPr>
                              <w:r>
                                <w:t>N</w:t>
                              </w:r>
                            </w:p>
                          </w:txbxContent>
                        </wps:txbx>
                        <wps:bodyPr rot="0" vert="horz" wrap="none" lIns="91440" tIns="45720" rIns="91440" bIns="45720" anchor="t" anchorCtr="0" upright="1">
                          <a:noAutofit/>
                        </wps:bodyPr>
                      </wps:wsp>
                      <wps:wsp>
                        <wps:cNvPr id="677" name="Text Box 110"/>
                        <wps:cNvSpPr txBox="1">
                          <a:spLocks noChangeArrowheads="1"/>
                        </wps:cNvSpPr>
                        <wps:spPr bwMode="auto">
                          <a:xfrm>
                            <a:off x="1095219" y="1414775"/>
                            <a:ext cx="105029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r>
                                <w:t>Every Quarter</w:t>
                              </w:r>
                            </w:p>
                          </w:txbxContent>
                        </wps:txbx>
                        <wps:bodyPr rot="0" vert="horz" wrap="none" lIns="91440" tIns="45720" rIns="91440" bIns="45720" anchor="t" anchorCtr="0" upright="1">
                          <a:noAutofit/>
                        </wps:bodyPr>
                      </wps:wsp>
                      <wps:wsp>
                        <wps:cNvPr id="678" name="Flowchart: Decision 111"/>
                        <wps:cNvSpPr>
                          <a:spLocks noChangeArrowheads="1"/>
                        </wps:cNvSpPr>
                        <wps:spPr bwMode="auto">
                          <a:xfrm>
                            <a:off x="442548" y="2673853"/>
                            <a:ext cx="1136824" cy="856485"/>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24DD" w:rsidRDefault="003D24DD" w:rsidP="00660B5E"/>
                          </w:txbxContent>
                        </wps:txbx>
                        <wps:bodyPr rot="0" vert="horz" wrap="square" lIns="91440" tIns="45720" rIns="91440" bIns="45720" anchor="ctr" anchorCtr="0" upright="1">
                          <a:noAutofit/>
                        </wps:bodyPr>
                      </wps:wsp>
                      <wps:wsp>
                        <wps:cNvPr id="681" name="Straight Arrow Connector 112"/>
                        <wps:cNvCnPr/>
                        <wps:spPr bwMode="auto">
                          <a:xfrm flipH="1">
                            <a:off x="1011010" y="2373258"/>
                            <a:ext cx="2900" cy="30059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2" name="Elbow Connector 114"/>
                        <wps:cNvCnPr/>
                        <wps:spPr bwMode="auto">
                          <a:xfrm rot="16200000" flipH="1">
                            <a:off x="1957743" y="2958091"/>
                            <a:ext cx="2062464" cy="902798"/>
                          </a:xfrm>
                          <a:prstGeom prst="bentConnector2">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683" name="Text Box 115"/>
                        <wps:cNvSpPr txBox="1">
                          <a:spLocks noChangeArrowheads="1"/>
                        </wps:cNvSpPr>
                        <wps:spPr bwMode="auto">
                          <a:xfrm>
                            <a:off x="3140541" y="1812868"/>
                            <a:ext cx="29337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r>
                                <w:t>Y</w:t>
                              </w:r>
                            </w:p>
                          </w:txbxContent>
                        </wps:txbx>
                        <wps:bodyPr rot="0" vert="horz" wrap="none" lIns="91440" tIns="45720" rIns="91440" bIns="45720" anchor="t" anchorCtr="0" upright="1">
                          <a:noAutofit/>
                        </wps:bodyPr>
                      </wps:wsp>
                      <wps:wsp>
                        <wps:cNvPr id="685" name="Text Box 115"/>
                        <wps:cNvSpPr txBox="1">
                          <a:spLocks noChangeArrowheads="1"/>
                        </wps:cNvSpPr>
                        <wps:spPr bwMode="auto">
                          <a:xfrm>
                            <a:off x="2094670" y="2625084"/>
                            <a:ext cx="75057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1D1A8F">
                              <w:pPr>
                                <w:pStyle w:val="NormalWeb"/>
                              </w:pPr>
                              <w:r>
                                <w:t>N</w:t>
                              </w:r>
                            </w:p>
                          </w:txbxContent>
                        </wps:txbx>
                        <wps:bodyPr rot="0" vert="horz" wrap="none" lIns="91440" tIns="45720" rIns="91440" bIns="45720" anchor="t" anchorCtr="0" upright="1">
                          <a:noAutofit/>
                        </wps:bodyPr>
                      </wps:wsp>
                      <wps:wsp>
                        <wps:cNvPr id="686" name="Text Box 117"/>
                        <wps:cNvSpPr txBox="1">
                          <a:spLocks noChangeArrowheads="1"/>
                        </wps:cNvSpPr>
                        <wps:spPr bwMode="auto">
                          <a:xfrm>
                            <a:off x="589064" y="2888549"/>
                            <a:ext cx="84645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Pr="002F1BCE" w:rsidRDefault="003D24DD" w:rsidP="00660B5E">
                              <w:pPr>
                                <w:rPr>
                                  <w:sz w:val="22"/>
                                </w:rPr>
                              </w:pPr>
                              <w:r w:rsidRPr="002F1BCE">
                                <w:rPr>
                                  <w:sz w:val="22"/>
                                </w:rPr>
                                <w:t>Graduation,</w:t>
                              </w:r>
                            </w:p>
                            <w:p w:rsidR="003D24DD" w:rsidRPr="002F1BCE" w:rsidRDefault="003D24DD" w:rsidP="00660B5E">
                              <w:pPr>
                                <w:rPr>
                                  <w:sz w:val="22"/>
                                </w:rPr>
                              </w:pPr>
                              <w:r w:rsidRPr="002F1BCE">
                                <w:rPr>
                                  <w:sz w:val="22"/>
                                </w:rPr>
                                <w:t xml:space="preserve"> </w:t>
                              </w:r>
                              <w:proofErr w:type="gramStart"/>
                              <w:r w:rsidRPr="002F1BCE">
                                <w:rPr>
                                  <w:sz w:val="22"/>
                                </w:rPr>
                                <w:t>as</w:t>
                              </w:r>
                              <w:proofErr w:type="gramEnd"/>
                              <w:r w:rsidRPr="002F1BCE">
                                <w:rPr>
                                  <w:sz w:val="22"/>
                                </w:rPr>
                                <w:t xml:space="preserve"> per SIS?</w:t>
                              </w:r>
                            </w:p>
                          </w:txbxContent>
                        </wps:txbx>
                        <wps:bodyPr rot="0" vert="horz" wrap="none" lIns="91440" tIns="45720" rIns="91440" bIns="45720" anchor="t" anchorCtr="0" upright="1">
                          <a:noAutofit/>
                        </wps:bodyPr>
                      </wps:wsp>
                      <wpg:wgp>
                        <wpg:cNvPr id="687" name="Group 121"/>
                        <wpg:cNvGrpSpPr>
                          <a:grpSpLocks/>
                        </wpg:cNvGrpSpPr>
                        <wpg:grpSpPr bwMode="auto">
                          <a:xfrm>
                            <a:off x="402844" y="3783934"/>
                            <a:ext cx="1216732" cy="604489"/>
                            <a:chOff x="5379" y="32671"/>
                            <a:chExt cx="12166" cy="6045"/>
                          </a:xfrm>
                        </wpg:grpSpPr>
                        <wps:wsp>
                          <wps:cNvPr id="688" name="Rounded Rectangle 118"/>
                          <wps:cNvSpPr>
                            <a:spLocks noChangeArrowheads="1"/>
                          </wps:cNvSpPr>
                          <wps:spPr bwMode="auto">
                            <a:xfrm>
                              <a:off x="5379" y="32671"/>
                              <a:ext cx="12166" cy="524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89" name="Text Box 119"/>
                          <wps:cNvSpPr txBox="1">
                            <a:spLocks noChangeArrowheads="1"/>
                          </wps:cNvSpPr>
                          <wps:spPr bwMode="auto">
                            <a:xfrm>
                              <a:off x="5729" y="33236"/>
                              <a:ext cx="11264" cy="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pPr>
                                  <w:jc w:val="center"/>
                                </w:pPr>
                                <w:r>
                                  <w:t>Manual Degree</w:t>
                                </w:r>
                              </w:p>
                              <w:p w:rsidR="003D24DD" w:rsidRDefault="003D24DD" w:rsidP="00660B5E">
                                <w:pPr>
                                  <w:jc w:val="center"/>
                                </w:pPr>
                                <w:r>
                                  <w:t>Check</w:t>
                                </w:r>
                              </w:p>
                            </w:txbxContent>
                          </wps:txbx>
                          <wps:bodyPr rot="0" vert="horz" wrap="none" lIns="91440" tIns="45720" rIns="91440" bIns="45720" anchor="t" anchorCtr="0" upright="1">
                            <a:noAutofit/>
                          </wps:bodyPr>
                        </wps:wsp>
                      </wpg:wgp>
                      <wps:wsp>
                        <wps:cNvPr id="690" name="Straight Arrow Connector 120"/>
                        <wps:cNvCnPr/>
                        <wps:spPr bwMode="auto">
                          <a:xfrm>
                            <a:off x="1011010" y="3530338"/>
                            <a:ext cx="200" cy="253596"/>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wpg:cNvPr id="691" name="Group 128"/>
                        <wpg:cNvGrpSpPr>
                          <a:grpSpLocks/>
                        </wpg:cNvGrpSpPr>
                        <wpg:grpSpPr bwMode="auto">
                          <a:xfrm>
                            <a:off x="2257945" y="814786"/>
                            <a:ext cx="962205" cy="437392"/>
                            <a:chOff x="22656" y="9125"/>
                            <a:chExt cx="9621" cy="4373"/>
                          </a:xfrm>
                        </wpg:grpSpPr>
                        <wps:wsp>
                          <wps:cNvPr id="692" name="Rounded Rectangle 126"/>
                          <wps:cNvSpPr>
                            <a:spLocks noChangeArrowheads="1"/>
                          </wps:cNvSpPr>
                          <wps:spPr bwMode="auto">
                            <a:xfrm>
                              <a:off x="22656" y="9125"/>
                              <a:ext cx="9621" cy="4373"/>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93" name="Text Box 127"/>
                          <wps:cNvSpPr txBox="1">
                            <a:spLocks noChangeArrowheads="1"/>
                          </wps:cNvSpPr>
                          <wps:spPr bwMode="auto">
                            <a:xfrm>
                              <a:off x="22707" y="10020"/>
                              <a:ext cx="9283" cy="3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r>
                                  <w:t>Registration</w:t>
                                </w:r>
                              </w:p>
                            </w:txbxContent>
                          </wps:txbx>
                          <wps:bodyPr rot="0" vert="horz" wrap="none" lIns="91440" tIns="45720" rIns="91440" bIns="45720" anchor="t" anchorCtr="0" upright="1">
                            <a:noAutofit/>
                          </wps:bodyPr>
                        </wps:wsp>
                      </wpg:wgp>
                      <wps:wsp>
                        <wps:cNvPr id="694" name="Straight Arrow Connector 129"/>
                        <wps:cNvCnPr/>
                        <wps:spPr bwMode="auto">
                          <a:xfrm flipH="1">
                            <a:off x="1347153" y="1033352"/>
                            <a:ext cx="910636" cy="799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5" name="Flowchart: Document 130"/>
                        <wps:cNvSpPr>
                          <a:spLocks noChangeArrowheads="1"/>
                        </wps:cNvSpPr>
                        <wps:spPr bwMode="auto">
                          <a:xfrm>
                            <a:off x="3940129" y="47699"/>
                            <a:ext cx="483853" cy="294195"/>
                          </a:xfrm>
                          <a:prstGeom prst="flowChartDocumen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96" name="Straight Arrow Connector 132"/>
                        <wps:cNvCnPr/>
                        <wps:spPr bwMode="auto">
                          <a:xfrm flipV="1">
                            <a:off x="4181355" y="322494"/>
                            <a:ext cx="700" cy="436692"/>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97" name="Text Box 133"/>
                        <wps:cNvSpPr txBox="1">
                          <a:spLocks noChangeArrowheads="1"/>
                        </wps:cNvSpPr>
                        <wps:spPr bwMode="auto">
                          <a:xfrm>
                            <a:off x="2845209" y="0"/>
                            <a:ext cx="1046480"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pPr>
                                <w:jc w:val="right"/>
                              </w:pPr>
                              <w:r>
                                <w:t>Term-by-term</w:t>
                              </w:r>
                            </w:p>
                            <w:p w:rsidR="003D24DD" w:rsidRDefault="003D24DD" w:rsidP="00660B5E">
                              <w:pPr>
                                <w:jc w:val="right"/>
                              </w:pPr>
                              <w:r>
                                <w:t>Course plan</w:t>
                              </w:r>
                            </w:p>
                          </w:txbxContent>
                        </wps:txbx>
                        <wps:bodyPr rot="0" vert="horz" wrap="none" lIns="91440" tIns="45720" rIns="91440" bIns="45720" anchor="t" anchorCtr="0" upright="1">
                          <a:noAutofit/>
                        </wps:bodyPr>
                      </wps:wsp>
                      <wps:wsp>
                        <wps:cNvPr id="698" name="Straight Arrow Connector 134"/>
                        <wps:cNvCnPr/>
                        <wps:spPr bwMode="auto">
                          <a:xfrm flipH="1">
                            <a:off x="3220150" y="1030982"/>
                            <a:ext cx="677974" cy="25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699" name="Picture 13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898124" y="759187"/>
                            <a:ext cx="804788" cy="702988"/>
                          </a:xfrm>
                          <a:prstGeom prst="rect">
                            <a:avLst/>
                          </a:prstGeom>
                          <a:noFill/>
                          <a:extLst>
                            <a:ext uri="{909E8E84-426E-40DD-AFC4-6F175D3DCCD1}">
                              <a14:hiddenFill xmlns:a14="http://schemas.microsoft.com/office/drawing/2010/main">
                                <a:solidFill>
                                  <a:srgbClr val="FFFFFF"/>
                                </a:solidFill>
                              </a14:hiddenFill>
                            </a:ext>
                          </a:extLst>
                        </pic:spPr>
                      </pic:pic>
                      <wps:wsp>
                        <wps:cNvPr id="700" name="Text Box 136"/>
                        <wps:cNvSpPr txBox="1">
                          <a:spLocks noChangeArrowheads="1"/>
                        </wps:cNvSpPr>
                        <wps:spPr bwMode="auto">
                          <a:xfrm>
                            <a:off x="4636004" y="711188"/>
                            <a:ext cx="898525"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pPr>
                                <w:jc w:val="center"/>
                              </w:pPr>
                              <w:r>
                                <w:t>Advising</w:t>
                              </w:r>
                            </w:p>
                            <w:p w:rsidR="003D24DD" w:rsidRDefault="003D24DD" w:rsidP="00660B5E">
                              <w:pPr>
                                <w:jc w:val="center"/>
                              </w:pPr>
                              <w:r>
                                <w:t>By OSAA</w:t>
                              </w:r>
                            </w:p>
                            <w:p w:rsidR="003D24DD" w:rsidRDefault="003D24DD" w:rsidP="00660B5E">
                              <w:pPr>
                                <w:jc w:val="center"/>
                              </w:pPr>
                              <w:proofErr w:type="gramStart"/>
                              <w:r>
                                <w:t>and</w:t>
                              </w:r>
                              <w:proofErr w:type="gramEnd"/>
                              <w:r>
                                <w:t xml:space="preserve"> Faculty</w:t>
                              </w:r>
                            </w:p>
                          </w:txbxContent>
                        </wps:txbx>
                        <wps:bodyPr rot="0" vert="horz" wrap="none" lIns="91440" tIns="45720" rIns="91440" bIns="45720" anchor="t" anchorCtr="0" upright="1">
                          <a:noAutofit/>
                        </wps:bodyPr>
                      </wps:wsp>
                      <wps:wsp>
                        <wps:cNvPr id="701" name="Text Box 103"/>
                        <wps:cNvSpPr txBox="1">
                          <a:spLocks noChangeArrowheads="1"/>
                        </wps:cNvSpPr>
                        <wps:spPr bwMode="auto">
                          <a:xfrm>
                            <a:off x="3701632" y="3720869"/>
                            <a:ext cx="75057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1D1A8F">
                              <w:pPr>
                                <w:pStyle w:val="NormalWeb"/>
                              </w:pPr>
                              <w:r>
                                <w:t>Y</w:t>
                              </w:r>
                            </w:p>
                          </w:txbxContent>
                        </wps:txbx>
                        <wps:bodyPr rot="0" vert="horz" wrap="none" lIns="91440" tIns="45720" rIns="91440" bIns="45720" anchor="t" anchorCtr="0" upright="1">
                          <a:noAutofit/>
                        </wps:bodyPr>
                      </wps:wsp>
                      <wps:wsp>
                        <wps:cNvPr id="702" name="Text Box 103"/>
                        <wps:cNvSpPr txBox="1">
                          <a:spLocks noChangeArrowheads="1"/>
                        </wps:cNvSpPr>
                        <wps:spPr bwMode="auto">
                          <a:xfrm>
                            <a:off x="1095255" y="1812859"/>
                            <a:ext cx="75057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1D1A8F">
                              <w:pPr>
                                <w:pStyle w:val="NormalWeb"/>
                              </w:pPr>
                              <w:r>
                                <w:t>Y</w:t>
                              </w:r>
                            </w:p>
                          </w:txbxContent>
                        </wps:txbx>
                        <wps:bodyPr rot="0" vert="horz" wrap="none" lIns="91440" tIns="45720" rIns="91440" bIns="45720" anchor="t" anchorCtr="0" upright="1">
                          <a:noAutofit/>
                        </wps:bodyPr>
                      </wps:wsp>
                      <wps:wsp>
                        <wps:cNvPr id="703" name="Text Box 103"/>
                        <wps:cNvSpPr txBox="1">
                          <a:spLocks noChangeArrowheads="1"/>
                        </wps:cNvSpPr>
                        <wps:spPr bwMode="auto">
                          <a:xfrm>
                            <a:off x="628497" y="3509800"/>
                            <a:ext cx="75057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1D1A8F">
                              <w:pPr>
                                <w:pStyle w:val="NormalWeb"/>
                              </w:pPr>
                              <w:r>
                                <w:t>Y</w:t>
                              </w:r>
                            </w:p>
                          </w:txbxContent>
                        </wps:txbx>
                        <wps:bodyPr rot="0" vert="horz" wrap="none" lIns="91440" tIns="45720" rIns="91440" bIns="45720" anchor="t" anchorCtr="0" upright="1">
                          <a:noAutofit/>
                        </wps:bodyPr>
                      </wps:wsp>
                      <wps:wsp>
                        <wps:cNvPr id="450" name="Text Box 115"/>
                        <wps:cNvSpPr txBox="1">
                          <a:spLocks noChangeArrowheads="1"/>
                        </wps:cNvSpPr>
                        <wps:spPr bwMode="auto">
                          <a:xfrm>
                            <a:off x="604396" y="2383819"/>
                            <a:ext cx="75057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1D1A8F">
                              <w:pPr>
                                <w:pStyle w:val="NormalWeb"/>
                              </w:pPr>
                              <w:r>
                                <w:t>N</w:t>
                              </w:r>
                            </w:p>
                          </w:txbxContent>
                        </wps:txbx>
                        <wps:bodyPr rot="0" vert="horz" wrap="none" lIns="91440" tIns="45720" rIns="91440" bIns="45720" anchor="t" anchorCtr="0" upright="1">
                          <a:noAutofit/>
                        </wps:bodyPr>
                      </wps:wsp>
                      <wps:wsp>
                        <wps:cNvPr id="451" name="Text Box 142"/>
                        <wps:cNvSpPr txBox="1">
                          <a:spLocks noChangeArrowheads="1"/>
                        </wps:cNvSpPr>
                        <wps:spPr bwMode="auto">
                          <a:xfrm>
                            <a:off x="4668908" y="2288860"/>
                            <a:ext cx="958215" cy="65405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24DD" w:rsidRPr="00694F80" w:rsidRDefault="003D24DD" w:rsidP="00660B5E">
                              <w:pPr>
                                <w:jc w:val="center"/>
                                <w:rPr>
                                  <w:b/>
                                  <w:color w:val="FF0000"/>
                                  <w:sz w:val="22"/>
                                  <w:szCs w:val="22"/>
                                </w:rPr>
                              </w:pPr>
                              <w:r w:rsidRPr="00694F80">
                                <w:rPr>
                                  <w:b/>
                                  <w:color w:val="FF0000"/>
                                  <w:sz w:val="22"/>
                                  <w:szCs w:val="22"/>
                                </w:rPr>
                                <w:t>Dismissed</w:t>
                              </w:r>
                            </w:p>
                            <w:p w:rsidR="003D24DD" w:rsidRPr="00694F80" w:rsidRDefault="003D24DD" w:rsidP="00660B5E">
                              <w:pPr>
                                <w:jc w:val="center"/>
                                <w:rPr>
                                  <w:b/>
                                  <w:color w:val="FF0000"/>
                                  <w:sz w:val="22"/>
                                  <w:szCs w:val="22"/>
                                </w:rPr>
                              </w:pPr>
                              <w:r w:rsidRPr="00694F80">
                                <w:rPr>
                                  <w:b/>
                                  <w:color w:val="FF0000"/>
                                  <w:sz w:val="22"/>
                                  <w:szCs w:val="22"/>
                                </w:rPr>
                                <w:t>(</w:t>
                              </w:r>
                              <w:proofErr w:type="gramStart"/>
                              <w:r w:rsidRPr="00694F80">
                                <w:rPr>
                                  <w:b/>
                                  <w:color w:val="FF0000"/>
                                  <w:sz w:val="22"/>
                                  <w:szCs w:val="22"/>
                                </w:rPr>
                                <w:t>explore</w:t>
                              </w:r>
                              <w:proofErr w:type="gramEnd"/>
                            </w:p>
                            <w:p w:rsidR="003D24DD" w:rsidRPr="00694F80" w:rsidRDefault="003D24DD" w:rsidP="00660B5E">
                              <w:pPr>
                                <w:jc w:val="center"/>
                                <w:rPr>
                                  <w:b/>
                                  <w:color w:val="FF0000"/>
                                  <w:sz w:val="22"/>
                                  <w:szCs w:val="22"/>
                                </w:rPr>
                              </w:pPr>
                              <w:proofErr w:type="gramStart"/>
                              <w:r w:rsidRPr="00694F80">
                                <w:rPr>
                                  <w:b/>
                                  <w:color w:val="FF0000"/>
                                  <w:sz w:val="22"/>
                                  <w:szCs w:val="22"/>
                                </w:rPr>
                                <w:t>readmission</w:t>
                              </w:r>
                              <w:proofErr w:type="gramEnd"/>
                              <w:r w:rsidRPr="00694F80">
                                <w:rPr>
                                  <w:b/>
                                  <w:color w:val="FF0000"/>
                                  <w:sz w:val="22"/>
                                  <w:szCs w:val="22"/>
                                </w:rPr>
                                <w:t>)</w:t>
                              </w:r>
                            </w:p>
                          </w:txbxContent>
                        </wps:txbx>
                        <wps:bodyPr rot="0" vert="horz" wrap="none" lIns="91440" tIns="45720" rIns="91440" bIns="45720" anchor="t" anchorCtr="0" upright="1">
                          <a:noAutofit/>
                        </wps:bodyPr>
                      </wps:wsp>
                      <wps:wsp>
                        <wps:cNvPr id="452" name="Elbow Connector 143"/>
                        <wps:cNvCnPr/>
                        <wps:spPr bwMode="auto">
                          <a:xfrm>
                            <a:off x="4672608" y="2065564"/>
                            <a:ext cx="453649" cy="223296"/>
                          </a:xfrm>
                          <a:prstGeom prst="bentConnector2">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453" name="Elbow Connector 144"/>
                        <wps:cNvCnPr/>
                        <wps:spPr bwMode="auto">
                          <a:xfrm flipV="1">
                            <a:off x="4763318" y="2943348"/>
                            <a:ext cx="362940" cy="239696"/>
                          </a:xfrm>
                          <a:prstGeom prst="bentConnector2">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454" name="Elbow Connector 213"/>
                        <wps:cNvCnPr/>
                        <wps:spPr bwMode="auto">
                          <a:xfrm rot="16200000" flipH="1">
                            <a:off x="1863004" y="-61308"/>
                            <a:ext cx="31799" cy="1720287"/>
                          </a:xfrm>
                          <a:prstGeom prst="bentConnector3">
                            <a:avLst>
                              <a:gd name="adj1" fmla="val -718755"/>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5" name="Text Box 214"/>
                        <wps:cNvSpPr txBox="1">
                          <a:spLocks noChangeArrowheads="1"/>
                        </wps:cNvSpPr>
                        <wps:spPr bwMode="auto">
                          <a:xfrm>
                            <a:off x="1347246" y="271195"/>
                            <a:ext cx="97028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D24DD" w:rsidRDefault="003D24DD" w:rsidP="00660B5E">
                              <w:r>
                                <w:t>Prerequisites</w:t>
                              </w:r>
                            </w:p>
                          </w:txbxContent>
                        </wps:txbx>
                        <wps:bodyPr rot="0" vert="horz" wrap="none" lIns="91440" tIns="45720" rIns="91440" bIns="45720" anchor="t" anchorCtr="0" upright="1">
                          <a:noAutofit/>
                        </wps:bodyPr>
                      </wps:wsp>
                    </wpc:wpc>
                  </a:graphicData>
                </a:graphic>
              </wp:inline>
            </w:drawing>
          </mc:Choice>
          <mc:Fallback>
            <w:pict>
              <v:group id="Canvas 77" o:spid="_x0000_s1033" editas="canvas" style="width:443.1pt;height:385.05pt;mso-position-horizontal-relative:char;mso-position-vertical-relative:line" coordsize="56273,4890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">
                <v:shape id="_x0000_s1034" type="#_x0000_t75" style="position:absolute;width:56273;height:48901;visibility:visible;mso-wrap-style:square">
                  <v:fill o:detectmouseclick="t"/>
                  <v:path o:connecttype="none"/>
                </v:shape>
                <v:group id="Group 80" o:spid="_x0000_s1035" style="position:absolute;left:7920;top:7829;width:4534;height:5169" coordorigin="38722,2226" coordsize="4533,5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8" o:spid="_x0000_s1036" type="#_x0000_t132" style="position:absolute;left:38722;top:2226;width:4533;height:5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kRsEA&#10;AADbAAAADwAAAGRycy9kb3ducmV2LnhtbERP32vCMBB+H/g/hBP2NlPnKNIZRYShsL1Yxb2eza3p&#10;bC4libX+98tgsLf7+H7eYjXYVvTkQ+NYwXSSgSCunG64VnA8vD3NQYSIrLF1TAruFGC1HD0ssNDu&#10;xnvqy1iLFMKhQAUmxq6QMlSGLIaJ64gT9+W8xZigr6X2eEvhtpXPWZZLiw2nBoMdbQxVl/JqFcze&#10;zX773R/Pp8+PMn/p754pPyv1OB7WryAiDfFf/Ofe6TQ/h99f0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L5EbBAAAA2wAAAA8AAAAAAAAAAAAAAAAAmAIAAGRycy9kb3du&#10;cmV2LnhtbFBLBQYAAAAABAAEAPUAAACGAwAAAAA=&#10;" filled="f" strokeweight="2pt"/>
                  <v:shape id="Text Box 79" o:spid="_x0000_s1037" type="#_x0000_t202" style="position:absolute;left:39161;top:4137;width:4032;height:26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zKFMIA&#10;AADbAAAADwAAAGRycy9kb3ducmV2LnhtbERPTWvCQBC9C/0PyxS8mU17aEOaVaQgeBCKqeB1mh2T&#10;aHY27m6T6K/vFgq9zeN9TrGaTCcGcr61rOApSUEQV1a3XCs4fG4WGQgfkDV2lknBjTyslg+zAnNt&#10;R97TUIZaxBD2OSpoQuhzKX3VkEGf2J44cifrDIYIXS21wzGGm04+p+mLNNhybGiwp/eGqkv5bRRc&#10;64077u6HqdRZ9pWduwo/cKfU/HFav4EINIV/8Z97q+P8V/j9JR4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MoUwgAAANsAAAAPAAAAAAAAAAAAAAAAAJgCAABkcnMvZG93&#10;bnJldi54bWxQSwUGAAAAAAQABAD1AAAAhwMAAAAA&#10;" stroked="f" strokeweight=".5pt">
                    <v:textbox>
                      <w:txbxContent>
                        <w:p w:rsidR="003D24DD" w:rsidRDefault="003D24DD" w:rsidP="00660B5E">
                          <w:r>
                            <w:t>SIS</w:t>
                          </w:r>
                        </w:p>
                      </w:txbxContent>
                    </v:textbox>
                  </v:shape>
                </v:group>
                <v:shape id="Text Box 83" o:spid="_x0000_s1038" type="#_x0000_t202" style="position:absolute;left:1712;top:6362;width:6146;height:42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eZsMA&#10;AADbAAAADwAAAGRycy9kb3ducmV2LnhtbESPQWvCQBCF7wX/wzJCb3VjDxKiq4gg9CCIqdDrmB2T&#10;aHY27q6a9td3DoXeZnhv3vtmsRpcpx4UYuvZwHSSgSKuvG25NnD83L7loGJCtth5JgPfFGG1HL0s&#10;sLD+yQd6lKlWEsKxQANNSn2hdawachgnvicW7eyDwyRrqLUN+JRw1+n3LJtphy1LQ4M9bRqqruXd&#10;GbjV2/C1+zkOpc3zU37pKtzjzpjX8bCeg0o0pH/z3/WHFXyBlV9kA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NeZsMAAADbAAAADwAAAAAAAAAAAAAAAACYAgAAZHJzL2Rv&#10;d25yZXYueG1sUEsFBgAAAAAEAAQA9QAAAIgDAAAAAA==&#10;" stroked="f" strokeweight=".5pt">
                  <v:textbox>
                    <w:txbxContent>
                      <w:p w:rsidR="003D24DD" w:rsidRDefault="003D24DD" w:rsidP="00660B5E">
                        <w:r>
                          <w:t>Course</w:t>
                        </w:r>
                      </w:p>
                      <w:p w:rsidR="003D24DD" w:rsidRDefault="003D24DD" w:rsidP="00660B5E">
                        <w:r>
                          <w:t>Grades</w:t>
                        </w:r>
                      </w:p>
                    </w:txbxContent>
                  </v:textbox>
                </v:shape>
                <v:shapetype id="_x0000_t110" coordsize="21600,21600" o:spt="110" path="m10800,l,10800,10800,21600,21600,10800xe">
                  <v:stroke joinstyle="miter"/>
                  <v:path gradientshapeok="t" o:connecttype="rect" textboxrect="5400,5400,16200,16200"/>
                </v:shapetype>
                <v:shape id="Flowchart: Decision 86" o:spid="_x0000_s1039" type="#_x0000_t110" style="position:absolute;left:4452;top:17371;width:11372;height:6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ooqMUA&#10;AADbAAAADwAAAGRycy9kb3ducmV2LnhtbERPS0sDMRC+C/0PYQpepM36oNRt09KWLuhBodWLt2Ez&#10;3SzdTNYk3V399UYQvM3H95zlerCN6MiH2rGC22kGgrh0uuZKwftbMZmDCBFZY+OYFHxRgPVqdLXE&#10;XLueD9QdYyVSCIccFZgY21zKUBqyGKauJU7cyXmLMUFfSe2xT+G2kXdZNpMWa04NBlvaGSrPx4tV&#10;0G/vP/1NZ75fXp+Lh3m7L+rDR6PU9XjYLEBEGuK/+M/9pNP8R/j9JR0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iioxQAAANsAAAAPAAAAAAAAAAAAAAAAAJgCAABkcnMv&#10;ZG93bnJldi54bWxQSwUGAAAAAAQABAD1AAAAigMAAAAA&#10;" filled="f" strokeweight="2pt"/>
                <v:shapetype id="_x0000_t32" coordsize="21600,21600" o:spt="32" o:oned="t" path="m,l21600,21600e" filled="f">
                  <v:path arrowok="t" fillok="f" o:connecttype="none"/>
                  <o:lock v:ext="edit" shapetype="t"/>
                </v:shapetype>
                <v:shape id="Straight Arrow Connector 87" o:spid="_x0000_s1040" type="#_x0000_t32" style="position:absolute;left:10178;top:12998;width:9;height:42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p808EAAADbAAAADwAAAGRycy9kb3ducmV2LnhtbERPTYvCMBC9C/6HMIIXWVMVpHSNIguC&#10;iCDqXvY2NNOm2Ey6Tax1f/3mIHh8vO/Vpre16Kj1lWMFs2kCgjh3uuJSwfd195GC8AFZY+2YFDzJ&#10;w2Y9HKww0+7BZ+ouoRQxhH2GCkwITSalzw1Z9FPXEEeucK3FEGFbSt3iI4bbWs6TZCktVhwbDDb0&#10;ZSi/Xe5WweT8U5VFcT8+/eLvlCaH06/JO6XGo377CSJQH97il3uvFczj+vgl/g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qnzTwQAAANsAAAAPAAAAAAAAAAAAAAAA&#10;AKECAABkcnMvZG93bnJldi54bWxQSwUGAAAAAAQABAD5AAAAjwMAAAAA&#10;">
                  <v:stroke endarrow="open"/>
                </v:shape>
                <v:shape id="Text Box 88" o:spid="_x0000_s1041" type="#_x0000_t202" style="position:absolute;left:6284;top:19113;width:7938;height:27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PFcQA&#10;AADbAAAADwAAAGRycy9kb3ducmV2LnhtbESPQWsCMRSE7wX/Q3iCl6JZPUhZjaJCi0htqYp4fGye&#10;m8XNy5JEXf99IxR6HGbmG2Y6b20tbuRD5VjBcJCBIC6crrhUcNi/999AhIissXZMCh4UYD7rvEwx&#10;1+7OP3TbxVIkCIccFZgYm1zKUBiyGAauIU7e2XmLMUlfSu3xnuC2lqMsG0uLFacFgw2tDBWX3dUq&#10;uJjN63f2sV0ex+uH/9pf3cl/npTqddvFBESkNv6H/9prrWA0hOeX9A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mjxXEAAAA2wAAAA8AAAAAAAAAAAAAAAAAmAIAAGRycy9k&#10;b3ducmV2LnhtbFBLBQYAAAAABAAEAPUAAACJAwAAAAA=&#10;" filled="f" stroked="f" strokeweight=".5pt">
                  <v:textbox>
                    <w:txbxContent>
                      <w:p w:rsidR="003D24DD" w:rsidRDefault="003D24DD" w:rsidP="00660B5E">
                        <w:proofErr w:type="gramStart"/>
                        <w:r>
                          <w:t>GPA &lt; 2?</w:t>
                        </w:r>
                        <w:proofErr w:type="gramEnd"/>
                      </w:p>
                    </w:txbxContent>
                  </v:textbox>
                </v:shape>
                <v:shape id="Straight Arrow Connector 89" o:spid="_x0000_s1042" type="#_x0000_t32" style="position:absolute;left:385;top:10414;width:8330;height:1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2yWMQAAADbAAAADwAAAGRycy9kb3ducmV2LnhtbESPQWvCQBSE74X+h+UVequbhlIlZhUp&#10;FYPgoVYFb4/syyY2+zZkV03/vVsQehxm5hsmnw+2FRfqfeNYwesoAUFcOt2wUbD7Xr5MQPiArLF1&#10;TAp+ycN89viQY6bdlb/osg1GRAj7DBXUIXSZlL6syaIfuY44epXrLYYoeyN1j9cIt61Mk+RdWmw4&#10;LtTY0UdN5c/2bBXggReHtV4d90U19p/GvG3kqVDq+WlYTEEEGsJ/+N4utII0hb8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bJYxAAAANsAAAAPAAAAAAAAAAAA&#10;AAAAAKECAABkcnMvZG93bnJldi54bWxQSwUGAAAAAAQABAD5AAAAkgMAAAAA&#10;">
                  <v:stroke startarrow="block"/>
                </v:shape>
                <v:shape id="Flowchart: Decision 91" o:spid="_x0000_s1043" type="#_x0000_t110" style="position:absolute;left:19692;top:17426;width:11368;height:6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7V/8cA&#10;AADbAAAADwAAAGRycy9kb3ducmV2LnhtbESPQUsDMRSE74L/ITyhF7HZtiJlbVps6YI9WGjtpbfH&#10;5rlZ3Lxsk7i7+usbQfA4zMw3zGI12EZ05EPtWMFknIEgLp2uuVJwei8e5iBCRNbYOCYF3xRgtby9&#10;WWCuXc8H6o6xEgnCIUcFJsY2lzKUhiyGsWuJk/fhvMWYpK+k9tgnuG3kNMuepMWa04LBljaGys/j&#10;l1XQr2cXf9+Zn7f9rnict9uiPpwbpUZ3w8sziEhD/A//tV+1gukMfr+kH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O1f/HAAAA2wAAAA8AAAAAAAAAAAAAAAAAmAIAAGRy&#10;cy9kb3ducmV2LnhtbFBLBQYAAAAABAAEAPUAAACMAwAAAAA=&#10;" filled="f" strokeweight="2pt">
                  <v:textbox>
                    <w:txbxContent>
                      <w:p w:rsidR="003D24DD" w:rsidRDefault="003D24DD" w:rsidP="00660B5E"/>
                    </w:txbxContent>
                  </v:textbox>
                </v:shape>
                <v:shape id="Text Box 88" o:spid="_x0000_s1044" type="#_x0000_t202" style="position:absolute;left:16438;top:19111;width:13094;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jcUA&#10;AADbAAAADwAAAGRycy9kb3ducmV2LnhtbESPQWsCMRSE7wX/Q3iCF6lZpUh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0SyNxQAAANsAAAAPAAAAAAAAAAAAAAAAAJgCAABkcnMv&#10;ZG93bnJldi54bWxQSwUGAAAAAAQABAD1AAAAigMAAAAA&#10;" filled="f" stroked="f" strokeweight=".5pt">
                  <v:textbox>
                    <w:txbxContent>
                      <w:p w:rsidR="003D24DD" w:rsidRDefault="003D24DD" w:rsidP="00D06DA9">
                        <w:pPr>
                          <w:pStyle w:val="NormalWeb"/>
                          <w:jc w:val="center"/>
                        </w:pPr>
                        <w:proofErr w:type="gramStart"/>
                        <w:r>
                          <w:t>Dismissal?</w:t>
                        </w:r>
                        <w:proofErr w:type="gramEnd"/>
                      </w:p>
                    </w:txbxContent>
                  </v:textbox>
                </v:shape>
                <v:shape id="Straight Arrow Connector 93" o:spid="_x0000_s1045" type="#_x0000_t32" style="position:absolute;left:15824;top:20551;width:3868;height: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ELMQAAADbAAAADwAAAGRycy9kb3ducmV2LnhtbESPT2vCQBTE7wW/w/KEXopuTPEP0VVE&#10;aC30ZBS8PrIv2WD2bciuMf32bqHQ4zAzv2E2u8E2oqfO144VzKYJCOLC6ZorBZfzx2QFwgdkjY1j&#10;UvBDHnbb0csGM+0efKI+D5WIEPYZKjAhtJmUvjBk0U9dSxy90nUWQ5RdJXWHjwi3jUyTZCEt1hwX&#10;DLZ0MFTc8rtVUKaaZm+3qzku51gevt/Tvm8+lXodD/s1iEBD+A//tb+0gnQO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IQsxAAAANsAAAAPAAAAAAAAAAAA&#10;AAAAAKECAABkcnMvZG93bnJldi54bWxQSwUGAAAAAAQABAD5AAAAkgMAAAAA&#10;">
                  <v:stroke endarrow="open"/>
                </v:shape>
                <v:shape id="Flowchart: Decision 94" o:spid="_x0000_s1046" type="#_x0000_t110" style="position:absolute;left:35357;top:17476;width:11369;height:6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l2Z8cA&#10;AADbAAAADwAAAGRycy9kb3ducmV2LnhtbESPQUsDMRSE74L/ITyhF7HZ1lLKtmnR0gU9WGj10ttj&#10;89wsbl62Sbq7+uuNUPA4zMw3zGoz2EZ05EPtWMFknIEgLp2uuVLw8V48LECEiKyxcUwKvinAZn17&#10;s8Jcu54P1B1jJRKEQ44KTIxtLmUoDVkMY9cSJ+/TeYsxSV9J7bFPcNvIaZbNpcWa04LBlraGyq/j&#10;xSronx/P/r4zP2/712K2aHdFfTg1So3uhqcliEhD/A9f2y9awXQOf1/SD5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5dmfHAAAA2wAAAA8AAAAAAAAAAAAAAAAAmAIAAGRy&#10;cy9kb3ducmV2LnhtbFBLBQYAAAAABAAEAPUAAACMAwAAAAA=&#10;" filled="f" strokeweight="2pt">
                  <v:textbox>
                    <w:txbxContent>
                      <w:p w:rsidR="003D24DD" w:rsidRDefault="003D24DD" w:rsidP="00660B5E"/>
                    </w:txbxContent>
                  </v:textbox>
                </v:shape>
                <v:shape id="Text Box 88" o:spid="_x0000_s1047" type="#_x0000_t202" style="position:absolute;left:32859;top:19308;width:11481;height:26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y+sUA&#10;AADbAAAADwAAAGRycy9kb3ducmV2LnhtbESPQWsCMRSE74L/ITzBS6lZPWhZjdIWFCmtUi3i8bF5&#10;3SxuXpYk6vrvG6HgcZiZb5jZorW1uJAPlWMFw0EGgrhwuuJSwc9++fwCIkRkjbVjUnCjAIt5tzPD&#10;XLsrf9NlF0uRIBxyVGBibHIpQ2HIYhi4hjh5v85bjEn6UmqP1wS3tRxl2VharDgtGGzo3VBx2p2t&#10;gpP5eNpmq6+3w3h985v92R3951Gpfq99nYKI1MZH+L+91gpGE7h/S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7L6xQAAANsAAAAPAAAAAAAAAAAAAAAAAJgCAABkcnMv&#10;ZG93bnJldi54bWxQSwUGAAAAAAQABAD1AAAAigMAAAAA&#10;" filled="f" stroked="f" strokeweight=".5pt">
                  <v:textbox>
                    <w:txbxContent>
                      <w:p w:rsidR="003D24DD" w:rsidRDefault="003D24DD" w:rsidP="001570D2">
                        <w:pPr>
                          <w:pStyle w:val="NormalWeb"/>
                          <w:jc w:val="left"/>
                        </w:pPr>
                        <w:proofErr w:type="gramStart"/>
                        <w:r>
                          <w:t>Appeal?</w:t>
                        </w:r>
                        <w:proofErr w:type="gramEnd"/>
                      </w:p>
                    </w:txbxContent>
                  </v:textbox>
                </v:shape>
                <v:shape id="Straight Arrow Connector 96" o:spid="_x0000_s1048" type="#_x0000_t32" style="position:absolute;left:31060;top:20593;width:4297;height: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UrssAAAADbAAAADwAAAGRycy9kb3ducmV2LnhtbERPy4rCMBTdD/gP4QpuBk2tjEo1igg6&#10;A7PyAW4vzW1TbG5KE2v9+8lCmOXhvNfb3taio9ZXjhVMJwkI4tzpiksF18thvAThA7LG2jEpeJGH&#10;7WbwscZMuyefqDuHUsQQ9hkqMCE0mZQ+N2TRT1xDHLnCtRZDhG0pdYvPGG5rmSbJXFqsODYYbGhv&#10;KL+fH1ZBkWqaft5v5nvxhcX+d5Z2XX1UajTsdysQgfrwL367f7SCNI6NX+IPk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51K7LAAAAA2wAAAA8AAAAAAAAAAAAAAAAA&#10;oQIAAGRycy9kb3ducmV2LnhtbFBLBQYAAAAABAAEAPkAAACOAwAAAAA=&#10;">
                  <v:stroke endarrow="open"/>
                </v:shape>
                <v:shape id="Text Box 98" o:spid="_x0000_s1049" type="#_x0000_t202" style="position:absolute;left:46988;top:18128;width:2933;height:32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QMQA&#10;AADbAAAADwAAAGRycy9kb3ducmV2LnhtbESPQWvCQBSE7wX/w/IEb3VjDpKmriJCoIeANBW8PrOv&#10;Sdrs27i7jbG/vlso9DjMzDfMZjeZXozkfGdZwWqZgCCure64UXB6Kx4zED4ga+wtk4I7edhtZw8b&#10;zLW98SuNVWhEhLDPUUEbwpBL6euWDPqlHYij926dwRCla6R2eItw08s0SdbSYMdxocWBDi3Vn9WX&#10;UXBtCncuv09TpbPskn30NR6xVGoxn/bPIAJN4T/8137RCtIn+P0Sf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MUDEAAAA2wAAAA8AAAAAAAAAAAAAAAAAmAIAAGRycy9k&#10;b3ducmV2LnhtbFBLBQYAAAAABAAEAPUAAACJAwAAAAA=&#10;" stroked="f" strokeweight=".5pt">
                  <v:textbox>
                    <w:txbxContent>
                      <w:p w:rsidR="003D24DD" w:rsidRPr="00731675" w:rsidRDefault="003D24DD" w:rsidP="00660B5E">
                        <w:pPr>
                          <w:rPr>
                            <w:color w:val="FF0000"/>
                          </w:rPr>
                        </w:pPr>
                        <w:r w:rsidRPr="00731675">
                          <w:rPr>
                            <w:color w:val="FF0000"/>
                          </w:rPr>
                          <w:t>N</w:t>
                        </w:r>
                      </w:p>
                    </w:txbxContent>
                  </v:textbox>
                </v:shape>
                <v:shape id="Flowchart: Decision 100" o:spid="_x0000_s1050" type="#_x0000_t110" style="position:absolute;left:34478;top:26680;width:13547;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XdVcQA&#10;AADbAAAADwAAAGRycy9kb3ducmV2LnhtbERPTWvCMBi+D/YfwjvwMjRVh0g1io4VtsMEPy7eXpp3&#10;TVnzpiZZ2+3XL4fBjg/P93o72EZ05EPtWMF0koEgLp2uuVJwORfjJYgQkTU2jknBNwXYbu7v1phr&#10;1/ORulOsRArhkKMCE2ObSxlKQxbDxLXEiftw3mJM0FdSe+xTuG3kLMsW0mLNqcFgS8+Gys/Tl1XQ&#10;7+c3/9iZn/fDW/G0bF+K+nhtlBo9DLsViEhD/Bf/uV+1gnlan76k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F3VXEAAAA2wAAAA8AAAAAAAAAAAAAAAAAmAIAAGRycy9k&#10;b3ducmV2LnhtbFBLBQYAAAAABAAEAPUAAACJAwAAAAA=&#10;" filled="f" strokeweight="2pt">
                  <v:textbox>
                    <w:txbxContent>
                      <w:p w:rsidR="003D24DD" w:rsidRDefault="003D24DD" w:rsidP="001D1A8F">
                        <w:pPr>
                          <w:pStyle w:val="NormalWeb"/>
                        </w:pPr>
                        <w:r>
                          <w:t> </w:t>
                        </w:r>
                      </w:p>
                    </w:txbxContent>
                  </v:textbox>
                </v:shape>
                <v:shape id="Text Box 101" o:spid="_x0000_s1051" type="#_x0000_t202" style="position:absolute;left:35177;top:29428;width:11183;height:4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8ZyMUA&#10;AADbAAAADwAAAGRycy9kb3ducmV2LnhtbESPQWsCMRSE74L/ITzBi9SsFqSsRmkLLVKsUi3i8bF5&#10;3SxuXpYk6vrvTUHwOMzMN8xs0dpanMmHyrGC0TADQVw4XXGp4Hf38fQCIkRkjbVjUnClAIt5tzPD&#10;XLsL/9B5G0uRIBxyVGBibHIpQ2HIYhi6hjh5f85bjEn6UmqPlwS3tRxn2URarDgtGGzo3VBx3J6s&#10;gqP5Gmyyz++3/WR59evdyR386qBUv9e+TkFEauMjfG8vtYLnEfx/S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xnIxQAAANsAAAAPAAAAAAAAAAAAAAAAAJgCAABkcnMv&#10;ZG93bnJldi54bWxQSwUGAAAAAAQABAD1AAAAigMAAAAA&#10;" filled="f" stroked="f" strokeweight=".5pt">
                  <v:textbox>
                    <w:txbxContent>
                      <w:p w:rsidR="003D24DD" w:rsidRPr="00DC0228" w:rsidRDefault="003D24DD" w:rsidP="00660B5E">
                        <w:pPr>
                          <w:jc w:val="center"/>
                          <w:rPr>
                            <w:sz w:val="22"/>
                          </w:rPr>
                        </w:pPr>
                        <w:r w:rsidRPr="00DC0228">
                          <w:rPr>
                            <w:sz w:val="22"/>
                          </w:rPr>
                          <w:t>Granted By</w:t>
                        </w:r>
                      </w:p>
                      <w:p w:rsidR="003D24DD" w:rsidRPr="00DC0228" w:rsidRDefault="003D24DD" w:rsidP="00660B5E">
                        <w:pPr>
                          <w:jc w:val="center"/>
                          <w:rPr>
                            <w:sz w:val="22"/>
                          </w:rPr>
                        </w:pPr>
                        <w:r w:rsidRPr="00DC0228">
                          <w:rPr>
                            <w:sz w:val="22"/>
                          </w:rPr>
                          <w:t>Associate Dean?</w:t>
                        </w:r>
                      </w:p>
                    </w:txbxContent>
                  </v:textbox>
                </v:shape>
                <v:shape id="Straight Arrow Connector 102" o:spid="_x0000_s1052" type="#_x0000_t32" style="position:absolute;left:41041;top:23833;width:17;height:28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pFAcEAAADcAAAADwAAAGRycy9kb3ducmV2LnhtbERPz2vCMBS+C/sfwht4EU2tOkdnlCGo&#10;A086weujeW2KzUtpslr/e3MQdvz4fq82va1FR62vHCuYThIQxLnTFZcKLr+78ScIH5A11o5JwYM8&#10;bNZvgxVm2t35RN05lCKGsM9QgQmhyaT0uSGLfuIa4sgVrrUYImxLqVu8x3BbyzRJPqTFimODwYa2&#10;hvLb+c8qKFJN09Htag7LBRbb4yztunqv1PC9//4CEagP/+KX+0crmM/j2ngmHg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GkUBwQAAANwAAAAPAAAAAAAAAAAAAAAA&#10;AKECAABkcnMvZG93bnJldi54bWxQSwUGAAAAAAQABAD5AAAAjwMAAAAA&#10;">
                  <v:stroke endarrow="open"/>
                </v:shape>
                <v:shape id="Text Box 103" o:spid="_x0000_s1053" type="#_x0000_t202" style="position:absolute;left:41406;top:24059;width:2934;height:23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thTsYA&#10;AADcAAAADwAAAGRycy9kb3ducmV2LnhtbESPQWsCMRSE74L/ITyhF6lZRaTdGqUVLFK0pVqKx8fm&#10;dbO4eVmSqOu/bwTB4zAz3zDTeWtrcSIfKscKhoMMBHHhdMWlgp/d8vEJRIjIGmvHpOBCAeazbmeK&#10;uXZn/qbTNpYiQTjkqMDE2ORShsKQxTBwDXHy/py3GJP0pdQezwluaznKsom0WHFaMNjQwlBx2B6t&#10;goP56H9l75u338nq4j93R7f3671SD7329QVEpDbew7f2SisYj5/heiYd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thTsYAAADcAAAADwAAAAAAAAAAAAAAAACYAgAAZHJz&#10;L2Rvd25yZXYueG1sUEsFBgAAAAAEAAQA9QAAAIsDAAAAAA==&#10;" filled="f" stroked="f" strokeweight=".5pt">
                  <v:textbox>
                    <w:txbxContent>
                      <w:p w:rsidR="003D24DD" w:rsidRDefault="003D24DD" w:rsidP="00660B5E">
                        <w:r>
                          <w:t>Y</w:t>
                        </w:r>
                      </w:p>
                    </w:txbxContent>
                  </v:textbox>
                </v:shape>
                <v:group id="_x0000_s1054" style="position:absolute;left:34403;top:39915;width:13390;height:8986" coordorigin="37978,31566" coordsize="13387,8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roundrect id="Rounded Rectangle 104" o:spid="_x0000_s1055" style="position:absolute;left:37978;top:31566;width:13387;height:8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FL9sQA&#10;AADcAAAADwAAAGRycy9kb3ducmV2LnhtbESPW2sCMRSE34X+h3AKfatZa1FZzUpZKtgn7+/HzdkL&#10;TU6WTarb/nojFHwcZuYbZrHsrREX6nzjWMFomIAgLpxuuFJwPKxeZyB8QNZoHJOCX/KwzJ4GC0y1&#10;u/KOLvtQiQhhn6KCOoQ2ldIXNVn0Q9cSR690ncUQZVdJ3eE1wq2Rb0kykRYbjgs1tpTXVHzvf6yC&#10;9+Q8MvnnqrVb/5ebTXn6Gq+NUi/P/cccRKA+PML/7bVWMJmO4X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xS/bEAAAA3AAAAA8AAAAAAAAAAAAAAAAAmAIAAGRycy9k&#10;b3ducmV2LnhtbFBLBQYAAAAABAAEAPUAAACJAwAAAAA=&#10;" filled="f" strokeweight="2pt"/>
                  <v:shape id="Text Box 105" o:spid="_x0000_s1056" type="#_x0000_t202" style="position:absolute;left:38086;top:32182;width:13212;height:78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JqjMcA&#10;AADcAAAADwAAAGRycy9kb3ducmV2LnhtbESPQWsCMRSE7wX/Q3iFXqRmLWUtW6NooUWkrXQtxeNj&#10;87pZ3LwsSdT135uC0OMwM98w03lvW3EkHxrHCsajDARx5XTDtYLv7ev9E4gQkTW2jknBmQLMZ4Ob&#10;KRbanfiLjmWsRYJwKFCBibErpAyVIYth5Dri5P06bzEm6WupPZ4S3LbyIctyabHhtGCwoxdD1b48&#10;WAV7sx5usreP5U++OvvP7cHt/PtOqbvbfvEMIlIf/8PX9koryCeP8HcmHQE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CaozHAAAA3AAAAA8AAAAAAAAAAAAAAAAAmAIAAGRy&#10;cy9kb3ducmV2LnhtbFBLBQYAAAAABAAEAPUAAACMAwAAAAA=&#10;" filled="f" stroked="f" strokeweight=".5pt">
                    <v:textbox>
                      <w:txbxContent>
                        <w:p w:rsidR="003D24DD" w:rsidRDefault="003D24DD" w:rsidP="00660B5E">
                          <w:pPr>
                            <w:jc w:val="center"/>
                          </w:pPr>
                          <w:r>
                            <w:t>Registration Hold</w:t>
                          </w:r>
                        </w:p>
                        <w:p w:rsidR="003D24DD" w:rsidRDefault="003D24DD" w:rsidP="00660B5E">
                          <w:pPr>
                            <w:jc w:val="center"/>
                          </w:pPr>
                          <w:r>
                            <w:t>+</w:t>
                          </w:r>
                        </w:p>
                        <w:p w:rsidR="003D24DD" w:rsidRDefault="003D24DD" w:rsidP="00660B5E">
                          <w:pPr>
                            <w:jc w:val="center"/>
                          </w:pPr>
                          <w:r>
                            <w:t>Academic Success</w:t>
                          </w:r>
                        </w:p>
                        <w:p w:rsidR="003D24DD" w:rsidRDefault="003D24DD" w:rsidP="00660B5E">
                          <w:pPr>
                            <w:jc w:val="center"/>
                          </w:pPr>
                          <w:r>
                            <w:t>Workshops</w:t>
                          </w:r>
                        </w:p>
                      </w:txbxContent>
                    </v:textbox>
                  </v:shape>
                </v:group>
                <v:shape id="Straight Arrow Connector 107" o:spid="_x0000_s1057" type="#_x0000_t32" style="position:absolute;left:41058;top:36973;width:39;height:29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Ow8UAAADcAAAADwAAAGRycy9kb3ducmV2LnhtbESPT2vCQBTE74V+h+UVeil1Y8Qo0VVE&#10;aBV68g/0+si+ZIPZtyG7xvTbu4LQ4zAzv2GW68E2oqfO144VjEcJCOLC6ZorBefT1+cchA/IGhvH&#10;pOCPPKxXry9LzLW78YH6Y6hEhLDPUYEJoc2l9IUhi37kWuLola6zGKLsKqk7vEW4bWSaJJm0WHNc&#10;MNjS1lBxOV6tgjLVNP64/JrdbIrl9meS9n3zrdT727BZgAg0hP/ws73XCrLZFB5n4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Ow8UAAADcAAAADwAAAAAAAAAA&#10;AAAAAAChAgAAZHJzL2Rvd25yZXYueG1sUEsFBgAAAAAEAAQA+QAAAJMDAAAAAA==&#10;">
                  <v:stroke endarrow="open"/>
                </v:shape>
                <v:shape id="Text Box 98" o:spid="_x0000_s1058" type="#_x0000_t202" style="position:absolute;left:43170;top:31830;width:7505;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xRYMYA&#10;AADcAAAADwAAAGRycy9kb3ducmV2LnhtbESPQWsCMRSE7wX/Q3iFXqRm7WGVrVGq0CJilWopHh+b&#10;183i5mVJoq7/vhGEHoeZ+YaZzDrbiDP5UDtWMBxkIIhLp2uuFHzv35/HIEJE1tg4JgVXCjCb9h4m&#10;WGh34S8672IlEoRDgQpMjG0hZSgNWQwD1xIn79d5izFJX0nt8ZLgtpEvWZZLizWnBYMtLQyVx93J&#10;KjiaVX+bfXzOf/Ll1W/2J3fw64NST4/d2yuISF38D9/bS60gH+VwO5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xRYMYAAADcAAAADwAAAAAAAAAAAAAAAACYAgAAZHJz&#10;L2Rvd25yZXYueG1sUEsFBgAAAAAEAAQA9QAAAIsDAAAAAA==&#10;" filled="f" stroked="f" strokeweight=".5pt">
                  <v:textbox>
                    <w:txbxContent>
                      <w:p w:rsidR="003D24DD" w:rsidRDefault="003D24DD" w:rsidP="001D1A8F">
                        <w:pPr>
                          <w:pStyle w:val="NormalWeb"/>
                        </w:pPr>
                        <w:r>
                          <w:t>N</w:t>
                        </w:r>
                      </w:p>
                    </w:txbxContent>
                  </v:textbox>
                </v:shape>
                <v:shape id="Text Box 110" o:spid="_x0000_s1059" type="#_x0000_t202" style="position:absolute;left:10952;top:14147;width:10503;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D0+8YA&#10;AADcAAAADwAAAGRycy9kb3ducmV2LnhtbESPQWsCMRSE70L/Q3gFL1Kz7WEtW6NUoUWkKtVSPD42&#10;r5vFzcuSRF3/fSMIHoeZ+YYZTzvbiBP5UDtW8DzMQBCXTtdcKfjZfTy9gggRWWPjmBRcKMB08tAb&#10;Y6Hdmb/ptI2VSBAOBSowMbaFlKE0ZDEMXUucvD/nLcYkfSW1x3OC20a+ZFkuLdacFgy2NDdUHrZH&#10;q+BgloNN9rma/eaLi1/vjm7vv/ZK9R+79zcQkbp4D9/aC60gH43geiYdAT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D0+8YAAADcAAAADwAAAAAAAAAAAAAAAACYAgAAZHJz&#10;L2Rvd25yZXYueG1sUEsFBgAAAAAEAAQA9QAAAIsDAAAAAA==&#10;" filled="f" stroked="f" strokeweight=".5pt">
                  <v:textbox>
                    <w:txbxContent>
                      <w:p w:rsidR="003D24DD" w:rsidRDefault="003D24DD" w:rsidP="00660B5E">
                        <w:r>
                          <w:t>Every Quarter</w:t>
                        </w:r>
                      </w:p>
                    </w:txbxContent>
                  </v:textbox>
                </v:shape>
                <v:shape id="Flowchart: Decision 111" o:spid="_x0000_s1060" type="#_x0000_t110" style="position:absolute;left:4425;top:26738;width:11368;height:8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W5sUA&#10;AADcAAAADwAAAGRycy9kb3ducmV2LnhtbERPTUvDMBi+C/sP4R3sIlvqlDnqsjHFgh4m7OOy20vz&#10;2pQ1b2oS2+qvNwdhx4fne7UZbCM68qF2rOBuloEgLp2uuVJwOhbTJYgQkTU2jknBDwXYrEc3K8y1&#10;63lP3SFWIoVwyFGBibHNpQylIYth5lrixH06bzEm6CupPfYp3DZynmULabHm1GCwpRdD5eXwbRX0&#10;z/df/rYzv7uP9+Jh2b4W9f7cKDUZD9snEJGGeBX/u9+0gsVjWpvOp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mdbmxQAAANwAAAAPAAAAAAAAAAAAAAAAAJgCAABkcnMv&#10;ZG93bnJldi54bWxQSwUGAAAAAAQABAD1AAAAigMAAAAA&#10;" filled="f" strokeweight="2pt">
                  <v:textbox>
                    <w:txbxContent>
                      <w:p w:rsidR="003D24DD" w:rsidRDefault="003D24DD" w:rsidP="00660B5E"/>
                    </w:txbxContent>
                  </v:textbox>
                </v:shape>
                <v:shape id="Straight Arrow Connector 112" o:spid="_x0000_s1061" type="#_x0000_t32" style="position:absolute;left:10110;top:23732;width:29;height:30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OLE8YAAADcAAAADwAAAGRycy9kb3ducmV2LnhtbESPT4vCMBTE7wv7HcJb2MuiqS5IqUaR&#10;BUFkQfxz8fZoXpti89JtYq1+erMgeBxm5jfMbNHbWnTU+sqxgtEwAUGcO11xqeB4WA1SED4ga6wd&#10;k4IbeVjM399mmGl35R11+1CKCGGfoQITQpNJ6XNDFv3QNcTRK1xrMUTZllK3eI1wW8txkkykxYrj&#10;gsGGfgzl5/3FKvjanaqyKC6/N/9936bJZvtn8k6pz49+OQURqA+v8LO91gom6Qj+z8QjIO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zixPGAAAA3AAAAA8AAAAAAAAA&#10;AAAAAAAAoQIAAGRycy9kb3ducmV2LnhtbFBLBQYAAAAABAAEAPkAAACUAwAAAAA=&#10;">
                  <v:stroke endarrow="open"/>
                </v:shape>
                <v:shapetype id="_x0000_t33" coordsize="21600,21600" o:spt="33" o:oned="t" path="m,l21600,r,21600e" filled="f">
                  <v:stroke joinstyle="miter"/>
                  <v:path arrowok="t" fillok="f" o:connecttype="none"/>
                  <o:lock v:ext="edit" shapetype="t"/>
                </v:shapetype>
                <v:shape id="Elbow Connector 114" o:spid="_x0000_s1062" type="#_x0000_t33" style="position:absolute;left:19576;top:29581;width:20625;height:902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7tMQAAADcAAAADwAAAGRycy9kb3ducmV2LnhtbESPzW7CMBCE75V4B2uRemscckghYBBC&#10;Qu2FQ0LLeWVvfiBeR7EL6dvXlSr1OJqZbzSb3WR7cafRd44VLJIUBLF2puNGwcf5+LIE4QOywd4x&#10;KfgmD7vt7GmDhXEPLulehUZECPsCFbQhDIWUXrdk0SduII5e7UaLIcqxkWbER4TbXmZpmkuLHceF&#10;Fgc6tKRv1ZdV8HlqzOX1tCrr7Ly6snzT+RS0Us/zab8GEWgK/+G/9rtRkC8z+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3u0xAAAANwAAAAPAAAAAAAAAAAA&#10;AAAAAKECAABkcnMvZG93bnJldi54bWxQSwUGAAAAAAQABAD5AAAAkgMAAAAA&#10;">
                  <v:stroke endarrow="open"/>
                </v:shape>
                <v:shape id="Text Box 115" o:spid="_x0000_s1063" type="#_x0000_t202" style="position:absolute;left:31405;top:18128;width:2934;height:2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6C38YA&#10;AADcAAAADwAAAGRycy9kb3ducmV2LnhtbESPQWsCMRSE70L/Q3gFL1KzbWGRrVGq0CJSLdVSPD42&#10;r5vFzcuSRF3/vREEj8PMfMOMp51txJF8qB0reB5mIIhLp2uuFPxuP55GIEJE1tg4JgVnCjCdPPTG&#10;WGh34h86bmIlEoRDgQpMjG0hZSgNWQxD1xIn7995izFJX0nt8ZTgtpEvWZZLizWnBYMtzQ2V+83B&#10;Ktib5eA7+1zN/vLF2a+3B7fzXzul+o/d+xuISF28h2/thVaQj17heiYdAT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6C38YAAADcAAAADwAAAAAAAAAAAAAAAACYAgAAZHJz&#10;L2Rvd25yZXYueG1sUEsFBgAAAAAEAAQA9QAAAIsDAAAAAA==&#10;" filled="f" stroked="f" strokeweight=".5pt">
                  <v:textbox>
                    <w:txbxContent>
                      <w:p w:rsidR="003D24DD" w:rsidRDefault="003D24DD" w:rsidP="00660B5E">
                        <w:r>
                          <w:t>Y</w:t>
                        </w:r>
                      </w:p>
                    </w:txbxContent>
                  </v:textbox>
                </v:shape>
                <v:shape id="Text Box 115" o:spid="_x0000_s1064" type="#_x0000_t202" style="position:absolute;left:20946;top:26250;width:7506;height:2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MMYA&#10;AADcAAAADwAAAGRycy9kb3ducmV2LnhtbESPQWsCMRSE70L/Q3gFL1KzLXSRrVGq0CJSLdVSPD42&#10;r5vFzcuSRF3/vREEj8PMfMOMp51txJF8qB0reB5mIIhLp2uuFPxuP55GIEJE1tg4JgVnCjCdPPTG&#10;WGh34h86bmIlEoRDgQpMjG0hZSgNWQxD1xIn7995izFJX0nt8ZTgtpEvWZZLizWnBYMtzQ2V+83B&#10;Ktib5eA7+1zN/vLF2a+3B7fzXzul+o/d+xuISF28h2/thVaQj17heiYdAT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u/MMYAAADcAAAADwAAAAAAAAAAAAAAAACYAgAAZHJz&#10;L2Rvd25yZXYueG1sUEsFBgAAAAAEAAQA9QAAAIsDAAAAAA==&#10;" filled="f" stroked="f" strokeweight=".5pt">
                  <v:textbox>
                    <w:txbxContent>
                      <w:p w:rsidR="003D24DD" w:rsidRDefault="003D24DD" w:rsidP="001D1A8F">
                        <w:pPr>
                          <w:pStyle w:val="NormalWeb"/>
                        </w:pPr>
                        <w:r>
                          <w:t>N</w:t>
                        </w:r>
                      </w:p>
                    </w:txbxContent>
                  </v:textbox>
                </v:shape>
                <v:shape id="Text Box 117" o:spid="_x0000_s1065" type="#_x0000_t202" style="position:absolute;left:5890;top:28885;width:8465;height:50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hR8YA&#10;AADcAAAADwAAAGRycy9kb3ducmV2LnhtbESPQWsCMRSE7wX/Q3iCl1KzelhkNYoWKiK2opbi8bF5&#10;3SxuXpYk6vrvm0Khx2FmvmFmi8424kY+1I4VjIYZCOLS6ZorBZ+nt5cJiBCRNTaOScGDAizmvacZ&#10;Ftrd+UC3Y6xEgnAoUIGJsS2kDKUhi2HoWuLkfTtvMSbpK6k93hPcNnKcZbm0WHNaMNjSq6Hycrxa&#10;BRezfd5n6/fVV755+I/T1Z397qzUoN8tpyAidfE//NfeaAX5JIf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khR8YAAADcAAAADwAAAAAAAAAAAAAAAACYAgAAZHJz&#10;L2Rvd25yZXYueG1sUEsFBgAAAAAEAAQA9QAAAIsDAAAAAA==&#10;" filled="f" stroked="f" strokeweight=".5pt">
                  <v:textbox>
                    <w:txbxContent>
                      <w:p w:rsidR="003D24DD" w:rsidRPr="002F1BCE" w:rsidRDefault="003D24DD" w:rsidP="00660B5E">
                        <w:pPr>
                          <w:rPr>
                            <w:sz w:val="22"/>
                          </w:rPr>
                        </w:pPr>
                        <w:r w:rsidRPr="002F1BCE">
                          <w:rPr>
                            <w:sz w:val="22"/>
                          </w:rPr>
                          <w:t>Graduation,</w:t>
                        </w:r>
                      </w:p>
                      <w:p w:rsidR="003D24DD" w:rsidRPr="002F1BCE" w:rsidRDefault="003D24DD" w:rsidP="00660B5E">
                        <w:pPr>
                          <w:rPr>
                            <w:sz w:val="22"/>
                          </w:rPr>
                        </w:pPr>
                        <w:r w:rsidRPr="002F1BCE">
                          <w:rPr>
                            <w:sz w:val="22"/>
                          </w:rPr>
                          <w:t xml:space="preserve"> </w:t>
                        </w:r>
                        <w:proofErr w:type="gramStart"/>
                        <w:r w:rsidRPr="002F1BCE">
                          <w:rPr>
                            <w:sz w:val="22"/>
                          </w:rPr>
                          <w:t>as</w:t>
                        </w:r>
                        <w:proofErr w:type="gramEnd"/>
                        <w:r w:rsidRPr="002F1BCE">
                          <w:rPr>
                            <w:sz w:val="22"/>
                          </w:rPr>
                          <w:t xml:space="preserve"> per SIS?</w:t>
                        </w:r>
                      </w:p>
                    </w:txbxContent>
                  </v:textbox>
                </v:shape>
                <v:group id="Group 121" o:spid="_x0000_s1066" style="position:absolute;left:4028;top:37839;width:12167;height:6045" coordorigin="5379,32671" coordsize="12166,6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MF8YAAADcAAAADwAAAGRycy9kb3ducmV2LnhtbESPQWvCQBSE7wX/w/KE&#10;3uomllpJ3YQgWnqQQlWQ3h7ZZxKSfRuyaxL/fbdQ6HGYmW+YTTaZVgzUu9qygngRgSAurK65VHA+&#10;7Z/WIJxH1thaJgV3cpCls4cNJtqO/EXD0ZciQNglqKDyvkukdEVFBt3CdsTBu9reoA+yL6XucQxw&#10;08plFK2kwZrDQoUdbSsqmuPNKHgfccyf491waK7b+/fp5fNyiEmpx/mUv4HwNPn/8F/7QytYrV/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VMwXxgAAANwA&#10;AAAPAAAAAAAAAAAAAAAAAKoCAABkcnMvZG93bnJldi54bWxQSwUGAAAAAAQABAD6AAAAnQMAAAAA&#10;">
                  <v:roundrect id="Rounded Rectangle 118" o:spid="_x0000_s1067" style="position:absolute;left:5379;top:32671;width:12166;height:52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CpoMAA&#10;AADcAAAADwAAAGRycy9kb3ducmV2LnhtbERPy4rCMBTdD/gP4QruxtRRRKpRpCjoyseM+2tzbYvJ&#10;TWkyWv16sxBcHs57tmitETdqfOVYwaCfgCDOna64UPD3u/6egPABWaNxTAoe5GEx73zNMNXuzge6&#10;HUMhYgj7FBWUIdSplD4vyaLvu5o4chfXWAwRNoXUDd5juDXyJ0nG0mLFsaHEmrKS8uvx3yoYJeeB&#10;yVbr2u79MzO7y2k73Bilet12OQURqA0f8du90QrGk7g2nolH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cCpoMAAAADcAAAADwAAAAAAAAAAAAAAAACYAgAAZHJzL2Rvd25y&#10;ZXYueG1sUEsFBgAAAAAEAAQA9QAAAIUDAAAAAA==&#10;" filled="f" strokeweight="2pt"/>
                  <v:shape id="Text Box 119" o:spid="_x0000_s1068" type="#_x0000_t202" style="position:absolute;left:5729;top:33236;width:11264;height:5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1NcYA&#10;AADcAAAADwAAAGRycy9kb3ducmV2LnhtbESPQWsCMRSE70L/Q3gFL1Kz7WGxW6NUoUWkKtVSPD42&#10;r5vFzcuSRF3/fSMIHoeZ+YYZTzvbiBP5UDtW8DzMQBCXTtdcKfjZfTyNQISIrLFxTAouFGA6eeiN&#10;sdDuzN902sZKJAiHAhWYGNtCylAashiGriVO3p/zFmOSvpLa4znBbSNfsiyXFmtOCwZbmhsqD9uj&#10;VXAwy8Em+1zNfvPFxa93R7f3X3ul+o/d+xuISF28h2/thVaQj17heiYdAT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a1NcYAAADcAAAADwAAAAAAAAAAAAAAAACYAgAAZHJz&#10;L2Rvd25yZXYueG1sUEsFBgAAAAAEAAQA9QAAAIsDAAAAAA==&#10;" filled="f" stroked="f" strokeweight=".5pt">
                    <v:textbox>
                      <w:txbxContent>
                        <w:p w:rsidR="003D24DD" w:rsidRDefault="003D24DD" w:rsidP="00660B5E">
                          <w:pPr>
                            <w:jc w:val="center"/>
                          </w:pPr>
                          <w:r>
                            <w:t>Manual Degree</w:t>
                          </w:r>
                        </w:p>
                        <w:p w:rsidR="003D24DD" w:rsidRDefault="003D24DD" w:rsidP="00660B5E">
                          <w:pPr>
                            <w:jc w:val="center"/>
                          </w:pPr>
                          <w:r>
                            <w:t>Check</w:t>
                          </w:r>
                        </w:p>
                      </w:txbxContent>
                    </v:textbox>
                  </v:shape>
                </v:group>
                <v:shape id="Straight Arrow Connector 120" o:spid="_x0000_s1069" type="#_x0000_t32" style="position:absolute;left:10110;top:35303;width:2;height:2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gLocEAAADcAAAADwAAAGRycy9kb3ducmV2LnhtbERPz2vCMBS+D/wfwhO8DE2trG7VKCLM&#10;DTypg10fzWtTbF5KE2v33y8HwePH93u9HWwjeup87VjBfJaAIC6crrlS8HP5nL6D8AFZY+OYFPyR&#10;h+1m9LLGXLs7n6g/h0rEEPY5KjAhtLmUvjBk0c9cSxy50nUWQ4RdJXWH9xhuG5kmSSYt1hwbDLa0&#10;N1RczzeroEw1zV+vv+Zr+Ybl/rhI+745KDUZD7sViEBDeIof7m+tIPuI8+OZeAT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yAuhwQAAANwAAAAPAAAAAAAAAAAAAAAA&#10;AKECAABkcnMvZG93bnJldi54bWxQSwUGAAAAAAQABAD5AAAAjwMAAAAA&#10;">
                  <v:stroke endarrow="open"/>
                </v:shape>
                <v:group id="Group 128" o:spid="_x0000_s1070" style="position:absolute;left:22579;top:8147;width:9622;height:4374" coordorigin="22656,9125" coordsize="9621,4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roundrect id="Rounded Rectangle 126" o:spid="_x0000_s1071" style="position:absolute;left:22656;top:9125;width:9621;height:43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l8QA&#10;AADcAAAADwAAAGRycy9kb3ducmV2LnhtbESPT2sCMRTE74LfITzBW82qRerWrMiiYE+1tt5fN2//&#10;YPKybKJu++kboeBxmJnfMKt1b424UucbxwqmkwQEceF0w5WCr8/d0wsIH5A1Gsek4Ic8rLPhYIWp&#10;djf+oOsxVCJC2KeooA6hTaX0RU0W/cS1xNErXWcxRNlVUnd4i3Br5CxJFtJiw3Ghxpbymorz8WIV&#10;PCffU5Nvd609+N/cvJent/neKDUe9ZtXEIH68Aj/t/dawWI5g/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xCJfEAAAA3AAAAA8AAAAAAAAAAAAAAAAAmAIAAGRycy9k&#10;b3ducmV2LnhtbFBLBQYAAAAABAAEAPUAAACJAwAAAAA=&#10;" filled="f" strokeweight="2pt"/>
                  <v:shape id="Text Box 127" o:spid="_x0000_s1072" type="#_x0000_t202" style="position:absolute;left:22707;top:10020;width:9283;height:3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UAscA&#10;AADcAAAADwAAAGRycy9kb3ducmV2LnhtbESPQWsCMRSE7wX/Q3iFXqRmbWGxW6NooUWkrXQtxeNj&#10;87pZ3LwsSdT135uC0OMwM98w03lvW3EkHxrHCsajDARx5XTDtYLv7ev9BESIyBpbx6TgTAHms8HN&#10;FAvtTvxFxzLWIkE4FKjAxNgVUobKkMUwch1x8n6dtxiT9LXUHk8Jblv5kGW5tNhwWjDY0Yuhal8e&#10;rIK9WQ832dvH8idfnf3n9uB2/n2n1N1tv3gGEamP/+Fre6UV5E+P8HcmHQE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nFALHAAAA3AAAAA8AAAAAAAAAAAAAAAAAmAIAAGRy&#10;cy9kb3ducmV2LnhtbFBLBQYAAAAABAAEAPUAAACMAwAAAAA=&#10;" filled="f" stroked="f" strokeweight=".5pt">
                    <v:textbox>
                      <w:txbxContent>
                        <w:p w:rsidR="003D24DD" w:rsidRDefault="003D24DD" w:rsidP="00660B5E">
                          <w:r>
                            <w:t>Registration</w:t>
                          </w:r>
                        </w:p>
                      </w:txbxContent>
                    </v:textbox>
                  </v:shape>
                </v:group>
                <v:shape id="Straight Arrow Connector 129" o:spid="_x0000_s1073" type="#_x0000_t32" style="position:absolute;left:13471;top:10333;width:9106;height: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2+VsYAAADcAAAADwAAAGRycy9kb3ducmV2LnhtbESPT2vCQBTE74LfYXmCF6kbbRGbuooI&#10;QimC+OfS2yP7kg1m38bsGmM/vVso9DjMzG+YxaqzlWip8aVjBZNxAoI4c7rkQsH5tH2Zg/ABWWPl&#10;mBQ8yMNq2e8tMNXuzgdqj6EQEcI+RQUmhDqV0meGLPqxq4mjl7vGYoiyKaRu8B7htpLTJJlJiyXH&#10;BYM1bQxll+PNKhgdvssiz2+7h3/92c+Tr/3VZK1Sw0G3/gARqAv/4b/2p1Ywe3+D3zPxCMjlE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dvlbGAAAA3AAAAA8AAAAAAAAA&#10;AAAAAAAAoQIAAGRycy9kb3ducmV2LnhtbFBLBQYAAAAABAAEAPkAAACUAwAAAAA=&#10;">
                  <v:stroke endarrow="open"/>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30" o:spid="_x0000_s1074" type="#_x0000_t114" style="position:absolute;left:39401;top:476;width:4838;height:2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53MQA&#10;AADcAAAADwAAAGRycy9kb3ducmV2LnhtbESPQWvCQBSE7wX/w/KE3uqLQkSjq4hSWqiXqhdvz+wz&#10;CWbfhuxW0/56Vyh4HGbmG2a+7Gytrtz6yomG4SABxZI7U0mh4bB/f5uA8oHEUO2ENfyyh+Wi9zKn&#10;zLibfPN1FwoVIeIz0lCG0GSIPi/Zkh+4hiV6Z9daClG2BZqWbhFuaxwlyRgtVRIXSmp4XXJ+2f1Y&#10;DR9VWvP2iKeNWx+26REnf1+Ya/3a71YzUIG78Az/tz+NhvE0hceZeARw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IudzEAAAA3AAAAA8AAAAAAAAAAAAAAAAAmAIAAGRycy9k&#10;b3ducmV2LnhtbFBLBQYAAAAABAAEAPUAAACJAwAAAAA=&#10;" filled="f" strokeweight="2pt"/>
                <v:shape id="Straight Arrow Connector 132" o:spid="_x0000_s1075" type="#_x0000_t32" style="position:absolute;left:41813;top:3224;width:7;height:43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ZZbsUAAADcAAAADwAAAGRycy9kb3ducmV2LnhtbESPQWvCQBSE70L/w/IK3nRTkVSjq0hR&#10;DIUetFXw9sg+N2mzb0N21fjvu4WCx2FmvmHmy87W4kqtrxwreBkmIIgLpys2Cr4+N4MJCB+QNdaO&#10;ScGdPCwXT705ZtrdeEfXfTAiQthnqKAMocmk9EVJFv3QNcTRO7vWYoiyNVK3eItwW8tRkqTSYsVx&#10;ocSG3koqfvYXqwCPvDq+6+3pkJ9f/dqY8Yf8zpXqP3erGYhAXXiE/9u5VpBOU/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ZZbsUAAADcAAAADwAAAAAAAAAA&#10;AAAAAAChAgAAZHJzL2Rvd25yZXYueG1sUEsFBgAAAAAEAAQA+QAAAJMDAAAAAA==&#10;">
                  <v:stroke startarrow="block"/>
                </v:shape>
                <v:shape id="Text Box 133" o:spid="_x0000_s1076" type="#_x0000_t202" style="position:absolute;left:28452;width:10464;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wSAccA&#10;AADcAAAADwAAAGRycy9kb3ducmV2LnhtbESPT2sCMRTE74LfIbxCL6Vm28Nqt0axhRYp/qFaisfH&#10;5nWzuHlZkqjrtzdCweMwM79hxtPONuJIPtSOFTwNMhDEpdM1Vwp+th+PIxAhImtsHJOCMwWYTvq9&#10;MRbanfibjptYiQThUKACE2NbSBlKQxbDwLXEyftz3mJM0ldSezwluG3kc5bl0mLNacFgS++Gyv3m&#10;YBXszdfDOvtcvv3m87NfbQ9u5xc7pe7vutkriEhdvIX/23OtIH8ZwvVMOgJy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cEgHHAAAA3AAAAA8AAAAAAAAAAAAAAAAAmAIAAGRy&#10;cy9kb3ducmV2LnhtbFBLBQYAAAAABAAEAPUAAACMAwAAAAA=&#10;" filled="f" stroked="f" strokeweight=".5pt">
                  <v:textbox>
                    <w:txbxContent>
                      <w:p w:rsidR="003D24DD" w:rsidRDefault="003D24DD" w:rsidP="00660B5E">
                        <w:pPr>
                          <w:jc w:val="right"/>
                        </w:pPr>
                        <w:r>
                          <w:t>Term-by-term</w:t>
                        </w:r>
                      </w:p>
                      <w:p w:rsidR="003D24DD" w:rsidRDefault="003D24DD" w:rsidP="00660B5E">
                        <w:pPr>
                          <w:jc w:val="right"/>
                        </w:pPr>
                        <w:r>
                          <w:t>Course plan</w:t>
                        </w:r>
                      </w:p>
                    </w:txbxContent>
                  </v:textbox>
                </v:shape>
                <v:shape id="Straight Arrow Connector 134" o:spid="_x0000_s1077" type="#_x0000_t32" style="position:absolute;left:32201;top:10309;width:6780;height: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C0U8IAAADcAAAADwAAAGRycy9kb3ducmV2LnhtbERPy4rCMBTdC/MP4Q64EU0dQZxqlEEQ&#10;BhHEx2Z2l+a2KdPc1CbW6tebheDycN6LVWcr0VLjS8cKxqMEBHHmdMmFgvNpM5yB8AFZY+WYFNzJ&#10;w2r50Vtgqt2ND9QeQyFiCPsUFZgQ6lRKnxmy6EeuJo5c7hqLIcKmkLrBWwy3lfxKkqm0WHJsMFjT&#10;2lD2f7xaBYPDX1nk+XV395PHfpZs9xeTtUr1P7ufOYhAXXiLX+5frWD6HdfGM/EI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C0U8IAAADcAAAADwAAAAAAAAAAAAAA&#10;AAChAgAAZHJzL2Rvd25yZXYueG1sUEsFBgAAAAAEAAQA+QAAAJADAAAAAA==&#10;">
                  <v:stroke endarrow="open"/>
                </v:shape>
                <v:shape id="Picture 135" o:spid="_x0000_s1078" type="#_x0000_t75" style="position:absolute;left:38981;top:7591;width:8048;height:7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40sbCAAAA3AAAAA8AAABkcnMvZG93bnJldi54bWxEj0GLwjAUhO+C/yE8wZum66Fo1yiLIniT&#10;VcHrs3kmZZuX0kRb/71ZEDwOM/MNs1z3rhYPakPlWcHXNANBXHpdsVFwPu0mcxAhImusPZOCJwVY&#10;r4aDJRbad/xLj2M0IkE4FKjAxtgUUobSksMw9Q1x8m6+dRiTbI3ULXYJ7mo5y7JcOqw4LVhsaGOp&#10;/DvenYLbZWNKe3nuumtnD/u83h625qTUeNT/fIOI1MdP+N3eawX5YgH/Z9IRkK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ONLGwgAAANwAAAAPAAAAAAAAAAAAAAAAAJ8C&#10;AABkcnMvZG93bnJldi54bWxQSwUGAAAAAAQABAD3AAAAjgMAAAAA&#10;">
                  <v:imagedata r:id="rId21" o:title=""/>
                  <v:path arrowok="t"/>
                </v:shape>
                <v:shape id="Text Box 136" o:spid="_x0000_s1079" type="#_x0000_t202" style="position:absolute;left:46360;top:7111;width:8985;height:60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4Qb8MA&#10;AADcAAAADwAAAGRycy9kb3ducmV2LnhtbERPTWsCMRC9F/wPYQQvRZP2YMtqlCq0iLRKVcTjsJlu&#10;FjeTJYm6/vvmUOjx8b6n88414koh1p41PI0UCOLSm5orDYf9+/AVREzIBhvPpOFOEeaz3sMUC+Nv&#10;/E3XXapEDuFYoAabUltIGUtLDuPIt8SZ+/HBYcowVNIEvOVw18hnpcbSYc25wWJLS0vleXdxGs52&#10;/bhVH1+L43h1D5v9xZ/C50nrQb97m4BI1KV/8Z97ZTS8qDw/n8lH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4Qb8MAAADcAAAADwAAAAAAAAAAAAAAAACYAgAAZHJzL2Rv&#10;d25yZXYueG1sUEsFBgAAAAAEAAQA9QAAAIgDAAAAAA==&#10;" filled="f" stroked="f" strokeweight=".5pt">
                  <v:textbox>
                    <w:txbxContent>
                      <w:p w:rsidR="003D24DD" w:rsidRDefault="003D24DD" w:rsidP="00660B5E">
                        <w:pPr>
                          <w:jc w:val="center"/>
                        </w:pPr>
                        <w:r>
                          <w:t>Advising</w:t>
                        </w:r>
                      </w:p>
                      <w:p w:rsidR="003D24DD" w:rsidRDefault="003D24DD" w:rsidP="00660B5E">
                        <w:pPr>
                          <w:jc w:val="center"/>
                        </w:pPr>
                        <w:r>
                          <w:t>By OSAA</w:t>
                        </w:r>
                      </w:p>
                      <w:p w:rsidR="003D24DD" w:rsidRDefault="003D24DD" w:rsidP="00660B5E">
                        <w:pPr>
                          <w:jc w:val="center"/>
                        </w:pPr>
                        <w:proofErr w:type="gramStart"/>
                        <w:r>
                          <w:t>and</w:t>
                        </w:r>
                        <w:proofErr w:type="gramEnd"/>
                        <w:r>
                          <w:t xml:space="preserve"> Faculty</w:t>
                        </w:r>
                      </w:p>
                    </w:txbxContent>
                  </v:textbox>
                </v:shape>
                <v:shape id="Text Box 103" o:spid="_x0000_s1080" type="#_x0000_t202" style="position:absolute;left:37016;top:37208;width:7506;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K19MYA&#10;AADcAAAADwAAAGRycy9kb3ducmV2LnhtbESPT2sCMRTE74V+h/AKvYgm9mBlNUpbaJHSKv5BPD42&#10;r5vFzcuSRF2/fVMQehxm5jfMdN65RpwpxNqzhuFAgSAuvam50rDbvvfHIGJCNth4Jg1XijCf3d9N&#10;sTD+wms6b1IlMoRjgRpsSm0hZSwtOYwD3xJn78cHhynLUEkT8JLhrpFPSo2kw5rzgsWW3iyVx83J&#10;aTjaz95KfXy/7keLa1huT/4Qvg5aPz50LxMQibr0H761F0bDsxrC35l8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K19MYAAADcAAAADwAAAAAAAAAAAAAAAACYAgAAZHJz&#10;L2Rvd25yZXYueG1sUEsFBgAAAAAEAAQA9QAAAIsDAAAAAA==&#10;" filled="f" stroked="f" strokeweight=".5pt">
                  <v:textbox>
                    <w:txbxContent>
                      <w:p w:rsidR="003D24DD" w:rsidRDefault="003D24DD" w:rsidP="001D1A8F">
                        <w:pPr>
                          <w:pStyle w:val="NormalWeb"/>
                        </w:pPr>
                        <w:r>
                          <w:t>Y</w:t>
                        </w:r>
                      </w:p>
                    </w:txbxContent>
                  </v:textbox>
                </v:shape>
                <v:shape id="Text Box 103" o:spid="_x0000_s1081" type="#_x0000_t202" style="position:absolute;left:10952;top:18128;width:7506;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rg8YA&#10;AADcAAAADwAAAGRycy9kb3ducmV2LnhtbESPQWsCMRSE70L/Q3iFXkpN6kHLapS20CKltnQt4vGx&#10;ed0sbl6WJOr6741Q8DjMzDfMbNG7VhwoxMazhsehAkFcedNwreF3/fbwBCImZIOtZ9JwogiL+c1g&#10;hoXxR/6hQ5lqkSEcC9RgU+oKKWNlyWEc+o44e38+OExZhlqagMcMd60cKTWWDhvOCxY7erVU7cq9&#10;07CzH/ff6n31shkvT+Frvffb8LnV+u62f56CSNSna/i/vTQaJmoElzP5CMj5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Arg8YAAADcAAAADwAAAAAAAAAAAAAAAACYAgAAZHJz&#10;L2Rvd25yZXYueG1sUEsFBgAAAAAEAAQA9QAAAIsDAAAAAA==&#10;" filled="f" stroked="f" strokeweight=".5pt">
                  <v:textbox>
                    <w:txbxContent>
                      <w:p w:rsidR="003D24DD" w:rsidRDefault="003D24DD" w:rsidP="001D1A8F">
                        <w:pPr>
                          <w:pStyle w:val="NormalWeb"/>
                        </w:pPr>
                        <w:r>
                          <w:t>Y</w:t>
                        </w:r>
                      </w:p>
                    </w:txbxContent>
                  </v:textbox>
                </v:shape>
                <v:shape id="Text Box 103" o:spid="_x0000_s1082" type="#_x0000_t202" style="position:absolute;left:6284;top:35098;width:7506;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yOGMcA&#10;AADcAAAADwAAAGRycy9kb3ducmV2LnhtbESP3WoCMRSE7wt9h3AKvSma2IKV1Si10CLFtviDeHnY&#10;nG4WNydLEnV9+0Yo9HKYmW+YyaxzjThRiLVnDYO+AkFcelNzpWG7eeuNQMSEbLDxTBouFGE2vb2Z&#10;YGH8mVd0WqdKZAjHAjXYlNpCylhachj7viXO3o8PDlOWoZIm4DnDXSMflRpKhzXnBYstvVoqD+uj&#10;03CwHw/f6v1zvhsuLuFrc/T7sNxrfX/XvYxBJOrSf/ivvTAantUTXM/k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MjhjHAAAA3AAAAA8AAAAAAAAAAAAAAAAAmAIAAGRy&#10;cy9kb3ducmV2LnhtbFBLBQYAAAAABAAEAPUAAACMAwAAAAA=&#10;" filled="f" stroked="f" strokeweight=".5pt">
                  <v:textbox>
                    <w:txbxContent>
                      <w:p w:rsidR="003D24DD" w:rsidRDefault="003D24DD" w:rsidP="001D1A8F">
                        <w:pPr>
                          <w:pStyle w:val="NormalWeb"/>
                        </w:pPr>
                        <w:r>
                          <w:t>Y</w:t>
                        </w:r>
                      </w:p>
                    </w:txbxContent>
                  </v:textbox>
                </v:shape>
                <v:shape id="Text Box 115" o:spid="_x0000_s1083" type="#_x0000_t202" style="position:absolute;left:6043;top:23838;width:7506;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eDsMA&#10;AADcAAAADwAAAGRycy9kb3ducmV2LnhtbERPTWsCMRC9C/6HMIIX0WylFdkapS0oUrSiluJx2Ew3&#10;i5vJkkRd/705FHp8vO/ZorW1uJIPlWMFT6MMBHHhdMWlgu/jcjgFESKyxtoxKbhTgMW825lhrt2N&#10;93Q9xFKkEA45KjAxNrmUoTBkMYxcQ5y4X+ctxgR9KbXHWwq3tRxn2URarDg1GGzow1BxPlysgrP5&#10;HOyy1fb9Z7K++6/jxZ385qRUv9e+vYKI1MZ/8Z97rRU8v6T56Uw6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heDsMAAADcAAAADwAAAAAAAAAAAAAAAACYAgAAZHJzL2Rv&#10;d25yZXYueG1sUEsFBgAAAAAEAAQA9QAAAIgDAAAAAA==&#10;" filled="f" stroked="f" strokeweight=".5pt">
                  <v:textbox>
                    <w:txbxContent>
                      <w:p w:rsidR="003D24DD" w:rsidRDefault="003D24DD" w:rsidP="001D1A8F">
                        <w:pPr>
                          <w:pStyle w:val="NormalWeb"/>
                        </w:pPr>
                        <w:r>
                          <w:t>N</w:t>
                        </w:r>
                      </w:p>
                    </w:txbxContent>
                  </v:textbox>
                </v:shape>
                <v:shape id="Text Box 142" o:spid="_x0000_s1084" type="#_x0000_t202" style="position:absolute;left:46689;top:22888;width:9582;height:65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rTcMA&#10;AADcAAAADwAAAGRycy9kb3ducmV2LnhtbESP3YrCMBSE7wXfIZyFvRFNFRW3axQRit544c8DHJqz&#10;TbA5KU203bffLAheDjPzDbPe9q4WT2qD9axgOslAEJdeW64U3K7FeAUiRGSNtWdS8EsBtpvhYI25&#10;9h2f6XmJlUgQDjkqMDE2uZShNOQwTHxDnLwf3zqMSbaV1C12Ce5qOcuypXRoOS0YbGhvqLxfHk7B&#10;qvuypS+Ks+FR1Ad7ymb3w02pz49+9w0iUh/f4Vf7qBXMF1P4P5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ErTcMAAADcAAAADwAAAAAAAAAAAAAAAACYAgAAZHJzL2Rv&#10;d25yZXYueG1sUEsFBgAAAAAEAAQA9QAAAIgDAAAAAA==&#10;" filled="f" strokecolor="red" strokeweight=".5pt">
                  <v:textbox>
                    <w:txbxContent>
                      <w:p w:rsidR="003D24DD" w:rsidRPr="00694F80" w:rsidRDefault="003D24DD" w:rsidP="00660B5E">
                        <w:pPr>
                          <w:jc w:val="center"/>
                          <w:rPr>
                            <w:b/>
                            <w:color w:val="FF0000"/>
                            <w:sz w:val="22"/>
                            <w:szCs w:val="22"/>
                          </w:rPr>
                        </w:pPr>
                        <w:r w:rsidRPr="00694F80">
                          <w:rPr>
                            <w:b/>
                            <w:color w:val="FF0000"/>
                            <w:sz w:val="22"/>
                            <w:szCs w:val="22"/>
                          </w:rPr>
                          <w:t>Dismissed</w:t>
                        </w:r>
                      </w:p>
                      <w:p w:rsidR="003D24DD" w:rsidRPr="00694F80" w:rsidRDefault="003D24DD" w:rsidP="00660B5E">
                        <w:pPr>
                          <w:jc w:val="center"/>
                          <w:rPr>
                            <w:b/>
                            <w:color w:val="FF0000"/>
                            <w:sz w:val="22"/>
                            <w:szCs w:val="22"/>
                          </w:rPr>
                        </w:pPr>
                        <w:r w:rsidRPr="00694F80">
                          <w:rPr>
                            <w:b/>
                            <w:color w:val="FF0000"/>
                            <w:sz w:val="22"/>
                            <w:szCs w:val="22"/>
                          </w:rPr>
                          <w:t>(</w:t>
                        </w:r>
                        <w:proofErr w:type="gramStart"/>
                        <w:r w:rsidRPr="00694F80">
                          <w:rPr>
                            <w:b/>
                            <w:color w:val="FF0000"/>
                            <w:sz w:val="22"/>
                            <w:szCs w:val="22"/>
                          </w:rPr>
                          <w:t>explore</w:t>
                        </w:r>
                        <w:proofErr w:type="gramEnd"/>
                      </w:p>
                      <w:p w:rsidR="003D24DD" w:rsidRPr="00694F80" w:rsidRDefault="003D24DD" w:rsidP="00660B5E">
                        <w:pPr>
                          <w:jc w:val="center"/>
                          <w:rPr>
                            <w:b/>
                            <w:color w:val="FF0000"/>
                            <w:sz w:val="22"/>
                            <w:szCs w:val="22"/>
                          </w:rPr>
                        </w:pPr>
                        <w:proofErr w:type="gramStart"/>
                        <w:r w:rsidRPr="00694F80">
                          <w:rPr>
                            <w:b/>
                            <w:color w:val="FF0000"/>
                            <w:sz w:val="22"/>
                            <w:szCs w:val="22"/>
                          </w:rPr>
                          <w:t>readmission</w:t>
                        </w:r>
                        <w:proofErr w:type="gramEnd"/>
                        <w:r w:rsidRPr="00694F80">
                          <w:rPr>
                            <w:b/>
                            <w:color w:val="FF0000"/>
                            <w:sz w:val="22"/>
                            <w:szCs w:val="22"/>
                          </w:rPr>
                          <w:t>)</w:t>
                        </w:r>
                      </w:p>
                    </w:txbxContent>
                  </v:textbox>
                </v:shape>
                <v:shape id="Elbow Connector 143" o:spid="_x0000_s1085" type="#_x0000_t33" style="position:absolute;left:46726;top:20655;width:4536;height:223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3GsMcAAADcAAAADwAAAGRycy9kb3ducmV2LnhtbESPT2vCQBTE70K/w/IK3nSj1KKpqxT/&#10;IfRgG0vp8Zl9TUKyb9PsGuO3d4VCj8PM/IaZLztTiZYaV1hWMBpGIIhTqwvOFHwet4MpCOeRNVaW&#10;ScGVHCwXD705xtpe+IPaxGciQNjFqCD3vo6ldGlOBt3Q1sTB+7GNQR9kk0nd4CXATSXHUfQsDRYc&#10;FnKsaZVTWiZno+D7cJrt2un6XX4d/Ob39FZmo02pVP+xe30B4anz/+G/9l4reJqM4X4mHA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3cawxwAAANwAAAAPAAAAAAAA&#10;AAAAAAAAAKECAABkcnMvZG93bnJldi54bWxQSwUGAAAAAAQABAD5AAAAlQMAAAAA&#10;" strokecolor="red">
                  <v:stroke endarrow="open"/>
                </v:shape>
                <v:shape id="Elbow Connector 144" o:spid="_x0000_s1086" type="#_x0000_t33" style="position:absolute;left:47633;top:29433;width:3629;height:2397;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EmxcQAAADcAAAADwAAAGRycy9kb3ducmV2LnhtbESPQWvCQBSE7wX/w/KE3upG24hEVxGh&#10;tJcejOL5kX1mg9m3cXdN0n/fLRR6HGbmG2azG20revKhcaxgPstAEFdON1wrOJ/eX1YgQkTW2Dom&#10;Bd8UYLedPG2w0G7gI/VlrEWCcChQgYmxK6QMlSGLYeY64uRdnbcYk/S11B6HBLetXGTZUlpsOC0Y&#10;7OhgqLqVD6vgtO+P5eMi723jhtx/mOVXlt+Vep6O+zWISGP8D/+1P7WCt/wVfs+kI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YSbFxAAAANwAAAAPAAAAAAAAAAAA&#10;AAAAAKECAABkcnMvZG93bnJldi54bWxQSwUGAAAAAAQABAD5AAAAkgMAAAAA&#10;" strokecolor="red">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3" o:spid="_x0000_s1087" type="#_x0000_t34" style="position:absolute;left:18630;top:-614;width:318;height:1720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6R8UAAADcAAAADwAAAGRycy9kb3ducmV2LnhtbESPQWvCQBSE7wX/w/KEXkQ3tioaXUWU&#10;Qk8VjeL1kX1mg9m3IbuN6b/vFoQeh5n5hlltOluJlhpfOlYwHiUgiHOnSy4UnLOP4RyED8gaK8ek&#10;4Ic8bNa9lxWm2j34SO0pFCJC2KeowIRQp1L63JBFP3I1cfRurrEYomwKqRt8RLit5FuSzKTFkuOC&#10;wZp2hvL76dsq+Mou98NuYNyttdf3eZjtF/syU+q1322XIAJ14T/8bH9qBZPpBP7O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6R8UAAADcAAAADwAAAAAAAAAA&#10;AAAAAAChAgAAZHJzL2Rvd25yZXYueG1sUEsFBgAAAAAEAAQA+QAAAJMDAAAAAA==&#10;" adj="-155251">
                  <v:stroke endarrow="open"/>
                </v:shape>
                <v:shape id="Text Box 214" o:spid="_x0000_s1088" type="#_x0000_t202" style="position:absolute;left:13472;top:2711;width:9703;height:31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lsYA&#10;AADcAAAADwAAAGRycy9kb3ducmV2LnhtbESPQWsCMRSE74L/ITyhF6lZpUrZGqUVLFK0pVqKx8fm&#10;dbO4eVmSqOu/N4LQ4zAz3zDTeWtrcSIfKscKhoMMBHHhdMWlgp/d8vEZRIjIGmvHpOBCAeazbmeK&#10;uXZn/qbTNpYiQTjkqMDE2ORShsKQxTBwDXHy/py3GJP0pdQezwluaznKsom0WHFaMNjQwlBx2B6t&#10;goP56H9l75u338nq4j93R7f3671SD7329QVEpDb+h+/tlVbwNB7D7Uw6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9lsYAAADcAAAADwAAAAAAAAAAAAAAAACYAgAAZHJz&#10;L2Rvd25yZXYueG1sUEsFBgAAAAAEAAQA9QAAAIsDAAAAAA==&#10;" filled="f" stroked="f" strokeweight=".5pt">
                  <v:textbox>
                    <w:txbxContent>
                      <w:p w:rsidR="003D24DD" w:rsidRDefault="003D24DD" w:rsidP="00660B5E">
                        <w:r>
                          <w:t>Prerequisites</w:t>
                        </w:r>
                      </w:p>
                    </w:txbxContent>
                  </v:textbox>
                </v:shape>
                <w10:anchorlock/>
              </v:group>
            </w:pict>
          </mc:Fallback>
        </mc:AlternateContent>
      </w:r>
      <w:bookmarkStart w:id="4" w:name="_Ref320360682"/>
    </w:p>
    <w:p w:rsidR="00D06DA9" w:rsidRPr="00D06DA9" w:rsidRDefault="00D06DA9" w:rsidP="00E139A7">
      <w:pPr>
        <w:pStyle w:val="Caption"/>
      </w:pPr>
      <w:proofErr w:type="gramStart"/>
      <w:r w:rsidRPr="00D06DA9">
        <w:t xml:space="preserve">Figure </w:t>
      </w:r>
      <w:r w:rsidR="0005783C">
        <w:fldChar w:fldCharType="begin"/>
      </w:r>
      <w:r w:rsidR="0005783C">
        <w:instrText xml:space="preserve"> SEQ Figure \* ARABIC </w:instrText>
      </w:r>
      <w:r w:rsidR="0005783C">
        <w:fldChar w:fldCharType="separate"/>
      </w:r>
      <w:r w:rsidR="00D93C0C">
        <w:rPr>
          <w:noProof/>
        </w:rPr>
        <w:t>5</w:t>
      </w:r>
      <w:r w:rsidR="0005783C">
        <w:rPr>
          <w:noProof/>
        </w:rPr>
        <w:fldChar w:fldCharType="end"/>
      </w:r>
      <w:r w:rsidRPr="00D06DA9">
        <w:t>.</w:t>
      </w:r>
      <w:proofErr w:type="gramEnd"/>
      <w:r w:rsidRPr="00D06DA9">
        <w:t xml:space="preserve"> Flow diagram for </w:t>
      </w:r>
      <w:r>
        <w:t>a</w:t>
      </w:r>
      <w:r w:rsidRPr="00D06DA9">
        <w:t xml:space="preserve">cademic </w:t>
      </w:r>
      <w:r>
        <w:t>a</w:t>
      </w:r>
      <w:r w:rsidRPr="00D06DA9">
        <w:t xml:space="preserve">dvising and </w:t>
      </w:r>
      <w:r>
        <w:t>p</w:t>
      </w:r>
      <w:r w:rsidRPr="00D06DA9">
        <w:t xml:space="preserve">erformance </w:t>
      </w:r>
      <w:r>
        <w:t>m</w:t>
      </w:r>
      <w:r w:rsidRPr="00D06DA9">
        <w:t>onitoring</w:t>
      </w:r>
    </w:p>
    <w:bookmarkEnd w:id="4"/>
    <w:p w:rsidR="00243D80" w:rsidRPr="00CC43D0" w:rsidRDefault="00243D80" w:rsidP="00361D04">
      <w:pPr>
        <w:pStyle w:val="Body"/>
      </w:pPr>
      <w:r w:rsidRPr="00CC43D0">
        <w:t>A failure to meet these GPA requirements results in a student being placed on probation. The student is notified of this probationary status, and advised that a failure to obtain at least a 2.0 GPA the following term will result in dismissal. A registration hold is now placed on the student’s record, to be released only upon the completion of Academic Success Workshops and other advising and mentoring activities through the OS</w:t>
      </w:r>
      <w:r w:rsidR="009E2784" w:rsidRPr="00CC43D0">
        <w:t>A</w:t>
      </w:r>
      <w:r w:rsidRPr="00CC43D0">
        <w:t>A. A student who receives a dismissal notice may appeal the dismissal to the Associate Dean, who may grant or reject the appeal based on extenuating circumstances.</w:t>
      </w:r>
    </w:p>
    <w:p w:rsidR="00243D80" w:rsidRPr="00361D04" w:rsidRDefault="00243D80" w:rsidP="00361D04">
      <w:pPr>
        <w:pStyle w:val="Body"/>
      </w:pPr>
      <w:r w:rsidRPr="00361D04">
        <w:t>The primary source of information regarding student performance is the campus-wide Student Information System (SIS)</w:t>
      </w:r>
      <w:r w:rsidR="00F37C6E" w:rsidRPr="00361D04">
        <w:t>, which</w:t>
      </w:r>
      <w:r w:rsidRPr="00361D04">
        <w:t xml:space="preserve"> records all student registrations and grades, and which is maintained by the Computing and Communications organization. All staff and faculty advisers have access to this system, either directly, or through the Student Advising System (SAS) front-end that provides access to student transcripts and degree audits. This system is used regularly by the staff of the OS</w:t>
      </w:r>
      <w:r w:rsidR="009E2784" w:rsidRPr="00361D04">
        <w:t>A</w:t>
      </w:r>
      <w:r w:rsidRPr="00361D04">
        <w:t>A to monitor student progress.</w:t>
      </w:r>
    </w:p>
    <w:p w:rsidR="00243D80" w:rsidRPr="00CC43D0" w:rsidRDefault="00FB686B" w:rsidP="00FD26A4">
      <w:pPr>
        <w:pStyle w:val="Heading3"/>
      </w:pPr>
      <w:r>
        <w:lastRenderedPageBreak/>
        <w:t>B.2</w:t>
      </w:r>
      <w:r w:rsidR="00243D80" w:rsidRPr="00CC43D0">
        <w:t xml:space="preserve"> Enforcing Prerequisites</w:t>
      </w:r>
    </w:p>
    <w:p w:rsidR="00243D80" w:rsidRPr="00CC43D0" w:rsidRDefault="00243D80" w:rsidP="00361D04">
      <w:pPr>
        <w:pStyle w:val="Body"/>
      </w:pPr>
      <w:r w:rsidRPr="00CC43D0">
        <w:t>All students are given a term-by-term course plan that ensures timely graduation as long as courses are completed in a timely manner. This course plan incorporates prerequisites, so that students who follow the course plan automatically satisfy prerequisites.</w:t>
      </w:r>
    </w:p>
    <w:p w:rsidR="00243D80" w:rsidRPr="00CC43D0" w:rsidRDefault="00243D80" w:rsidP="00361D04">
      <w:pPr>
        <w:pStyle w:val="Body"/>
      </w:pPr>
      <w:r w:rsidRPr="00CC43D0">
        <w:t xml:space="preserve">Whether or not students follow this course plan, prerequisites are enforced by the registration system. Students register for courses through the </w:t>
      </w:r>
      <w:r w:rsidR="005E3D43">
        <w:t>Grades Online Web Link (</w:t>
      </w:r>
      <w:r w:rsidRPr="00CC43D0">
        <w:t>GROWL</w:t>
      </w:r>
      <w:r w:rsidR="005E3D43">
        <w:t>)</w:t>
      </w:r>
      <w:r w:rsidRPr="00CC43D0">
        <w:t xml:space="preserve"> system that interfaces with SIS, and is </w:t>
      </w:r>
      <w:r w:rsidR="00E21675">
        <w:t xml:space="preserve">able to enforce prerequisites. </w:t>
      </w:r>
      <w:r w:rsidRPr="00CC43D0">
        <w:t>A student prevented from taking a course due to lack of prerequisites can petition the course instructor, who has the authority to grant the student a prerequisite waiver. The student is not permitted to take the course without such a waiver.</w:t>
      </w:r>
    </w:p>
    <w:p w:rsidR="00AF08C4" w:rsidRPr="00E21675" w:rsidRDefault="005E3D43" w:rsidP="00361D04">
      <w:pPr>
        <w:pStyle w:val="Body"/>
        <w:rPr>
          <w:i/>
        </w:rPr>
      </w:pPr>
      <w:r>
        <w:rPr>
          <w:i/>
        </w:rPr>
        <w:t>(</w:t>
      </w:r>
      <w:r w:rsidR="00AF08C4" w:rsidRPr="00E21675">
        <w:rPr>
          <w:i/>
        </w:rPr>
        <w:t>GROWL is the secure student portal used to complete the majority of administrative transactions needed during a student’s academic career.  This includes submission of a student’s Statement of Intent to Register, control of all privacy through FERPA based controls, access to bill</w:t>
      </w:r>
      <w:r w:rsidR="00F37C6E" w:rsidRPr="00E21675">
        <w:rPr>
          <w:i/>
        </w:rPr>
        <w:t>s</w:t>
      </w:r>
      <w:r w:rsidR="00AF08C4" w:rsidRPr="00E21675">
        <w:rPr>
          <w:i/>
        </w:rPr>
        <w:t>, submission of payment, term registration, review of administrative or advising holds, grades, transcript requests and review and acceptance of their financial aid to name a few.) </w:t>
      </w:r>
    </w:p>
    <w:p w:rsidR="00DB3A97" w:rsidRPr="00CC43D0" w:rsidRDefault="00DB3A97" w:rsidP="00244336">
      <w:pPr>
        <w:pStyle w:val="Heading2"/>
        <w:ind w:left="360"/>
      </w:pPr>
      <w:r w:rsidRPr="00CC43D0">
        <w:t>Transfer Students and Transfer Courses</w:t>
      </w:r>
      <w:r w:rsidR="00227B4E" w:rsidRPr="00CC43D0">
        <w:t xml:space="preserve"> </w:t>
      </w:r>
    </w:p>
    <w:p w:rsidR="00243D80" w:rsidRPr="00CC43D0" w:rsidRDefault="00243D80" w:rsidP="00361D04">
      <w:pPr>
        <w:pStyle w:val="Body"/>
      </w:pPr>
      <w:r w:rsidRPr="00CC43D0">
        <w:t>Transfer students apply using the same application portal that freshmen use. This portal is maintained by the System-Wide Office of Admissions, located in Oakland, CA. This office collects applications and forwards them to the UCR Office of Admissions.</w:t>
      </w:r>
    </w:p>
    <w:p w:rsidR="00244336" w:rsidRPr="00CC43D0" w:rsidRDefault="00243D80" w:rsidP="00361D04">
      <w:pPr>
        <w:pStyle w:val="Body"/>
      </w:pPr>
      <w:r w:rsidRPr="00CC43D0">
        <w:t xml:space="preserve">In accordance with the California Master Plan for Higher Education, the University of California maintains extensive articulation agreements with Community Colleges in the State. Course articulations are reviewed and approved by the </w:t>
      </w:r>
      <w:proofErr w:type="gramStart"/>
      <w:r w:rsidRPr="00CC43D0">
        <w:t>cognizant</w:t>
      </w:r>
      <w:proofErr w:type="gramEnd"/>
      <w:r w:rsidRPr="00CC43D0">
        <w:t xml:space="preserve"> departments, and are tracked and maintained by the Campus Articulation Officer. All system-wide articulation agreements are available at the website </w:t>
      </w:r>
      <w:r w:rsidRPr="00E4150B">
        <w:t>http://www.assist.org</w:t>
      </w:r>
      <w:r w:rsidRPr="00CC43D0">
        <w:t xml:space="preserve">, which is open access. The transfer route appears to be gaining popularity, especially given recent increases in tuition. When a transfer applicant (typically, from out of state) presents a transcript containing courses that have not already been articulated, the staff of the </w:t>
      </w:r>
      <w:r w:rsidR="00244336">
        <w:t>BCOE</w:t>
      </w:r>
      <w:r w:rsidRPr="00CC43D0">
        <w:t xml:space="preserve"> OS</w:t>
      </w:r>
      <w:r w:rsidR="009E2784" w:rsidRPr="00CC43D0">
        <w:t>A</w:t>
      </w:r>
      <w:r w:rsidRPr="00CC43D0">
        <w:t>A collect the relevant course syllabi and work with the cognizant departments at UCR to determine articulations.</w:t>
      </w:r>
    </w:p>
    <w:p w:rsidR="00243D80" w:rsidRPr="00361D04" w:rsidRDefault="00243D80" w:rsidP="00361D04">
      <w:pPr>
        <w:pStyle w:val="Body"/>
      </w:pPr>
      <w:r w:rsidRPr="00361D04">
        <w:t xml:space="preserve">All </w:t>
      </w:r>
      <w:r w:rsidR="00244336">
        <w:t>BCOE</w:t>
      </w:r>
      <w:r w:rsidRPr="00361D04">
        <w:t xml:space="preserve"> programs have published detailed requirements for transfer admission. Admission to our programs requires a minimum GPA of 2.8, and the completion of coursework specific to the major being applied to. Incoming transfer students may transfer up to 105 quarter units (70 semester units) towards their degrees from the University. To ease the burden of consulting </w:t>
      </w:r>
      <w:r w:rsidRPr="00361D04">
        <w:rPr>
          <w:rStyle w:val="Hyperlink"/>
          <w:color w:val="auto"/>
          <w:u w:val="none"/>
        </w:rPr>
        <w:t>http://www.assist.org</w:t>
      </w:r>
      <w:r w:rsidRPr="00361D04">
        <w:t xml:space="preserve"> for each major an applicant may be interested in, we have prepared brochures showing transfer requirements for each of our majors. We make these brochures available both in hardcopy, as well as on the Web. Some examples appear at www.engr.ucr.edu/undergrads/transferring/SpecialAgreements.html.</w:t>
      </w:r>
    </w:p>
    <w:p w:rsidR="00243D80" w:rsidRPr="00CC43D0" w:rsidRDefault="00243D80" w:rsidP="00361D04">
      <w:pPr>
        <w:pStyle w:val="Body"/>
      </w:pPr>
      <w:r w:rsidRPr="00CC43D0">
        <w:t xml:space="preserve">If the transfer applicant for a major meets all the requirements specified by that major, the UCR Office </w:t>
      </w:r>
      <w:r w:rsidR="001270EB" w:rsidRPr="00CC43D0">
        <w:t>of</w:t>
      </w:r>
      <w:r w:rsidRPr="00CC43D0">
        <w:t xml:space="preserve"> Admissions admits that applicant. Applicants who satisfy most transfer requirements are forwarded to the College for additional review. The OS</w:t>
      </w:r>
      <w:r w:rsidR="009E2784" w:rsidRPr="00CC43D0">
        <w:t>A</w:t>
      </w:r>
      <w:r w:rsidRPr="00CC43D0">
        <w:t xml:space="preserve">A staff reviews these applications, and in consultation with the departments and the Associate Dean, grants exceptions as warranted. </w:t>
      </w:r>
      <w:r w:rsidRPr="00CC43D0">
        <w:lastRenderedPageBreak/>
        <w:t>Conditional admission is also sometimes granted, subject to the completion of some requirements that may not have been met at the time of application.</w:t>
      </w:r>
    </w:p>
    <w:p w:rsidR="00616E57" w:rsidRPr="00CC43D0" w:rsidRDefault="00616E57" w:rsidP="00E4150B">
      <w:pPr>
        <w:pStyle w:val="Heading3"/>
        <w:rPr>
          <w:rFonts w:eastAsia="Batang"/>
        </w:rPr>
      </w:pPr>
      <w:r w:rsidRPr="00CC43D0">
        <w:rPr>
          <w:rFonts w:eastAsia="Batang"/>
        </w:rPr>
        <w:t>Bourns College of Engineering Transfer Admission Requirements</w:t>
      </w:r>
    </w:p>
    <w:p w:rsidR="00F15550" w:rsidRPr="00CC43D0" w:rsidRDefault="00B203E6" w:rsidP="00361D04">
      <w:pPr>
        <w:pStyle w:val="Body"/>
      </w:pPr>
      <w:r w:rsidRPr="00CC43D0">
        <w:t xml:space="preserve">Transfer applicant to the College of Engineering must meet both UCR Admission criteria and </w:t>
      </w:r>
      <w:r w:rsidR="00244336">
        <w:t>BCOE</w:t>
      </w:r>
      <w:r w:rsidRPr="00CC43D0">
        <w:t xml:space="preserve"> major-selection </w:t>
      </w:r>
      <w:r w:rsidR="008E1448" w:rsidRPr="00CC43D0">
        <w:t>criteria. Here</w:t>
      </w:r>
      <w:r w:rsidR="00F15550" w:rsidRPr="00CC43D0">
        <w:t xml:space="preserve"> are the selection criteria for a transfer student into a </w:t>
      </w:r>
      <w:r w:rsidRPr="00CC43D0">
        <w:t xml:space="preserve">Bioengineering Major </w:t>
      </w:r>
      <w:r w:rsidR="002338AF" w:rsidRPr="00CC43D0">
        <w:tab/>
        <w:t>(UCR course equivalents shown in parenthes</w:t>
      </w:r>
      <w:r w:rsidR="00F37C6E">
        <w:t>e</w:t>
      </w:r>
      <w:r w:rsidR="002338AF" w:rsidRPr="00CC43D0">
        <w:t>s)</w:t>
      </w:r>
      <w:r w:rsidR="00F37C6E">
        <w:t>:</w:t>
      </w:r>
    </w:p>
    <w:p w:rsidR="00B203E6" w:rsidRPr="00CC43D0" w:rsidRDefault="00B203E6" w:rsidP="00870A45">
      <w:pPr>
        <w:pStyle w:val="ListParagraph"/>
        <w:numPr>
          <w:ilvl w:val="0"/>
          <w:numId w:val="25"/>
        </w:numPr>
        <w:ind w:left="1080"/>
        <w:rPr>
          <w:rFonts w:ascii="Times New Roman" w:hAnsi="Times New Roman"/>
          <w:sz w:val="24"/>
          <w:szCs w:val="24"/>
        </w:rPr>
      </w:pPr>
      <w:r w:rsidRPr="00CC43D0">
        <w:rPr>
          <w:rFonts w:ascii="Times New Roman" w:hAnsi="Times New Roman"/>
          <w:sz w:val="24"/>
          <w:szCs w:val="24"/>
        </w:rPr>
        <w:t>A cumulative GPA of at least 2.80 in UC-transferable coursework</w:t>
      </w:r>
    </w:p>
    <w:p w:rsidR="00B203E6" w:rsidRPr="00CC43D0" w:rsidRDefault="00B203E6" w:rsidP="00870A45">
      <w:pPr>
        <w:pStyle w:val="ListParagraph"/>
        <w:numPr>
          <w:ilvl w:val="0"/>
          <w:numId w:val="25"/>
        </w:numPr>
        <w:ind w:left="1080"/>
        <w:rPr>
          <w:rFonts w:ascii="Times New Roman" w:hAnsi="Times New Roman"/>
          <w:sz w:val="24"/>
          <w:szCs w:val="24"/>
        </w:rPr>
      </w:pPr>
      <w:r w:rsidRPr="00CC43D0">
        <w:rPr>
          <w:rFonts w:ascii="Times New Roman" w:hAnsi="Times New Roman"/>
          <w:sz w:val="24"/>
          <w:szCs w:val="24"/>
        </w:rPr>
        <w:t>Minimum 2.50 GPA in one year of single-variable calculus (MATH 9A, 9B, 9C).</w:t>
      </w:r>
    </w:p>
    <w:p w:rsidR="00B203E6" w:rsidRPr="00CC43D0" w:rsidRDefault="00B203E6" w:rsidP="00870A45">
      <w:pPr>
        <w:pStyle w:val="ListParagraph"/>
        <w:numPr>
          <w:ilvl w:val="0"/>
          <w:numId w:val="25"/>
        </w:numPr>
        <w:ind w:left="1080"/>
        <w:rPr>
          <w:rFonts w:ascii="Times New Roman" w:hAnsi="Times New Roman"/>
          <w:sz w:val="24"/>
          <w:szCs w:val="24"/>
        </w:rPr>
      </w:pPr>
      <w:r w:rsidRPr="00CC43D0">
        <w:rPr>
          <w:rFonts w:ascii="Times New Roman" w:hAnsi="Times New Roman"/>
          <w:sz w:val="24"/>
          <w:szCs w:val="24"/>
        </w:rPr>
        <w:t>Completion of one</w:t>
      </w:r>
      <w:r w:rsidR="00244336">
        <w:rPr>
          <w:rFonts w:ascii="Times New Roman" w:hAnsi="Times New Roman"/>
          <w:sz w:val="24"/>
          <w:szCs w:val="24"/>
        </w:rPr>
        <w:t xml:space="preserve"> year of college level English c</w:t>
      </w:r>
      <w:r w:rsidRPr="00CC43D0">
        <w:rPr>
          <w:rFonts w:ascii="Times New Roman" w:hAnsi="Times New Roman"/>
          <w:sz w:val="24"/>
          <w:szCs w:val="24"/>
        </w:rPr>
        <w:t>omposition (ENGL 1A, 1B, 1C).</w:t>
      </w:r>
    </w:p>
    <w:p w:rsidR="00B203E6" w:rsidRPr="00CC43D0" w:rsidRDefault="00B203E6" w:rsidP="00870A45">
      <w:pPr>
        <w:pStyle w:val="ListParagraph"/>
        <w:numPr>
          <w:ilvl w:val="0"/>
          <w:numId w:val="25"/>
        </w:numPr>
        <w:ind w:left="1080"/>
        <w:rPr>
          <w:rFonts w:ascii="Times New Roman" w:hAnsi="Times New Roman"/>
          <w:sz w:val="24"/>
          <w:szCs w:val="24"/>
        </w:rPr>
      </w:pPr>
      <w:r w:rsidRPr="00CC43D0">
        <w:rPr>
          <w:rFonts w:ascii="Times New Roman" w:hAnsi="Times New Roman"/>
          <w:sz w:val="24"/>
          <w:szCs w:val="24"/>
        </w:rPr>
        <w:t>Two courses in general chemistry with labs (CHEM 1A/1LA, 1B/1LB)</w:t>
      </w:r>
    </w:p>
    <w:p w:rsidR="00B203E6" w:rsidRPr="00CC43D0" w:rsidRDefault="00B203E6" w:rsidP="00870A45">
      <w:pPr>
        <w:pStyle w:val="ListParagraph"/>
        <w:numPr>
          <w:ilvl w:val="0"/>
          <w:numId w:val="25"/>
        </w:numPr>
        <w:ind w:left="1080"/>
        <w:rPr>
          <w:rFonts w:ascii="Times New Roman" w:hAnsi="Times New Roman"/>
          <w:sz w:val="24"/>
          <w:szCs w:val="24"/>
        </w:rPr>
      </w:pPr>
      <w:r w:rsidRPr="00CC43D0">
        <w:rPr>
          <w:rFonts w:ascii="Times New Roman" w:hAnsi="Times New Roman"/>
          <w:sz w:val="24"/>
          <w:szCs w:val="24"/>
        </w:rPr>
        <w:t>One course in introduction to cellular and molecular biology with lab (BIOL 5A/5LA).</w:t>
      </w:r>
    </w:p>
    <w:p w:rsidR="00B203E6" w:rsidRPr="00CC43D0" w:rsidRDefault="00B203E6" w:rsidP="00870A45">
      <w:pPr>
        <w:pStyle w:val="ListParagraph"/>
        <w:numPr>
          <w:ilvl w:val="0"/>
          <w:numId w:val="25"/>
        </w:numPr>
        <w:ind w:left="1080"/>
        <w:rPr>
          <w:rFonts w:ascii="Times New Roman" w:hAnsi="Times New Roman"/>
          <w:sz w:val="24"/>
          <w:szCs w:val="24"/>
        </w:rPr>
      </w:pPr>
      <w:r w:rsidRPr="00CC43D0">
        <w:rPr>
          <w:rFonts w:ascii="Times New Roman" w:hAnsi="Times New Roman"/>
          <w:sz w:val="24"/>
          <w:szCs w:val="24"/>
        </w:rPr>
        <w:t>A minimum of three (3) additional courses chosen from*:</w:t>
      </w:r>
    </w:p>
    <w:p w:rsidR="00B203E6" w:rsidRPr="00CC43D0" w:rsidRDefault="00B203E6" w:rsidP="00870A45">
      <w:pPr>
        <w:pStyle w:val="ListParagraph"/>
        <w:numPr>
          <w:ilvl w:val="2"/>
          <w:numId w:val="25"/>
        </w:numPr>
        <w:rPr>
          <w:rFonts w:ascii="Times New Roman" w:hAnsi="Times New Roman"/>
          <w:sz w:val="24"/>
          <w:szCs w:val="24"/>
        </w:rPr>
      </w:pPr>
      <w:r w:rsidRPr="00CC43D0">
        <w:rPr>
          <w:rFonts w:ascii="Times New Roman" w:hAnsi="Times New Roman"/>
          <w:sz w:val="24"/>
          <w:szCs w:val="24"/>
        </w:rPr>
        <w:t>One course in introduction to organismal biology (BIOL 5B)</w:t>
      </w:r>
    </w:p>
    <w:p w:rsidR="00B203E6" w:rsidRPr="00CC43D0" w:rsidRDefault="00B203E6" w:rsidP="00870A45">
      <w:pPr>
        <w:pStyle w:val="ListParagraph"/>
        <w:numPr>
          <w:ilvl w:val="2"/>
          <w:numId w:val="25"/>
        </w:numPr>
        <w:rPr>
          <w:rFonts w:ascii="Times New Roman" w:hAnsi="Times New Roman"/>
          <w:sz w:val="24"/>
          <w:szCs w:val="24"/>
        </w:rPr>
      </w:pPr>
      <w:r w:rsidRPr="00CC43D0">
        <w:rPr>
          <w:rFonts w:ascii="Times New Roman" w:hAnsi="Times New Roman"/>
          <w:sz w:val="24"/>
          <w:szCs w:val="24"/>
        </w:rPr>
        <w:t>One course in general chemistry with lab (CHEM 1C/1LC)</w:t>
      </w:r>
    </w:p>
    <w:p w:rsidR="00B203E6" w:rsidRPr="00CC43D0" w:rsidRDefault="00B203E6" w:rsidP="00870A45">
      <w:pPr>
        <w:pStyle w:val="ListParagraph"/>
        <w:numPr>
          <w:ilvl w:val="2"/>
          <w:numId w:val="25"/>
        </w:numPr>
        <w:rPr>
          <w:rFonts w:ascii="Times New Roman" w:hAnsi="Times New Roman"/>
          <w:sz w:val="24"/>
          <w:szCs w:val="24"/>
        </w:rPr>
      </w:pPr>
      <w:r w:rsidRPr="00CC43D0">
        <w:rPr>
          <w:rFonts w:ascii="Times New Roman" w:hAnsi="Times New Roman"/>
          <w:sz w:val="24"/>
          <w:szCs w:val="24"/>
        </w:rPr>
        <w:t>Three courses in calculus based physics with labs (PHYS 40A, 40B, 40C)</w:t>
      </w:r>
    </w:p>
    <w:p w:rsidR="00B203E6" w:rsidRPr="00CC43D0" w:rsidRDefault="00B203E6" w:rsidP="00EA3D23">
      <w:pPr>
        <w:ind w:left="1080"/>
      </w:pPr>
      <w:r w:rsidRPr="00CC43D0">
        <w:t>*The selection of the three additional courses s</w:t>
      </w:r>
      <w:r w:rsidR="00F07DFE" w:rsidRPr="00CC43D0">
        <w:t>hould ensure that a second science</w:t>
      </w:r>
      <w:r w:rsidRPr="00CC43D0">
        <w:t xml:space="preserve"> sequence is complete with at le</w:t>
      </w:r>
      <w:r w:rsidR="00F07DFE" w:rsidRPr="00CC43D0">
        <w:t>ast a 2.50 GPA.  Potential</w:t>
      </w:r>
      <w:r w:rsidRPr="00CC43D0">
        <w:t xml:space="preserve"> sequences are:</w:t>
      </w:r>
    </w:p>
    <w:p w:rsidR="00B203E6" w:rsidRPr="00CC43D0" w:rsidRDefault="00F07DFE" w:rsidP="00870A45">
      <w:pPr>
        <w:pStyle w:val="ListParagraph"/>
        <w:numPr>
          <w:ilvl w:val="0"/>
          <w:numId w:val="26"/>
        </w:numPr>
        <w:ind w:left="1080"/>
        <w:rPr>
          <w:rFonts w:ascii="Times New Roman" w:hAnsi="Times New Roman"/>
          <w:sz w:val="24"/>
          <w:szCs w:val="24"/>
        </w:rPr>
      </w:pPr>
      <w:r w:rsidRPr="00CC43D0">
        <w:rPr>
          <w:rFonts w:ascii="Times New Roman" w:hAnsi="Times New Roman"/>
          <w:sz w:val="24"/>
          <w:szCs w:val="24"/>
        </w:rPr>
        <w:t xml:space="preserve">General Chemistry - </w:t>
      </w:r>
      <w:r w:rsidR="00B203E6" w:rsidRPr="00CC43D0">
        <w:rPr>
          <w:rFonts w:ascii="Times New Roman" w:hAnsi="Times New Roman"/>
          <w:sz w:val="24"/>
          <w:szCs w:val="24"/>
        </w:rPr>
        <w:t>CHEM 1A/1LA, CHEM 1B/1LB, CHEM 1C/1LC</w:t>
      </w:r>
    </w:p>
    <w:p w:rsidR="00B203E6" w:rsidRPr="00CC43D0" w:rsidRDefault="00F07DFE" w:rsidP="00870A45">
      <w:pPr>
        <w:pStyle w:val="ListParagraph"/>
        <w:numPr>
          <w:ilvl w:val="0"/>
          <w:numId w:val="26"/>
        </w:numPr>
        <w:ind w:left="1080"/>
        <w:rPr>
          <w:rFonts w:ascii="Times New Roman" w:hAnsi="Times New Roman"/>
          <w:sz w:val="24"/>
          <w:szCs w:val="24"/>
        </w:rPr>
      </w:pPr>
      <w:r w:rsidRPr="00CC43D0">
        <w:rPr>
          <w:rFonts w:ascii="Times New Roman" w:hAnsi="Times New Roman"/>
          <w:sz w:val="24"/>
          <w:szCs w:val="24"/>
        </w:rPr>
        <w:t xml:space="preserve">Biology - </w:t>
      </w:r>
      <w:r w:rsidR="00AF08C4" w:rsidRPr="00CC43D0">
        <w:rPr>
          <w:rFonts w:ascii="Times New Roman" w:hAnsi="Times New Roman"/>
          <w:sz w:val="24"/>
          <w:szCs w:val="24"/>
        </w:rPr>
        <w:t>BIOL 5A/5LA, BIOL 5B</w:t>
      </w:r>
    </w:p>
    <w:p w:rsidR="00B203E6" w:rsidRPr="00CC43D0" w:rsidRDefault="00F07DFE" w:rsidP="00870A45">
      <w:pPr>
        <w:pStyle w:val="ListParagraph"/>
        <w:numPr>
          <w:ilvl w:val="0"/>
          <w:numId w:val="26"/>
        </w:numPr>
        <w:ind w:left="1080"/>
        <w:rPr>
          <w:rFonts w:ascii="Times New Roman" w:hAnsi="Times New Roman"/>
          <w:sz w:val="24"/>
          <w:szCs w:val="24"/>
        </w:rPr>
      </w:pPr>
      <w:r w:rsidRPr="00CC43D0">
        <w:rPr>
          <w:rFonts w:ascii="Times New Roman" w:hAnsi="Times New Roman"/>
          <w:sz w:val="24"/>
          <w:szCs w:val="24"/>
        </w:rPr>
        <w:t xml:space="preserve">Physics  - </w:t>
      </w:r>
      <w:r w:rsidR="00B203E6" w:rsidRPr="00CC43D0">
        <w:rPr>
          <w:rFonts w:ascii="Times New Roman" w:hAnsi="Times New Roman"/>
          <w:sz w:val="24"/>
          <w:szCs w:val="24"/>
        </w:rPr>
        <w:t>PHYS 40A, PHYS 40B, PHYS 40C</w:t>
      </w:r>
    </w:p>
    <w:p w:rsidR="00DB3A97" w:rsidRPr="00CC43D0" w:rsidRDefault="00DB3A97" w:rsidP="00244336">
      <w:pPr>
        <w:pStyle w:val="Heading2"/>
        <w:ind w:left="360"/>
      </w:pPr>
      <w:r w:rsidRPr="00CC43D0">
        <w:t>Advising and Career Guidance</w:t>
      </w:r>
      <w:r w:rsidR="00227B4E" w:rsidRPr="00CC43D0">
        <w:t xml:space="preserve"> </w:t>
      </w:r>
    </w:p>
    <w:p w:rsidR="00243D80" w:rsidRPr="00CC43D0" w:rsidRDefault="00243D80" w:rsidP="00361D04">
      <w:pPr>
        <w:pStyle w:val="Body"/>
      </w:pPr>
      <w:r w:rsidRPr="00CC43D0">
        <w:t xml:space="preserve">The mechanisms by which students receive academic advice have already been outlined in </w:t>
      </w:r>
      <w:r w:rsidRPr="00CC43D0">
        <w:rPr>
          <w:b/>
        </w:rPr>
        <w:t>Se</w:t>
      </w:r>
      <w:r w:rsidR="00863EBA">
        <w:rPr>
          <w:b/>
        </w:rPr>
        <w:t xml:space="preserve">ction </w:t>
      </w:r>
      <w:r w:rsidR="00E37EE8">
        <w:rPr>
          <w:b/>
        </w:rPr>
        <w:t>B</w:t>
      </w:r>
      <w:r w:rsidRPr="00CC43D0">
        <w:rPr>
          <w:b/>
        </w:rPr>
        <w:t>: Evaluating Student Performance</w:t>
      </w:r>
      <w:r w:rsidRPr="00CC43D0">
        <w:t>. Here, we will describe the mechanisms for providing Career and Professional guidance.</w:t>
      </w:r>
      <w:r w:rsidR="00A22784" w:rsidRPr="00CC43D0">
        <w:t xml:space="preserve"> A summary of the range of Professional Development, Mentoring, and Success program in </w:t>
      </w:r>
      <w:r w:rsidR="00244336">
        <w:t>BCOE</w:t>
      </w:r>
      <w:r w:rsidR="00A22784" w:rsidRPr="00CC43D0">
        <w:t xml:space="preserve"> appears the Figure.</w:t>
      </w:r>
    </w:p>
    <w:p w:rsidR="00243D80" w:rsidRPr="00CC43D0" w:rsidRDefault="00243D80" w:rsidP="00361D04">
      <w:pPr>
        <w:pStyle w:val="Body"/>
      </w:pPr>
      <w:r w:rsidRPr="00CC43D0">
        <w:t>Professional guidance and mentoring is provided by staff (particularly, the Director of Student Professional Development), the f</w:t>
      </w:r>
      <w:r w:rsidR="00244336">
        <w:t xml:space="preserve">aculty, and the Career Center. </w:t>
      </w:r>
      <w:r w:rsidRPr="00CC43D0">
        <w:t xml:space="preserve">The overall College philosophy that guides all interactions with students is to ensure that they are both academically and professionally prepared to become leaders in their chosen fields. This goal is especially challenging to meet in engineering colleges. </w:t>
      </w:r>
    </w:p>
    <w:p w:rsidR="00243D80" w:rsidRPr="00CC43D0" w:rsidRDefault="00243D80" w:rsidP="00361D04">
      <w:pPr>
        <w:pStyle w:val="Body"/>
      </w:pPr>
      <w:r w:rsidRPr="00CC43D0">
        <w:t>As is typical for undergraduate programs in engineering, our students spend the first two years of their undergraduate work completing prerequisite</w:t>
      </w:r>
      <w:r w:rsidR="0008518D" w:rsidRPr="00CC43D0">
        <w:t xml:space="preserve"> coursework in mathematics, </w:t>
      </w:r>
      <w:r w:rsidRPr="00CC43D0">
        <w:t xml:space="preserve">sciences, and the </w:t>
      </w:r>
      <w:r w:rsidR="008B1177">
        <w:t>humanities and social sciences.</w:t>
      </w:r>
      <w:r w:rsidRPr="00CC43D0">
        <w:t xml:space="preserve"> </w:t>
      </w:r>
    </w:p>
    <w:p w:rsidR="008F6814" w:rsidRDefault="008E1448" w:rsidP="00361D04">
      <w:pPr>
        <w:pStyle w:val="Body"/>
      </w:pPr>
      <w:r>
        <w:t xml:space="preserve">In the </w:t>
      </w:r>
      <w:r w:rsidR="00AB55A1">
        <w:t>Bioengineering program</w:t>
      </w:r>
      <w:r w:rsidR="008F6814" w:rsidRPr="00CC43D0">
        <w:t xml:space="preserve"> we provide an introductory course to our students during the first term they are on campus. Bioengineering 10 – </w:t>
      </w:r>
      <w:r w:rsidR="008B1177">
        <w:t xml:space="preserve">(BIEN 010) </w:t>
      </w:r>
      <w:r w:rsidR="008F6814" w:rsidRPr="00CC43D0">
        <w:t xml:space="preserve">Overview of Bioengineering provides our students with a perspective of the engineering discipline and in particular it is designed to motivate students towards careers in engineering. In addition, all of the Bioengineering students </w:t>
      </w:r>
      <w:r w:rsidR="008F6814" w:rsidRPr="00CC43D0">
        <w:lastRenderedPageBreak/>
        <w:t xml:space="preserve">are required to meet with a Bioengineering faculty member at least twice during each academic year. In these meetings the </w:t>
      </w:r>
      <w:r w:rsidRPr="00CC43D0">
        <w:t>faculty</w:t>
      </w:r>
      <w:r>
        <w:t xml:space="preserve"> </w:t>
      </w:r>
      <w:r w:rsidRPr="00CC43D0">
        <w:t>reviews</w:t>
      </w:r>
      <w:r w:rsidR="008F6814" w:rsidRPr="00CC43D0">
        <w:t xml:space="preserve"> the student progress in their courses as well as review possible career paths with them. During these discussions the faculty will suggest possible technical electives that would support the student’s career interests. </w:t>
      </w:r>
      <w:r w:rsidR="00404E18">
        <w:t>This yearly meeting of students with faculty is enforced</w:t>
      </w:r>
      <w:r w:rsidR="008F6814" w:rsidRPr="00CC43D0">
        <w:t xml:space="preserve"> </w:t>
      </w:r>
      <w:r w:rsidR="00404E18">
        <w:t>by withholding student registration for the next term until the mentoring session is completed.</w:t>
      </w:r>
    </w:p>
    <w:p w:rsidR="008F6814" w:rsidRPr="00CC43D0" w:rsidRDefault="008F6814" w:rsidP="00361D04">
      <w:pPr>
        <w:pStyle w:val="Body"/>
      </w:pPr>
      <w:r w:rsidRPr="00CC43D0">
        <w:t>Also</w:t>
      </w:r>
      <w:r w:rsidR="00244336">
        <w:t>,</w:t>
      </w:r>
      <w:r w:rsidRPr="00CC43D0">
        <w:t xml:space="preserve"> many of the Bioengineering students participate in research projects with the Bioengineering </w:t>
      </w:r>
      <w:r w:rsidRPr="00361D04">
        <w:t>faculty. Appr</w:t>
      </w:r>
      <w:r w:rsidR="00244336">
        <w:t>oximately one-half of the upper-</w:t>
      </w:r>
      <w:r w:rsidRPr="00361D04">
        <w:t xml:space="preserve">division students (juniors and seniors) </w:t>
      </w:r>
      <w:proofErr w:type="gramStart"/>
      <w:r w:rsidRPr="00361D04">
        <w:t>work with</w:t>
      </w:r>
      <w:r w:rsidRPr="00CC43D0">
        <w:t xml:space="preserve"> faculty on projects; and in the course of these activities the students receive</w:t>
      </w:r>
      <w:proofErr w:type="gramEnd"/>
      <w:r w:rsidRPr="00CC43D0">
        <w:t xml:space="preserve"> individual mentoring by faculty and graduate students in these laboratories. </w:t>
      </w:r>
    </w:p>
    <w:p w:rsidR="008F6814" w:rsidRDefault="008F6814" w:rsidP="00361D04">
      <w:pPr>
        <w:pStyle w:val="Body"/>
      </w:pPr>
      <w:r w:rsidRPr="00CC43D0">
        <w:t xml:space="preserve">In addition to the mentoring that the students receive by Bioengineering faculty, a suite of activities supported by the college under the Professional Development Milestones program complement the program-specific content in these courses. Examples of such activities are academically-oriented workshops on time management and study-skills, as well as professionally-oriented activities such as mock interviews, resume writing, as well as research and industrial internships. </w:t>
      </w:r>
      <w:r>
        <w:t xml:space="preserve">Figure </w:t>
      </w:r>
      <w:r w:rsidR="00E21675">
        <w:t xml:space="preserve">8 and Table </w:t>
      </w:r>
      <w:r w:rsidR="00FC023E">
        <w:t>5 summarize</w:t>
      </w:r>
      <w:r>
        <w:t xml:space="preserve"> these milestones.</w:t>
      </w:r>
    </w:p>
    <w:p w:rsidR="00E21675" w:rsidRDefault="008F6814" w:rsidP="00CD3E82">
      <w:pPr>
        <w:keepNext/>
        <w:jc w:val="center"/>
      </w:pPr>
      <w:r>
        <w:object w:dxaOrig="7120" w:dyaOrig="5340">
          <v:shape id="_x0000_i1026" type="#_x0000_t75" style="width:446.4pt;height:336.7pt" o:ole="" o:allowoverlap="f">
            <v:imagedata r:id="rId22" o:title="" croptop="8306f" cropbottom="12194f" cropright="20809f"/>
          </v:shape>
          <o:OLEObject Type="Embed" ProgID="PowerPoint.Slide.8" ShapeID="_x0000_i1026" DrawAspect="Content" ObjectID="_1402314745" r:id="rId23"/>
        </w:object>
      </w:r>
    </w:p>
    <w:p w:rsidR="00E21675" w:rsidRPr="00E21675" w:rsidRDefault="00E21675" w:rsidP="00E139A7">
      <w:pPr>
        <w:pStyle w:val="Caption"/>
      </w:pPr>
      <w:proofErr w:type="gramStart"/>
      <w:r w:rsidRPr="00E21675">
        <w:t xml:space="preserve">Figure </w:t>
      </w:r>
      <w:r w:rsidR="0005783C">
        <w:fldChar w:fldCharType="begin"/>
      </w:r>
      <w:r w:rsidR="0005783C">
        <w:instrText xml:space="preserve"> SEQ Figure \* ARABIC </w:instrText>
      </w:r>
      <w:r w:rsidR="0005783C">
        <w:fldChar w:fldCharType="separate"/>
      </w:r>
      <w:r w:rsidR="00D93C0C">
        <w:rPr>
          <w:noProof/>
        </w:rPr>
        <w:t>6</w:t>
      </w:r>
      <w:r w:rsidR="0005783C">
        <w:rPr>
          <w:noProof/>
        </w:rPr>
        <w:fldChar w:fldCharType="end"/>
      </w:r>
      <w:r w:rsidRPr="00E21675">
        <w:t>.</w:t>
      </w:r>
      <w:proofErr w:type="gramEnd"/>
      <w:r w:rsidRPr="00E21675">
        <w:t xml:space="preserve"> Advising </w:t>
      </w:r>
      <w:r w:rsidR="00FC023E">
        <w:t>r</w:t>
      </w:r>
      <w:r w:rsidRPr="00E21675">
        <w:t xml:space="preserve">esources for </w:t>
      </w:r>
      <w:r w:rsidR="00FC023E">
        <w:t>u</w:t>
      </w:r>
      <w:r w:rsidRPr="00E21675">
        <w:t>ndergraduates</w:t>
      </w:r>
    </w:p>
    <w:p w:rsidR="008F6814" w:rsidRDefault="0008518D" w:rsidP="008F6814">
      <w:pPr>
        <w:ind w:left="360"/>
        <w:jc w:val="both"/>
      </w:pPr>
      <w:r w:rsidRPr="00CC43D0">
        <w:t xml:space="preserve"> </w:t>
      </w:r>
    </w:p>
    <w:p w:rsidR="00E21675" w:rsidRPr="00FC023E" w:rsidRDefault="00E21675" w:rsidP="00E139A7">
      <w:pPr>
        <w:pStyle w:val="Caption"/>
      </w:pPr>
      <w:proofErr w:type="gramStart"/>
      <w:r w:rsidRPr="00FC023E">
        <w:lastRenderedPageBreak/>
        <w:t xml:space="preserve">Table </w:t>
      </w:r>
      <w:r w:rsidR="0005783C">
        <w:fldChar w:fldCharType="begin"/>
      </w:r>
      <w:r w:rsidR="0005783C">
        <w:instrText xml:space="preserve"> SEQ Table \* ARABIC </w:instrText>
      </w:r>
      <w:r w:rsidR="0005783C">
        <w:fldChar w:fldCharType="separate"/>
      </w:r>
      <w:r w:rsidR="00D93C0C">
        <w:rPr>
          <w:noProof/>
        </w:rPr>
        <w:t>5</w:t>
      </w:r>
      <w:r w:rsidR="0005783C">
        <w:rPr>
          <w:noProof/>
        </w:rPr>
        <w:fldChar w:fldCharType="end"/>
      </w:r>
      <w:r w:rsidRPr="00FC023E">
        <w:t>.</w:t>
      </w:r>
      <w:proofErr w:type="gramEnd"/>
      <w:r w:rsidRPr="00FC023E">
        <w:t xml:space="preserve"> Calendar of Professional Development Milestones</w:t>
      </w:r>
    </w:p>
    <w:p w:rsidR="00243D80" w:rsidRDefault="00CD6EBC" w:rsidP="00CD3E82">
      <w:pPr>
        <w:spacing w:before="120"/>
        <w:jc w:val="center"/>
      </w:pPr>
      <w:r>
        <w:rPr>
          <w:noProof/>
        </w:rPr>
        <w:drawing>
          <wp:inline distT="0" distB="0" distL="0" distR="0" wp14:anchorId="420D633B" wp14:editId="16A49398">
            <wp:extent cx="4192905" cy="3083560"/>
            <wp:effectExtent l="0" t="0" r="0" b="2540"/>
            <wp:docPr id="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2905" cy="3083560"/>
                    </a:xfrm>
                    <a:prstGeom prst="rect">
                      <a:avLst/>
                    </a:prstGeom>
                    <a:noFill/>
                  </pic:spPr>
                </pic:pic>
              </a:graphicData>
            </a:graphic>
          </wp:inline>
        </w:drawing>
      </w:r>
    </w:p>
    <w:p w:rsidR="00FC023E" w:rsidRPr="00CC43D0" w:rsidRDefault="00FC023E" w:rsidP="00E21675">
      <w:pPr>
        <w:spacing w:before="120"/>
        <w:ind w:left="360"/>
        <w:jc w:val="center"/>
      </w:pPr>
    </w:p>
    <w:p w:rsidR="00F42FA7" w:rsidRPr="00CC43D0" w:rsidRDefault="00243D80" w:rsidP="00FC023E">
      <w:pPr>
        <w:pStyle w:val="Body"/>
      </w:pPr>
      <w:r w:rsidRPr="00CC43D0">
        <w:t xml:space="preserve">A total of 18 Student Professional Organizations exist in </w:t>
      </w:r>
      <w:r w:rsidR="00244336">
        <w:t>BCOE</w:t>
      </w:r>
      <w:r w:rsidRPr="00CC43D0">
        <w:t xml:space="preserve">, and are supported financially by the College. These organizations are student-led, and are very active. Just over 800 students are active members of these organizations (roughly 40% of the students in College). </w:t>
      </w:r>
      <w:r w:rsidR="00F42FA7" w:rsidRPr="00CC43D0">
        <w:t>Some of the organizations that are of particular interest to Bioengineering students are:</w:t>
      </w:r>
    </w:p>
    <w:p w:rsidR="00F42FA7" w:rsidRPr="00CC43D0" w:rsidRDefault="00F42FA7" w:rsidP="00870A45">
      <w:pPr>
        <w:pStyle w:val="ListParagraph"/>
        <w:numPr>
          <w:ilvl w:val="0"/>
          <w:numId w:val="46"/>
        </w:numPr>
        <w:spacing w:after="0" w:line="240" w:lineRule="auto"/>
        <w:rPr>
          <w:rFonts w:ascii="Times New Roman" w:hAnsi="Times New Roman"/>
          <w:sz w:val="24"/>
          <w:szCs w:val="24"/>
        </w:rPr>
      </w:pPr>
      <w:r w:rsidRPr="00CC43D0">
        <w:rPr>
          <w:rFonts w:ascii="Times New Roman" w:hAnsi="Times New Roman"/>
          <w:sz w:val="24"/>
          <w:szCs w:val="24"/>
        </w:rPr>
        <w:t xml:space="preserve">BMES (Biomedical Engineering Society) </w:t>
      </w:r>
    </w:p>
    <w:p w:rsidR="00243D80" w:rsidRPr="00CC43D0" w:rsidRDefault="00244336" w:rsidP="00870A45">
      <w:pPr>
        <w:pStyle w:val="ListParagraph"/>
        <w:numPr>
          <w:ilvl w:val="0"/>
          <w:numId w:val="46"/>
        </w:numPr>
        <w:spacing w:after="0" w:line="240" w:lineRule="auto"/>
        <w:rPr>
          <w:rFonts w:ascii="Times New Roman" w:hAnsi="Times New Roman"/>
          <w:sz w:val="24"/>
          <w:szCs w:val="24"/>
        </w:rPr>
      </w:pPr>
      <w:r>
        <w:rPr>
          <w:rFonts w:ascii="Times New Roman" w:hAnsi="Times New Roman"/>
          <w:sz w:val="24"/>
          <w:szCs w:val="24"/>
        </w:rPr>
        <w:t>BCOE</w:t>
      </w:r>
      <w:r w:rsidR="00243D80" w:rsidRPr="00CC43D0">
        <w:rPr>
          <w:rFonts w:ascii="Times New Roman" w:hAnsi="Times New Roman"/>
          <w:sz w:val="24"/>
          <w:szCs w:val="24"/>
        </w:rPr>
        <w:t xml:space="preserve"> SLC (Student Leadership Council)</w:t>
      </w:r>
    </w:p>
    <w:p w:rsidR="00243D80" w:rsidRPr="00CC43D0" w:rsidRDefault="00243D80" w:rsidP="00870A45">
      <w:pPr>
        <w:pStyle w:val="ListParagraph"/>
        <w:numPr>
          <w:ilvl w:val="0"/>
          <w:numId w:val="46"/>
        </w:numPr>
        <w:spacing w:after="0" w:line="240" w:lineRule="auto"/>
        <w:rPr>
          <w:rFonts w:ascii="Times New Roman" w:hAnsi="Times New Roman"/>
          <w:sz w:val="24"/>
          <w:szCs w:val="24"/>
        </w:rPr>
      </w:pPr>
      <w:r w:rsidRPr="00CC43D0">
        <w:rPr>
          <w:rFonts w:ascii="Times New Roman" w:hAnsi="Times New Roman"/>
          <w:sz w:val="24"/>
          <w:szCs w:val="24"/>
        </w:rPr>
        <w:t>EWB (Engineers Without Border</w:t>
      </w:r>
      <w:r w:rsidR="00FE73EF" w:rsidRPr="00CC43D0">
        <w:rPr>
          <w:rFonts w:ascii="Times New Roman" w:hAnsi="Times New Roman"/>
          <w:sz w:val="24"/>
          <w:szCs w:val="24"/>
        </w:rPr>
        <w:t>s</w:t>
      </w:r>
      <w:r w:rsidRPr="00CC43D0">
        <w:rPr>
          <w:rFonts w:ascii="Times New Roman" w:hAnsi="Times New Roman"/>
          <w:sz w:val="24"/>
          <w:szCs w:val="24"/>
        </w:rPr>
        <w:t>)</w:t>
      </w:r>
    </w:p>
    <w:p w:rsidR="00243D80" w:rsidRPr="00CC43D0" w:rsidRDefault="00243D80" w:rsidP="00870A45">
      <w:pPr>
        <w:pStyle w:val="ListParagraph"/>
        <w:numPr>
          <w:ilvl w:val="0"/>
          <w:numId w:val="46"/>
        </w:numPr>
        <w:spacing w:after="0" w:line="240" w:lineRule="auto"/>
        <w:rPr>
          <w:rFonts w:ascii="Times New Roman" w:hAnsi="Times New Roman"/>
          <w:sz w:val="24"/>
          <w:szCs w:val="24"/>
        </w:rPr>
      </w:pPr>
      <w:r w:rsidRPr="00CC43D0">
        <w:rPr>
          <w:rFonts w:ascii="Times New Roman" w:hAnsi="Times New Roman"/>
          <w:sz w:val="24"/>
          <w:szCs w:val="24"/>
        </w:rPr>
        <w:t>MRS (Material Research Society)</w:t>
      </w:r>
    </w:p>
    <w:p w:rsidR="00243D80" w:rsidRPr="00CC43D0" w:rsidRDefault="00243D80" w:rsidP="00870A45">
      <w:pPr>
        <w:pStyle w:val="ListParagraph"/>
        <w:numPr>
          <w:ilvl w:val="0"/>
          <w:numId w:val="46"/>
        </w:numPr>
        <w:spacing w:after="0" w:line="240" w:lineRule="auto"/>
        <w:rPr>
          <w:rFonts w:ascii="Times New Roman" w:hAnsi="Times New Roman"/>
          <w:sz w:val="24"/>
          <w:szCs w:val="24"/>
        </w:rPr>
      </w:pPr>
      <w:r w:rsidRPr="00CC43D0">
        <w:rPr>
          <w:rFonts w:ascii="Times New Roman" w:hAnsi="Times New Roman"/>
          <w:sz w:val="24"/>
          <w:szCs w:val="24"/>
        </w:rPr>
        <w:t>NSBE (National Society of Black Engineers)</w:t>
      </w:r>
    </w:p>
    <w:p w:rsidR="00243D80" w:rsidRPr="00CC43D0" w:rsidRDefault="00243D80" w:rsidP="00870A45">
      <w:pPr>
        <w:pStyle w:val="ListParagraph"/>
        <w:numPr>
          <w:ilvl w:val="0"/>
          <w:numId w:val="46"/>
        </w:numPr>
        <w:spacing w:after="0" w:line="240" w:lineRule="auto"/>
        <w:rPr>
          <w:rFonts w:ascii="Times New Roman" w:hAnsi="Times New Roman"/>
          <w:sz w:val="24"/>
          <w:szCs w:val="24"/>
        </w:rPr>
      </w:pPr>
      <w:r w:rsidRPr="00CC43D0">
        <w:rPr>
          <w:rFonts w:ascii="Times New Roman" w:hAnsi="Times New Roman"/>
          <w:sz w:val="24"/>
          <w:szCs w:val="24"/>
        </w:rPr>
        <w:t>OSA (Optical Society of America)</w:t>
      </w:r>
    </w:p>
    <w:p w:rsidR="00243D80" w:rsidRPr="00CC43D0" w:rsidRDefault="00243D80" w:rsidP="00870A45">
      <w:pPr>
        <w:pStyle w:val="ListParagraph"/>
        <w:numPr>
          <w:ilvl w:val="0"/>
          <w:numId w:val="46"/>
        </w:numPr>
        <w:spacing w:after="0" w:line="240" w:lineRule="auto"/>
        <w:rPr>
          <w:rFonts w:ascii="Times New Roman" w:hAnsi="Times New Roman"/>
          <w:sz w:val="24"/>
          <w:szCs w:val="24"/>
        </w:rPr>
      </w:pPr>
      <w:r w:rsidRPr="00CC43D0">
        <w:rPr>
          <w:rFonts w:ascii="Times New Roman" w:hAnsi="Times New Roman"/>
          <w:sz w:val="24"/>
          <w:szCs w:val="24"/>
        </w:rPr>
        <w:t xml:space="preserve">SACNAS (Society for Advancement of Chicanos and Native Americans in Science) </w:t>
      </w:r>
    </w:p>
    <w:p w:rsidR="00243D80" w:rsidRPr="00CC43D0" w:rsidRDefault="00243D80" w:rsidP="00870A45">
      <w:pPr>
        <w:pStyle w:val="ListParagraph"/>
        <w:numPr>
          <w:ilvl w:val="0"/>
          <w:numId w:val="46"/>
        </w:numPr>
        <w:spacing w:after="0" w:line="240" w:lineRule="auto"/>
        <w:rPr>
          <w:rFonts w:ascii="Times New Roman" w:hAnsi="Times New Roman"/>
        </w:rPr>
      </w:pPr>
      <w:r w:rsidRPr="00CC43D0">
        <w:rPr>
          <w:rFonts w:ascii="Times New Roman" w:hAnsi="Times New Roman"/>
        </w:rPr>
        <w:t>SHPE (Society of Hispanic Professional Engineers)</w:t>
      </w:r>
    </w:p>
    <w:p w:rsidR="00243D80" w:rsidRPr="00CC43D0" w:rsidRDefault="00243D80" w:rsidP="00870A45">
      <w:pPr>
        <w:pStyle w:val="ListParagraph"/>
        <w:numPr>
          <w:ilvl w:val="0"/>
          <w:numId w:val="46"/>
        </w:numPr>
        <w:spacing w:after="0" w:line="240" w:lineRule="auto"/>
        <w:rPr>
          <w:rFonts w:ascii="Times New Roman" w:hAnsi="Times New Roman"/>
        </w:rPr>
      </w:pPr>
      <w:r w:rsidRPr="00CC43D0">
        <w:rPr>
          <w:rFonts w:ascii="Times New Roman" w:hAnsi="Times New Roman"/>
        </w:rPr>
        <w:t>SWE (Society of Women Engineers)</w:t>
      </w:r>
    </w:p>
    <w:p w:rsidR="00243D80" w:rsidRPr="00CC43D0" w:rsidRDefault="00243D80" w:rsidP="00870A45">
      <w:pPr>
        <w:pStyle w:val="ListParagraph"/>
        <w:numPr>
          <w:ilvl w:val="0"/>
          <w:numId w:val="46"/>
        </w:numPr>
        <w:spacing w:after="0" w:line="240" w:lineRule="auto"/>
        <w:rPr>
          <w:rFonts w:ascii="Times New Roman" w:hAnsi="Times New Roman"/>
        </w:rPr>
      </w:pPr>
      <w:r w:rsidRPr="00CC43D0">
        <w:rPr>
          <w:rFonts w:ascii="Times New Roman" w:hAnsi="Times New Roman"/>
        </w:rPr>
        <w:t>TBP (Tau Beta Pi) – Honors Society</w:t>
      </w:r>
    </w:p>
    <w:p w:rsidR="00FE73EF" w:rsidRDefault="00FE73EF" w:rsidP="00FE73EF">
      <w:pPr>
        <w:pStyle w:val="ListParagraph"/>
        <w:spacing w:after="0" w:line="240" w:lineRule="auto"/>
        <w:rPr>
          <w:rFonts w:ascii="Times New Roman" w:hAnsi="Times New Roman"/>
        </w:rPr>
      </w:pPr>
    </w:p>
    <w:p w:rsidR="002655FE" w:rsidRDefault="002655FE" w:rsidP="00FC023E">
      <w:pPr>
        <w:pStyle w:val="Body"/>
      </w:pPr>
      <w:r>
        <w:t xml:space="preserve">These organizations, under the mentorship of the Director of Student Professional Development, Mr. Jun Wang, participate in a broad range of activities during the year. A summary for the 2011-12 academic year </w:t>
      </w:r>
      <w:r w:rsidR="00FC023E">
        <w:t>are shown in Table 6.</w:t>
      </w:r>
    </w:p>
    <w:p w:rsidR="00244336" w:rsidRDefault="00244336">
      <w:pPr>
        <w:rPr>
          <w:rFonts w:ascii="Arial" w:hAnsi="Arial" w:cs="Arial"/>
          <w:b/>
          <w:bCs/>
          <w:sz w:val="20"/>
          <w:szCs w:val="20"/>
        </w:rPr>
      </w:pPr>
      <w:r>
        <w:br w:type="page"/>
      </w:r>
    </w:p>
    <w:p w:rsidR="00FC023E" w:rsidRPr="00FC023E" w:rsidRDefault="00FC023E" w:rsidP="00E139A7">
      <w:pPr>
        <w:pStyle w:val="Caption"/>
      </w:pPr>
      <w:proofErr w:type="gramStart"/>
      <w:r w:rsidRPr="00FC023E">
        <w:lastRenderedPageBreak/>
        <w:t xml:space="preserve">Table </w:t>
      </w:r>
      <w:r w:rsidR="0005783C">
        <w:fldChar w:fldCharType="begin"/>
      </w:r>
      <w:r w:rsidR="0005783C">
        <w:instrText xml:space="preserve"> SEQ Table \* ARABIC </w:instrText>
      </w:r>
      <w:r w:rsidR="0005783C">
        <w:fldChar w:fldCharType="separate"/>
      </w:r>
      <w:r w:rsidR="00D93C0C">
        <w:rPr>
          <w:noProof/>
        </w:rPr>
        <w:t>6</w:t>
      </w:r>
      <w:r w:rsidR="0005783C">
        <w:rPr>
          <w:noProof/>
        </w:rPr>
        <w:fldChar w:fldCharType="end"/>
      </w:r>
      <w:r w:rsidRPr="00FC023E">
        <w:t>.</w:t>
      </w:r>
      <w:proofErr w:type="gramEnd"/>
      <w:r w:rsidRPr="00FC023E">
        <w:t xml:space="preserve"> Summary of Student Professional Organization Activities for 2011-12</w:t>
      </w:r>
    </w:p>
    <w:tbl>
      <w:tblPr>
        <w:tblW w:w="9590" w:type="dxa"/>
        <w:jc w:val="center"/>
        <w:tblInd w:w="93" w:type="dxa"/>
        <w:tblBorders>
          <w:top w:val="single" w:sz="4" w:space="0" w:color="auto"/>
          <w:bottom w:val="single" w:sz="4" w:space="0" w:color="auto"/>
        </w:tblBorders>
        <w:tblLook w:val="04A0" w:firstRow="1" w:lastRow="0" w:firstColumn="1" w:lastColumn="0" w:noHBand="0" w:noVBand="1"/>
      </w:tblPr>
      <w:tblGrid>
        <w:gridCol w:w="6760"/>
        <w:gridCol w:w="1310"/>
        <w:gridCol w:w="1520"/>
      </w:tblGrid>
      <w:tr w:rsidR="002655FE" w:rsidRPr="006E1D27" w:rsidTr="00CD3E82">
        <w:trPr>
          <w:cantSplit/>
          <w:trHeight w:val="315"/>
          <w:tblHeader/>
          <w:jc w:val="center"/>
        </w:trPr>
        <w:tc>
          <w:tcPr>
            <w:tcW w:w="6760" w:type="dxa"/>
            <w:tcBorders>
              <w:top w:val="single" w:sz="12" w:space="0" w:color="auto"/>
              <w:bottom w:val="single" w:sz="4" w:space="0" w:color="auto"/>
            </w:tcBorders>
            <w:shd w:val="clear" w:color="auto" w:fill="auto"/>
            <w:noWrap/>
            <w:vAlign w:val="bottom"/>
            <w:hideMark/>
          </w:tcPr>
          <w:p w:rsidR="002655FE" w:rsidRPr="006E1D27" w:rsidRDefault="002655FE" w:rsidP="00317265">
            <w:pPr>
              <w:rPr>
                <w:b/>
                <w:bCs/>
                <w:color w:val="000000"/>
                <w:sz w:val="22"/>
                <w:szCs w:val="22"/>
              </w:rPr>
            </w:pPr>
            <w:r w:rsidRPr="006E1D27">
              <w:rPr>
                <w:b/>
                <w:bCs/>
                <w:color w:val="000000"/>
                <w:sz w:val="22"/>
                <w:szCs w:val="22"/>
              </w:rPr>
              <w:t>Event</w:t>
            </w:r>
          </w:p>
        </w:tc>
        <w:tc>
          <w:tcPr>
            <w:tcW w:w="1310" w:type="dxa"/>
            <w:tcBorders>
              <w:top w:val="single" w:sz="12" w:space="0" w:color="auto"/>
              <w:bottom w:val="single" w:sz="4" w:space="0" w:color="auto"/>
            </w:tcBorders>
            <w:shd w:val="clear" w:color="auto" w:fill="auto"/>
            <w:noWrap/>
            <w:vAlign w:val="bottom"/>
            <w:hideMark/>
          </w:tcPr>
          <w:p w:rsidR="002655FE" w:rsidRPr="006E1D27" w:rsidRDefault="002655FE" w:rsidP="001A6374">
            <w:pPr>
              <w:jc w:val="right"/>
              <w:rPr>
                <w:b/>
                <w:bCs/>
                <w:color w:val="000000"/>
                <w:sz w:val="22"/>
                <w:szCs w:val="22"/>
              </w:rPr>
            </w:pPr>
            <w:r w:rsidRPr="006E1D27">
              <w:rPr>
                <w:b/>
                <w:bCs/>
                <w:color w:val="000000"/>
                <w:sz w:val="22"/>
                <w:szCs w:val="22"/>
              </w:rPr>
              <w:t>Date</w:t>
            </w:r>
          </w:p>
        </w:tc>
        <w:tc>
          <w:tcPr>
            <w:tcW w:w="1520" w:type="dxa"/>
            <w:tcBorders>
              <w:top w:val="single" w:sz="12" w:space="0" w:color="auto"/>
              <w:bottom w:val="single" w:sz="4" w:space="0" w:color="auto"/>
            </w:tcBorders>
            <w:shd w:val="clear" w:color="auto" w:fill="auto"/>
            <w:noWrap/>
            <w:vAlign w:val="bottom"/>
            <w:hideMark/>
          </w:tcPr>
          <w:p w:rsidR="002655FE" w:rsidRPr="006E1D27" w:rsidRDefault="002655FE" w:rsidP="001A6374">
            <w:pPr>
              <w:jc w:val="right"/>
              <w:rPr>
                <w:b/>
                <w:bCs/>
                <w:color w:val="000000"/>
                <w:sz w:val="22"/>
                <w:szCs w:val="22"/>
              </w:rPr>
            </w:pPr>
            <w:r w:rsidRPr="006E1D27">
              <w:rPr>
                <w:b/>
                <w:bCs/>
                <w:color w:val="000000"/>
                <w:sz w:val="22"/>
                <w:szCs w:val="22"/>
              </w:rPr>
              <w:t>Attendees</w:t>
            </w:r>
          </w:p>
        </w:tc>
      </w:tr>
      <w:tr w:rsidR="002655FE" w:rsidRPr="00FC023E" w:rsidTr="00CD3E82">
        <w:trPr>
          <w:trHeight w:val="300"/>
          <w:jc w:val="center"/>
        </w:trPr>
        <w:tc>
          <w:tcPr>
            <w:tcW w:w="6760" w:type="dxa"/>
            <w:tcBorders>
              <w:top w:val="single" w:sz="4" w:space="0" w:color="auto"/>
            </w:tcBorders>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Student Leadership Workshop</w:t>
            </w:r>
          </w:p>
        </w:tc>
        <w:tc>
          <w:tcPr>
            <w:tcW w:w="1310" w:type="dxa"/>
            <w:tcBorders>
              <w:top w:val="single" w:sz="4" w:space="0" w:color="auto"/>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9/25/2011</w:t>
            </w:r>
          </w:p>
        </w:tc>
        <w:tc>
          <w:tcPr>
            <w:tcW w:w="1520" w:type="dxa"/>
            <w:tcBorders>
              <w:top w:val="single" w:sz="4" w:space="0" w:color="auto"/>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Peace Corps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9/26/2011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HACU National Internship Program</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9/27/2011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U.S. Department of State</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9/27/2011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U.S. Marine Corps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9/28/2011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Beginning Resume Writing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10/3/2011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Job Search 101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10/3/2011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Presentation by Synapse</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10/5/2011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Internships: What, Why &amp; How?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10/6/2011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Now Hiring Interns!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10/11/2011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Beginning Resume Writing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10/11/2011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Preparing for the Job Fair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10/12/2011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10/13/2011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The New GRE: What does it mean for grad school applicants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10/13/2011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Advanced Resume Writing, featuring Cal Steel Industries, Inc.</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10/13/2011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70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Careers in BioTech</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10/14/2011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98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Yikes! I'm Graduating!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10/14/2011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Resumania, Feating Target</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Law School Forum</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Why Can't I Find a Job?</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xml:space="preserve">Google Day at </w:t>
            </w:r>
            <w:r w:rsidR="00244336">
              <w:rPr>
                <w:color w:val="000000"/>
                <w:sz w:val="20"/>
                <w:szCs w:val="20"/>
              </w:rPr>
              <w:t>BCOE</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135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Resumania, Feating Sherwin Williams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10/18/2011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Careers at EPA Info Session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10/18/2011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Expo</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10/19/2011</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Visit at NAVSEA NSWC Corona</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10/20/2011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Guest Speakers from NASA/Carnegie Mellon Silicon Valley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10/20/2011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59</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Part-Time Job Search/Beginning Resume Writing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10/20/2011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USMC Aviation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10/20/2011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Making Professional Connections, Featuring: Target</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10/24/2011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LinkedIn 101: Networking Professionally Online</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10/26/2011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Graduate &amp; Professional School Information Day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10/27/2011</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Guest Speakers from Northrop Grumman Aerospace Systems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78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 Featuring: Aerotek</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10/31/2011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Law School Information Day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11/1/2011</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Advanced Resume Writing, featuring Kohl's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11/2/2011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 Featuring: Best Buy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Part-Time Job Search/Beginning Resume Writing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Jump Start to Grad School, Featuring: Kaplan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36</w:t>
            </w:r>
          </w:p>
        </w:tc>
      </w:tr>
      <w:tr w:rsidR="002655FE" w:rsidRPr="00FC023E" w:rsidTr="00CD3E82">
        <w:trPr>
          <w:trHeight w:val="300"/>
          <w:jc w:val="center"/>
        </w:trPr>
        <w:tc>
          <w:tcPr>
            <w:tcW w:w="6760" w:type="dxa"/>
            <w:tcBorders>
              <w:bottom w:val="nil"/>
            </w:tcBorders>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Careers in Internet Retail</w:t>
            </w:r>
          </w:p>
        </w:tc>
        <w:tc>
          <w:tcPr>
            <w:tcW w:w="1310" w:type="dxa"/>
            <w:tcBorders>
              <w:bottom w:val="nil"/>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11/7/2011</w:t>
            </w:r>
          </w:p>
        </w:tc>
        <w:tc>
          <w:tcPr>
            <w:tcW w:w="1520" w:type="dxa"/>
            <w:tcBorders>
              <w:bottom w:val="nil"/>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25</w:t>
            </w:r>
          </w:p>
        </w:tc>
      </w:tr>
      <w:tr w:rsidR="002655FE" w:rsidRPr="00FC023E" w:rsidTr="00CD3E82">
        <w:trPr>
          <w:trHeight w:val="300"/>
          <w:jc w:val="center"/>
        </w:trPr>
        <w:tc>
          <w:tcPr>
            <w:tcW w:w="6760" w:type="dxa"/>
            <w:tcBorders>
              <w:top w:val="nil"/>
              <w:bottom w:val="single" w:sz="4" w:space="0" w:color="auto"/>
            </w:tcBorders>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SWE Female Engineers Guest Speaker Panel</w:t>
            </w:r>
          </w:p>
        </w:tc>
        <w:tc>
          <w:tcPr>
            <w:tcW w:w="1310" w:type="dxa"/>
            <w:tcBorders>
              <w:top w:val="nil"/>
              <w:bottom w:val="single" w:sz="4" w:space="0" w:color="auto"/>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11/7/2011</w:t>
            </w:r>
          </w:p>
        </w:tc>
        <w:tc>
          <w:tcPr>
            <w:tcW w:w="1520" w:type="dxa"/>
            <w:tcBorders>
              <w:top w:val="nil"/>
              <w:bottom w:val="single" w:sz="4" w:space="0" w:color="auto"/>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67</w:t>
            </w:r>
          </w:p>
        </w:tc>
      </w:tr>
      <w:tr w:rsidR="002655FE" w:rsidRPr="00FC023E" w:rsidTr="00CD3E82">
        <w:trPr>
          <w:trHeight w:val="300"/>
          <w:jc w:val="center"/>
        </w:trPr>
        <w:tc>
          <w:tcPr>
            <w:tcW w:w="6760" w:type="dxa"/>
            <w:tcBorders>
              <w:top w:val="single" w:sz="4" w:space="0" w:color="auto"/>
            </w:tcBorders>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lastRenderedPageBreak/>
              <w:t>ASQ Biomedical Industrial Panel</w:t>
            </w:r>
          </w:p>
        </w:tc>
        <w:tc>
          <w:tcPr>
            <w:tcW w:w="1310" w:type="dxa"/>
            <w:tcBorders>
              <w:top w:val="single" w:sz="4" w:space="0" w:color="auto"/>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11/7/2011</w:t>
            </w:r>
          </w:p>
        </w:tc>
        <w:tc>
          <w:tcPr>
            <w:tcW w:w="1520" w:type="dxa"/>
            <w:tcBorders>
              <w:top w:val="single" w:sz="4" w:space="0" w:color="auto"/>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75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Table: Peace Corps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11/8/2011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29</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Engineer Your Future: Careers in Mechanical Eng (Northrop Grumman)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11/8/2011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xml:space="preserve">INROADS Meeting with </w:t>
            </w:r>
            <w:r w:rsidR="00244336">
              <w:rPr>
                <w:color w:val="000000"/>
                <w:sz w:val="20"/>
                <w:szCs w:val="20"/>
              </w:rPr>
              <w:t>BCOE</w:t>
            </w:r>
            <w:r w:rsidRPr="00FC023E">
              <w:rPr>
                <w:color w:val="000000"/>
                <w:sz w:val="20"/>
                <w:szCs w:val="20"/>
              </w:rPr>
              <w:t xml:space="preserve"> students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11/8/2011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Internships: What, Why &amp; How?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11/9/2011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CIA</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11/9/2011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xml:space="preserve">Undergraduate Research </w:t>
            </w:r>
            <w:r w:rsidR="00121C62" w:rsidRPr="00FC023E">
              <w:rPr>
                <w:color w:val="000000"/>
                <w:sz w:val="20"/>
                <w:szCs w:val="20"/>
              </w:rPr>
              <w:t>Opportunities</w:t>
            </w:r>
            <w:r w:rsidRPr="00FC023E">
              <w:rPr>
                <w:color w:val="000000"/>
                <w:sz w:val="20"/>
                <w:szCs w:val="20"/>
              </w:rPr>
              <w:t xml:space="preserve">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11/14/2011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Yikes! I'm Graduating!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11/14/2011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19</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Now Hiring Interns!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11/15/2011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50th Anniversary of Peace Corp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11/15/2011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Marathon (resume reviewing)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11/16/2011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AICHE Presentation/Guest Speakers from Energy Industry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11/18/2011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76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Visit at K&amp;N Engineering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11/19/2011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INROADS Workshop &amp; Interview with students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12/10/2011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Visit at Luxfer Cylinder Company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12/14/2011</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Table: Graduate School Prep, featuring: Princeton Review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Internships: What, Why &amp; How?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Part-Time Job Search Webinar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xml:space="preserve">College to Careers: </w:t>
            </w:r>
            <w:r w:rsidR="00244336">
              <w:rPr>
                <w:color w:val="000000"/>
                <w:sz w:val="20"/>
                <w:szCs w:val="20"/>
              </w:rPr>
              <w:t>BCOE</w:t>
            </w:r>
            <w:r w:rsidRPr="00FC023E">
              <w:rPr>
                <w:color w:val="000000"/>
                <w:sz w:val="20"/>
                <w:szCs w:val="20"/>
              </w:rPr>
              <w:t xml:space="preserve"> Alumni Panel</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Beginning Resume Writing FYSS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Prepare For Engineering &amp; Technical Career Fair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97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LinkedIn: Your Professional Version of Facebook</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Now Hiring Interns: WINternships Edition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SHPE &amp; NSBE Meeting with EPA</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Table: The Princeton Review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ENGINEERING &amp; TECHNICAL CAREER FAIR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1/25/2012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Why Can't I Find a Job?</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29</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Advanced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1/26/2012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1/26/2012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How to Perfect Your 30-Second Elevator Speech</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1/26/2012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Making Professional Connections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Marathon (resume reviewing)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ASQ Mock Interviews for Engineering Students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87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Trip to Life Technology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Yikes! I'm Graduating!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Visit to Meggitt</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lastRenderedPageBreak/>
              <w:t>Information Table: The Princeton Review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244336">
            <w:pPr>
              <w:rPr>
                <w:color w:val="000000"/>
                <w:sz w:val="20"/>
                <w:szCs w:val="20"/>
              </w:rPr>
            </w:pPr>
            <w:r w:rsidRPr="00FC023E">
              <w:rPr>
                <w:color w:val="000000"/>
                <w:sz w:val="20"/>
                <w:szCs w:val="20"/>
              </w:rPr>
              <w:t xml:space="preserve">Undergraduate Research </w:t>
            </w:r>
            <w:r w:rsidR="00244336">
              <w:rPr>
                <w:color w:val="000000"/>
                <w:sz w:val="20"/>
                <w:szCs w:val="20"/>
              </w:rPr>
              <w:t>Opportunities</w:t>
            </w:r>
            <w:r w:rsidRPr="00FC023E">
              <w:rPr>
                <w:color w:val="000000"/>
                <w:sz w:val="20"/>
                <w:szCs w:val="20"/>
              </w:rPr>
              <w:t xml:space="preserve">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Non-Clinical Health Profession Panel</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xml:space="preserve">Google Day at </w:t>
            </w:r>
            <w:r w:rsidR="00244336">
              <w:rPr>
                <w:color w:val="000000"/>
                <w:sz w:val="20"/>
                <w:szCs w:val="20"/>
              </w:rPr>
              <w:t>BCOE</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Jump Start to Medical School, Featuring: Kaplan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iStartStrong: Connection You to Satisfying Careers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AICHE Guest Speakers from Fluor Corp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79</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Conversation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Beginning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Visit to Circor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Agricultural Careers Dinner &amp; Industry Professionals Networking Event</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85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Internships: What, Why &amp; How?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2/16/2012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GOVERNMENT AND NON-PROFIT JOB FAIR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2/16/2012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SWE Resume Workshop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2/22/2012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Presentation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2/22/2012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Now Hiring Part-Time Jobs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Making Professional Connections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Beginning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Former Interns Tell All</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16</w:t>
            </w:r>
          </w:p>
        </w:tc>
      </w:tr>
      <w:tr w:rsidR="002655FE" w:rsidRPr="00FC023E" w:rsidTr="00CD3E82">
        <w:trPr>
          <w:trHeight w:val="300"/>
          <w:jc w:val="center"/>
        </w:trPr>
        <w:tc>
          <w:tcPr>
            <w:tcW w:w="6760" w:type="dxa"/>
            <w:shd w:val="clear" w:color="auto" w:fill="auto"/>
            <w:noWrap/>
            <w:vAlign w:val="bottom"/>
            <w:hideMark/>
          </w:tcPr>
          <w:p w:rsidR="002655FE" w:rsidRPr="00FC023E" w:rsidRDefault="00244336" w:rsidP="00317265">
            <w:pPr>
              <w:rPr>
                <w:color w:val="000000"/>
                <w:sz w:val="20"/>
                <w:szCs w:val="20"/>
              </w:rPr>
            </w:pPr>
            <w:r>
              <w:rPr>
                <w:color w:val="000000"/>
                <w:sz w:val="20"/>
                <w:szCs w:val="20"/>
              </w:rPr>
              <w:t>BCOE</w:t>
            </w:r>
            <w:r w:rsidR="002655FE" w:rsidRPr="00FC023E">
              <w:rPr>
                <w:color w:val="000000"/>
                <w:sz w:val="20"/>
                <w:szCs w:val="20"/>
              </w:rPr>
              <w:t xml:space="preserve"> IMPACT Mentoring Meeting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82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Table: The Princeton Review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19</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Advanced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Are You Really Ready to Work? Workplace Etiquette</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121C62">
            <w:pPr>
              <w:rPr>
                <w:color w:val="000000"/>
                <w:sz w:val="20"/>
                <w:szCs w:val="20"/>
              </w:rPr>
            </w:pPr>
            <w:r w:rsidRPr="00FC023E">
              <w:rPr>
                <w:color w:val="000000"/>
                <w:sz w:val="20"/>
                <w:szCs w:val="20"/>
              </w:rPr>
              <w:t>Careers at Air</w:t>
            </w:r>
            <w:r w:rsidR="00121C62">
              <w:rPr>
                <w:color w:val="000000"/>
                <w:sz w:val="20"/>
                <w:szCs w:val="20"/>
              </w:rPr>
              <w:t xml:space="preserve"> F</w:t>
            </w:r>
            <w:r w:rsidRPr="00FC023E">
              <w:rPr>
                <w:color w:val="000000"/>
                <w:sz w:val="20"/>
                <w:szCs w:val="20"/>
              </w:rPr>
              <w:t>orce</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24</w:t>
            </w:r>
          </w:p>
        </w:tc>
      </w:tr>
      <w:tr w:rsidR="002655FE" w:rsidRPr="00FC023E" w:rsidTr="00CD3E82">
        <w:trPr>
          <w:trHeight w:val="300"/>
          <w:jc w:val="center"/>
        </w:trPr>
        <w:tc>
          <w:tcPr>
            <w:tcW w:w="6760" w:type="dxa"/>
            <w:shd w:val="clear" w:color="auto" w:fill="auto"/>
            <w:noWrap/>
            <w:vAlign w:val="bottom"/>
            <w:hideMark/>
          </w:tcPr>
          <w:p w:rsidR="002655FE" w:rsidRPr="00FC023E" w:rsidRDefault="00244336" w:rsidP="00317265">
            <w:pPr>
              <w:rPr>
                <w:color w:val="000000"/>
                <w:sz w:val="20"/>
                <w:szCs w:val="20"/>
              </w:rPr>
            </w:pPr>
            <w:r>
              <w:rPr>
                <w:color w:val="000000"/>
                <w:sz w:val="20"/>
                <w:szCs w:val="20"/>
              </w:rPr>
              <w:t>BCOE</w:t>
            </w:r>
            <w:r w:rsidR="002655FE" w:rsidRPr="00FC023E">
              <w:rPr>
                <w:color w:val="000000"/>
                <w:sz w:val="20"/>
                <w:szCs w:val="20"/>
              </w:rPr>
              <w:t xml:space="preserve"> IMPACT Mentoring Meeting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78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ACM Guest Speaker from Western Digital</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GRADUATE VIRTUAL FAIR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3/7/2012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Making Professional Connections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Yikes! I'm Graduating!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Visit at JPL</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Part-Time Job Search/Beginning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3/13/2012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Why Can't I Find a Job?</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3/14/2012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Non-Academic Job Search (Grad Students Only)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3/15/2012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Table: Kaplan Test Prep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Target Distribution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lastRenderedPageBreak/>
              <w:t>Yikes! I'm Graduating!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Part Time Job Search/Beginning Resume Writing Webinar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Prepare For Spring Job Fair and Dress for Success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Careers in Public Service Webinar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4/10/2012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Internships: What, Why &amp; How Webinar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4/10/2012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Beginning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4/10/2012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19</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SPRING JOB FAIR: CAREER NIGHT</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4/11/2012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What Can You Do Besides Becoming a Doctor?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4/12/2012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Choosing a Health Pro</w:t>
            </w:r>
            <w:r w:rsidR="00244336">
              <w:rPr>
                <w:color w:val="000000"/>
                <w:sz w:val="20"/>
                <w:szCs w:val="20"/>
              </w:rPr>
              <w:t>f</w:t>
            </w:r>
            <w:r w:rsidRPr="00FC023E">
              <w:rPr>
                <w:color w:val="000000"/>
                <w:sz w:val="20"/>
                <w:szCs w:val="20"/>
              </w:rPr>
              <w:t>essions School</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4/12/2012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Hands-On Healthcare: Volunteer Opportunities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4/12/2012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HEALTH PROFESSIONS SCHOOL FAIR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4/12/2012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Advanced Resume Writing Webinar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4/16/2012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Conversation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4/16/2012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Making Professional Connections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Job Search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Table: Peace Corps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Table: Kaplan Test Prep</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4/18/2012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Careers at NAVY Info Session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17</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Entrepreneur Career Panel: Starting Your Own Business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4/19/2012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115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Work Green, Earn Green: Careers that Save the Planet</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4/20/2012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City Year Los Angeles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4/20/2012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LinkedIn: Network &amp; Get Recruited, Featuring: Fresh &amp; Easy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68</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Now Hiring Part-Time Jobs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4/24/2012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Job Search (Grad Students Only)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Now Hiring Interns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4/25/2012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Table: Across the Pond</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4/26/2012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23</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Visit at Chevron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4/27/2012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Internships: What, Why &amp; How</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4/30/2012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20</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LinkedIn Webinar: Your Professional Version of Facebook</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4/30/2012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14</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 Featuring: Consolidated Electrical Distributors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42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Yikes! I'm Graduating!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35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Jump Start to Law School, Featuring: Kaplan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Advanced Resume Writing, Feat: California Steel Industries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5/2/2012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29</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5/2/2012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15</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Job Search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12</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5/3/2012</w:t>
            </w:r>
          </w:p>
        </w:tc>
        <w:tc>
          <w:tcPr>
            <w:tcW w:w="152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16</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Resume &amp; CV Writing (Grad Students Only)</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5/8/2012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lastRenderedPageBreak/>
              <w:t>Career Station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5/9/2012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Beginning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5/9/2012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Interview Skills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5/10/2012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Job Search Skills Webinar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5/10/2012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Yikes! I'm Graduating!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5/14/2012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 Marathon</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5/16/2012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Information Session: Peace Corps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5/16/2012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Former Interns Tell All</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5/16/2012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Careers in Defense Industries</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5/16/2012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LAST CHANCE JOB FAIR</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5/17/2012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Seasonal Job Search/Beginning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5/21/2012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Advanced Resume Writing</w:t>
            </w:r>
          </w:p>
        </w:tc>
        <w:tc>
          <w:tcPr>
            <w:tcW w:w="1310" w:type="dxa"/>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5/22/2012</w:t>
            </w:r>
          </w:p>
        </w:tc>
        <w:tc>
          <w:tcPr>
            <w:tcW w:w="1520" w:type="dxa"/>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tcBorders>
              <w:bottom w:val="nil"/>
            </w:tcBorders>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Conversation Skills</w:t>
            </w:r>
          </w:p>
        </w:tc>
        <w:tc>
          <w:tcPr>
            <w:tcW w:w="1310" w:type="dxa"/>
            <w:tcBorders>
              <w:bottom w:val="nil"/>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5/22/2012</w:t>
            </w:r>
          </w:p>
        </w:tc>
        <w:tc>
          <w:tcPr>
            <w:tcW w:w="1520" w:type="dxa"/>
            <w:tcBorders>
              <w:bottom w:val="nil"/>
            </w:tcBorders>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r w:rsidR="002655FE" w:rsidRPr="00FC023E" w:rsidTr="00CD3E82">
        <w:trPr>
          <w:trHeight w:val="300"/>
          <w:jc w:val="center"/>
        </w:trPr>
        <w:tc>
          <w:tcPr>
            <w:tcW w:w="6760" w:type="dxa"/>
            <w:tcBorders>
              <w:top w:val="nil"/>
              <w:bottom w:val="single" w:sz="12" w:space="0" w:color="auto"/>
            </w:tcBorders>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Job Search Skills</w:t>
            </w:r>
          </w:p>
        </w:tc>
        <w:tc>
          <w:tcPr>
            <w:tcW w:w="1310" w:type="dxa"/>
            <w:tcBorders>
              <w:top w:val="nil"/>
              <w:bottom w:val="single" w:sz="12" w:space="0" w:color="auto"/>
            </w:tcBorders>
            <w:shd w:val="clear" w:color="auto" w:fill="auto"/>
            <w:noWrap/>
            <w:vAlign w:val="bottom"/>
            <w:hideMark/>
          </w:tcPr>
          <w:p w:rsidR="002655FE" w:rsidRPr="00FC023E" w:rsidRDefault="002655FE" w:rsidP="00317265">
            <w:pPr>
              <w:jc w:val="right"/>
              <w:rPr>
                <w:color w:val="000000"/>
                <w:sz w:val="20"/>
                <w:szCs w:val="20"/>
              </w:rPr>
            </w:pPr>
            <w:r w:rsidRPr="00FC023E">
              <w:rPr>
                <w:color w:val="000000"/>
                <w:sz w:val="20"/>
                <w:szCs w:val="20"/>
              </w:rPr>
              <w:t>5/23/2012</w:t>
            </w:r>
          </w:p>
        </w:tc>
        <w:tc>
          <w:tcPr>
            <w:tcW w:w="1520" w:type="dxa"/>
            <w:tcBorders>
              <w:top w:val="nil"/>
              <w:bottom w:val="single" w:sz="12" w:space="0" w:color="auto"/>
            </w:tcBorders>
            <w:shd w:val="clear" w:color="auto" w:fill="auto"/>
            <w:noWrap/>
            <w:vAlign w:val="bottom"/>
            <w:hideMark/>
          </w:tcPr>
          <w:p w:rsidR="002655FE" w:rsidRPr="00FC023E" w:rsidRDefault="002655FE" w:rsidP="00317265">
            <w:pPr>
              <w:rPr>
                <w:color w:val="000000"/>
                <w:sz w:val="20"/>
                <w:szCs w:val="20"/>
              </w:rPr>
            </w:pPr>
            <w:r w:rsidRPr="00FC023E">
              <w:rPr>
                <w:color w:val="000000"/>
                <w:sz w:val="20"/>
                <w:szCs w:val="20"/>
              </w:rPr>
              <w:t> </w:t>
            </w:r>
          </w:p>
        </w:tc>
      </w:tr>
    </w:tbl>
    <w:p w:rsidR="00CF5DCD" w:rsidRPr="00CC43D0" w:rsidRDefault="00CF5DCD" w:rsidP="00243D80">
      <w:pPr>
        <w:ind w:left="360"/>
      </w:pPr>
    </w:p>
    <w:p w:rsidR="00DB3A97" w:rsidRPr="00CC43D0" w:rsidRDefault="00DB3A97" w:rsidP="00244336">
      <w:pPr>
        <w:pStyle w:val="Heading2"/>
        <w:ind w:left="360"/>
      </w:pPr>
      <w:r w:rsidRPr="00CC43D0">
        <w:t>Work in Lieu of Courses</w:t>
      </w:r>
    </w:p>
    <w:p w:rsidR="00243D80" w:rsidRPr="00CC43D0" w:rsidRDefault="00243D80" w:rsidP="00471038">
      <w:pPr>
        <w:pStyle w:val="Body"/>
      </w:pPr>
      <w:r w:rsidRPr="00CC43D0">
        <w:t xml:space="preserve">Credit is awarded for selected International Baccalaureate Advanced Placement courses taken in </w:t>
      </w:r>
      <w:r w:rsidR="006945A9">
        <w:t>h</w:t>
      </w:r>
      <w:r w:rsidRPr="00CC43D0">
        <w:t xml:space="preserve">igh </w:t>
      </w:r>
      <w:r w:rsidR="006945A9">
        <w:t>s</w:t>
      </w:r>
      <w:r w:rsidRPr="00CC43D0">
        <w:t>chool, in accordance with the charts on pages 28—31 in the General Catalog for the University of California, Riverside.</w:t>
      </w:r>
    </w:p>
    <w:p w:rsidR="00243D80" w:rsidRPr="00CC43D0" w:rsidRDefault="00243D80" w:rsidP="00471038">
      <w:pPr>
        <w:pStyle w:val="Body"/>
      </w:pPr>
      <w:r w:rsidRPr="00CC43D0">
        <w:t>Internships and independent study courses may not be used to satisfy College subject requirements, as per the following College regulation:</w:t>
      </w:r>
    </w:p>
    <w:p w:rsidR="00243D80" w:rsidRPr="00CC43D0" w:rsidRDefault="00243D80" w:rsidP="00870A45">
      <w:pPr>
        <w:pStyle w:val="ColorfulList-Accent11"/>
        <w:numPr>
          <w:ilvl w:val="0"/>
          <w:numId w:val="14"/>
        </w:numPr>
        <w:jc w:val="both"/>
      </w:pPr>
      <w:r w:rsidRPr="00CC43D0">
        <w:rPr>
          <w:b/>
        </w:rPr>
        <w:t>ENR3.2.8.</w:t>
      </w:r>
      <w:r w:rsidRPr="00CC43D0">
        <w:t xml:space="preserve"> Internships and independent study courses may not be used to satisfy College subject requirements. (En 25 May 95) (Renumbered &amp; Am 25 May 00)</w:t>
      </w:r>
    </w:p>
    <w:p w:rsidR="00243D80" w:rsidRPr="00CC43D0" w:rsidRDefault="00243D80" w:rsidP="00B44D39">
      <w:pPr>
        <w:pStyle w:val="ColorfulList-Accent11"/>
        <w:ind w:left="360"/>
        <w:jc w:val="both"/>
      </w:pPr>
    </w:p>
    <w:p w:rsidR="00243D80" w:rsidRPr="00CC43D0" w:rsidRDefault="00243D80" w:rsidP="00471038">
      <w:pPr>
        <w:pStyle w:val="Body"/>
      </w:pPr>
      <w:r w:rsidRPr="00CC43D0">
        <w:t>Credit by Examination is awarded subject to the following College Regulations:</w:t>
      </w:r>
    </w:p>
    <w:p w:rsidR="00243D80" w:rsidRPr="00CC43D0" w:rsidRDefault="00243D80" w:rsidP="00870A45">
      <w:pPr>
        <w:pStyle w:val="ColorfulList-Accent11"/>
        <w:numPr>
          <w:ilvl w:val="0"/>
          <w:numId w:val="13"/>
        </w:numPr>
        <w:jc w:val="both"/>
      </w:pPr>
      <w:r w:rsidRPr="00CC43D0">
        <w:rPr>
          <w:b/>
        </w:rPr>
        <w:t>ENR2.5.1.</w:t>
      </w:r>
      <w:r w:rsidRPr="00CC43D0">
        <w:t xml:space="preserve"> A student who wishes to have the privilege of examination for degree credit must be in residence and not on academic probation.</w:t>
      </w:r>
    </w:p>
    <w:p w:rsidR="00243D80" w:rsidRPr="00CC43D0" w:rsidRDefault="00243D80" w:rsidP="00870A45">
      <w:pPr>
        <w:pStyle w:val="ColorfulList-Accent11"/>
        <w:numPr>
          <w:ilvl w:val="0"/>
          <w:numId w:val="13"/>
        </w:numPr>
        <w:jc w:val="both"/>
      </w:pPr>
      <w:r w:rsidRPr="00CC43D0">
        <w:rPr>
          <w:b/>
        </w:rPr>
        <w:t>ENR2.5.2.</w:t>
      </w:r>
      <w:r w:rsidRPr="00CC43D0">
        <w:t xml:space="preserve"> Arrangements for examination for degree credit must be made in advance with the student's Faculty adviser. The approval of the Faculty adviser, the Dean of the college, and that of the instructor who is appointed to give the examination, are necessary before the examination can be given.</w:t>
      </w:r>
    </w:p>
    <w:p w:rsidR="00243D80" w:rsidRPr="00CC43D0" w:rsidRDefault="00243D80" w:rsidP="00870A45">
      <w:pPr>
        <w:pStyle w:val="ColorfulList-Accent11"/>
        <w:numPr>
          <w:ilvl w:val="0"/>
          <w:numId w:val="13"/>
        </w:numPr>
        <w:jc w:val="both"/>
      </w:pPr>
      <w:r w:rsidRPr="00CC43D0">
        <w:rPr>
          <w:b/>
        </w:rPr>
        <w:t>ENR2.5.3.</w:t>
      </w:r>
      <w:r w:rsidRPr="00CC43D0">
        <w:t xml:space="preserve"> The results of all examinations for degree credit are entered on the student's record in the same manner as for regular courses of instruction.</w:t>
      </w:r>
    </w:p>
    <w:p w:rsidR="00DB3A97" w:rsidRPr="00CC43D0" w:rsidRDefault="00DB3A97" w:rsidP="00244336">
      <w:pPr>
        <w:pStyle w:val="Heading2"/>
        <w:ind w:left="360"/>
      </w:pPr>
      <w:r w:rsidRPr="00CC43D0">
        <w:t>Graduation Requirements</w:t>
      </w:r>
      <w:r w:rsidR="00227B4E" w:rsidRPr="00CC43D0">
        <w:t xml:space="preserve"> </w:t>
      </w:r>
    </w:p>
    <w:p w:rsidR="00D96E98" w:rsidRPr="00CC43D0" w:rsidRDefault="00D96E98" w:rsidP="00471038">
      <w:pPr>
        <w:pStyle w:val="Body"/>
      </w:pPr>
      <w:r w:rsidRPr="00CC43D0">
        <w:t xml:space="preserve">Graduation requirements fall into three categories – </w:t>
      </w:r>
      <w:proofErr w:type="gramStart"/>
      <w:r w:rsidR="00787AB1" w:rsidRPr="00CC43D0">
        <w:t xml:space="preserve">(a) </w:t>
      </w:r>
      <w:r w:rsidRPr="00CC43D0">
        <w:t>University</w:t>
      </w:r>
      <w:proofErr w:type="gramEnd"/>
      <w:r w:rsidRPr="00CC43D0">
        <w:t xml:space="preserve"> – Breadth Requirements, </w:t>
      </w:r>
      <w:r w:rsidR="00787AB1" w:rsidRPr="00CC43D0">
        <w:t xml:space="preserve">(b) </w:t>
      </w:r>
      <w:r w:rsidRPr="00CC43D0">
        <w:t>College Requirements, and</w:t>
      </w:r>
      <w:r w:rsidR="00787AB1" w:rsidRPr="00CC43D0">
        <w:t xml:space="preserve"> (c)</w:t>
      </w:r>
      <w:r w:rsidRPr="00CC43D0">
        <w:t xml:space="preserve"> Program Requirements.</w:t>
      </w:r>
    </w:p>
    <w:p w:rsidR="00D96E98" w:rsidRPr="00CC43D0" w:rsidRDefault="00D96E98" w:rsidP="00DB3A97">
      <w:pPr>
        <w:pStyle w:val="ColorfulList-Accent11"/>
        <w:ind w:left="360"/>
      </w:pPr>
    </w:p>
    <w:p w:rsidR="00472550" w:rsidRPr="00CC43D0" w:rsidRDefault="00787AB1" w:rsidP="00870A45">
      <w:pPr>
        <w:keepNext/>
        <w:numPr>
          <w:ilvl w:val="0"/>
          <w:numId w:val="28"/>
        </w:numPr>
        <w:autoSpaceDE w:val="0"/>
        <w:autoSpaceDN w:val="0"/>
        <w:adjustRightInd w:val="0"/>
        <w:rPr>
          <w:rFonts w:eastAsia="Batang"/>
          <w:b/>
          <w:bCs/>
          <w:lang w:eastAsia="ja-JP"/>
        </w:rPr>
      </w:pPr>
      <w:r w:rsidRPr="00CC43D0">
        <w:rPr>
          <w:rFonts w:eastAsia="Batang"/>
          <w:b/>
          <w:bCs/>
          <w:lang w:eastAsia="ja-JP"/>
        </w:rPr>
        <w:lastRenderedPageBreak/>
        <w:t>University B</w:t>
      </w:r>
      <w:r w:rsidR="00472550" w:rsidRPr="00CC43D0">
        <w:rPr>
          <w:rFonts w:eastAsia="Batang"/>
          <w:b/>
          <w:bCs/>
          <w:lang w:eastAsia="ja-JP"/>
        </w:rPr>
        <w:t xml:space="preserve">readth </w:t>
      </w:r>
      <w:r w:rsidRPr="00CC43D0">
        <w:rPr>
          <w:rFonts w:eastAsia="Batang"/>
          <w:b/>
          <w:bCs/>
          <w:lang w:eastAsia="ja-JP"/>
        </w:rPr>
        <w:t>R</w:t>
      </w:r>
      <w:r w:rsidR="007715FA" w:rsidRPr="00CC43D0">
        <w:rPr>
          <w:rFonts w:eastAsia="Batang"/>
          <w:b/>
          <w:bCs/>
          <w:lang w:eastAsia="ja-JP"/>
        </w:rPr>
        <w:t xml:space="preserve">equirement </w:t>
      </w:r>
      <w:r w:rsidR="00244336">
        <w:rPr>
          <w:rFonts w:eastAsia="Batang"/>
          <w:b/>
          <w:bCs/>
          <w:lang w:eastAsia="ja-JP"/>
        </w:rPr>
        <w:t>Unit S</w:t>
      </w:r>
      <w:r w:rsidR="007715FA" w:rsidRPr="00CC43D0">
        <w:rPr>
          <w:rFonts w:eastAsia="Batang"/>
          <w:b/>
          <w:bCs/>
          <w:lang w:eastAsia="ja-JP"/>
        </w:rPr>
        <w:t xml:space="preserve">ummary for </w:t>
      </w:r>
      <w:r w:rsidR="00472550" w:rsidRPr="00CC43D0">
        <w:rPr>
          <w:rFonts w:eastAsia="Batang"/>
          <w:b/>
          <w:bCs/>
          <w:lang w:eastAsia="ja-JP"/>
        </w:rPr>
        <w:t>the B.S.</w:t>
      </w:r>
      <w:r w:rsidR="007715FA" w:rsidRPr="00CC43D0">
        <w:rPr>
          <w:rFonts w:eastAsia="Batang"/>
          <w:b/>
          <w:bCs/>
          <w:lang w:eastAsia="ja-JP"/>
        </w:rPr>
        <w:t xml:space="preserve"> </w:t>
      </w:r>
      <w:r w:rsidRPr="00CC43D0">
        <w:rPr>
          <w:rFonts w:eastAsia="Batang"/>
          <w:b/>
          <w:bCs/>
          <w:lang w:eastAsia="ja-JP"/>
        </w:rPr>
        <w:t>in</w:t>
      </w:r>
      <w:r w:rsidR="007715FA" w:rsidRPr="00CC43D0">
        <w:rPr>
          <w:rFonts w:eastAsia="Batang"/>
          <w:b/>
          <w:bCs/>
          <w:lang w:eastAsia="ja-JP"/>
        </w:rPr>
        <w:t xml:space="preserve"> </w:t>
      </w:r>
      <w:r w:rsidRPr="00CC43D0">
        <w:rPr>
          <w:rFonts w:eastAsia="Batang"/>
          <w:b/>
          <w:bCs/>
          <w:lang w:eastAsia="ja-JP"/>
        </w:rPr>
        <w:t>Engineering</w:t>
      </w:r>
      <w:r w:rsidR="007715FA" w:rsidRPr="00CC43D0">
        <w:rPr>
          <w:rFonts w:eastAsia="Batang"/>
          <w:b/>
          <w:bCs/>
          <w:lang w:eastAsia="ja-JP"/>
        </w:rPr>
        <w:t>.</w:t>
      </w:r>
    </w:p>
    <w:p w:rsidR="00471038" w:rsidRDefault="00471038" w:rsidP="00471038">
      <w:pPr>
        <w:keepNext/>
        <w:autoSpaceDE w:val="0"/>
        <w:autoSpaceDN w:val="0"/>
        <w:adjustRightInd w:val="0"/>
        <w:ind w:firstLine="360"/>
        <w:rPr>
          <w:rFonts w:eastAsia="Batang"/>
          <w:lang w:eastAsia="ja-JP"/>
        </w:rPr>
      </w:pPr>
    </w:p>
    <w:p w:rsidR="00472550" w:rsidRPr="00E7679A" w:rsidRDefault="00E7679A" w:rsidP="00471038">
      <w:pPr>
        <w:keepNext/>
        <w:autoSpaceDE w:val="0"/>
        <w:autoSpaceDN w:val="0"/>
        <w:adjustRightInd w:val="0"/>
        <w:ind w:firstLine="360"/>
        <w:rPr>
          <w:rFonts w:eastAsia="Batang"/>
          <w:lang w:eastAsia="ja-JP"/>
        </w:rPr>
      </w:pPr>
      <w:r w:rsidRPr="00E7679A">
        <w:rPr>
          <w:rFonts w:eastAsia="Batang"/>
          <w:lang w:eastAsia="ja-JP"/>
        </w:rPr>
        <w:t xml:space="preserve">English Composition </w:t>
      </w:r>
      <w:r w:rsidRPr="00E7679A">
        <w:rPr>
          <w:rFonts w:eastAsia="Batang"/>
          <w:lang w:eastAsia="ja-JP"/>
        </w:rPr>
        <w:tab/>
      </w:r>
      <w:r w:rsidRPr="00E7679A">
        <w:rPr>
          <w:rFonts w:eastAsia="Batang"/>
          <w:lang w:eastAsia="ja-JP"/>
        </w:rPr>
        <w:tab/>
      </w:r>
      <w:r w:rsidRPr="00E7679A">
        <w:rPr>
          <w:rFonts w:eastAsia="Batang"/>
          <w:lang w:eastAsia="ja-JP"/>
        </w:rPr>
        <w:tab/>
        <w:t>12</w:t>
      </w:r>
    </w:p>
    <w:p w:rsidR="00472550" w:rsidRPr="00E7679A" w:rsidRDefault="00472550" w:rsidP="00471038">
      <w:pPr>
        <w:keepNext/>
        <w:autoSpaceDE w:val="0"/>
        <w:autoSpaceDN w:val="0"/>
        <w:adjustRightInd w:val="0"/>
        <w:ind w:firstLine="360"/>
        <w:rPr>
          <w:rFonts w:eastAsia="Batang"/>
          <w:lang w:eastAsia="ja-JP"/>
        </w:rPr>
      </w:pPr>
      <w:r w:rsidRPr="00E7679A">
        <w:rPr>
          <w:rFonts w:eastAsia="Batang"/>
          <w:lang w:eastAsia="ja-JP"/>
        </w:rPr>
        <w:t xml:space="preserve">Humanities </w:t>
      </w:r>
      <w:r w:rsidRPr="00E7679A">
        <w:rPr>
          <w:rFonts w:eastAsia="Batang"/>
          <w:lang w:eastAsia="ja-JP"/>
        </w:rPr>
        <w:tab/>
      </w:r>
      <w:r w:rsidRPr="00E7679A">
        <w:rPr>
          <w:rFonts w:eastAsia="Batang"/>
          <w:lang w:eastAsia="ja-JP"/>
        </w:rPr>
        <w:tab/>
      </w:r>
      <w:r w:rsidRPr="00E7679A">
        <w:rPr>
          <w:rFonts w:eastAsia="Batang"/>
          <w:lang w:eastAsia="ja-JP"/>
        </w:rPr>
        <w:tab/>
      </w:r>
      <w:r w:rsidRPr="00E7679A">
        <w:rPr>
          <w:rFonts w:eastAsia="Batang"/>
          <w:lang w:eastAsia="ja-JP"/>
        </w:rPr>
        <w:tab/>
        <w:t>12</w:t>
      </w:r>
    </w:p>
    <w:p w:rsidR="00472550" w:rsidRPr="00CC43D0" w:rsidRDefault="00472550" w:rsidP="00471038">
      <w:pPr>
        <w:keepNext/>
        <w:autoSpaceDE w:val="0"/>
        <w:autoSpaceDN w:val="0"/>
        <w:adjustRightInd w:val="0"/>
        <w:ind w:firstLine="360"/>
        <w:rPr>
          <w:rFonts w:eastAsia="Batang"/>
          <w:lang w:eastAsia="ja-JP"/>
        </w:rPr>
      </w:pPr>
      <w:r w:rsidRPr="00CC43D0">
        <w:rPr>
          <w:rFonts w:eastAsia="Batang"/>
          <w:lang w:eastAsia="ja-JP"/>
        </w:rPr>
        <w:t xml:space="preserve">Social Sciences </w:t>
      </w:r>
      <w:r w:rsidRPr="00CC43D0">
        <w:rPr>
          <w:rFonts w:eastAsia="Batang"/>
          <w:lang w:eastAsia="ja-JP"/>
        </w:rPr>
        <w:tab/>
      </w:r>
      <w:r w:rsidRPr="00CC43D0">
        <w:rPr>
          <w:rFonts w:eastAsia="Batang"/>
          <w:lang w:eastAsia="ja-JP"/>
        </w:rPr>
        <w:tab/>
      </w:r>
      <w:r w:rsidRPr="00CC43D0">
        <w:rPr>
          <w:rFonts w:eastAsia="Batang"/>
          <w:lang w:eastAsia="ja-JP"/>
        </w:rPr>
        <w:tab/>
      </w:r>
      <w:r w:rsidRPr="00CC43D0">
        <w:rPr>
          <w:rFonts w:eastAsia="Batang"/>
          <w:lang w:eastAsia="ja-JP"/>
        </w:rPr>
        <w:tab/>
        <w:t>12</w:t>
      </w:r>
    </w:p>
    <w:p w:rsidR="00472550" w:rsidRPr="00CC43D0" w:rsidRDefault="00472550" w:rsidP="00471038">
      <w:pPr>
        <w:keepNext/>
        <w:autoSpaceDE w:val="0"/>
        <w:autoSpaceDN w:val="0"/>
        <w:adjustRightInd w:val="0"/>
        <w:ind w:firstLine="360"/>
        <w:rPr>
          <w:rFonts w:eastAsia="Batang"/>
          <w:lang w:eastAsia="ja-JP"/>
        </w:rPr>
      </w:pPr>
      <w:r w:rsidRPr="00CC43D0">
        <w:rPr>
          <w:rFonts w:eastAsia="Batang"/>
          <w:lang w:eastAsia="ja-JP"/>
        </w:rPr>
        <w:t>Ethnicity (4 units)*</w:t>
      </w:r>
    </w:p>
    <w:p w:rsidR="00472550" w:rsidRPr="00CC43D0" w:rsidRDefault="00472550" w:rsidP="00471038">
      <w:pPr>
        <w:keepNext/>
        <w:autoSpaceDE w:val="0"/>
        <w:autoSpaceDN w:val="0"/>
        <w:adjustRightInd w:val="0"/>
        <w:ind w:firstLine="360"/>
        <w:rPr>
          <w:rFonts w:eastAsia="Batang"/>
          <w:lang w:eastAsia="ja-JP"/>
        </w:rPr>
      </w:pPr>
      <w:r w:rsidRPr="00CC43D0">
        <w:rPr>
          <w:rFonts w:eastAsia="Batang"/>
          <w:lang w:eastAsia="ja-JP"/>
        </w:rPr>
        <w:t xml:space="preserve">Natural Sciences and Mathematics </w:t>
      </w:r>
      <w:r w:rsidRPr="00CC43D0">
        <w:rPr>
          <w:rFonts w:eastAsia="Batang"/>
          <w:lang w:eastAsia="ja-JP"/>
        </w:rPr>
        <w:tab/>
        <w:t>20</w:t>
      </w:r>
    </w:p>
    <w:p w:rsidR="00472550" w:rsidRPr="00CC43D0" w:rsidRDefault="00472550" w:rsidP="00472550">
      <w:pPr>
        <w:autoSpaceDE w:val="0"/>
        <w:autoSpaceDN w:val="0"/>
        <w:adjustRightInd w:val="0"/>
        <w:ind w:firstLine="360"/>
        <w:rPr>
          <w:rFonts w:eastAsia="Batang"/>
          <w:lang w:eastAsia="ja-JP"/>
        </w:rPr>
      </w:pPr>
      <w:r w:rsidRPr="00CC43D0">
        <w:rPr>
          <w:rFonts w:eastAsia="Batang"/>
          <w:b/>
          <w:bCs/>
          <w:lang w:eastAsia="ja-JP"/>
        </w:rPr>
        <w:t>Total Units</w:t>
      </w:r>
      <w:r w:rsidRPr="00CC43D0">
        <w:rPr>
          <w:rFonts w:eastAsia="Batang"/>
          <w:b/>
          <w:bCs/>
          <w:lang w:eastAsia="ja-JP"/>
        </w:rPr>
        <w:tab/>
      </w:r>
      <w:r w:rsidRPr="00CC43D0">
        <w:rPr>
          <w:rFonts w:eastAsia="Batang"/>
          <w:b/>
          <w:bCs/>
          <w:lang w:eastAsia="ja-JP"/>
        </w:rPr>
        <w:tab/>
      </w:r>
      <w:r w:rsidRPr="00CC43D0">
        <w:rPr>
          <w:rFonts w:eastAsia="Batang"/>
          <w:b/>
          <w:bCs/>
          <w:lang w:eastAsia="ja-JP"/>
        </w:rPr>
        <w:tab/>
      </w:r>
      <w:r w:rsidRPr="00CC43D0">
        <w:rPr>
          <w:rFonts w:eastAsia="Batang"/>
          <w:b/>
          <w:bCs/>
          <w:lang w:eastAsia="ja-JP"/>
        </w:rPr>
        <w:tab/>
      </w:r>
      <w:r w:rsidR="00E7679A">
        <w:rPr>
          <w:rFonts w:eastAsia="Batang"/>
          <w:b/>
          <w:bCs/>
          <w:lang w:eastAsia="ja-JP"/>
        </w:rPr>
        <w:t>56</w:t>
      </w:r>
    </w:p>
    <w:p w:rsidR="00472550" w:rsidRPr="00471038" w:rsidRDefault="00472550" w:rsidP="00471038">
      <w:pPr>
        <w:pStyle w:val="Body"/>
        <w:ind w:left="360" w:right="1440"/>
        <w:rPr>
          <w:rFonts w:eastAsia="Batang"/>
          <w:sz w:val="20"/>
          <w:szCs w:val="20"/>
          <w:lang w:eastAsia="ja-JP"/>
        </w:rPr>
      </w:pPr>
      <w:r w:rsidRPr="00471038">
        <w:rPr>
          <w:rFonts w:eastAsia="Batang"/>
          <w:sz w:val="20"/>
          <w:szCs w:val="20"/>
          <w:lang w:eastAsia="ja-JP"/>
        </w:rPr>
        <w:t>*The 4-unit ethnicity requirement can be applied to the Humanities or</w:t>
      </w:r>
      <w:r w:rsidR="00471038" w:rsidRPr="00471038">
        <w:rPr>
          <w:rFonts w:eastAsia="Batang"/>
          <w:sz w:val="20"/>
          <w:szCs w:val="20"/>
          <w:lang w:eastAsia="ja-JP"/>
        </w:rPr>
        <w:t xml:space="preserve"> </w:t>
      </w:r>
      <w:r w:rsidRPr="00471038">
        <w:rPr>
          <w:rFonts w:eastAsia="Batang"/>
          <w:sz w:val="20"/>
          <w:szCs w:val="20"/>
          <w:lang w:eastAsia="ja-JP"/>
        </w:rPr>
        <w:t>Social Science requirement, depending on content.</w:t>
      </w:r>
    </w:p>
    <w:p w:rsidR="00471AD7" w:rsidRPr="00CC43D0" w:rsidRDefault="00471AD7" w:rsidP="00870A45">
      <w:pPr>
        <w:numPr>
          <w:ilvl w:val="0"/>
          <w:numId w:val="28"/>
        </w:numPr>
        <w:autoSpaceDE w:val="0"/>
        <w:autoSpaceDN w:val="0"/>
        <w:adjustRightInd w:val="0"/>
        <w:rPr>
          <w:rFonts w:eastAsia="Batang"/>
          <w:b/>
          <w:bCs/>
          <w:lang w:eastAsia="ja-JP"/>
        </w:rPr>
      </w:pPr>
      <w:r w:rsidRPr="00CC43D0">
        <w:rPr>
          <w:rFonts w:eastAsia="Batang"/>
          <w:b/>
          <w:bCs/>
          <w:lang w:eastAsia="ja-JP"/>
        </w:rPr>
        <w:t>College Requirements</w:t>
      </w:r>
      <w:r w:rsidR="00472550" w:rsidRPr="00CC43D0">
        <w:rPr>
          <w:rFonts w:eastAsia="Batang"/>
          <w:b/>
          <w:bCs/>
          <w:lang w:eastAsia="ja-JP"/>
        </w:rPr>
        <w:t xml:space="preserve"> </w:t>
      </w:r>
    </w:p>
    <w:p w:rsidR="00015DEC" w:rsidRPr="00CC43D0" w:rsidRDefault="003F72C7" w:rsidP="00471038">
      <w:pPr>
        <w:pStyle w:val="Body"/>
        <w:rPr>
          <w:rFonts w:eastAsia="Batang"/>
          <w:lang w:eastAsia="ja-JP"/>
        </w:rPr>
      </w:pPr>
      <w:r w:rsidRPr="00CC43D0">
        <w:rPr>
          <w:rFonts w:eastAsia="Batang"/>
          <w:lang w:eastAsia="ja-JP"/>
        </w:rPr>
        <w:t xml:space="preserve">As required by the University’s general breath requirements the </w:t>
      </w:r>
      <w:r w:rsidR="00015DEC" w:rsidRPr="00CC43D0">
        <w:rPr>
          <w:rFonts w:eastAsia="Batang"/>
          <w:lang w:eastAsia="ja-JP"/>
        </w:rPr>
        <w:t xml:space="preserve">College of Engineering requires 20 units of natural </w:t>
      </w:r>
      <w:r w:rsidRPr="00CC43D0">
        <w:rPr>
          <w:rFonts w:eastAsia="Batang"/>
          <w:lang w:eastAsia="ja-JP"/>
        </w:rPr>
        <w:t xml:space="preserve">sciences and mathematics.  Each department can select courses appropriate to their program needs. </w:t>
      </w:r>
      <w:r w:rsidR="00015DEC" w:rsidRPr="00CC43D0">
        <w:rPr>
          <w:rFonts w:eastAsia="Batang"/>
          <w:lang w:eastAsia="ja-JP"/>
        </w:rPr>
        <w:t xml:space="preserve"> </w:t>
      </w:r>
      <w:r w:rsidR="00471AD7" w:rsidRPr="00CC43D0">
        <w:rPr>
          <w:rFonts w:eastAsia="Batang"/>
          <w:lang w:eastAsia="ja-JP"/>
        </w:rPr>
        <w:t xml:space="preserve">The Bioengineering major uses the following </w:t>
      </w:r>
      <w:r w:rsidR="00015DEC" w:rsidRPr="00CC43D0">
        <w:rPr>
          <w:rFonts w:eastAsia="Batang"/>
          <w:lang w:eastAsia="ja-JP"/>
        </w:rPr>
        <w:t xml:space="preserve">courses to satisfy this College Requirement.  </w:t>
      </w:r>
      <w:r w:rsidRPr="00CC43D0">
        <w:rPr>
          <w:rFonts w:eastAsia="Batang"/>
          <w:lang w:eastAsia="ja-JP"/>
        </w:rPr>
        <w:t>These c</w:t>
      </w:r>
      <w:r w:rsidR="00015DEC" w:rsidRPr="00CC43D0">
        <w:rPr>
          <w:rFonts w:eastAsia="Batang"/>
          <w:lang w:eastAsia="ja-JP"/>
        </w:rPr>
        <w:t>ourses are selected to meet the Bioengineering major requirement as well.</w:t>
      </w:r>
    </w:p>
    <w:p w:rsidR="00471AD7" w:rsidRPr="00CC43D0" w:rsidRDefault="00471AD7" w:rsidP="00B44D39">
      <w:pPr>
        <w:autoSpaceDE w:val="0"/>
        <w:autoSpaceDN w:val="0"/>
        <w:adjustRightInd w:val="0"/>
        <w:ind w:left="360"/>
        <w:jc w:val="both"/>
        <w:rPr>
          <w:rFonts w:eastAsia="Batang"/>
          <w:lang w:eastAsia="ja-JP"/>
        </w:rPr>
      </w:pPr>
      <w:r w:rsidRPr="00CC43D0">
        <w:rPr>
          <w:rFonts w:eastAsia="Batang"/>
          <w:lang w:eastAsia="ja-JP"/>
        </w:rPr>
        <w:t xml:space="preserve">1. </w:t>
      </w:r>
      <w:r w:rsidR="00244336">
        <w:rPr>
          <w:rFonts w:eastAsia="Batang"/>
          <w:lang w:eastAsia="ja-JP"/>
        </w:rPr>
        <w:t xml:space="preserve">Cell and Molecular Biology </w:t>
      </w:r>
      <w:r w:rsidRPr="00CC43D0">
        <w:rPr>
          <w:rFonts w:eastAsia="Batang"/>
          <w:lang w:eastAsia="ja-JP"/>
        </w:rPr>
        <w:t>BIOL 005A, BIOL 05LA</w:t>
      </w:r>
    </w:p>
    <w:p w:rsidR="00471AD7" w:rsidRPr="00CC43D0" w:rsidRDefault="00471AD7" w:rsidP="00B44D39">
      <w:pPr>
        <w:autoSpaceDE w:val="0"/>
        <w:autoSpaceDN w:val="0"/>
        <w:adjustRightInd w:val="0"/>
        <w:ind w:left="360"/>
        <w:jc w:val="both"/>
        <w:rPr>
          <w:rFonts w:eastAsia="Batang"/>
          <w:lang w:eastAsia="ja-JP"/>
        </w:rPr>
      </w:pPr>
      <w:r w:rsidRPr="00CC43D0">
        <w:rPr>
          <w:rFonts w:eastAsia="Batang"/>
          <w:lang w:eastAsia="ja-JP"/>
        </w:rPr>
        <w:t xml:space="preserve">2. </w:t>
      </w:r>
      <w:r w:rsidR="00244336">
        <w:rPr>
          <w:rFonts w:eastAsia="Batang"/>
          <w:lang w:eastAsia="ja-JP"/>
        </w:rPr>
        <w:t xml:space="preserve">General Chemistry </w:t>
      </w:r>
      <w:r w:rsidRPr="00CC43D0">
        <w:rPr>
          <w:rFonts w:eastAsia="Batang"/>
          <w:lang w:eastAsia="ja-JP"/>
        </w:rPr>
        <w:t xml:space="preserve">CHEM 001A, CHEM 001B, CHEM 001C </w:t>
      </w:r>
    </w:p>
    <w:p w:rsidR="00471AD7" w:rsidRPr="00CC43D0" w:rsidRDefault="00471AD7" w:rsidP="00B44D39">
      <w:pPr>
        <w:pStyle w:val="ColorfulList-Accent11"/>
        <w:ind w:left="360"/>
        <w:jc w:val="both"/>
        <w:rPr>
          <w:rFonts w:eastAsia="Batang"/>
          <w:lang w:eastAsia="ja-JP"/>
        </w:rPr>
      </w:pPr>
      <w:r w:rsidRPr="00CC43D0">
        <w:rPr>
          <w:rFonts w:eastAsia="Batang"/>
          <w:lang w:eastAsia="ja-JP"/>
        </w:rPr>
        <w:t xml:space="preserve">3. </w:t>
      </w:r>
      <w:r w:rsidR="00244336">
        <w:rPr>
          <w:rFonts w:eastAsia="Batang"/>
          <w:lang w:eastAsia="ja-JP"/>
        </w:rPr>
        <w:t xml:space="preserve">Calculus </w:t>
      </w:r>
      <w:r w:rsidRPr="00CC43D0">
        <w:rPr>
          <w:rFonts w:eastAsia="Batang"/>
          <w:lang w:eastAsia="ja-JP"/>
        </w:rPr>
        <w:t>MATH 008B or MATH 009A</w:t>
      </w:r>
    </w:p>
    <w:p w:rsidR="00B44D39" w:rsidRPr="00CC43D0" w:rsidRDefault="00B44D39" w:rsidP="00B44D39">
      <w:pPr>
        <w:autoSpaceDE w:val="0"/>
        <w:autoSpaceDN w:val="0"/>
        <w:adjustRightInd w:val="0"/>
        <w:jc w:val="both"/>
        <w:rPr>
          <w:rFonts w:eastAsia="Batang"/>
          <w:b/>
          <w:lang w:eastAsia="ja-JP"/>
        </w:rPr>
      </w:pPr>
    </w:p>
    <w:p w:rsidR="00B44D39" w:rsidRPr="00CC43D0" w:rsidRDefault="00AB55A1" w:rsidP="00870A45">
      <w:pPr>
        <w:numPr>
          <w:ilvl w:val="0"/>
          <w:numId w:val="28"/>
        </w:numPr>
        <w:autoSpaceDE w:val="0"/>
        <w:autoSpaceDN w:val="0"/>
        <w:adjustRightInd w:val="0"/>
        <w:jc w:val="both"/>
        <w:rPr>
          <w:rFonts w:eastAsia="Batang"/>
          <w:b/>
          <w:bCs/>
          <w:lang w:eastAsia="ja-JP"/>
        </w:rPr>
      </w:pPr>
      <w:r>
        <w:rPr>
          <w:rFonts w:eastAsia="Batang"/>
          <w:b/>
          <w:bCs/>
          <w:lang w:eastAsia="ja-JP"/>
        </w:rPr>
        <w:t>Bioengineering program</w:t>
      </w:r>
      <w:r w:rsidR="00787AB1" w:rsidRPr="00CC43D0">
        <w:rPr>
          <w:rFonts w:eastAsia="Batang"/>
          <w:b/>
          <w:bCs/>
          <w:lang w:eastAsia="ja-JP"/>
        </w:rPr>
        <w:t xml:space="preserve"> Requirements</w:t>
      </w:r>
    </w:p>
    <w:p w:rsidR="00987642" w:rsidRPr="00CC43D0" w:rsidRDefault="003F72C7" w:rsidP="00471038">
      <w:pPr>
        <w:pStyle w:val="Body"/>
        <w:rPr>
          <w:rFonts w:eastAsia="Batang"/>
          <w:lang w:eastAsia="ja-JP"/>
        </w:rPr>
      </w:pPr>
      <w:r w:rsidRPr="00CC43D0">
        <w:rPr>
          <w:rFonts w:eastAsia="Batang"/>
          <w:lang w:eastAsia="ja-JP"/>
        </w:rPr>
        <w:t xml:space="preserve">In addition the science/mathematics/engineering requirements of the </w:t>
      </w:r>
      <w:r w:rsidR="00AB55A1">
        <w:rPr>
          <w:rFonts w:eastAsia="Batang"/>
          <w:lang w:eastAsia="ja-JP"/>
        </w:rPr>
        <w:t>Bioengineering program</w:t>
      </w:r>
      <w:r w:rsidRPr="00CC43D0">
        <w:rPr>
          <w:rFonts w:eastAsia="Batang"/>
          <w:lang w:eastAsia="ja-JP"/>
        </w:rPr>
        <w:t xml:space="preserve"> fall into the following categories:</w:t>
      </w:r>
    </w:p>
    <w:p w:rsidR="00987642" w:rsidRPr="00CC43D0" w:rsidRDefault="00987642" w:rsidP="00B44D39">
      <w:pPr>
        <w:autoSpaceDE w:val="0"/>
        <w:autoSpaceDN w:val="0"/>
        <w:adjustRightInd w:val="0"/>
        <w:ind w:left="360"/>
        <w:jc w:val="both"/>
        <w:rPr>
          <w:rFonts w:eastAsia="Batang"/>
          <w:lang w:eastAsia="ja-JP"/>
        </w:rPr>
      </w:pPr>
      <w:r w:rsidRPr="00CC43D0">
        <w:rPr>
          <w:rFonts w:eastAsia="Batang"/>
          <w:lang w:eastAsia="ja-JP"/>
        </w:rPr>
        <w:t>1. Lower-division (freshman/sophomore years) requirements (72 units)</w:t>
      </w:r>
    </w:p>
    <w:p w:rsidR="00987642" w:rsidRPr="00CC43D0" w:rsidRDefault="00987642" w:rsidP="00B44D39">
      <w:pPr>
        <w:autoSpaceDE w:val="0"/>
        <w:autoSpaceDN w:val="0"/>
        <w:adjustRightInd w:val="0"/>
        <w:ind w:left="360"/>
        <w:jc w:val="both"/>
        <w:rPr>
          <w:rFonts w:eastAsia="Batang"/>
          <w:lang w:eastAsia="ja-JP"/>
        </w:rPr>
      </w:pPr>
      <w:r w:rsidRPr="00CC43D0">
        <w:rPr>
          <w:rFonts w:eastAsia="Batang"/>
          <w:lang w:eastAsia="ja-JP"/>
        </w:rPr>
        <w:t>2. Upper-division requirements (80 units)</w:t>
      </w:r>
    </w:p>
    <w:p w:rsidR="00987642" w:rsidRPr="00CC43D0" w:rsidRDefault="008B1177" w:rsidP="00B44D39">
      <w:pPr>
        <w:autoSpaceDE w:val="0"/>
        <w:autoSpaceDN w:val="0"/>
        <w:adjustRightInd w:val="0"/>
        <w:ind w:left="360"/>
        <w:jc w:val="both"/>
        <w:rPr>
          <w:rFonts w:eastAsia="Batang"/>
          <w:lang w:val="es-ES" w:eastAsia="ja-JP"/>
        </w:rPr>
      </w:pPr>
      <w:r>
        <w:rPr>
          <w:rFonts w:eastAsia="Batang"/>
          <w:lang w:val="es-ES" w:eastAsia="ja-JP"/>
        </w:rPr>
        <w:t xml:space="preserve">3. </w:t>
      </w:r>
      <w:r w:rsidR="00987642" w:rsidRPr="00CC43D0">
        <w:rPr>
          <w:rFonts w:eastAsia="Batang"/>
          <w:lang w:val="es-ES" w:eastAsia="ja-JP"/>
        </w:rPr>
        <w:t xml:space="preserve">Technical electives (16 units): </w:t>
      </w:r>
    </w:p>
    <w:p w:rsidR="007E73A2" w:rsidRPr="00CC43D0" w:rsidRDefault="007E73A2" w:rsidP="00B44D39">
      <w:pPr>
        <w:autoSpaceDE w:val="0"/>
        <w:autoSpaceDN w:val="0"/>
        <w:adjustRightInd w:val="0"/>
        <w:ind w:left="360"/>
        <w:jc w:val="both"/>
        <w:rPr>
          <w:rFonts w:eastAsia="Batang"/>
          <w:lang w:val="es-ES" w:eastAsia="ja-JP"/>
        </w:rPr>
      </w:pPr>
    </w:p>
    <w:p w:rsidR="007E73A2" w:rsidRPr="00CC43D0" w:rsidRDefault="007E73A2" w:rsidP="00B44D39">
      <w:pPr>
        <w:autoSpaceDE w:val="0"/>
        <w:autoSpaceDN w:val="0"/>
        <w:adjustRightInd w:val="0"/>
        <w:ind w:left="360"/>
        <w:jc w:val="both"/>
        <w:rPr>
          <w:rFonts w:eastAsia="Batang"/>
          <w:lang w:val="es-ES" w:eastAsia="ja-JP"/>
        </w:rPr>
      </w:pPr>
      <w:r w:rsidRPr="00CC43D0">
        <w:rPr>
          <w:rFonts w:eastAsia="Batang"/>
          <w:lang w:val="es-ES" w:eastAsia="ja-JP"/>
        </w:rPr>
        <w:t xml:space="preserve">A typical course plan provided to the students is shown </w:t>
      </w:r>
      <w:r w:rsidR="00471038">
        <w:rPr>
          <w:rFonts w:eastAsia="Batang"/>
          <w:lang w:val="es-ES" w:eastAsia="ja-JP"/>
        </w:rPr>
        <w:t>in Table 7.</w:t>
      </w:r>
    </w:p>
    <w:p w:rsidR="007E73A2" w:rsidRDefault="007E73A2" w:rsidP="00B44D39">
      <w:pPr>
        <w:autoSpaceDE w:val="0"/>
        <w:autoSpaceDN w:val="0"/>
        <w:adjustRightInd w:val="0"/>
        <w:ind w:left="360"/>
        <w:jc w:val="both"/>
        <w:rPr>
          <w:rFonts w:eastAsia="Batang"/>
          <w:lang w:val="es-ES" w:eastAsia="ja-JP"/>
        </w:rPr>
      </w:pPr>
    </w:p>
    <w:p w:rsidR="00244336" w:rsidRDefault="00244336" w:rsidP="00B44D39">
      <w:pPr>
        <w:autoSpaceDE w:val="0"/>
        <w:autoSpaceDN w:val="0"/>
        <w:adjustRightInd w:val="0"/>
        <w:ind w:left="360"/>
        <w:jc w:val="both"/>
        <w:rPr>
          <w:rFonts w:eastAsia="Batang"/>
          <w:lang w:val="es-ES" w:eastAsia="ja-JP"/>
        </w:rPr>
      </w:pPr>
    </w:p>
    <w:p w:rsidR="00244336" w:rsidRDefault="00244336" w:rsidP="00B44D39">
      <w:pPr>
        <w:autoSpaceDE w:val="0"/>
        <w:autoSpaceDN w:val="0"/>
        <w:adjustRightInd w:val="0"/>
        <w:ind w:left="360"/>
        <w:jc w:val="both"/>
        <w:rPr>
          <w:rFonts w:eastAsia="Batang"/>
          <w:lang w:val="es-ES" w:eastAsia="ja-JP"/>
        </w:rPr>
      </w:pPr>
    </w:p>
    <w:p w:rsidR="00244336" w:rsidRDefault="00244336" w:rsidP="00B44D39">
      <w:pPr>
        <w:autoSpaceDE w:val="0"/>
        <w:autoSpaceDN w:val="0"/>
        <w:adjustRightInd w:val="0"/>
        <w:ind w:left="360"/>
        <w:jc w:val="both"/>
        <w:rPr>
          <w:rFonts w:eastAsia="Batang"/>
          <w:lang w:val="es-ES" w:eastAsia="ja-JP"/>
        </w:rPr>
        <w:sectPr w:rsidR="00244336" w:rsidSect="00C41426">
          <w:headerReference w:type="default" r:id="rId25"/>
          <w:pgSz w:w="12240" w:h="15840" w:code="1"/>
          <w:pgMar w:top="1440" w:right="1440" w:bottom="1440" w:left="1440" w:header="720" w:footer="720" w:gutter="0"/>
          <w:cols w:space="720"/>
          <w:docGrid w:linePitch="360"/>
        </w:sectPr>
      </w:pPr>
    </w:p>
    <w:p w:rsidR="00244336" w:rsidRDefault="00244336" w:rsidP="00B44D39">
      <w:pPr>
        <w:autoSpaceDE w:val="0"/>
        <w:autoSpaceDN w:val="0"/>
        <w:adjustRightInd w:val="0"/>
        <w:ind w:left="360"/>
        <w:jc w:val="both"/>
        <w:rPr>
          <w:rFonts w:eastAsia="Batang"/>
          <w:lang w:val="es-ES" w:eastAsia="ja-JP"/>
        </w:rPr>
      </w:pPr>
    </w:p>
    <w:p w:rsidR="00244336" w:rsidRPr="00CC43D0" w:rsidRDefault="00244336" w:rsidP="00B44D39">
      <w:pPr>
        <w:autoSpaceDE w:val="0"/>
        <w:autoSpaceDN w:val="0"/>
        <w:adjustRightInd w:val="0"/>
        <w:ind w:left="360"/>
        <w:jc w:val="both"/>
        <w:rPr>
          <w:rFonts w:eastAsia="Batang"/>
          <w:lang w:val="es-ES" w:eastAsia="ja-JP"/>
        </w:rPr>
      </w:pPr>
    </w:p>
    <w:p w:rsidR="00471038" w:rsidRPr="00471038" w:rsidRDefault="00471038" w:rsidP="00E139A7">
      <w:pPr>
        <w:pStyle w:val="Caption"/>
      </w:pPr>
      <w:proofErr w:type="gramStart"/>
      <w:r w:rsidRPr="00471038">
        <w:t xml:space="preserve">Table </w:t>
      </w:r>
      <w:r w:rsidR="0005783C">
        <w:fldChar w:fldCharType="begin"/>
      </w:r>
      <w:r w:rsidR="0005783C">
        <w:instrText xml:space="preserve"> SEQ Table \* ARABIC </w:instrText>
      </w:r>
      <w:r w:rsidR="0005783C">
        <w:fldChar w:fldCharType="separate"/>
      </w:r>
      <w:r w:rsidR="00D93C0C">
        <w:rPr>
          <w:noProof/>
        </w:rPr>
        <w:t>7</w:t>
      </w:r>
      <w:r w:rsidR="0005783C">
        <w:rPr>
          <w:noProof/>
        </w:rPr>
        <w:fldChar w:fldCharType="end"/>
      </w:r>
      <w:r w:rsidR="00244336">
        <w:t>.</w:t>
      </w:r>
      <w:proofErr w:type="gramEnd"/>
      <w:r w:rsidR="00244336">
        <w:t xml:space="preserve"> Typical course p</w:t>
      </w:r>
      <w:r w:rsidRPr="00471038">
        <w:t>lan for Bioengineering</w:t>
      </w:r>
    </w:p>
    <w:p w:rsidR="00243D80" w:rsidRPr="00CC43D0" w:rsidRDefault="00CD6EBC" w:rsidP="00244336">
      <w:pPr>
        <w:pStyle w:val="ColorfulList-Accent11"/>
        <w:ind w:left="0"/>
        <w:rPr>
          <w:rFonts w:eastAsia="Batang"/>
          <w:lang w:eastAsia="ja-JP"/>
        </w:rPr>
      </w:pPr>
      <w:r>
        <w:rPr>
          <w:rFonts w:eastAsia="Batang"/>
          <w:noProof/>
        </w:rPr>
        <w:drawing>
          <wp:inline distT="0" distB="0" distL="0" distR="0" wp14:anchorId="42BEFACC" wp14:editId="33A83003">
            <wp:extent cx="7323446" cy="5673092"/>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20415" cy="5670744"/>
                    </a:xfrm>
                    <a:prstGeom prst="rect">
                      <a:avLst/>
                    </a:prstGeom>
                    <a:noFill/>
                    <a:ln>
                      <a:noFill/>
                    </a:ln>
                  </pic:spPr>
                </pic:pic>
              </a:graphicData>
            </a:graphic>
          </wp:inline>
        </w:drawing>
      </w:r>
    </w:p>
    <w:p w:rsidR="00244336" w:rsidRDefault="00244336" w:rsidP="00471038">
      <w:pPr>
        <w:pStyle w:val="Heading3"/>
        <w:rPr>
          <w:rFonts w:eastAsia="Batang"/>
        </w:rPr>
        <w:sectPr w:rsidR="00244336" w:rsidSect="00244336">
          <w:pgSz w:w="15840" w:h="12240" w:orient="landscape" w:code="1"/>
          <w:pgMar w:top="1080" w:right="1440" w:bottom="1080" w:left="1440" w:header="720" w:footer="720" w:gutter="0"/>
          <w:cols w:space="720"/>
          <w:docGrid w:linePitch="360"/>
        </w:sectPr>
      </w:pPr>
    </w:p>
    <w:p w:rsidR="002338AF" w:rsidRDefault="004864A6" w:rsidP="00471038">
      <w:pPr>
        <w:pStyle w:val="Heading3"/>
        <w:rPr>
          <w:rFonts w:eastAsia="Batang"/>
        </w:rPr>
      </w:pPr>
      <w:r w:rsidRPr="00EA1509">
        <w:rPr>
          <w:rFonts w:eastAsia="Batang"/>
        </w:rPr>
        <w:lastRenderedPageBreak/>
        <w:t>Documentation of Graduation Requirements</w:t>
      </w:r>
    </w:p>
    <w:p w:rsidR="00EA1509" w:rsidRPr="00CC43D0" w:rsidRDefault="00EA1509" w:rsidP="00471038">
      <w:pPr>
        <w:pStyle w:val="Body"/>
      </w:pPr>
      <w:r w:rsidRPr="00CC43D0">
        <w:t>Students who are about to graduate are required to complete a graduation application. At this point, the student’s academic adviser in OSAA performs a detailed manual check to ensure that all degree requirements have been met. If the requirements have been met, the Office of the Registrar is notified of degree completion, so that the degree may be awarded.</w:t>
      </w:r>
    </w:p>
    <w:p w:rsidR="00DB3A97" w:rsidRDefault="00DB3A97" w:rsidP="00710D01">
      <w:pPr>
        <w:pStyle w:val="Heading2"/>
        <w:ind w:left="360"/>
      </w:pPr>
      <w:r w:rsidRPr="00CC43D0">
        <w:t>Transcripts of Recent Graduates</w:t>
      </w:r>
      <w:r w:rsidR="00227B4E" w:rsidRPr="00CC43D0">
        <w:t xml:space="preserve"> </w:t>
      </w:r>
    </w:p>
    <w:p w:rsidR="00A956C4" w:rsidRDefault="00D2144A" w:rsidP="00A956C4">
      <w:pPr>
        <w:pStyle w:val="Body"/>
      </w:pPr>
      <w:r>
        <w:t xml:space="preserve">Copies of transcripts and corresponding checklist by the Office of Student Affairs used to verify that those students have met the graduation requirements </w:t>
      </w:r>
      <w:r w:rsidR="00121C62">
        <w:t xml:space="preserve">will be </w:t>
      </w:r>
      <w:r>
        <w:t xml:space="preserve">provided separately from this </w:t>
      </w:r>
      <w:r w:rsidR="008B1177">
        <w:t>self-study</w:t>
      </w:r>
      <w:r>
        <w:t xml:space="preserve"> report.</w:t>
      </w:r>
    </w:p>
    <w:p w:rsidR="00A956C4" w:rsidRPr="00A956C4" w:rsidRDefault="00A956C4" w:rsidP="00710D01">
      <w:pPr>
        <w:pStyle w:val="Heading2"/>
        <w:ind w:left="360"/>
      </w:pPr>
      <w:r w:rsidRPr="00A956C4">
        <w:t>Diversity in th</w:t>
      </w:r>
      <w:r>
        <w:t>e Bourns College of Engineering</w:t>
      </w:r>
    </w:p>
    <w:p w:rsidR="00A956C4" w:rsidRDefault="00A956C4" w:rsidP="008B1177">
      <w:pPr>
        <w:pStyle w:val="Body"/>
      </w:pPr>
      <w:r w:rsidRPr="00B41606">
        <w:t>As we mentioned earlier, the Bourns College of Engineering is proud to be one of the most diverse engineering colleges in America. The number of domestic undergraduates from underrepresented backgrounds jumped 95.6% from the fall of 2006 to the fall of 2010 (the most recent academic year for which full data are available) (</w:t>
      </w:r>
      <w:r>
        <w:t>Table 8</w:t>
      </w:r>
      <w:r w:rsidRPr="00B41606">
        <w:t>). In recognition of our efforts to recruit and retain students from diverse backgrounds to engineering, ABET awarded the Bourns College of Engineering the 2009 Clair</w:t>
      </w:r>
      <w:r>
        <w:t xml:space="preserve">e Felbinger Award for Diversity. </w:t>
      </w:r>
      <w:r w:rsidRPr="00B41606">
        <w:t xml:space="preserve">Our citation read: </w:t>
      </w:r>
    </w:p>
    <w:p w:rsidR="00A956C4" w:rsidRDefault="00A956C4" w:rsidP="00A956C4">
      <w:pPr>
        <w:pStyle w:val="ColorfulList-Accent11"/>
        <w:ind w:right="720"/>
        <w:jc w:val="both"/>
        <w:rPr>
          <w:sz w:val="20"/>
          <w:szCs w:val="20"/>
        </w:rPr>
      </w:pPr>
      <w:r w:rsidRPr="00A956C4">
        <w:rPr>
          <w:sz w:val="20"/>
          <w:szCs w:val="20"/>
        </w:rPr>
        <w:t>“In recognition of extraordinarily successful initiatives for recruiting undergraduate and graduate students from diverse and disadvantaged backgrounds, retaining them though the bachelor's degree, and advancing them to graduate studies and careers in engineering." Our faculty and staff truly appreciate this recognition of their efforts by ABET.</w:t>
      </w:r>
      <w:r>
        <w:rPr>
          <w:sz w:val="20"/>
          <w:szCs w:val="20"/>
        </w:rPr>
        <w:t>”</w:t>
      </w:r>
    </w:p>
    <w:p w:rsidR="00A956C4" w:rsidRPr="00A956C4" w:rsidRDefault="00A956C4" w:rsidP="00A956C4">
      <w:pPr>
        <w:pStyle w:val="ColorfulList-Accent11"/>
        <w:ind w:right="720"/>
        <w:jc w:val="both"/>
        <w:rPr>
          <w:sz w:val="20"/>
          <w:szCs w:val="20"/>
        </w:rPr>
      </w:pPr>
    </w:p>
    <w:p w:rsidR="00A956C4" w:rsidRPr="00A956C4" w:rsidRDefault="00A956C4" w:rsidP="00E139A7">
      <w:pPr>
        <w:pStyle w:val="Caption"/>
      </w:pPr>
      <w:proofErr w:type="gramStart"/>
      <w:r w:rsidRPr="00A956C4">
        <w:t xml:space="preserve">Table </w:t>
      </w:r>
      <w:r w:rsidR="0005783C">
        <w:fldChar w:fldCharType="begin"/>
      </w:r>
      <w:r w:rsidR="0005783C">
        <w:instrText xml:space="preserve"> SEQ Table \* ARABIC </w:instrText>
      </w:r>
      <w:r w:rsidR="0005783C">
        <w:fldChar w:fldCharType="separate"/>
      </w:r>
      <w:r w:rsidR="00D93C0C">
        <w:rPr>
          <w:noProof/>
        </w:rPr>
        <w:t>8</w:t>
      </w:r>
      <w:r w:rsidR="0005783C">
        <w:rPr>
          <w:noProof/>
        </w:rPr>
        <w:fldChar w:fldCharType="end"/>
      </w:r>
      <w:r w:rsidRPr="00A956C4">
        <w:t>.</w:t>
      </w:r>
      <w:proofErr w:type="gramEnd"/>
      <w:r w:rsidRPr="00A956C4">
        <w:t xml:space="preserve"> The </w:t>
      </w:r>
      <w:r w:rsidR="00710D01">
        <w:t>n</w:t>
      </w:r>
      <w:r w:rsidRPr="00A956C4">
        <w:t xml:space="preserve">umber of </w:t>
      </w:r>
      <w:r w:rsidR="00710D01">
        <w:t>d</w:t>
      </w:r>
      <w:r w:rsidRPr="00A956C4">
        <w:t xml:space="preserve">omestic </w:t>
      </w:r>
      <w:r w:rsidR="00710D01">
        <w:t>u</w:t>
      </w:r>
      <w:r w:rsidRPr="00A956C4">
        <w:t xml:space="preserve">nderrepresented </w:t>
      </w:r>
      <w:r w:rsidR="00710D01">
        <w:t>minority u</w:t>
      </w:r>
      <w:r w:rsidRPr="00A956C4">
        <w:t>ndergraduates</w:t>
      </w:r>
      <w:r>
        <w:br/>
      </w:r>
      <w:r w:rsidRPr="00A956C4">
        <w:t xml:space="preserve"> has </w:t>
      </w:r>
      <w:r w:rsidR="00710D01">
        <w:t>n</w:t>
      </w:r>
      <w:r w:rsidRPr="00A956C4">
        <w:t xml:space="preserve">early </w:t>
      </w:r>
      <w:r w:rsidR="00710D01">
        <w:t>d</w:t>
      </w:r>
      <w:r w:rsidRPr="00A956C4">
        <w:t xml:space="preserve">oubled </w:t>
      </w:r>
      <w:r w:rsidR="00710D01">
        <w:t>s</w:t>
      </w:r>
      <w:r w:rsidRPr="00A956C4">
        <w:t>ince 2006.</w:t>
      </w:r>
    </w:p>
    <w:tbl>
      <w:tblPr>
        <w:tblW w:w="0" w:type="auto"/>
        <w:tblBorders>
          <w:top w:val="single" w:sz="12" w:space="0" w:color="auto"/>
          <w:bottom w:val="single" w:sz="12" w:space="0" w:color="auto"/>
        </w:tblBorders>
        <w:tblLook w:val="04A0" w:firstRow="1" w:lastRow="0" w:firstColumn="1" w:lastColumn="0" w:noHBand="0" w:noVBand="1"/>
      </w:tblPr>
      <w:tblGrid>
        <w:gridCol w:w="3888"/>
        <w:gridCol w:w="1137"/>
        <w:gridCol w:w="1138"/>
        <w:gridCol w:w="1137"/>
        <w:gridCol w:w="1138"/>
        <w:gridCol w:w="1138"/>
      </w:tblGrid>
      <w:tr w:rsidR="00A956C4" w:rsidRPr="006E1D27" w:rsidTr="00A956C4">
        <w:tc>
          <w:tcPr>
            <w:tcW w:w="3888" w:type="dxa"/>
            <w:tcBorders>
              <w:top w:val="single" w:sz="12" w:space="0" w:color="auto"/>
              <w:bottom w:val="single" w:sz="12" w:space="0" w:color="auto"/>
            </w:tcBorders>
          </w:tcPr>
          <w:p w:rsidR="00A956C4" w:rsidRPr="006E1D27" w:rsidRDefault="00A956C4" w:rsidP="00A956C4">
            <w:pPr>
              <w:jc w:val="center"/>
              <w:rPr>
                <w:sz w:val="22"/>
                <w:szCs w:val="22"/>
              </w:rPr>
            </w:pPr>
          </w:p>
        </w:tc>
        <w:tc>
          <w:tcPr>
            <w:tcW w:w="1137" w:type="dxa"/>
            <w:tcBorders>
              <w:top w:val="single" w:sz="12" w:space="0" w:color="auto"/>
              <w:bottom w:val="single" w:sz="12" w:space="0" w:color="auto"/>
            </w:tcBorders>
          </w:tcPr>
          <w:p w:rsidR="00A956C4" w:rsidRPr="006E1D27" w:rsidRDefault="00A956C4" w:rsidP="00A956C4">
            <w:pPr>
              <w:rPr>
                <w:sz w:val="22"/>
                <w:szCs w:val="22"/>
              </w:rPr>
            </w:pPr>
            <w:r w:rsidRPr="006E1D27">
              <w:rPr>
                <w:sz w:val="22"/>
                <w:szCs w:val="22"/>
              </w:rPr>
              <w:t>Fall 2006</w:t>
            </w:r>
          </w:p>
        </w:tc>
        <w:tc>
          <w:tcPr>
            <w:tcW w:w="1138" w:type="dxa"/>
            <w:tcBorders>
              <w:top w:val="single" w:sz="12" w:space="0" w:color="auto"/>
              <w:bottom w:val="single" w:sz="12" w:space="0" w:color="auto"/>
            </w:tcBorders>
          </w:tcPr>
          <w:p w:rsidR="00A956C4" w:rsidRPr="006E1D27" w:rsidRDefault="00A956C4" w:rsidP="00A956C4">
            <w:pPr>
              <w:rPr>
                <w:sz w:val="22"/>
                <w:szCs w:val="22"/>
              </w:rPr>
            </w:pPr>
            <w:r w:rsidRPr="006E1D27">
              <w:rPr>
                <w:sz w:val="22"/>
                <w:szCs w:val="22"/>
              </w:rPr>
              <w:t>Fall 2007</w:t>
            </w:r>
          </w:p>
        </w:tc>
        <w:tc>
          <w:tcPr>
            <w:tcW w:w="1137" w:type="dxa"/>
            <w:tcBorders>
              <w:top w:val="single" w:sz="12" w:space="0" w:color="auto"/>
              <w:bottom w:val="single" w:sz="12" w:space="0" w:color="auto"/>
            </w:tcBorders>
          </w:tcPr>
          <w:p w:rsidR="00A956C4" w:rsidRPr="006E1D27" w:rsidRDefault="00A956C4" w:rsidP="00A956C4">
            <w:pPr>
              <w:rPr>
                <w:sz w:val="22"/>
                <w:szCs w:val="22"/>
              </w:rPr>
            </w:pPr>
            <w:r w:rsidRPr="006E1D27">
              <w:rPr>
                <w:sz w:val="22"/>
                <w:szCs w:val="22"/>
              </w:rPr>
              <w:t>Fall 2008</w:t>
            </w:r>
          </w:p>
        </w:tc>
        <w:tc>
          <w:tcPr>
            <w:tcW w:w="1138" w:type="dxa"/>
            <w:tcBorders>
              <w:top w:val="single" w:sz="12" w:space="0" w:color="auto"/>
              <w:bottom w:val="single" w:sz="12" w:space="0" w:color="auto"/>
            </w:tcBorders>
          </w:tcPr>
          <w:p w:rsidR="00A956C4" w:rsidRPr="006E1D27" w:rsidRDefault="00A956C4" w:rsidP="00A956C4">
            <w:pPr>
              <w:rPr>
                <w:sz w:val="22"/>
                <w:szCs w:val="22"/>
              </w:rPr>
            </w:pPr>
            <w:r w:rsidRPr="006E1D27">
              <w:rPr>
                <w:sz w:val="22"/>
                <w:szCs w:val="22"/>
              </w:rPr>
              <w:t>Fall 2009</w:t>
            </w:r>
          </w:p>
        </w:tc>
        <w:tc>
          <w:tcPr>
            <w:tcW w:w="1138" w:type="dxa"/>
            <w:tcBorders>
              <w:top w:val="single" w:sz="12" w:space="0" w:color="auto"/>
              <w:bottom w:val="single" w:sz="12" w:space="0" w:color="auto"/>
            </w:tcBorders>
          </w:tcPr>
          <w:p w:rsidR="00A956C4" w:rsidRPr="006E1D27" w:rsidRDefault="00A956C4" w:rsidP="00A956C4">
            <w:pPr>
              <w:rPr>
                <w:sz w:val="22"/>
                <w:szCs w:val="22"/>
              </w:rPr>
            </w:pPr>
            <w:r w:rsidRPr="006E1D27">
              <w:rPr>
                <w:sz w:val="22"/>
                <w:szCs w:val="22"/>
              </w:rPr>
              <w:t>Fall 2010</w:t>
            </w:r>
          </w:p>
        </w:tc>
      </w:tr>
      <w:tr w:rsidR="00A956C4" w:rsidRPr="006E1D27" w:rsidTr="00A956C4">
        <w:tc>
          <w:tcPr>
            <w:tcW w:w="9576" w:type="dxa"/>
            <w:gridSpan w:val="6"/>
            <w:tcBorders>
              <w:top w:val="single" w:sz="12" w:space="0" w:color="auto"/>
              <w:bottom w:val="dotted" w:sz="4" w:space="0" w:color="auto"/>
            </w:tcBorders>
          </w:tcPr>
          <w:p w:rsidR="00A956C4" w:rsidRPr="006E1D27" w:rsidRDefault="00A956C4" w:rsidP="00A956C4">
            <w:pPr>
              <w:jc w:val="center"/>
              <w:rPr>
                <w:sz w:val="22"/>
                <w:szCs w:val="22"/>
              </w:rPr>
            </w:pPr>
            <w:r w:rsidRPr="006E1D27">
              <w:rPr>
                <w:sz w:val="22"/>
                <w:szCs w:val="22"/>
              </w:rPr>
              <w:t>Undergraduates</w:t>
            </w:r>
          </w:p>
        </w:tc>
      </w:tr>
      <w:tr w:rsidR="00A956C4" w:rsidRPr="006E1D27" w:rsidTr="00A956C4">
        <w:tc>
          <w:tcPr>
            <w:tcW w:w="3888" w:type="dxa"/>
            <w:tcBorders>
              <w:top w:val="dotted" w:sz="4" w:space="0" w:color="auto"/>
            </w:tcBorders>
          </w:tcPr>
          <w:p w:rsidR="00A956C4" w:rsidRPr="006E1D27" w:rsidRDefault="00A956C4" w:rsidP="00A956C4">
            <w:pPr>
              <w:jc w:val="center"/>
              <w:rPr>
                <w:sz w:val="20"/>
                <w:szCs w:val="20"/>
              </w:rPr>
            </w:pPr>
            <w:r w:rsidRPr="006E1D27">
              <w:rPr>
                <w:sz w:val="20"/>
                <w:szCs w:val="20"/>
              </w:rPr>
              <w:t>% Domestic Underrepresented</w:t>
            </w:r>
          </w:p>
        </w:tc>
        <w:tc>
          <w:tcPr>
            <w:tcW w:w="1137" w:type="dxa"/>
            <w:tcBorders>
              <w:top w:val="dotted" w:sz="4" w:space="0" w:color="auto"/>
            </w:tcBorders>
          </w:tcPr>
          <w:p w:rsidR="00A956C4" w:rsidRPr="006E1D27" w:rsidRDefault="00A956C4" w:rsidP="00A956C4">
            <w:pPr>
              <w:jc w:val="right"/>
              <w:rPr>
                <w:sz w:val="20"/>
                <w:szCs w:val="20"/>
              </w:rPr>
            </w:pPr>
            <w:r w:rsidRPr="006E1D27">
              <w:rPr>
                <w:sz w:val="20"/>
                <w:szCs w:val="20"/>
              </w:rPr>
              <w:t>27</w:t>
            </w:r>
          </w:p>
        </w:tc>
        <w:tc>
          <w:tcPr>
            <w:tcW w:w="1138" w:type="dxa"/>
            <w:tcBorders>
              <w:top w:val="dotted" w:sz="4" w:space="0" w:color="auto"/>
            </w:tcBorders>
          </w:tcPr>
          <w:p w:rsidR="00A956C4" w:rsidRPr="006E1D27" w:rsidRDefault="00A956C4" w:rsidP="00A956C4">
            <w:pPr>
              <w:jc w:val="right"/>
              <w:rPr>
                <w:sz w:val="20"/>
                <w:szCs w:val="20"/>
              </w:rPr>
            </w:pPr>
            <w:r w:rsidRPr="006E1D27">
              <w:rPr>
                <w:sz w:val="20"/>
                <w:szCs w:val="20"/>
              </w:rPr>
              <w:t>29</w:t>
            </w:r>
          </w:p>
        </w:tc>
        <w:tc>
          <w:tcPr>
            <w:tcW w:w="1137" w:type="dxa"/>
            <w:tcBorders>
              <w:top w:val="dotted" w:sz="4" w:space="0" w:color="auto"/>
            </w:tcBorders>
          </w:tcPr>
          <w:p w:rsidR="00A956C4" w:rsidRPr="006E1D27" w:rsidRDefault="00A956C4" w:rsidP="00A956C4">
            <w:pPr>
              <w:jc w:val="right"/>
              <w:rPr>
                <w:sz w:val="20"/>
                <w:szCs w:val="20"/>
              </w:rPr>
            </w:pPr>
            <w:r w:rsidRPr="006E1D27">
              <w:rPr>
                <w:sz w:val="20"/>
                <w:szCs w:val="20"/>
              </w:rPr>
              <w:t>31</w:t>
            </w:r>
          </w:p>
        </w:tc>
        <w:tc>
          <w:tcPr>
            <w:tcW w:w="1138" w:type="dxa"/>
            <w:tcBorders>
              <w:top w:val="dotted" w:sz="4" w:space="0" w:color="auto"/>
            </w:tcBorders>
          </w:tcPr>
          <w:p w:rsidR="00A956C4" w:rsidRPr="006E1D27" w:rsidRDefault="00A956C4" w:rsidP="00A956C4">
            <w:pPr>
              <w:jc w:val="right"/>
              <w:rPr>
                <w:sz w:val="20"/>
                <w:szCs w:val="20"/>
              </w:rPr>
            </w:pPr>
            <w:r w:rsidRPr="006E1D27">
              <w:rPr>
                <w:sz w:val="20"/>
                <w:szCs w:val="20"/>
              </w:rPr>
              <w:t>31</w:t>
            </w:r>
          </w:p>
        </w:tc>
        <w:tc>
          <w:tcPr>
            <w:tcW w:w="1138" w:type="dxa"/>
            <w:tcBorders>
              <w:top w:val="dotted" w:sz="4" w:space="0" w:color="auto"/>
            </w:tcBorders>
          </w:tcPr>
          <w:p w:rsidR="00A956C4" w:rsidRPr="006E1D27" w:rsidRDefault="00A956C4" w:rsidP="00A956C4">
            <w:pPr>
              <w:jc w:val="right"/>
              <w:rPr>
                <w:sz w:val="20"/>
                <w:szCs w:val="20"/>
              </w:rPr>
            </w:pPr>
            <w:r w:rsidRPr="006E1D27">
              <w:rPr>
                <w:sz w:val="20"/>
                <w:szCs w:val="20"/>
              </w:rPr>
              <w:t>33</w:t>
            </w:r>
          </w:p>
        </w:tc>
      </w:tr>
      <w:tr w:rsidR="00A956C4" w:rsidRPr="006E1D27" w:rsidTr="00A956C4">
        <w:tc>
          <w:tcPr>
            <w:tcW w:w="3888" w:type="dxa"/>
          </w:tcPr>
          <w:p w:rsidR="00A956C4" w:rsidRPr="006E1D27" w:rsidRDefault="00A956C4" w:rsidP="00A956C4">
            <w:pPr>
              <w:jc w:val="center"/>
              <w:rPr>
                <w:sz w:val="20"/>
                <w:szCs w:val="20"/>
              </w:rPr>
            </w:pPr>
            <w:r w:rsidRPr="006E1D27">
              <w:rPr>
                <w:sz w:val="20"/>
                <w:szCs w:val="20"/>
              </w:rPr>
              <w:t># Domestic Underrepresented</w:t>
            </w:r>
          </w:p>
        </w:tc>
        <w:tc>
          <w:tcPr>
            <w:tcW w:w="1137" w:type="dxa"/>
          </w:tcPr>
          <w:p w:rsidR="00A956C4" w:rsidRPr="006E1D27" w:rsidRDefault="00A956C4" w:rsidP="00A956C4">
            <w:pPr>
              <w:jc w:val="right"/>
              <w:rPr>
                <w:sz w:val="20"/>
                <w:szCs w:val="20"/>
              </w:rPr>
            </w:pPr>
            <w:r w:rsidRPr="006E1D27">
              <w:rPr>
                <w:sz w:val="20"/>
                <w:szCs w:val="20"/>
              </w:rPr>
              <w:t>340</w:t>
            </w:r>
          </w:p>
        </w:tc>
        <w:tc>
          <w:tcPr>
            <w:tcW w:w="1138" w:type="dxa"/>
          </w:tcPr>
          <w:p w:rsidR="00A956C4" w:rsidRPr="006E1D27" w:rsidRDefault="00A956C4" w:rsidP="00A956C4">
            <w:pPr>
              <w:jc w:val="right"/>
              <w:rPr>
                <w:sz w:val="20"/>
                <w:szCs w:val="20"/>
              </w:rPr>
            </w:pPr>
            <w:r w:rsidRPr="006E1D27">
              <w:rPr>
                <w:sz w:val="20"/>
                <w:szCs w:val="20"/>
              </w:rPr>
              <w:t>377</w:t>
            </w:r>
          </w:p>
        </w:tc>
        <w:tc>
          <w:tcPr>
            <w:tcW w:w="1137" w:type="dxa"/>
          </w:tcPr>
          <w:p w:rsidR="00A956C4" w:rsidRPr="006E1D27" w:rsidRDefault="00A956C4" w:rsidP="00A956C4">
            <w:pPr>
              <w:jc w:val="right"/>
              <w:rPr>
                <w:sz w:val="20"/>
                <w:szCs w:val="20"/>
              </w:rPr>
            </w:pPr>
            <w:r w:rsidRPr="006E1D27">
              <w:rPr>
                <w:sz w:val="20"/>
                <w:szCs w:val="20"/>
              </w:rPr>
              <w:t>449</w:t>
            </w:r>
          </w:p>
        </w:tc>
        <w:tc>
          <w:tcPr>
            <w:tcW w:w="1138" w:type="dxa"/>
          </w:tcPr>
          <w:p w:rsidR="00A956C4" w:rsidRPr="006E1D27" w:rsidRDefault="00A956C4" w:rsidP="00A956C4">
            <w:pPr>
              <w:jc w:val="right"/>
              <w:rPr>
                <w:sz w:val="20"/>
                <w:szCs w:val="20"/>
              </w:rPr>
            </w:pPr>
            <w:r w:rsidRPr="006E1D27">
              <w:rPr>
                <w:sz w:val="20"/>
                <w:szCs w:val="20"/>
              </w:rPr>
              <w:t>521</w:t>
            </w:r>
          </w:p>
        </w:tc>
        <w:tc>
          <w:tcPr>
            <w:tcW w:w="1138" w:type="dxa"/>
          </w:tcPr>
          <w:p w:rsidR="00A956C4" w:rsidRPr="006E1D27" w:rsidRDefault="00A956C4" w:rsidP="00A956C4">
            <w:pPr>
              <w:jc w:val="right"/>
              <w:rPr>
                <w:sz w:val="20"/>
                <w:szCs w:val="20"/>
              </w:rPr>
            </w:pPr>
            <w:r w:rsidRPr="006E1D27">
              <w:rPr>
                <w:sz w:val="20"/>
                <w:szCs w:val="20"/>
              </w:rPr>
              <w:t>665</w:t>
            </w:r>
          </w:p>
        </w:tc>
      </w:tr>
      <w:tr w:rsidR="00A956C4" w:rsidRPr="006E1D27" w:rsidTr="00A956C4">
        <w:tc>
          <w:tcPr>
            <w:tcW w:w="3888" w:type="dxa"/>
            <w:tcBorders>
              <w:bottom w:val="nil"/>
            </w:tcBorders>
          </w:tcPr>
          <w:p w:rsidR="00A956C4" w:rsidRPr="006E1D27" w:rsidRDefault="00A956C4" w:rsidP="00A956C4">
            <w:pPr>
              <w:jc w:val="center"/>
              <w:rPr>
                <w:sz w:val="20"/>
                <w:szCs w:val="20"/>
              </w:rPr>
            </w:pPr>
            <w:r w:rsidRPr="006E1D27">
              <w:rPr>
                <w:sz w:val="20"/>
                <w:szCs w:val="20"/>
              </w:rPr>
              <w:t>% Domestic Female</w:t>
            </w:r>
          </w:p>
        </w:tc>
        <w:tc>
          <w:tcPr>
            <w:tcW w:w="1137" w:type="dxa"/>
            <w:tcBorders>
              <w:bottom w:val="nil"/>
            </w:tcBorders>
          </w:tcPr>
          <w:p w:rsidR="00A956C4" w:rsidRPr="006E1D27" w:rsidRDefault="00A956C4" w:rsidP="00A956C4">
            <w:pPr>
              <w:jc w:val="right"/>
              <w:rPr>
                <w:sz w:val="20"/>
                <w:szCs w:val="20"/>
              </w:rPr>
            </w:pPr>
            <w:r w:rsidRPr="006E1D27">
              <w:rPr>
                <w:sz w:val="20"/>
                <w:szCs w:val="20"/>
              </w:rPr>
              <w:t>12</w:t>
            </w:r>
          </w:p>
        </w:tc>
        <w:tc>
          <w:tcPr>
            <w:tcW w:w="1138" w:type="dxa"/>
            <w:tcBorders>
              <w:bottom w:val="nil"/>
            </w:tcBorders>
          </w:tcPr>
          <w:p w:rsidR="00A956C4" w:rsidRPr="006E1D27" w:rsidRDefault="00A956C4" w:rsidP="00A956C4">
            <w:pPr>
              <w:jc w:val="right"/>
              <w:rPr>
                <w:sz w:val="20"/>
                <w:szCs w:val="20"/>
              </w:rPr>
            </w:pPr>
            <w:r w:rsidRPr="006E1D27">
              <w:rPr>
                <w:sz w:val="20"/>
                <w:szCs w:val="20"/>
              </w:rPr>
              <w:t>12</w:t>
            </w:r>
          </w:p>
        </w:tc>
        <w:tc>
          <w:tcPr>
            <w:tcW w:w="1137" w:type="dxa"/>
            <w:tcBorders>
              <w:bottom w:val="nil"/>
            </w:tcBorders>
          </w:tcPr>
          <w:p w:rsidR="00A956C4" w:rsidRPr="006E1D27" w:rsidRDefault="00A956C4" w:rsidP="00A956C4">
            <w:pPr>
              <w:jc w:val="right"/>
              <w:rPr>
                <w:sz w:val="20"/>
                <w:szCs w:val="20"/>
              </w:rPr>
            </w:pPr>
            <w:r w:rsidRPr="006E1D27">
              <w:rPr>
                <w:sz w:val="20"/>
                <w:szCs w:val="20"/>
              </w:rPr>
              <w:t>15</w:t>
            </w:r>
          </w:p>
        </w:tc>
        <w:tc>
          <w:tcPr>
            <w:tcW w:w="1138" w:type="dxa"/>
            <w:tcBorders>
              <w:bottom w:val="nil"/>
            </w:tcBorders>
          </w:tcPr>
          <w:p w:rsidR="00A956C4" w:rsidRPr="006E1D27" w:rsidRDefault="00A956C4" w:rsidP="00A956C4">
            <w:pPr>
              <w:jc w:val="right"/>
              <w:rPr>
                <w:sz w:val="20"/>
                <w:szCs w:val="20"/>
              </w:rPr>
            </w:pPr>
            <w:r w:rsidRPr="006E1D27">
              <w:rPr>
                <w:sz w:val="20"/>
                <w:szCs w:val="20"/>
              </w:rPr>
              <w:t>17</w:t>
            </w:r>
          </w:p>
        </w:tc>
        <w:tc>
          <w:tcPr>
            <w:tcW w:w="1138" w:type="dxa"/>
            <w:tcBorders>
              <w:bottom w:val="nil"/>
            </w:tcBorders>
          </w:tcPr>
          <w:p w:rsidR="00A956C4" w:rsidRPr="006E1D27" w:rsidRDefault="00A956C4" w:rsidP="00A956C4">
            <w:pPr>
              <w:jc w:val="right"/>
              <w:rPr>
                <w:sz w:val="20"/>
                <w:szCs w:val="20"/>
              </w:rPr>
            </w:pPr>
            <w:r w:rsidRPr="006E1D27">
              <w:rPr>
                <w:sz w:val="20"/>
                <w:szCs w:val="20"/>
              </w:rPr>
              <w:t>17</w:t>
            </w:r>
          </w:p>
        </w:tc>
      </w:tr>
      <w:tr w:rsidR="00A956C4" w:rsidRPr="006E1D27" w:rsidTr="00A956C4">
        <w:tc>
          <w:tcPr>
            <w:tcW w:w="3888" w:type="dxa"/>
            <w:tcBorders>
              <w:top w:val="nil"/>
              <w:bottom w:val="dashSmallGap" w:sz="4" w:space="0" w:color="auto"/>
            </w:tcBorders>
          </w:tcPr>
          <w:p w:rsidR="00A956C4" w:rsidRPr="006E1D27" w:rsidRDefault="00A956C4" w:rsidP="00A956C4">
            <w:pPr>
              <w:jc w:val="center"/>
              <w:rPr>
                <w:sz w:val="20"/>
                <w:szCs w:val="20"/>
              </w:rPr>
            </w:pPr>
            <w:r w:rsidRPr="006E1D27">
              <w:rPr>
                <w:sz w:val="20"/>
                <w:szCs w:val="20"/>
              </w:rPr>
              <w:t># Domestic Female</w:t>
            </w:r>
          </w:p>
        </w:tc>
        <w:tc>
          <w:tcPr>
            <w:tcW w:w="1137" w:type="dxa"/>
            <w:tcBorders>
              <w:top w:val="nil"/>
              <w:bottom w:val="dashSmallGap" w:sz="4" w:space="0" w:color="auto"/>
            </w:tcBorders>
          </w:tcPr>
          <w:p w:rsidR="00A956C4" w:rsidRPr="006E1D27" w:rsidRDefault="00A956C4" w:rsidP="00A956C4">
            <w:pPr>
              <w:jc w:val="right"/>
              <w:rPr>
                <w:sz w:val="20"/>
                <w:szCs w:val="20"/>
              </w:rPr>
            </w:pPr>
            <w:r w:rsidRPr="006E1D27">
              <w:rPr>
                <w:sz w:val="20"/>
                <w:szCs w:val="20"/>
              </w:rPr>
              <w:t>151</w:t>
            </w:r>
          </w:p>
        </w:tc>
        <w:tc>
          <w:tcPr>
            <w:tcW w:w="1138" w:type="dxa"/>
            <w:tcBorders>
              <w:top w:val="nil"/>
              <w:bottom w:val="dashSmallGap" w:sz="4" w:space="0" w:color="auto"/>
            </w:tcBorders>
          </w:tcPr>
          <w:p w:rsidR="00A956C4" w:rsidRPr="006E1D27" w:rsidRDefault="00A956C4" w:rsidP="00A956C4">
            <w:pPr>
              <w:jc w:val="right"/>
              <w:rPr>
                <w:sz w:val="20"/>
                <w:szCs w:val="20"/>
              </w:rPr>
            </w:pPr>
            <w:r w:rsidRPr="006E1D27">
              <w:rPr>
                <w:sz w:val="20"/>
                <w:szCs w:val="20"/>
              </w:rPr>
              <w:t>156</w:t>
            </w:r>
          </w:p>
        </w:tc>
        <w:tc>
          <w:tcPr>
            <w:tcW w:w="1137" w:type="dxa"/>
            <w:tcBorders>
              <w:top w:val="nil"/>
              <w:bottom w:val="dashSmallGap" w:sz="4" w:space="0" w:color="auto"/>
            </w:tcBorders>
          </w:tcPr>
          <w:p w:rsidR="00A956C4" w:rsidRPr="006E1D27" w:rsidRDefault="00A956C4" w:rsidP="00A956C4">
            <w:pPr>
              <w:jc w:val="right"/>
              <w:rPr>
                <w:sz w:val="20"/>
                <w:szCs w:val="20"/>
              </w:rPr>
            </w:pPr>
            <w:r w:rsidRPr="006E1D27">
              <w:rPr>
                <w:sz w:val="20"/>
                <w:szCs w:val="20"/>
              </w:rPr>
              <w:t>222</w:t>
            </w:r>
          </w:p>
        </w:tc>
        <w:tc>
          <w:tcPr>
            <w:tcW w:w="1138" w:type="dxa"/>
            <w:tcBorders>
              <w:top w:val="nil"/>
              <w:bottom w:val="dashSmallGap" w:sz="4" w:space="0" w:color="auto"/>
            </w:tcBorders>
          </w:tcPr>
          <w:p w:rsidR="00A956C4" w:rsidRPr="006E1D27" w:rsidRDefault="00A956C4" w:rsidP="00A956C4">
            <w:pPr>
              <w:jc w:val="right"/>
              <w:rPr>
                <w:sz w:val="20"/>
                <w:szCs w:val="20"/>
              </w:rPr>
            </w:pPr>
            <w:r w:rsidRPr="006E1D27">
              <w:rPr>
                <w:sz w:val="20"/>
                <w:szCs w:val="20"/>
              </w:rPr>
              <w:t>291</w:t>
            </w:r>
          </w:p>
        </w:tc>
        <w:tc>
          <w:tcPr>
            <w:tcW w:w="1138" w:type="dxa"/>
            <w:tcBorders>
              <w:top w:val="nil"/>
              <w:bottom w:val="dashSmallGap" w:sz="4" w:space="0" w:color="auto"/>
            </w:tcBorders>
          </w:tcPr>
          <w:p w:rsidR="00A956C4" w:rsidRPr="006E1D27" w:rsidRDefault="00A956C4" w:rsidP="00A956C4">
            <w:pPr>
              <w:jc w:val="right"/>
              <w:rPr>
                <w:sz w:val="20"/>
                <w:szCs w:val="20"/>
              </w:rPr>
            </w:pPr>
            <w:r w:rsidRPr="006E1D27">
              <w:rPr>
                <w:sz w:val="20"/>
                <w:szCs w:val="20"/>
              </w:rPr>
              <w:t>348</w:t>
            </w:r>
          </w:p>
        </w:tc>
      </w:tr>
      <w:tr w:rsidR="00610A69" w:rsidRPr="006E1D27" w:rsidTr="00E37EE8">
        <w:tc>
          <w:tcPr>
            <w:tcW w:w="9576" w:type="dxa"/>
            <w:gridSpan w:val="6"/>
            <w:tcBorders>
              <w:top w:val="nil"/>
              <w:bottom w:val="dashSmallGap" w:sz="4" w:space="0" w:color="auto"/>
            </w:tcBorders>
          </w:tcPr>
          <w:p w:rsidR="00610A69" w:rsidRPr="006E1D27" w:rsidRDefault="00610A69" w:rsidP="00610A69">
            <w:pPr>
              <w:jc w:val="center"/>
              <w:rPr>
                <w:sz w:val="22"/>
                <w:szCs w:val="22"/>
              </w:rPr>
            </w:pPr>
            <w:r w:rsidRPr="006E1D27">
              <w:rPr>
                <w:sz w:val="22"/>
                <w:szCs w:val="22"/>
              </w:rPr>
              <w:t>Graduates</w:t>
            </w:r>
          </w:p>
        </w:tc>
      </w:tr>
      <w:tr w:rsidR="00A956C4" w:rsidRPr="006E1D27" w:rsidTr="00A956C4">
        <w:tc>
          <w:tcPr>
            <w:tcW w:w="3888" w:type="dxa"/>
            <w:tcBorders>
              <w:top w:val="dashSmallGap" w:sz="4" w:space="0" w:color="auto"/>
            </w:tcBorders>
          </w:tcPr>
          <w:p w:rsidR="00A956C4" w:rsidRPr="006E1D27" w:rsidRDefault="00A956C4" w:rsidP="00A956C4">
            <w:pPr>
              <w:jc w:val="center"/>
              <w:rPr>
                <w:sz w:val="20"/>
                <w:szCs w:val="20"/>
              </w:rPr>
            </w:pPr>
            <w:r w:rsidRPr="006E1D27">
              <w:rPr>
                <w:sz w:val="20"/>
                <w:szCs w:val="20"/>
              </w:rPr>
              <w:t>% Domestic Underrepresented</w:t>
            </w:r>
          </w:p>
        </w:tc>
        <w:tc>
          <w:tcPr>
            <w:tcW w:w="1137" w:type="dxa"/>
            <w:tcBorders>
              <w:top w:val="dashSmallGap" w:sz="4" w:space="0" w:color="auto"/>
            </w:tcBorders>
          </w:tcPr>
          <w:p w:rsidR="00A956C4" w:rsidRPr="006E1D27" w:rsidRDefault="00A956C4" w:rsidP="00A956C4">
            <w:pPr>
              <w:jc w:val="right"/>
              <w:rPr>
                <w:sz w:val="20"/>
                <w:szCs w:val="20"/>
              </w:rPr>
            </w:pPr>
            <w:r w:rsidRPr="006E1D27">
              <w:rPr>
                <w:sz w:val="20"/>
                <w:szCs w:val="20"/>
              </w:rPr>
              <w:t>16</w:t>
            </w:r>
          </w:p>
        </w:tc>
        <w:tc>
          <w:tcPr>
            <w:tcW w:w="1138" w:type="dxa"/>
            <w:tcBorders>
              <w:top w:val="dashSmallGap" w:sz="4" w:space="0" w:color="auto"/>
            </w:tcBorders>
          </w:tcPr>
          <w:p w:rsidR="00A956C4" w:rsidRPr="006E1D27" w:rsidRDefault="00A956C4" w:rsidP="00A956C4">
            <w:pPr>
              <w:jc w:val="right"/>
              <w:rPr>
                <w:sz w:val="20"/>
                <w:szCs w:val="20"/>
              </w:rPr>
            </w:pPr>
            <w:r w:rsidRPr="006E1D27">
              <w:rPr>
                <w:sz w:val="20"/>
                <w:szCs w:val="20"/>
              </w:rPr>
              <w:t>21</w:t>
            </w:r>
          </w:p>
        </w:tc>
        <w:tc>
          <w:tcPr>
            <w:tcW w:w="1137" w:type="dxa"/>
            <w:tcBorders>
              <w:top w:val="dashSmallGap" w:sz="4" w:space="0" w:color="auto"/>
            </w:tcBorders>
          </w:tcPr>
          <w:p w:rsidR="00A956C4" w:rsidRPr="006E1D27" w:rsidRDefault="00A956C4" w:rsidP="00A956C4">
            <w:pPr>
              <w:jc w:val="right"/>
              <w:rPr>
                <w:sz w:val="20"/>
                <w:szCs w:val="20"/>
              </w:rPr>
            </w:pPr>
            <w:r w:rsidRPr="006E1D27">
              <w:rPr>
                <w:sz w:val="20"/>
                <w:szCs w:val="20"/>
              </w:rPr>
              <w:t>18</w:t>
            </w:r>
          </w:p>
        </w:tc>
        <w:tc>
          <w:tcPr>
            <w:tcW w:w="1138" w:type="dxa"/>
            <w:tcBorders>
              <w:top w:val="dashSmallGap" w:sz="4" w:space="0" w:color="auto"/>
            </w:tcBorders>
          </w:tcPr>
          <w:p w:rsidR="00A956C4" w:rsidRPr="006E1D27" w:rsidRDefault="00A956C4" w:rsidP="00A956C4">
            <w:pPr>
              <w:jc w:val="right"/>
              <w:rPr>
                <w:sz w:val="20"/>
                <w:szCs w:val="20"/>
              </w:rPr>
            </w:pPr>
            <w:r w:rsidRPr="006E1D27">
              <w:rPr>
                <w:sz w:val="20"/>
                <w:szCs w:val="20"/>
              </w:rPr>
              <w:t>16</w:t>
            </w:r>
          </w:p>
        </w:tc>
        <w:tc>
          <w:tcPr>
            <w:tcW w:w="1138" w:type="dxa"/>
            <w:tcBorders>
              <w:top w:val="dashSmallGap" w:sz="4" w:space="0" w:color="auto"/>
            </w:tcBorders>
          </w:tcPr>
          <w:p w:rsidR="00A956C4" w:rsidRPr="006E1D27" w:rsidRDefault="00A956C4" w:rsidP="00A956C4">
            <w:pPr>
              <w:jc w:val="right"/>
              <w:rPr>
                <w:sz w:val="20"/>
                <w:szCs w:val="20"/>
              </w:rPr>
            </w:pPr>
            <w:r w:rsidRPr="006E1D27">
              <w:rPr>
                <w:sz w:val="20"/>
                <w:szCs w:val="20"/>
              </w:rPr>
              <w:t>17</w:t>
            </w:r>
          </w:p>
        </w:tc>
      </w:tr>
      <w:tr w:rsidR="00A956C4" w:rsidRPr="006E1D27" w:rsidTr="00A956C4">
        <w:tc>
          <w:tcPr>
            <w:tcW w:w="3888" w:type="dxa"/>
          </w:tcPr>
          <w:p w:rsidR="00A956C4" w:rsidRPr="006E1D27" w:rsidRDefault="00A956C4" w:rsidP="00A956C4">
            <w:pPr>
              <w:jc w:val="center"/>
              <w:rPr>
                <w:sz w:val="20"/>
                <w:szCs w:val="20"/>
              </w:rPr>
            </w:pPr>
            <w:r w:rsidRPr="006E1D27">
              <w:rPr>
                <w:sz w:val="20"/>
                <w:szCs w:val="20"/>
              </w:rPr>
              <w:t># Domestic Underrepresented</w:t>
            </w:r>
          </w:p>
        </w:tc>
        <w:tc>
          <w:tcPr>
            <w:tcW w:w="1137" w:type="dxa"/>
          </w:tcPr>
          <w:p w:rsidR="00A956C4" w:rsidRPr="006E1D27" w:rsidRDefault="00A956C4" w:rsidP="00A956C4">
            <w:pPr>
              <w:jc w:val="right"/>
              <w:rPr>
                <w:sz w:val="20"/>
                <w:szCs w:val="20"/>
              </w:rPr>
            </w:pPr>
            <w:r w:rsidRPr="006E1D27">
              <w:rPr>
                <w:sz w:val="20"/>
                <w:szCs w:val="20"/>
              </w:rPr>
              <w:t>14</w:t>
            </w:r>
          </w:p>
        </w:tc>
        <w:tc>
          <w:tcPr>
            <w:tcW w:w="1138" w:type="dxa"/>
          </w:tcPr>
          <w:p w:rsidR="00A956C4" w:rsidRPr="006E1D27" w:rsidRDefault="00A956C4" w:rsidP="00A956C4">
            <w:pPr>
              <w:jc w:val="right"/>
              <w:rPr>
                <w:sz w:val="20"/>
                <w:szCs w:val="20"/>
              </w:rPr>
            </w:pPr>
            <w:r w:rsidRPr="006E1D27">
              <w:rPr>
                <w:sz w:val="20"/>
                <w:szCs w:val="20"/>
              </w:rPr>
              <w:t>24</w:t>
            </w:r>
          </w:p>
        </w:tc>
        <w:tc>
          <w:tcPr>
            <w:tcW w:w="1137" w:type="dxa"/>
          </w:tcPr>
          <w:p w:rsidR="00A956C4" w:rsidRPr="006E1D27" w:rsidRDefault="00A956C4" w:rsidP="00A956C4">
            <w:pPr>
              <w:jc w:val="right"/>
              <w:rPr>
                <w:sz w:val="20"/>
                <w:szCs w:val="20"/>
              </w:rPr>
            </w:pPr>
            <w:r w:rsidRPr="006E1D27">
              <w:rPr>
                <w:sz w:val="20"/>
                <w:szCs w:val="20"/>
              </w:rPr>
              <w:t>27</w:t>
            </w:r>
          </w:p>
        </w:tc>
        <w:tc>
          <w:tcPr>
            <w:tcW w:w="1138" w:type="dxa"/>
          </w:tcPr>
          <w:p w:rsidR="00A956C4" w:rsidRPr="006E1D27" w:rsidRDefault="00A956C4" w:rsidP="00A956C4">
            <w:pPr>
              <w:jc w:val="right"/>
              <w:rPr>
                <w:sz w:val="20"/>
                <w:szCs w:val="20"/>
              </w:rPr>
            </w:pPr>
            <w:r w:rsidRPr="006E1D27">
              <w:rPr>
                <w:sz w:val="20"/>
                <w:szCs w:val="20"/>
              </w:rPr>
              <w:t>24</w:t>
            </w:r>
          </w:p>
        </w:tc>
        <w:tc>
          <w:tcPr>
            <w:tcW w:w="1138" w:type="dxa"/>
          </w:tcPr>
          <w:p w:rsidR="00A956C4" w:rsidRPr="006E1D27" w:rsidRDefault="00A956C4" w:rsidP="00A956C4">
            <w:pPr>
              <w:jc w:val="right"/>
              <w:rPr>
                <w:sz w:val="20"/>
                <w:szCs w:val="20"/>
              </w:rPr>
            </w:pPr>
            <w:r w:rsidRPr="006E1D27">
              <w:rPr>
                <w:sz w:val="20"/>
                <w:szCs w:val="20"/>
              </w:rPr>
              <w:t>32</w:t>
            </w:r>
          </w:p>
        </w:tc>
      </w:tr>
    </w:tbl>
    <w:p w:rsidR="00A956C4" w:rsidRDefault="00A956C4" w:rsidP="00A956C4"/>
    <w:p w:rsidR="008B1177" w:rsidRDefault="00DB3A97" w:rsidP="008B1177">
      <w:pPr>
        <w:pStyle w:val="Heading1"/>
      </w:pPr>
      <w:r w:rsidRPr="00CC43D0">
        <w:br w:type="page"/>
      </w:r>
      <w:bookmarkStart w:id="5" w:name="_Toc328511201"/>
      <w:r w:rsidRPr="00CC43D0">
        <w:lastRenderedPageBreak/>
        <w:t>CRITERION 2.  PROGRAM EDUCATIONAL OBJECTIVES</w:t>
      </w:r>
      <w:bookmarkEnd w:id="5"/>
    </w:p>
    <w:p w:rsidR="00DB3A97" w:rsidRPr="00CC43D0" w:rsidRDefault="00DB3A97" w:rsidP="00710D01">
      <w:pPr>
        <w:pStyle w:val="Heading2"/>
        <w:numPr>
          <w:ilvl w:val="0"/>
          <w:numId w:val="76"/>
        </w:numPr>
        <w:ind w:left="360"/>
      </w:pPr>
      <w:r w:rsidRPr="00CC43D0">
        <w:t>Mission Statement</w:t>
      </w:r>
      <w:r w:rsidR="00D70F87" w:rsidRPr="00CC43D0">
        <w:t>s</w:t>
      </w:r>
      <w:r w:rsidR="00EF5056" w:rsidRPr="00CC43D0">
        <w:t xml:space="preserve"> </w:t>
      </w:r>
    </w:p>
    <w:p w:rsidR="00D70F87" w:rsidRPr="00C709F8" w:rsidRDefault="008B1177" w:rsidP="008B1177">
      <w:pPr>
        <w:pStyle w:val="Heading3"/>
      </w:pPr>
      <w:r>
        <w:t xml:space="preserve">A.1 </w:t>
      </w:r>
      <w:r w:rsidR="00D70F87" w:rsidRPr="00C709F8">
        <w:t>Mission of the University of California, Riverside</w:t>
      </w:r>
    </w:p>
    <w:p w:rsidR="00EF5056" w:rsidRPr="00CC43D0" w:rsidRDefault="00EF5056" w:rsidP="00C709F8">
      <w:pPr>
        <w:pStyle w:val="Body"/>
      </w:pPr>
      <w:r w:rsidRPr="00CC43D0">
        <w:t>The University of California, Riverside serves the needs and enhances the quality of life of the diverse people of California, the nation and the world through knowledge – its communication, discovery, translation, application, and preservation. The undergraduate, graduate and professional degree programs; research programs; and outreach activities develop leaders who inspire, create, and enrich California’s economic, social, cultural, and environmental future.</w:t>
      </w:r>
    </w:p>
    <w:p w:rsidR="00EF5056" w:rsidRPr="00CC43D0" w:rsidRDefault="00EF5056" w:rsidP="00C709F8">
      <w:pPr>
        <w:pStyle w:val="Body"/>
      </w:pPr>
      <w:r w:rsidRPr="00CC43D0">
        <w:t>With its roots as a Citrus Experiment Station, UC Riverside is guided by its land grant tradition of giving back by addressing some of the most vexing problems facing society. Whether it is assuring a safe, nutritious, and affordable food supply; stimulating the human mind and soul through the humanities and arts; or finding solutions to the profound challenges in education, engineering, business, healthcare, and the environment, UC Riverside is living the promise.</w:t>
      </w:r>
    </w:p>
    <w:p w:rsidR="00EF5056" w:rsidRPr="00CC43D0" w:rsidRDefault="00EF5056" w:rsidP="00C709F8">
      <w:pPr>
        <w:jc w:val="both"/>
      </w:pPr>
      <w:r w:rsidRPr="00CC43D0">
        <w:t xml:space="preserve">The </w:t>
      </w:r>
      <w:r w:rsidR="00F11164" w:rsidRPr="00CC43D0">
        <w:rPr>
          <w:b/>
        </w:rPr>
        <w:t>M</w:t>
      </w:r>
      <w:r w:rsidRPr="00CC43D0">
        <w:rPr>
          <w:b/>
        </w:rPr>
        <w:t>ission of the Bourns College of Engineering</w:t>
      </w:r>
      <w:r w:rsidRPr="00CC43D0">
        <w:t xml:space="preserve"> is to:</w:t>
      </w:r>
    </w:p>
    <w:p w:rsidR="00EF5056" w:rsidRPr="00CC43D0" w:rsidRDefault="00EF5056" w:rsidP="00B44D39">
      <w:pPr>
        <w:ind w:left="360"/>
        <w:jc w:val="both"/>
      </w:pPr>
    </w:p>
    <w:p w:rsidR="00EF5056" w:rsidRPr="00CC43D0" w:rsidRDefault="00EF5056" w:rsidP="00870A45">
      <w:pPr>
        <w:numPr>
          <w:ilvl w:val="0"/>
          <w:numId w:val="3"/>
        </w:numPr>
        <w:jc w:val="both"/>
      </w:pPr>
      <w:r w:rsidRPr="00CC43D0">
        <w:t>Produce engineers with the educational foundation and adaptive skills to serve rapidly evolving technology industries;</w:t>
      </w:r>
    </w:p>
    <w:p w:rsidR="00EF5056" w:rsidRPr="00CC43D0" w:rsidRDefault="00EF5056" w:rsidP="00870A45">
      <w:pPr>
        <w:numPr>
          <w:ilvl w:val="0"/>
          <w:numId w:val="3"/>
        </w:numPr>
        <w:jc w:val="both"/>
      </w:pPr>
      <w:r w:rsidRPr="00CC43D0">
        <w:t>Conduct nationally recognized engineering research focused on providing a technical edge for the United States;</w:t>
      </w:r>
    </w:p>
    <w:p w:rsidR="00EF5056" w:rsidRPr="00CC43D0" w:rsidRDefault="00EF5056" w:rsidP="00870A45">
      <w:pPr>
        <w:numPr>
          <w:ilvl w:val="0"/>
          <w:numId w:val="3"/>
        </w:numPr>
        <w:jc w:val="both"/>
      </w:pPr>
      <w:r w:rsidRPr="00CC43D0">
        <w:t>Contribute to knowledge of both fundamental and applied areas of engineering;</w:t>
      </w:r>
    </w:p>
    <w:p w:rsidR="00EF5056" w:rsidRPr="00CC43D0" w:rsidRDefault="00EF5056" w:rsidP="00870A45">
      <w:pPr>
        <w:numPr>
          <w:ilvl w:val="0"/>
          <w:numId w:val="3"/>
        </w:numPr>
        <w:jc w:val="both"/>
      </w:pPr>
      <w:r w:rsidRPr="00CC43D0">
        <w:t>Provide diverse curricula that will instill in our students the imagination, talents, creativity, and skills necessary for the varied and rapidly changing requirements of modern life;</w:t>
      </w:r>
    </w:p>
    <w:p w:rsidR="00EF5056" w:rsidRPr="00CC43D0" w:rsidRDefault="00EF5056" w:rsidP="00870A45">
      <w:pPr>
        <w:numPr>
          <w:ilvl w:val="0"/>
          <w:numId w:val="3"/>
        </w:numPr>
        <w:jc w:val="both"/>
      </w:pPr>
      <w:r w:rsidRPr="00CC43D0">
        <w:t>Enable our graduates to serve in a wide variety of other fields that require leadership, teamwork, decision-making and problem-solving abilities; and</w:t>
      </w:r>
    </w:p>
    <w:p w:rsidR="00EF5056" w:rsidRPr="00CC43D0" w:rsidRDefault="00EF5056" w:rsidP="00870A45">
      <w:pPr>
        <w:numPr>
          <w:ilvl w:val="0"/>
          <w:numId w:val="3"/>
        </w:numPr>
        <w:jc w:val="both"/>
      </w:pPr>
      <w:r w:rsidRPr="00CC43D0">
        <w:t xml:space="preserve">Be a catalyst for industrial growth in Inland Southern California. </w:t>
      </w:r>
    </w:p>
    <w:p w:rsidR="00EF5056" w:rsidRPr="00CC43D0" w:rsidRDefault="00EF5056" w:rsidP="00B44D39">
      <w:pPr>
        <w:ind w:left="360"/>
        <w:jc w:val="both"/>
      </w:pPr>
    </w:p>
    <w:p w:rsidR="00104FF7" w:rsidRPr="00CC43D0" w:rsidRDefault="00F11164" w:rsidP="00C709F8">
      <w:pPr>
        <w:pStyle w:val="Body"/>
      </w:pPr>
      <w:r w:rsidRPr="00CC43D0">
        <w:t xml:space="preserve">The </w:t>
      </w:r>
      <w:r w:rsidRPr="00CC43D0">
        <w:rPr>
          <w:b/>
        </w:rPr>
        <w:t>V</w:t>
      </w:r>
      <w:r w:rsidR="00EF5056" w:rsidRPr="00CC43D0">
        <w:rPr>
          <w:b/>
        </w:rPr>
        <w:t>ision of the Bourns College of Engineering</w:t>
      </w:r>
      <w:r w:rsidR="00EF5056" w:rsidRPr="00CC43D0">
        <w:t xml:space="preserve"> is to become a nationally recognized leader in engineering research and education.</w:t>
      </w:r>
    </w:p>
    <w:p w:rsidR="00104FF7" w:rsidRPr="00CC43D0" w:rsidRDefault="008B1177" w:rsidP="008B1177">
      <w:pPr>
        <w:pStyle w:val="Heading3"/>
      </w:pPr>
      <w:r>
        <w:t xml:space="preserve">A.2 </w:t>
      </w:r>
      <w:r w:rsidR="00D70F87" w:rsidRPr="00CC43D0">
        <w:t xml:space="preserve">Mission of the </w:t>
      </w:r>
      <w:r w:rsidR="00104FF7" w:rsidRPr="00CC43D0">
        <w:t>Department of</w:t>
      </w:r>
      <w:r w:rsidR="00D70F87" w:rsidRPr="00CC43D0">
        <w:t xml:space="preserve"> Bioengineering</w:t>
      </w:r>
    </w:p>
    <w:p w:rsidR="005E6919" w:rsidRPr="00CC43D0" w:rsidRDefault="005E6919" w:rsidP="00C709F8">
      <w:pPr>
        <w:pStyle w:val="Body"/>
        <w:rPr>
          <w:b/>
        </w:rPr>
      </w:pPr>
      <w:r w:rsidRPr="00CC43D0">
        <w:t>Our unique interdisciplinary program combines building a solid fundamental foundation in biological science and engineering, developing diverse communication skills and providing training in the most advanced quantitative bioengineering research. The result is a rigorous, but exceptionally interactive and welcoming educational training for Bioengineering students leading towards B.S., M.S. and Ph.D. degrees.</w:t>
      </w:r>
    </w:p>
    <w:p w:rsidR="005E6919" w:rsidRPr="00CC43D0" w:rsidRDefault="005E6919" w:rsidP="00C709F8">
      <w:pPr>
        <w:pStyle w:val="Body"/>
        <w:rPr>
          <w:b/>
        </w:rPr>
      </w:pPr>
      <w:r w:rsidRPr="00CC43D0">
        <w:t>The following mission statement was reviewed and approved by the Bioengineering Advisory Board in May 200</w:t>
      </w:r>
      <w:r w:rsidR="008A0435" w:rsidRPr="00CC43D0">
        <w:t>7</w:t>
      </w:r>
    </w:p>
    <w:p w:rsidR="00104FF7" w:rsidRPr="00CC43D0" w:rsidRDefault="00104FF7" w:rsidP="00C709F8">
      <w:pPr>
        <w:pStyle w:val="Body"/>
      </w:pPr>
      <w:r w:rsidRPr="00CC43D0">
        <w:lastRenderedPageBreak/>
        <w:t>The mission of the new</w:t>
      </w:r>
      <w:r w:rsidR="00F11164" w:rsidRPr="00CC43D0">
        <w:t>ly formed</w:t>
      </w:r>
      <w:r w:rsidRPr="00CC43D0">
        <w:t xml:space="preserve"> Department of Bioengineering at the University of California, Riverside focuses on two interrelated themes: </w:t>
      </w:r>
    </w:p>
    <w:p w:rsidR="00104FF7" w:rsidRPr="00CC43D0" w:rsidRDefault="00104FF7" w:rsidP="00870A45">
      <w:pPr>
        <w:pStyle w:val="NormalWeb"/>
        <w:numPr>
          <w:ilvl w:val="0"/>
          <w:numId w:val="47"/>
        </w:numPr>
      </w:pPr>
      <w:r w:rsidRPr="00CC43D0">
        <w:t xml:space="preserve">Advancing Bioengineering research, particularly in BioCellular Engineering, and, </w:t>
      </w:r>
    </w:p>
    <w:p w:rsidR="00104FF7" w:rsidRPr="00CC43D0" w:rsidRDefault="00104FF7" w:rsidP="00870A45">
      <w:pPr>
        <w:pStyle w:val="NormalWeb"/>
        <w:numPr>
          <w:ilvl w:val="0"/>
          <w:numId w:val="47"/>
        </w:numPr>
      </w:pPr>
      <w:r w:rsidRPr="00CC43D0">
        <w:t>Preparing future leadership in Bioengineering and related fields.</w:t>
      </w:r>
      <w:r w:rsidR="00CE30B2" w:rsidRPr="00CC43D0">
        <w:t xml:space="preserve"> </w:t>
      </w:r>
    </w:p>
    <w:p w:rsidR="00CE30B2" w:rsidRPr="00CC43D0" w:rsidRDefault="00CE30B2" w:rsidP="00C709F8">
      <w:pPr>
        <w:pStyle w:val="Body"/>
        <w:spacing w:before="240"/>
      </w:pPr>
      <w:r w:rsidRPr="00CC43D0">
        <w:t xml:space="preserve">The next meeting of the Advisory Board, July 2011, suggested the following slight modification that was approved by the </w:t>
      </w:r>
      <w:r w:rsidR="007559B4" w:rsidRPr="00CC43D0">
        <w:t>faculty</w:t>
      </w:r>
    </w:p>
    <w:p w:rsidR="00CE30B2" w:rsidRPr="00C709F8" w:rsidRDefault="00CE30B2" w:rsidP="00870A45">
      <w:pPr>
        <w:numPr>
          <w:ilvl w:val="0"/>
          <w:numId w:val="29"/>
        </w:numPr>
        <w:jc w:val="both"/>
      </w:pPr>
      <w:r w:rsidRPr="00C709F8">
        <w:t xml:space="preserve">Advancing Bioengineering research, particularly in cellular, molecular, and tissue systems and in-silico models and, </w:t>
      </w:r>
    </w:p>
    <w:p w:rsidR="005E6919" w:rsidRDefault="00CE30B2" w:rsidP="00870A45">
      <w:pPr>
        <w:numPr>
          <w:ilvl w:val="0"/>
          <w:numId w:val="29"/>
        </w:numPr>
        <w:jc w:val="both"/>
      </w:pPr>
      <w:r w:rsidRPr="00C709F8">
        <w:t>Building future leaders in Bioengineering and related fields.</w:t>
      </w:r>
    </w:p>
    <w:p w:rsidR="00C709F8" w:rsidRPr="00C709F8" w:rsidRDefault="00C709F8" w:rsidP="00C709F8">
      <w:pPr>
        <w:ind w:left="720"/>
        <w:jc w:val="both"/>
      </w:pPr>
    </w:p>
    <w:p w:rsidR="00D70F87" w:rsidRPr="00CC43D0" w:rsidRDefault="00D70F87" w:rsidP="00C709F8">
      <w:pPr>
        <w:pStyle w:val="Body"/>
      </w:pPr>
      <w:r w:rsidRPr="00CC43D0">
        <w:t>The Bioengineering Department Mission Statement is po</w:t>
      </w:r>
      <w:r w:rsidR="00D52640">
        <w:t>sted on the Bioengineering web s</w:t>
      </w:r>
      <w:r w:rsidRPr="00CC43D0">
        <w:t>ite</w:t>
      </w:r>
      <w:r w:rsidR="00D52640">
        <w:t>,</w:t>
      </w:r>
      <w:r w:rsidR="00000CCF" w:rsidRPr="00CC43D0">
        <w:t xml:space="preserve"> </w:t>
      </w:r>
      <w:r w:rsidR="006F1154" w:rsidRPr="00C709F8">
        <w:t>http://www.bioeng.ucr.edu/index.php?content=events/ABET.html</w:t>
      </w:r>
    </w:p>
    <w:p w:rsidR="00DB3A97" w:rsidRPr="00CC43D0" w:rsidRDefault="00DB3A97" w:rsidP="00D52640">
      <w:pPr>
        <w:pStyle w:val="Heading2"/>
        <w:ind w:left="360"/>
      </w:pPr>
      <w:r w:rsidRPr="00CC43D0">
        <w:t>Program Educational Objectives</w:t>
      </w:r>
      <w:r w:rsidR="00EF5056" w:rsidRPr="00CC43D0">
        <w:t xml:space="preserve"> </w:t>
      </w:r>
    </w:p>
    <w:p w:rsidR="00104FF7" w:rsidRPr="00CC43D0" w:rsidRDefault="00000CCF" w:rsidP="00C709F8">
      <w:pPr>
        <w:pStyle w:val="Body"/>
      </w:pPr>
      <w:r w:rsidRPr="00CC43D0">
        <w:t xml:space="preserve">The </w:t>
      </w:r>
      <w:r w:rsidR="00104FF7" w:rsidRPr="00CC43D0">
        <w:t xml:space="preserve">Department of </w:t>
      </w:r>
      <w:r w:rsidR="00AB55A1">
        <w:t>Bioengineering program</w:t>
      </w:r>
      <w:r w:rsidR="00104FF7" w:rsidRPr="00CC43D0">
        <w:t xml:space="preserve"> Educational Objectives</w:t>
      </w:r>
      <w:r w:rsidRPr="00CC43D0">
        <w:t xml:space="preserve"> listed below are published in the UCR Catalog of courses and on our web site </w:t>
      </w:r>
      <w:r w:rsidRPr="00C709F8">
        <w:t>http://www.bioeng.ucr.edu/index.php?content=events/ABET.html</w:t>
      </w:r>
      <w:r w:rsidRPr="00CC43D0">
        <w:t xml:space="preserve"> </w:t>
      </w:r>
    </w:p>
    <w:p w:rsidR="00104FF7" w:rsidRPr="00DE2334" w:rsidRDefault="001C49A5" w:rsidP="00DE2334">
      <w:pPr>
        <w:pStyle w:val="Body"/>
      </w:pPr>
      <w:r>
        <w:fldChar w:fldCharType="begin"/>
      </w:r>
      <w:r w:rsidR="00AF2F5D">
        <w:instrText xml:space="preserve"> REF _Ref327742966 \h </w:instrText>
      </w:r>
      <w:r>
        <w:fldChar w:fldCharType="separate"/>
      </w:r>
      <w:proofErr w:type="gramStart"/>
      <w:r w:rsidR="00D93C0C">
        <w:t xml:space="preserve">Table </w:t>
      </w:r>
      <w:r w:rsidR="00D93C0C">
        <w:rPr>
          <w:noProof/>
        </w:rPr>
        <w:t>9</w:t>
      </w:r>
      <w:r w:rsidR="00D93C0C">
        <w:t>.</w:t>
      </w:r>
      <w:proofErr w:type="gramEnd"/>
      <w:r w:rsidR="00D93C0C">
        <w:t xml:space="preserve"> Program Educational Objectives</w:t>
      </w:r>
      <w:r>
        <w:fldChar w:fldCharType="end"/>
      </w:r>
      <w:r w:rsidR="00C74F46">
        <w:t xml:space="preserve"> </w:t>
      </w:r>
      <w:r w:rsidR="00AF2F5D">
        <w:t>shows the</w:t>
      </w:r>
      <w:r w:rsidR="00000CCF" w:rsidRPr="00CC43D0">
        <w:t xml:space="preserve"> </w:t>
      </w:r>
      <w:r w:rsidR="00000CCF" w:rsidRPr="00CC43D0">
        <w:rPr>
          <w:b/>
        </w:rPr>
        <w:t>Program Educational O</w:t>
      </w:r>
      <w:r w:rsidR="00104FF7" w:rsidRPr="00CC43D0">
        <w:rPr>
          <w:b/>
        </w:rPr>
        <w:t>bjective</w:t>
      </w:r>
      <w:r w:rsidR="005E02A0">
        <w:rPr>
          <w:b/>
        </w:rPr>
        <w:t>s</w:t>
      </w:r>
      <w:r w:rsidR="00AF2F5D">
        <w:t>.</w:t>
      </w:r>
    </w:p>
    <w:p w:rsidR="00AF2F5D" w:rsidRDefault="00AF2F5D" w:rsidP="00AF2F5D">
      <w:pPr>
        <w:pStyle w:val="Caption"/>
      </w:pPr>
      <w:bookmarkStart w:id="6" w:name="_Ref327743868"/>
      <w:bookmarkStart w:id="7" w:name="_Ref327742966"/>
      <w:proofErr w:type="gramStart"/>
      <w:r>
        <w:t xml:space="preserve">Table </w:t>
      </w:r>
      <w:r w:rsidR="0005783C">
        <w:fldChar w:fldCharType="begin"/>
      </w:r>
      <w:r w:rsidR="0005783C">
        <w:instrText xml:space="preserve"> SEQ Table \* ARABIC </w:instrText>
      </w:r>
      <w:r w:rsidR="0005783C">
        <w:fldChar w:fldCharType="separate"/>
      </w:r>
      <w:r w:rsidR="00D93C0C">
        <w:rPr>
          <w:noProof/>
        </w:rPr>
        <w:t>9</w:t>
      </w:r>
      <w:r w:rsidR="0005783C">
        <w:rPr>
          <w:noProof/>
        </w:rPr>
        <w:fldChar w:fldCharType="end"/>
      </w:r>
      <w:bookmarkEnd w:id="6"/>
      <w:r>
        <w:t>.</w:t>
      </w:r>
      <w:proofErr w:type="gramEnd"/>
      <w:r>
        <w:t xml:space="preserve"> Program Educational Objectives</w:t>
      </w:r>
      <w:bookmarkEnd w:id="7"/>
    </w:p>
    <w:tbl>
      <w:tblPr>
        <w:tblW w:w="0" w:type="auto"/>
        <w:tblBorders>
          <w:top w:val="single" w:sz="12" w:space="0" w:color="000000"/>
          <w:bottom w:val="single" w:sz="12" w:space="0" w:color="000000"/>
        </w:tblBorders>
        <w:tblLook w:val="01E0" w:firstRow="1" w:lastRow="1" w:firstColumn="1" w:lastColumn="1" w:noHBand="0" w:noVBand="0"/>
      </w:tblPr>
      <w:tblGrid>
        <w:gridCol w:w="9468"/>
      </w:tblGrid>
      <w:tr w:rsidR="00AF2F5D" w:rsidRPr="00CC43D0" w:rsidTr="00AF2F5D">
        <w:tc>
          <w:tcPr>
            <w:tcW w:w="9468" w:type="dxa"/>
            <w:tcBorders>
              <w:bottom w:val="single" w:sz="4" w:space="0" w:color="000000"/>
            </w:tcBorders>
            <w:shd w:val="clear" w:color="auto" w:fill="auto"/>
          </w:tcPr>
          <w:p w:rsidR="00AF2F5D" w:rsidRPr="00CC43D0" w:rsidRDefault="00AF2F5D" w:rsidP="00AF2F5D">
            <w:pPr>
              <w:ind w:left="720" w:hanging="720"/>
              <w:jc w:val="center"/>
              <w:rPr>
                <w:rFonts w:eastAsia="Calibri"/>
              </w:rPr>
            </w:pPr>
            <w:r w:rsidRPr="00CC43D0">
              <w:rPr>
                <w:rFonts w:eastAsia="Calibri"/>
              </w:rPr>
              <w:t>Program Educational Objectives</w:t>
            </w:r>
          </w:p>
        </w:tc>
      </w:tr>
      <w:tr w:rsidR="00AF2F5D" w:rsidRPr="00CC43D0" w:rsidTr="00AF2F5D">
        <w:tc>
          <w:tcPr>
            <w:tcW w:w="9468" w:type="dxa"/>
            <w:tcBorders>
              <w:top w:val="single" w:sz="4" w:space="0" w:color="000000"/>
              <w:bottom w:val="single" w:sz="4" w:space="0" w:color="000000"/>
            </w:tcBorders>
            <w:shd w:val="clear" w:color="auto" w:fill="auto"/>
          </w:tcPr>
          <w:p w:rsidR="00AF2F5D" w:rsidRPr="00CC43D0" w:rsidRDefault="00AF2F5D" w:rsidP="00BB2025">
            <w:pPr>
              <w:ind w:left="720" w:hanging="720"/>
              <w:rPr>
                <w:rFonts w:eastAsia="Calibri"/>
              </w:rPr>
            </w:pPr>
            <w:r>
              <w:t>The</w:t>
            </w:r>
            <w:r w:rsidR="00D52640">
              <w:t xml:space="preserve"> </w:t>
            </w:r>
            <w:r w:rsidR="00AB55A1">
              <w:t>Bioengineering program</w:t>
            </w:r>
            <w:r w:rsidRPr="00CC43D0">
              <w:t xml:space="preserve"> is to produce graduates who</w:t>
            </w:r>
            <w:r>
              <w:t>:</w:t>
            </w:r>
          </w:p>
        </w:tc>
      </w:tr>
      <w:tr w:rsidR="00AF2F5D" w:rsidRPr="00CC43D0" w:rsidTr="00AF2F5D">
        <w:tc>
          <w:tcPr>
            <w:tcW w:w="9468" w:type="dxa"/>
            <w:tcBorders>
              <w:top w:val="single" w:sz="4" w:space="0" w:color="000000"/>
            </w:tcBorders>
            <w:shd w:val="clear" w:color="auto" w:fill="auto"/>
          </w:tcPr>
          <w:p w:rsidR="00AF2F5D" w:rsidRPr="00CC43D0" w:rsidRDefault="00AF2F5D" w:rsidP="00AF2F5D">
            <w:pPr>
              <w:ind w:left="720" w:hanging="540"/>
              <w:rPr>
                <w:rFonts w:eastAsia="Calibri"/>
              </w:rPr>
            </w:pPr>
            <w:r w:rsidRPr="00CC43D0">
              <w:rPr>
                <w:rFonts w:eastAsia="Calibri"/>
              </w:rPr>
              <w:t xml:space="preserve">1. </w:t>
            </w:r>
            <w:r>
              <w:rPr>
                <w:rFonts w:eastAsia="Calibri"/>
              </w:rPr>
              <w:tab/>
            </w:r>
            <w:r w:rsidRPr="00CC43D0">
              <w:rPr>
                <w:rFonts w:eastAsia="Calibri"/>
              </w:rPr>
              <w:t>Have a strong foundation to apply science, engineering and biological principles to meet the challenges at the interface of engineering, life sciences, and medicine.</w:t>
            </w:r>
          </w:p>
        </w:tc>
      </w:tr>
      <w:tr w:rsidR="00AF2F5D" w:rsidRPr="00CC43D0" w:rsidTr="00AF2F5D">
        <w:tc>
          <w:tcPr>
            <w:tcW w:w="9468" w:type="dxa"/>
            <w:shd w:val="clear" w:color="auto" w:fill="auto"/>
          </w:tcPr>
          <w:p w:rsidR="00AF2F5D" w:rsidRPr="00CC43D0" w:rsidRDefault="00AF2F5D" w:rsidP="00AF2F5D">
            <w:pPr>
              <w:ind w:left="720" w:hanging="540"/>
              <w:rPr>
                <w:rFonts w:eastAsia="Calibri"/>
              </w:rPr>
            </w:pPr>
            <w:r w:rsidRPr="00CC43D0">
              <w:rPr>
                <w:rFonts w:eastAsia="Calibri"/>
              </w:rPr>
              <w:t xml:space="preserve">2. </w:t>
            </w:r>
            <w:r>
              <w:rPr>
                <w:rFonts w:eastAsia="Calibri"/>
              </w:rPr>
              <w:tab/>
            </w:r>
            <w:r w:rsidRPr="00CC43D0">
              <w:rPr>
                <w:rFonts w:eastAsia="Calibri"/>
              </w:rPr>
              <w:t xml:space="preserve">Have the capability to pursue graduate studies, careers in the medical device or biotechnology industries, or entry into medical or other health related professional schools. </w:t>
            </w:r>
          </w:p>
        </w:tc>
      </w:tr>
      <w:tr w:rsidR="00AF2F5D" w:rsidRPr="00CC43D0" w:rsidTr="00AF2F5D">
        <w:tc>
          <w:tcPr>
            <w:tcW w:w="9468" w:type="dxa"/>
            <w:shd w:val="clear" w:color="auto" w:fill="auto"/>
          </w:tcPr>
          <w:p w:rsidR="00AF2F5D" w:rsidRPr="00CC43D0" w:rsidRDefault="00AF2F5D" w:rsidP="00AF2F5D">
            <w:pPr>
              <w:ind w:left="720" w:hanging="540"/>
              <w:rPr>
                <w:rFonts w:eastAsia="Calibri"/>
              </w:rPr>
            </w:pPr>
            <w:r w:rsidRPr="00CC43D0">
              <w:rPr>
                <w:rFonts w:eastAsia="Calibri"/>
              </w:rPr>
              <w:t xml:space="preserve">3. </w:t>
            </w:r>
            <w:r>
              <w:rPr>
                <w:rFonts w:eastAsia="Calibri"/>
              </w:rPr>
              <w:tab/>
            </w:r>
            <w:r w:rsidRPr="00CC43D0">
              <w:rPr>
                <w:rFonts w:eastAsia="Calibri"/>
              </w:rPr>
              <w:t>Are effective working professionally as individuals and in teams and can communicate effectively to integrate contributions from multiple disciplines to address biological and medical problems</w:t>
            </w:r>
          </w:p>
        </w:tc>
      </w:tr>
      <w:tr w:rsidR="00AF2F5D" w:rsidRPr="00CC43D0" w:rsidTr="00AF2F5D">
        <w:tc>
          <w:tcPr>
            <w:tcW w:w="9468" w:type="dxa"/>
            <w:shd w:val="clear" w:color="auto" w:fill="auto"/>
          </w:tcPr>
          <w:p w:rsidR="00AF2F5D" w:rsidRPr="00CC43D0" w:rsidRDefault="00AF2F5D" w:rsidP="00AF2F5D">
            <w:pPr>
              <w:ind w:left="720" w:hanging="540"/>
              <w:rPr>
                <w:rFonts w:eastAsia="Calibri"/>
              </w:rPr>
            </w:pPr>
            <w:r w:rsidRPr="00CC43D0">
              <w:rPr>
                <w:rFonts w:eastAsia="Calibri"/>
              </w:rPr>
              <w:t>4.</w:t>
            </w:r>
            <w:r>
              <w:rPr>
                <w:rFonts w:eastAsia="Calibri"/>
              </w:rPr>
              <w:tab/>
            </w:r>
            <w:r w:rsidRPr="00CC43D0">
              <w:rPr>
                <w:rFonts w:eastAsia="Calibri"/>
              </w:rPr>
              <w:t>Have an appreciation of and sensitivity to a broad range of ethical and social concerns related to bioengineering</w:t>
            </w:r>
          </w:p>
        </w:tc>
      </w:tr>
    </w:tbl>
    <w:p w:rsidR="00AF2F5D" w:rsidRPr="00CC43D0" w:rsidRDefault="00AF2F5D" w:rsidP="00B44D39">
      <w:pPr>
        <w:ind w:left="1080" w:hanging="720"/>
        <w:jc w:val="both"/>
        <w:rPr>
          <w:szCs w:val="22"/>
        </w:rPr>
      </w:pPr>
    </w:p>
    <w:p w:rsidR="00DB3A97" w:rsidRPr="00CC43D0" w:rsidRDefault="00DB3A97" w:rsidP="00D52640">
      <w:pPr>
        <w:pStyle w:val="Heading2"/>
        <w:ind w:left="360"/>
      </w:pPr>
      <w:r w:rsidRPr="00CC43D0">
        <w:t>Consistency of the Program Educational Objectives with the Mission of the Institution</w:t>
      </w:r>
      <w:r w:rsidR="00EF5056" w:rsidRPr="00CC43D0">
        <w:t xml:space="preserve"> </w:t>
      </w:r>
    </w:p>
    <w:p w:rsidR="000F49DC" w:rsidRPr="00CC43D0" w:rsidRDefault="003328A4" w:rsidP="00DE2334">
      <w:pPr>
        <w:pStyle w:val="Body"/>
      </w:pPr>
      <w:r w:rsidRPr="00CC43D0">
        <w:t>The mission of the</w:t>
      </w:r>
      <w:r w:rsidR="00000CCF" w:rsidRPr="00CC43D0">
        <w:t xml:space="preserve"> Bourns</w:t>
      </w:r>
      <w:r w:rsidRPr="00CC43D0">
        <w:t xml:space="preserve"> College</w:t>
      </w:r>
      <w:r w:rsidR="00000CCF" w:rsidRPr="00CC43D0">
        <w:t xml:space="preserve"> of Engineering </w:t>
      </w:r>
      <w:r w:rsidRPr="00CC43D0">
        <w:t xml:space="preserve">is inherently broader than the goals of the </w:t>
      </w:r>
      <w:r w:rsidR="00000CCF" w:rsidRPr="00CC43D0">
        <w:t xml:space="preserve">Bioengineering </w:t>
      </w:r>
      <w:r w:rsidRPr="00CC43D0">
        <w:t>Department since the College’s missi</w:t>
      </w:r>
      <w:r w:rsidR="00B203E6" w:rsidRPr="00CC43D0">
        <w:t>on includes it</w:t>
      </w:r>
      <w:r w:rsidRPr="00CC43D0">
        <w:t xml:space="preserve">s graduate programs and several centers. </w:t>
      </w:r>
      <w:r w:rsidR="00000CCF" w:rsidRPr="00CC43D0">
        <w:t xml:space="preserve">Bioengineering </w:t>
      </w:r>
      <w:r w:rsidRPr="00CC43D0">
        <w:t xml:space="preserve">Departmental PEOs are focused on the undergraduate program. </w:t>
      </w:r>
    </w:p>
    <w:p w:rsidR="003328A4" w:rsidRPr="00CC43D0" w:rsidRDefault="001C49A5" w:rsidP="00DE2334">
      <w:pPr>
        <w:pStyle w:val="Body"/>
      </w:pPr>
      <w:r>
        <w:fldChar w:fldCharType="begin"/>
      </w:r>
      <w:r w:rsidR="00AF2F5D">
        <w:instrText xml:space="preserve"> REF _Ref327743201 \h </w:instrText>
      </w:r>
      <w:r>
        <w:fldChar w:fldCharType="separate"/>
      </w:r>
      <w:r w:rsidR="00D93C0C" w:rsidRPr="007F2520">
        <w:t xml:space="preserve">Table </w:t>
      </w:r>
      <w:r w:rsidR="00D93C0C">
        <w:rPr>
          <w:noProof/>
        </w:rPr>
        <w:t>10</w:t>
      </w:r>
      <w:r>
        <w:fldChar w:fldCharType="end"/>
      </w:r>
      <w:r w:rsidR="00AF2F5D">
        <w:t xml:space="preserve"> </w:t>
      </w:r>
      <w:r w:rsidR="003328A4" w:rsidRPr="00DE2334">
        <w:t xml:space="preserve">compares several of the mission </w:t>
      </w:r>
      <w:r w:rsidR="00B11769" w:rsidRPr="00DE2334">
        <w:t xml:space="preserve">elements </w:t>
      </w:r>
      <w:r w:rsidR="003328A4" w:rsidRPr="00DE2334">
        <w:t>for the Bourns College of Engineering</w:t>
      </w:r>
      <w:r w:rsidR="003328A4" w:rsidRPr="00CC43D0">
        <w:t xml:space="preserve"> </w:t>
      </w:r>
      <w:r w:rsidR="003328A4" w:rsidRPr="00DE2334">
        <w:t xml:space="preserve">with the PEOs of </w:t>
      </w:r>
      <w:r w:rsidR="008B1177">
        <w:t xml:space="preserve">the Department of Engineering. </w:t>
      </w:r>
      <w:r w:rsidR="003328A4" w:rsidRPr="00DE2334">
        <w:t>Although the Mission Statements for the College</w:t>
      </w:r>
      <w:r w:rsidR="003328A4" w:rsidRPr="00CC43D0">
        <w:t xml:space="preserve"> </w:t>
      </w:r>
      <w:r w:rsidR="003328A4" w:rsidRPr="00CC43D0">
        <w:lastRenderedPageBreak/>
        <w:t xml:space="preserve">are somewhat broader in scope they certainly encompass the PEOs for the </w:t>
      </w:r>
      <w:r w:rsidR="00AB55A1">
        <w:t>Bioengineering program</w:t>
      </w:r>
      <w:r w:rsidR="00D52640">
        <w:t>.</w:t>
      </w:r>
    </w:p>
    <w:p w:rsidR="008B1177" w:rsidRPr="007F2520" w:rsidRDefault="008B1177" w:rsidP="00E139A7">
      <w:pPr>
        <w:pStyle w:val="Caption"/>
      </w:pPr>
      <w:bookmarkStart w:id="8" w:name="_Ref327743201"/>
      <w:proofErr w:type="gramStart"/>
      <w:r w:rsidRPr="007F2520">
        <w:t xml:space="preserve">Table </w:t>
      </w:r>
      <w:r w:rsidR="0005783C">
        <w:fldChar w:fldCharType="begin"/>
      </w:r>
      <w:r w:rsidR="0005783C">
        <w:instrText xml:space="preserve"> SEQ Table \* ARAB</w:instrText>
      </w:r>
      <w:r w:rsidR="0005783C">
        <w:instrText xml:space="preserve">IC </w:instrText>
      </w:r>
      <w:r w:rsidR="0005783C">
        <w:fldChar w:fldCharType="separate"/>
      </w:r>
      <w:r w:rsidR="00D93C0C">
        <w:rPr>
          <w:noProof/>
        </w:rPr>
        <w:t>10</w:t>
      </w:r>
      <w:r w:rsidR="0005783C">
        <w:rPr>
          <w:noProof/>
        </w:rPr>
        <w:fldChar w:fldCharType="end"/>
      </w:r>
      <w:bookmarkEnd w:id="8"/>
      <w:r w:rsidR="00E139A7">
        <w:t>.</w:t>
      </w:r>
      <w:proofErr w:type="gramEnd"/>
      <w:r w:rsidRPr="007F2520">
        <w:t xml:space="preserve"> Relationship o</w:t>
      </w:r>
      <w:r w:rsidR="00D52640">
        <w:t>f the College and Departmental mission e</w:t>
      </w:r>
      <w:r w:rsidRPr="007F2520">
        <w:t>lements</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3870"/>
        <w:gridCol w:w="4590"/>
      </w:tblGrid>
      <w:tr w:rsidR="000F49DC" w:rsidRPr="006E1D27" w:rsidTr="006E1D27">
        <w:trPr>
          <w:cantSplit/>
          <w:tblHeader/>
          <w:jc w:val="center"/>
        </w:trPr>
        <w:tc>
          <w:tcPr>
            <w:tcW w:w="3870" w:type="dxa"/>
            <w:tcBorders>
              <w:top w:val="single" w:sz="12" w:space="0" w:color="000000"/>
              <w:bottom w:val="single" w:sz="4" w:space="0" w:color="000000"/>
            </w:tcBorders>
            <w:shd w:val="clear" w:color="auto" w:fill="auto"/>
          </w:tcPr>
          <w:p w:rsidR="003328A4" w:rsidRPr="006E1D27" w:rsidRDefault="000F49DC" w:rsidP="00D020D2">
            <w:pPr>
              <w:ind w:left="720" w:hanging="720"/>
              <w:rPr>
                <w:rFonts w:eastAsia="Calibri"/>
                <w:b/>
                <w:sz w:val="22"/>
                <w:szCs w:val="22"/>
              </w:rPr>
            </w:pPr>
            <w:r w:rsidRPr="006E1D27">
              <w:rPr>
                <w:rFonts w:eastAsia="Calibri"/>
                <w:b/>
                <w:sz w:val="22"/>
                <w:szCs w:val="22"/>
              </w:rPr>
              <w:t>Bourns College</w:t>
            </w:r>
            <w:r w:rsidR="003328A4" w:rsidRPr="006E1D27">
              <w:rPr>
                <w:rFonts w:eastAsia="Calibri"/>
                <w:b/>
                <w:sz w:val="22"/>
                <w:szCs w:val="22"/>
              </w:rPr>
              <w:t xml:space="preserve"> of Engineering</w:t>
            </w:r>
          </w:p>
          <w:p w:rsidR="000F49DC" w:rsidRPr="006E1D27" w:rsidRDefault="000F49DC" w:rsidP="00D020D2">
            <w:pPr>
              <w:ind w:left="720" w:hanging="720"/>
              <w:rPr>
                <w:rFonts w:eastAsia="Calibri"/>
                <w:b/>
                <w:sz w:val="22"/>
                <w:szCs w:val="22"/>
              </w:rPr>
            </w:pPr>
            <w:r w:rsidRPr="006E1D27">
              <w:rPr>
                <w:rFonts w:eastAsia="Calibri"/>
                <w:b/>
                <w:sz w:val="22"/>
                <w:szCs w:val="22"/>
              </w:rPr>
              <w:t>Mission</w:t>
            </w:r>
            <w:r w:rsidR="003328A4" w:rsidRPr="006E1D27">
              <w:rPr>
                <w:rFonts w:eastAsia="Calibri"/>
                <w:b/>
                <w:sz w:val="22"/>
                <w:szCs w:val="22"/>
              </w:rPr>
              <w:t xml:space="preserve"> Statements</w:t>
            </w:r>
          </w:p>
        </w:tc>
        <w:tc>
          <w:tcPr>
            <w:tcW w:w="4590" w:type="dxa"/>
            <w:tcBorders>
              <w:top w:val="single" w:sz="12" w:space="0" w:color="000000"/>
              <w:bottom w:val="single" w:sz="4" w:space="0" w:color="000000"/>
            </w:tcBorders>
            <w:shd w:val="clear" w:color="auto" w:fill="auto"/>
          </w:tcPr>
          <w:p w:rsidR="000F49DC" w:rsidRPr="006E1D27" w:rsidRDefault="000F49DC" w:rsidP="00D020D2">
            <w:pPr>
              <w:ind w:left="720" w:hanging="720"/>
              <w:rPr>
                <w:rFonts w:eastAsia="Calibri"/>
                <w:b/>
                <w:sz w:val="22"/>
                <w:szCs w:val="22"/>
              </w:rPr>
            </w:pPr>
            <w:r w:rsidRPr="006E1D27">
              <w:rPr>
                <w:rFonts w:eastAsia="Calibri"/>
                <w:b/>
                <w:sz w:val="22"/>
                <w:szCs w:val="22"/>
              </w:rPr>
              <w:t>Department of Bioengineering</w:t>
            </w:r>
          </w:p>
          <w:p w:rsidR="000F49DC" w:rsidRPr="006E1D27" w:rsidRDefault="000F49DC" w:rsidP="00D020D2">
            <w:pPr>
              <w:ind w:left="720" w:hanging="720"/>
              <w:rPr>
                <w:rFonts w:eastAsia="Calibri"/>
                <w:b/>
                <w:sz w:val="22"/>
                <w:szCs w:val="22"/>
              </w:rPr>
            </w:pPr>
            <w:r w:rsidRPr="006E1D27">
              <w:rPr>
                <w:rFonts w:eastAsia="Calibri"/>
                <w:b/>
                <w:sz w:val="22"/>
                <w:szCs w:val="22"/>
              </w:rPr>
              <w:t>Program Educational Objectives</w:t>
            </w:r>
          </w:p>
        </w:tc>
      </w:tr>
      <w:tr w:rsidR="00326B36" w:rsidRPr="007F2520" w:rsidTr="006E1D27">
        <w:trPr>
          <w:cantSplit/>
          <w:jc w:val="center"/>
        </w:trPr>
        <w:tc>
          <w:tcPr>
            <w:tcW w:w="3870" w:type="dxa"/>
            <w:tcBorders>
              <w:top w:val="single" w:sz="4" w:space="0" w:color="000000"/>
              <w:bottom w:val="single" w:sz="4" w:space="0" w:color="000000"/>
            </w:tcBorders>
            <w:shd w:val="clear" w:color="auto" w:fill="auto"/>
          </w:tcPr>
          <w:p w:rsidR="00326B36" w:rsidRPr="007F2520" w:rsidRDefault="00326B36" w:rsidP="003328A4">
            <w:pPr>
              <w:rPr>
                <w:rFonts w:eastAsia="Calibri"/>
                <w:sz w:val="20"/>
                <w:szCs w:val="20"/>
              </w:rPr>
            </w:pPr>
            <w:r w:rsidRPr="007F2520">
              <w:rPr>
                <w:rFonts w:eastAsia="Calibri"/>
                <w:sz w:val="20"/>
                <w:szCs w:val="20"/>
              </w:rPr>
              <w:t>Produce engineers with the educational foundation and adaptive skills to serve rapidly evolving technology industries;</w:t>
            </w:r>
          </w:p>
        </w:tc>
        <w:tc>
          <w:tcPr>
            <w:tcW w:w="4590" w:type="dxa"/>
            <w:tcBorders>
              <w:top w:val="single" w:sz="4" w:space="0" w:color="000000"/>
              <w:bottom w:val="single" w:sz="4" w:space="0" w:color="000000"/>
            </w:tcBorders>
            <w:shd w:val="clear" w:color="auto" w:fill="auto"/>
          </w:tcPr>
          <w:p w:rsidR="00326B36" w:rsidRPr="007F2520" w:rsidRDefault="00326B36" w:rsidP="00870A45">
            <w:pPr>
              <w:numPr>
                <w:ilvl w:val="0"/>
                <w:numId w:val="44"/>
              </w:numPr>
              <w:rPr>
                <w:rFonts w:eastAsia="Calibri"/>
                <w:sz w:val="20"/>
                <w:szCs w:val="20"/>
              </w:rPr>
            </w:pPr>
            <w:r w:rsidRPr="007F2520">
              <w:rPr>
                <w:rFonts w:eastAsia="Calibri"/>
                <w:sz w:val="20"/>
                <w:szCs w:val="20"/>
              </w:rPr>
              <w:t>Have a strong foundation to apply science, engineering and biological principles to meet the challenges at the interface of engineering, life sciences, and medicine.</w:t>
            </w:r>
          </w:p>
        </w:tc>
      </w:tr>
      <w:tr w:rsidR="00326B36" w:rsidRPr="007F2520" w:rsidTr="006E1D27">
        <w:trPr>
          <w:cantSplit/>
          <w:jc w:val="center"/>
        </w:trPr>
        <w:tc>
          <w:tcPr>
            <w:tcW w:w="3870" w:type="dxa"/>
            <w:tcBorders>
              <w:top w:val="single" w:sz="4" w:space="0" w:color="000000"/>
              <w:bottom w:val="single" w:sz="4" w:space="0" w:color="000000"/>
            </w:tcBorders>
            <w:shd w:val="clear" w:color="auto" w:fill="auto"/>
          </w:tcPr>
          <w:p w:rsidR="00326B36" w:rsidRPr="007F2520" w:rsidRDefault="00326B36" w:rsidP="003328A4">
            <w:pPr>
              <w:rPr>
                <w:rFonts w:eastAsia="Calibri"/>
                <w:sz w:val="20"/>
                <w:szCs w:val="20"/>
              </w:rPr>
            </w:pPr>
            <w:r w:rsidRPr="007F2520">
              <w:rPr>
                <w:rFonts w:eastAsia="Calibri"/>
                <w:sz w:val="20"/>
                <w:szCs w:val="20"/>
              </w:rPr>
              <w:t>Conduct nationally recognized engineering research focused on providing a technical edge for the United States;</w:t>
            </w:r>
          </w:p>
        </w:tc>
        <w:tc>
          <w:tcPr>
            <w:tcW w:w="4590" w:type="dxa"/>
            <w:tcBorders>
              <w:top w:val="single" w:sz="4" w:space="0" w:color="000000"/>
              <w:bottom w:val="single" w:sz="4" w:space="0" w:color="000000"/>
            </w:tcBorders>
            <w:shd w:val="clear" w:color="auto" w:fill="auto"/>
          </w:tcPr>
          <w:p w:rsidR="00326B36" w:rsidRPr="007F2520" w:rsidRDefault="00326B36" w:rsidP="00870A45">
            <w:pPr>
              <w:numPr>
                <w:ilvl w:val="0"/>
                <w:numId w:val="44"/>
              </w:numPr>
              <w:rPr>
                <w:rFonts w:eastAsia="Calibri"/>
                <w:sz w:val="20"/>
                <w:szCs w:val="20"/>
              </w:rPr>
            </w:pPr>
            <w:r w:rsidRPr="007F2520">
              <w:rPr>
                <w:rFonts w:eastAsia="Calibri"/>
                <w:sz w:val="20"/>
                <w:szCs w:val="20"/>
              </w:rPr>
              <w:t>Have the capability to pursue graduate studies, careers in the medical device or biotechnology industries, or entry into medical or other health related professional schools.</w:t>
            </w:r>
          </w:p>
        </w:tc>
      </w:tr>
      <w:tr w:rsidR="007F2520" w:rsidRPr="007F2520" w:rsidTr="006E1D27">
        <w:trPr>
          <w:cantSplit/>
          <w:jc w:val="center"/>
        </w:trPr>
        <w:tc>
          <w:tcPr>
            <w:tcW w:w="3870" w:type="dxa"/>
            <w:tcBorders>
              <w:top w:val="single" w:sz="4" w:space="0" w:color="000000"/>
              <w:bottom w:val="single" w:sz="4" w:space="0" w:color="000000"/>
            </w:tcBorders>
            <w:shd w:val="clear" w:color="auto" w:fill="auto"/>
          </w:tcPr>
          <w:p w:rsidR="007F2520" w:rsidRPr="007F2520" w:rsidRDefault="007F2520" w:rsidP="00425955">
            <w:pPr>
              <w:rPr>
                <w:rFonts w:eastAsia="Calibri"/>
                <w:sz w:val="20"/>
                <w:szCs w:val="20"/>
              </w:rPr>
            </w:pPr>
            <w:r w:rsidRPr="007F2520">
              <w:rPr>
                <w:rFonts w:eastAsia="Calibri"/>
                <w:sz w:val="20"/>
                <w:szCs w:val="20"/>
              </w:rPr>
              <w:t>Enable our graduates to serve in a wide variety of other fields that require leadership, teamwork, decision-making and problem-solving abilities; and</w:t>
            </w:r>
          </w:p>
        </w:tc>
        <w:tc>
          <w:tcPr>
            <w:tcW w:w="4590" w:type="dxa"/>
            <w:tcBorders>
              <w:top w:val="single" w:sz="4" w:space="0" w:color="000000"/>
              <w:bottom w:val="single" w:sz="4" w:space="0" w:color="000000"/>
            </w:tcBorders>
            <w:shd w:val="clear" w:color="auto" w:fill="auto"/>
          </w:tcPr>
          <w:p w:rsidR="007F2520" w:rsidRPr="007F2520" w:rsidRDefault="007F2520" w:rsidP="00870A45">
            <w:pPr>
              <w:numPr>
                <w:ilvl w:val="0"/>
                <w:numId w:val="44"/>
              </w:numPr>
              <w:rPr>
                <w:rFonts w:eastAsia="Calibri"/>
                <w:sz w:val="20"/>
                <w:szCs w:val="20"/>
              </w:rPr>
            </w:pPr>
            <w:r w:rsidRPr="007F2520">
              <w:rPr>
                <w:rFonts w:eastAsia="Calibri"/>
                <w:sz w:val="20"/>
                <w:szCs w:val="20"/>
              </w:rPr>
              <w:t xml:space="preserve"> Are effective working professionally as individuals and in teams and can communicate effectively to integrate contributions from multiple disciplines to address biological and medical problems.</w:t>
            </w:r>
          </w:p>
        </w:tc>
      </w:tr>
      <w:tr w:rsidR="00326B36" w:rsidRPr="007F2520" w:rsidTr="006E1D27">
        <w:trPr>
          <w:cantSplit/>
          <w:jc w:val="center"/>
        </w:trPr>
        <w:tc>
          <w:tcPr>
            <w:tcW w:w="3870" w:type="dxa"/>
            <w:tcBorders>
              <w:top w:val="single" w:sz="4" w:space="0" w:color="000000"/>
              <w:bottom w:val="single" w:sz="12" w:space="0" w:color="000000"/>
            </w:tcBorders>
            <w:shd w:val="clear" w:color="auto" w:fill="auto"/>
          </w:tcPr>
          <w:p w:rsidR="00326B36" w:rsidRPr="007F2520" w:rsidRDefault="00326B36" w:rsidP="003328A4">
            <w:pPr>
              <w:rPr>
                <w:rFonts w:eastAsia="Calibri"/>
                <w:sz w:val="20"/>
                <w:szCs w:val="20"/>
              </w:rPr>
            </w:pPr>
            <w:r w:rsidRPr="007F2520">
              <w:rPr>
                <w:rFonts w:eastAsia="Calibri"/>
                <w:sz w:val="20"/>
                <w:szCs w:val="20"/>
              </w:rPr>
              <w:t>Provide diverse curricula that will instill in our students the imagination, talents, creativity, and skills necessary for the varied and rapidly changing requirements of modern life;</w:t>
            </w:r>
          </w:p>
        </w:tc>
        <w:tc>
          <w:tcPr>
            <w:tcW w:w="4590" w:type="dxa"/>
            <w:tcBorders>
              <w:top w:val="single" w:sz="4" w:space="0" w:color="000000"/>
              <w:bottom w:val="single" w:sz="12" w:space="0" w:color="000000"/>
            </w:tcBorders>
            <w:shd w:val="clear" w:color="auto" w:fill="auto"/>
          </w:tcPr>
          <w:p w:rsidR="00326B36" w:rsidRPr="007F2520" w:rsidRDefault="008B1177" w:rsidP="00101741">
            <w:pPr>
              <w:ind w:left="342" w:hanging="342"/>
              <w:rPr>
                <w:rFonts w:eastAsia="Calibri"/>
                <w:sz w:val="20"/>
                <w:szCs w:val="20"/>
              </w:rPr>
            </w:pPr>
            <w:r w:rsidRPr="007F2520">
              <w:rPr>
                <w:rFonts w:eastAsia="Calibri"/>
                <w:sz w:val="20"/>
                <w:szCs w:val="20"/>
              </w:rPr>
              <w:t>4.</w:t>
            </w:r>
            <w:r w:rsidRPr="007F2520">
              <w:rPr>
                <w:rFonts w:eastAsia="Calibri"/>
                <w:sz w:val="20"/>
                <w:szCs w:val="20"/>
              </w:rPr>
              <w:tab/>
            </w:r>
            <w:r w:rsidR="000F49DC" w:rsidRPr="007F2520">
              <w:rPr>
                <w:rFonts w:eastAsia="Calibri"/>
                <w:sz w:val="20"/>
                <w:szCs w:val="20"/>
              </w:rPr>
              <w:t>Have an appreciation of and sensitivity to a broad range of ethical and social concerns related to bioengineering.</w:t>
            </w:r>
          </w:p>
        </w:tc>
      </w:tr>
    </w:tbl>
    <w:p w:rsidR="00225CA1" w:rsidRPr="00CC43D0" w:rsidRDefault="00225CA1" w:rsidP="00225CA1">
      <w:pPr>
        <w:pStyle w:val="ColorfulList-Accent11"/>
        <w:ind w:left="0"/>
        <w:rPr>
          <w:b/>
        </w:rPr>
      </w:pPr>
    </w:p>
    <w:p w:rsidR="002266EA" w:rsidRPr="00CC43D0" w:rsidRDefault="00DB3A97" w:rsidP="00D52640">
      <w:pPr>
        <w:pStyle w:val="Heading2"/>
        <w:ind w:left="360"/>
      </w:pPr>
      <w:r w:rsidRPr="00CC43D0">
        <w:t xml:space="preserve">Program </w:t>
      </w:r>
      <w:r w:rsidR="001270EB" w:rsidRPr="00CC43D0">
        <w:t>Constituencies</w:t>
      </w:r>
    </w:p>
    <w:p w:rsidR="00104FF7" w:rsidRPr="00CC43D0" w:rsidRDefault="00000CCF" w:rsidP="007F2520">
      <w:pPr>
        <w:pStyle w:val="Body"/>
        <w:rPr>
          <w:rFonts w:eastAsia="Batang"/>
          <w:lang w:eastAsia="ko-KR"/>
        </w:rPr>
      </w:pPr>
      <w:r w:rsidRPr="00CC43D0">
        <w:t>The Department of Bioengineering faculty considered the appropriate constituencies for the undergraduate progr</w:t>
      </w:r>
      <w:r w:rsidR="00A20443">
        <w:t>am in 2007</w:t>
      </w:r>
      <w:r w:rsidRPr="00CC43D0">
        <w:t xml:space="preserve">. </w:t>
      </w:r>
      <w:r w:rsidR="00871745" w:rsidRPr="00CC43D0">
        <w:t xml:space="preserve">In discussion with the Advisory Board in 2007 </w:t>
      </w:r>
      <w:r w:rsidR="001270EB" w:rsidRPr="00CC43D0">
        <w:rPr>
          <w:rFonts w:eastAsia="Batang"/>
          <w:lang w:eastAsia="ko-KR"/>
        </w:rPr>
        <w:t>the</w:t>
      </w:r>
      <w:r w:rsidR="00104FF7" w:rsidRPr="00CC43D0">
        <w:rPr>
          <w:rFonts w:eastAsia="Batang"/>
          <w:lang w:eastAsia="ko-KR"/>
        </w:rPr>
        <w:t xml:space="preserve"> key significant constituencies of the </w:t>
      </w:r>
      <w:r w:rsidR="00AB55A1">
        <w:rPr>
          <w:rFonts w:eastAsia="Batang"/>
          <w:lang w:eastAsia="ko-KR"/>
        </w:rPr>
        <w:t>Bioengineering program</w:t>
      </w:r>
      <w:r w:rsidR="00104FF7" w:rsidRPr="00CC43D0">
        <w:rPr>
          <w:rFonts w:eastAsia="Batang"/>
          <w:lang w:eastAsia="ko-KR"/>
        </w:rPr>
        <w:t xml:space="preserve"> </w:t>
      </w:r>
      <w:r w:rsidRPr="00CC43D0">
        <w:rPr>
          <w:rFonts w:eastAsia="Batang"/>
          <w:lang w:eastAsia="ko-KR"/>
        </w:rPr>
        <w:t xml:space="preserve">were determined to be </w:t>
      </w:r>
      <w:r w:rsidR="00104FF7" w:rsidRPr="00CC43D0">
        <w:rPr>
          <w:rFonts w:eastAsia="Batang"/>
          <w:lang w:eastAsia="ko-KR"/>
        </w:rPr>
        <w:t>the following:</w:t>
      </w:r>
      <w:r w:rsidRPr="00CC43D0">
        <w:rPr>
          <w:rFonts w:eastAsia="Batang"/>
          <w:lang w:eastAsia="ko-KR"/>
        </w:rPr>
        <w:t xml:space="preserve"> </w:t>
      </w:r>
    </w:p>
    <w:p w:rsidR="00104FF7" w:rsidRPr="00CC43D0" w:rsidRDefault="00EC62CB" w:rsidP="00B44D39">
      <w:pPr>
        <w:autoSpaceDE w:val="0"/>
        <w:autoSpaceDN w:val="0"/>
        <w:adjustRightInd w:val="0"/>
        <w:jc w:val="both"/>
        <w:rPr>
          <w:rFonts w:eastAsia="Batang"/>
          <w:lang w:eastAsia="ko-KR"/>
        </w:rPr>
      </w:pPr>
      <w:r w:rsidRPr="00CC43D0">
        <w:rPr>
          <w:rFonts w:eastAsia="Batang"/>
          <w:lang w:eastAsia="ko-KR"/>
        </w:rPr>
        <w:tab/>
      </w:r>
      <w:r w:rsidR="00104FF7" w:rsidRPr="00CC43D0">
        <w:rPr>
          <w:rFonts w:eastAsia="Batang"/>
          <w:lang w:eastAsia="ko-KR"/>
        </w:rPr>
        <w:t>1.  The s</w:t>
      </w:r>
      <w:r w:rsidR="007F2520">
        <w:rPr>
          <w:rFonts w:eastAsia="Batang"/>
          <w:lang w:eastAsia="ko-KR"/>
        </w:rPr>
        <w:t>tudents enrolled in the program</w:t>
      </w:r>
    </w:p>
    <w:p w:rsidR="00104FF7" w:rsidRPr="00CC43D0" w:rsidRDefault="00EC62CB" w:rsidP="00B44D39">
      <w:pPr>
        <w:autoSpaceDE w:val="0"/>
        <w:autoSpaceDN w:val="0"/>
        <w:adjustRightInd w:val="0"/>
        <w:jc w:val="both"/>
        <w:rPr>
          <w:rFonts w:eastAsia="Batang"/>
          <w:lang w:eastAsia="ko-KR"/>
        </w:rPr>
      </w:pPr>
      <w:r w:rsidRPr="00CC43D0">
        <w:rPr>
          <w:rFonts w:eastAsia="Batang"/>
          <w:lang w:eastAsia="ko-KR"/>
        </w:rPr>
        <w:tab/>
      </w:r>
      <w:r w:rsidR="00104FF7" w:rsidRPr="00CC43D0">
        <w:rPr>
          <w:rFonts w:eastAsia="Batang"/>
          <w:lang w:eastAsia="ko-KR"/>
        </w:rPr>
        <w:t>2.  The faculty and staff responsible for delivering the program</w:t>
      </w:r>
    </w:p>
    <w:p w:rsidR="00B447F5" w:rsidRPr="00CC43D0" w:rsidRDefault="00EC62CB" w:rsidP="00B44D39">
      <w:pPr>
        <w:autoSpaceDE w:val="0"/>
        <w:autoSpaceDN w:val="0"/>
        <w:adjustRightInd w:val="0"/>
        <w:ind w:left="720" w:hanging="720"/>
        <w:jc w:val="both"/>
        <w:rPr>
          <w:rFonts w:eastAsia="Batang"/>
          <w:lang w:eastAsia="ko-KR"/>
        </w:rPr>
      </w:pPr>
      <w:r w:rsidRPr="00CC43D0">
        <w:rPr>
          <w:rFonts w:eastAsia="Batang"/>
          <w:lang w:eastAsia="ko-KR"/>
        </w:rPr>
        <w:tab/>
      </w:r>
      <w:r w:rsidR="00D82569">
        <w:rPr>
          <w:rFonts w:eastAsia="Batang"/>
          <w:lang w:eastAsia="ko-KR"/>
        </w:rPr>
        <w:t xml:space="preserve">3. </w:t>
      </w:r>
      <w:r w:rsidR="00104FF7" w:rsidRPr="00CC43D0">
        <w:rPr>
          <w:rFonts w:eastAsia="Batang"/>
          <w:lang w:eastAsia="ko-KR"/>
        </w:rPr>
        <w:t xml:space="preserve">The various organizations </w:t>
      </w:r>
      <w:proofErr w:type="gramStart"/>
      <w:r w:rsidR="00104FF7" w:rsidRPr="00CC43D0">
        <w:rPr>
          <w:rFonts w:eastAsia="Batang"/>
          <w:lang w:eastAsia="ko-KR"/>
        </w:rPr>
        <w:t>that</w:t>
      </w:r>
      <w:r w:rsidR="00A20443">
        <w:rPr>
          <w:rFonts w:eastAsia="Batang"/>
          <w:lang w:eastAsia="ko-KR"/>
        </w:rPr>
        <w:t xml:space="preserve"> </w:t>
      </w:r>
      <w:r w:rsidR="00104FF7" w:rsidRPr="00CC43D0">
        <w:rPr>
          <w:rFonts w:eastAsia="Batang"/>
          <w:lang w:eastAsia="ko-KR"/>
        </w:rPr>
        <w:t>are</w:t>
      </w:r>
      <w:proofErr w:type="gramEnd"/>
      <w:r w:rsidR="00104FF7" w:rsidRPr="00CC43D0">
        <w:rPr>
          <w:rFonts w:eastAsia="Batang"/>
          <w:lang w:eastAsia="ko-KR"/>
        </w:rPr>
        <w:t xml:space="preserve"> associated with the graduates of our program</w:t>
      </w:r>
      <w:r w:rsidR="003F5E45" w:rsidRPr="00CC43D0">
        <w:rPr>
          <w:rFonts w:eastAsia="Batang"/>
          <w:lang w:eastAsia="ko-KR"/>
        </w:rPr>
        <w:t xml:space="preserve"> </w:t>
      </w:r>
      <w:r w:rsidR="001270EB" w:rsidRPr="00CC43D0">
        <w:rPr>
          <w:rFonts w:eastAsia="Batang"/>
          <w:lang w:eastAsia="ko-KR"/>
        </w:rPr>
        <w:t>(e.g</w:t>
      </w:r>
      <w:r w:rsidR="00B447F5" w:rsidRPr="00CC43D0">
        <w:rPr>
          <w:rFonts w:eastAsia="Batang"/>
          <w:lang w:eastAsia="ko-KR"/>
        </w:rPr>
        <w:t>,</w:t>
      </w:r>
      <w:r w:rsidR="003F5E45" w:rsidRPr="00CC43D0">
        <w:rPr>
          <w:u w:val="single"/>
        </w:rPr>
        <w:t xml:space="preserve"> </w:t>
      </w:r>
      <w:r w:rsidR="00B11769">
        <w:t>i</w:t>
      </w:r>
      <w:r w:rsidR="003F5E45" w:rsidRPr="00CC43D0">
        <w:t>ndustrial/government/academic/higher education organizations</w:t>
      </w:r>
      <w:r w:rsidR="007F2520">
        <w:rPr>
          <w:rFonts w:eastAsia="Batang"/>
          <w:lang w:eastAsia="ko-KR"/>
        </w:rPr>
        <w:t>)</w:t>
      </w:r>
    </w:p>
    <w:p w:rsidR="00104FF7" w:rsidRDefault="00EC62CB" w:rsidP="00B44D39">
      <w:pPr>
        <w:autoSpaceDE w:val="0"/>
        <w:autoSpaceDN w:val="0"/>
        <w:adjustRightInd w:val="0"/>
        <w:jc w:val="both"/>
        <w:rPr>
          <w:rFonts w:eastAsia="Batang"/>
          <w:lang w:eastAsia="ko-KR"/>
        </w:rPr>
      </w:pPr>
      <w:r w:rsidRPr="00CC43D0">
        <w:rPr>
          <w:rFonts w:eastAsia="Batang"/>
          <w:lang w:eastAsia="ko-KR"/>
        </w:rPr>
        <w:tab/>
      </w:r>
      <w:r w:rsidR="00104FF7" w:rsidRPr="00CC43D0">
        <w:rPr>
          <w:rFonts w:eastAsia="Batang"/>
          <w:lang w:eastAsia="ko-KR"/>
        </w:rPr>
        <w:t xml:space="preserve">4.  Graduates of our program </w:t>
      </w:r>
    </w:p>
    <w:p w:rsidR="007F2520" w:rsidRPr="00CC43D0" w:rsidRDefault="007F2520" w:rsidP="00B44D39">
      <w:pPr>
        <w:autoSpaceDE w:val="0"/>
        <w:autoSpaceDN w:val="0"/>
        <w:adjustRightInd w:val="0"/>
        <w:jc w:val="both"/>
        <w:rPr>
          <w:rFonts w:eastAsia="Batang"/>
          <w:lang w:eastAsia="ko-KR"/>
        </w:rPr>
      </w:pPr>
    </w:p>
    <w:p w:rsidR="00101741" w:rsidRPr="00CC43D0" w:rsidRDefault="00101741" w:rsidP="007F2520">
      <w:pPr>
        <w:pStyle w:val="Body"/>
      </w:pPr>
      <w:r w:rsidRPr="00CC43D0">
        <w:t xml:space="preserve">Students during their enrollment in the program benefit from a foundation in science, engineering and biological principles that will provide them with employment opportunities </w:t>
      </w:r>
      <w:r w:rsidR="003B20A7" w:rsidRPr="00CC43D0">
        <w:t>post-graduation</w:t>
      </w:r>
      <w:r w:rsidRPr="00CC43D0">
        <w:t xml:space="preserve">. The faculty of the Department benefit from the capability of these students to participate in individual research projects.  As mentioned earlier, about half of our junior/senior </w:t>
      </w:r>
      <w:r w:rsidR="001270EB" w:rsidRPr="00CC43D0">
        <w:t>cohort carries</w:t>
      </w:r>
      <w:r w:rsidRPr="00CC43D0">
        <w:t xml:space="preserve"> out an individual research project with a faculty member.</w:t>
      </w:r>
    </w:p>
    <w:p w:rsidR="00B8536A" w:rsidRPr="00CC43D0" w:rsidRDefault="00101741" w:rsidP="007F2520">
      <w:pPr>
        <w:pStyle w:val="Body"/>
      </w:pPr>
      <w:r w:rsidRPr="00CC43D0">
        <w:t>Organizations that employ our students benefit from their ability to work in teams and communicate effectively. The graduates of our program have intense and broad capabilities in a variety of technical areas, but very importantly, they are able to apply their technical knowledge in a socially responsible way.</w:t>
      </w:r>
    </w:p>
    <w:p w:rsidR="00871745" w:rsidRPr="00CC43D0" w:rsidRDefault="001C49A5" w:rsidP="007F2520">
      <w:pPr>
        <w:pStyle w:val="Body"/>
      </w:pPr>
      <w:r>
        <w:lastRenderedPageBreak/>
        <w:fldChar w:fldCharType="begin"/>
      </w:r>
      <w:r w:rsidR="00AF2F5D">
        <w:instrText xml:space="preserve"> REF _Ref327743226 \h </w:instrText>
      </w:r>
      <w:r>
        <w:fldChar w:fldCharType="separate"/>
      </w:r>
      <w:r w:rsidR="00D93C0C" w:rsidRPr="00E139A7">
        <w:t xml:space="preserve">Table </w:t>
      </w:r>
      <w:r w:rsidR="00D93C0C">
        <w:rPr>
          <w:noProof/>
        </w:rPr>
        <w:t>11</w:t>
      </w:r>
      <w:r>
        <w:fldChar w:fldCharType="end"/>
      </w:r>
      <w:r w:rsidR="00AF2F5D">
        <w:t xml:space="preserve"> </w:t>
      </w:r>
      <w:r w:rsidR="00B8536A" w:rsidRPr="00CC43D0">
        <w:t xml:space="preserve">below maps </w:t>
      </w:r>
      <w:r w:rsidR="00871745" w:rsidRPr="00CC43D0">
        <w:t>how t</w:t>
      </w:r>
      <w:r w:rsidR="00B8536A" w:rsidRPr="00CC43D0">
        <w:t xml:space="preserve">he </w:t>
      </w:r>
      <w:r w:rsidR="00AB55A1">
        <w:t>Bioengineering program</w:t>
      </w:r>
      <w:r w:rsidR="00B8536A" w:rsidRPr="00CC43D0">
        <w:t xml:space="preserve"> Educational Objectives</w:t>
      </w:r>
      <w:r w:rsidR="00101741" w:rsidRPr="00CC43D0">
        <w:t xml:space="preserve"> meet</w:t>
      </w:r>
      <w:r w:rsidR="00871745" w:rsidRPr="00CC43D0">
        <w:t xml:space="preserve"> the needs of</w:t>
      </w:r>
      <w:r w:rsidR="00B8536A" w:rsidRPr="00CC43D0">
        <w:t xml:space="preserve"> the various constituencies</w:t>
      </w:r>
      <w:r w:rsidR="00A20443">
        <w:t xml:space="preserve"> of the </w:t>
      </w:r>
      <w:r w:rsidR="00AB55A1">
        <w:t>Bioengineering program</w:t>
      </w:r>
      <w:r w:rsidR="00A20443">
        <w:t xml:space="preserve"> as determined in a March 2012</w:t>
      </w:r>
      <w:r w:rsidR="00871745" w:rsidRPr="00CC43D0">
        <w:t xml:space="preserve"> faculty meeting</w:t>
      </w:r>
      <w:r w:rsidR="007F2520">
        <w:t>.</w:t>
      </w:r>
    </w:p>
    <w:p w:rsidR="00EA3690" w:rsidRDefault="00EA3690" w:rsidP="0007075A">
      <w:pPr>
        <w:ind w:left="360"/>
      </w:pPr>
    </w:p>
    <w:p w:rsidR="007F2520" w:rsidRPr="00E139A7" w:rsidRDefault="007F2520" w:rsidP="00E139A7">
      <w:pPr>
        <w:pStyle w:val="Caption"/>
      </w:pPr>
      <w:bookmarkStart w:id="9" w:name="_Ref327743226"/>
      <w:proofErr w:type="gramStart"/>
      <w:r w:rsidRPr="00E139A7">
        <w:t xml:space="preserve">Table </w:t>
      </w:r>
      <w:r w:rsidR="001C49A5">
        <w:fldChar w:fldCharType="begin"/>
      </w:r>
      <w:r w:rsidR="009B4F97">
        <w:instrText xml:space="preserve"> SEQ Table \* ARABIC </w:instrText>
      </w:r>
      <w:r w:rsidR="001C49A5">
        <w:fldChar w:fldCharType="separate"/>
      </w:r>
      <w:r w:rsidR="00D93C0C">
        <w:rPr>
          <w:noProof/>
        </w:rPr>
        <w:t>11</w:t>
      </w:r>
      <w:r w:rsidR="001C49A5">
        <w:fldChar w:fldCharType="end"/>
      </w:r>
      <w:bookmarkEnd w:id="9"/>
      <w:r w:rsidR="00E139A7" w:rsidRPr="00E139A7">
        <w:t>.</w:t>
      </w:r>
      <w:proofErr w:type="gramEnd"/>
      <w:r w:rsidRPr="00E139A7">
        <w:t xml:space="preserve"> How </w:t>
      </w:r>
      <w:r w:rsidR="00B0746E" w:rsidRPr="00E139A7">
        <w:t>Bioengineering</w:t>
      </w:r>
      <w:r w:rsidRPr="00E139A7">
        <w:t xml:space="preserve"> </w:t>
      </w:r>
      <w:r w:rsidR="00121C62">
        <w:t xml:space="preserve">PEOs </w:t>
      </w:r>
      <w:r w:rsidR="00D52640">
        <w:t>meet the n</w:t>
      </w:r>
      <w:r w:rsidRPr="00E139A7">
        <w:t xml:space="preserve">eeds of </w:t>
      </w:r>
      <w:r w:rsidR="00D52640">
        <w:t>the Department’s co</w:t>
      </w:r>
      <w:r w:rsidR="00B0746E" w:rsidRPr="00E139A7">
        <w:t>nstituencies</w:t>
      </w:r>
    </w:p>
    <w:tbl>
      <w:tblPr>
        <w:tblW w:w="9082" w:type="dxa"/>
        <w:jc w:val="center"/>
        <w:tblLook w:val="04A0" w:firstRow="1" w:lastRow="0" w:firstColumn="1" w:lastColumn="0" w:noHBand="0" w:noVBand="1"/>
      </w:tblPr>
      <w:tblGrid>
        <w:gridCol w:w="4965"/>
        <w:gridCol w:w="1260"/>
        <w:gridCol w:w="1170"/>
        <w:gridCol w:w="810"/>
        <w:gridCol w:w="877"/>
      </w:tblGrid>
      <w:tr w:rsidR="00EB394D" w:rsidRPr="006E1D27" w:rsidTr="00EB394D">
        <w:trPr>
          <w:trHeight w:val="630"/>
          <w:jc w:val="center"/>
        </w:trPr>
        <w:tc>
          <w:tcPr>
            <w:tcW w:w="4965" w:type="dxa"/>
            <w:tcBorders>
              <w:top w:val="single" w:sz="12" w:space="0" w:color="auto"/>
              <w:bottom w:val="single" w:sz="12" w:space="0" w:color="auto"/>
            </w:tcBorders>
            <w:shd w:val="clear" w:color="auto" w:fill="auto"/>
            <w:vAlign w:val="center"/>
          </w:tcPr>
          <w:p w:rsidR="00EB394D" w:rsidRPr="006E1D27" w:rsidRDefault="00EB394D" w:rsidP="00EB394D">
            <w:pPr>
              <w:jc w:val="center"/>
              <w:rPr>
                <w:color w:val="000000"/>
                <w:sz w:val="22"/>
                <w:szCs w:val="22"/>
              </w:rPr>
            </w:pPr>
            <w:r w:rsidRPr="00EB394D">
              <w:rPr>
                <w:color w:val="000000"/>
                <w:sz w:val="22"/>
                <w:szCs w:val="22"/>
              </w:rPr>
              <w:t>Constituencies</w:t>
            </w:r>
          </w:p>
        </w:tc>
        <w:tc>
          <w:tcPr>
            <w:tcW w:w="4117" w:type="dxa"/>
            <w:gridSpan w:val="4"/>
            <w:tcBorders>
              <w:top w:val="single" w:sz="12" w:space="0" w:color="auto"/>
              <w:bottom w:val="single" w:sz="12" w:space="0" w:color="auto"/>
            </w:tcBorders>
            <w:shd w:val="clear" w:color="auto" w:fill="auto"/>
            <w:noWrap/>
            <w:vAlign w:val="center"/>
          </w:tcPr>
          <w:p w:rsidR="00EB394D" w:rsidRPr="006E1D27" w:rsidRDefault="00AB55A1" w:rsidP="00A92B46">
            <w:pPr>
              <w:jc w:val="center"/>
              <w:rPr>
                <w:color w:val="000000"/>
                <w:sz w:val="22"/>
                <w:szCs w:val="22"/>
              </w:rPr>
            </w:pPr>
            <w:r>
              <w:rPr>
                <w:color w:val="000000"/>
                <w:sz w:val="22"/>
                <w:szCs w:val="22"/>
              </w:rPr>
              <w:t xml:space="preserve">Bioengineering </w:t>
            </w:r>
            <w:r w:rsidR="00A92B46">
              <w:rPr>
                <w:color w:val="000000"/>
                <w:sz w:val="22"/>
                <w:szCs w:val="22"/>
              </w:rPr>
              <w:t>P</w:t>
            </w:r>
            <w:r>
              <w:rPr>
                <w:color w:val="000000"/>
                <w:sz w:val="22"/>
                <w:szCs w:val="22"/>
              </w:rPr>
              <w:t>rogram</w:t>
            </w:r>
            <w:r w:rsidR="00EB394D" w:rsidRPr="006E1D27">
              <w:rPr>
                <w:color w:val="000000"/>
                <w:sz w:val="22"/>
                <w:szCs w:val="22"/>
              </w:rPr>
              <w:t xml:space="preserve"> </w:t>
            </w:r>
            <w:r w:rsidR="00121C62">
              <w:rPr>
                <w:color w:val="000000"/>
                <w:sz w:val="22"/>
                <w:szCs w:val="22"/>
              </w:rPr>
              <w:t xml:space="preserve">Educational </w:t>
            </w:r>
            <w:r w:rsidR="00121C62" w:rsidRPr="006E1D27">
              <w:rPr>
                <w:color w:val="000000"/>
                <w:sz w:val="22"/>
                <w:szCs w:val="22"/>
              </w:rPr>
              <w:t xml:space="preserve"> </w:t>
            </w:r>
            <w:r w:rsidR="00EB394D" w:rsidRPr="006E1D27">
              <w:rPr>
                <w:color w:val="000000"/>
                <w:sz w:val="22"/>
                <w:szCs w:val="22"/>
              </w:rPr>
              <w:t>Objectives</w:t>
            </w:r>
          </w:p>
        </w:tc>
      </w:tr>
      <w:tr w:rsidR="00EA3690" w:rsidRPr="006E1D27" w:rsidTr="00EB394D">
        <w:trPr>
          <w:trHeight w:val="300"/>
          <w:jc w:val="center"/>
        </w:trPr>
        <w:tc>
          <w:tcPr>
            <w:tcW w:w="4965" w:type="dxa"/>
            <w:tcBorders>
              <w:top w:val="single" w:sz="12" w:space="0" w:color="auto"/>
              <w:bottom w:val="dotted" w:sz="4" w:space="0" w:color="auto"/>
            </w:tcBorders>
            <w:shd w:val="clear" w:color="auto" w:fill="auto"/>
            <w:noWrap/>
            <w:vAlign w:val="center"/>
            <w:hideMark/>
          </w:tcPr>
          <w:p w:rsidR="00EA3690" w:rsidRPr="006E1D27" w:rsidRDefault="00EA3690" w:rsidP="00EB394D">
            <w:pPr>
              <w:jc w:val="center"/>
              <w:rPr>
                <w:color w:val="000000"/>
                <w:sz w:val="20"/>
                <w:szCs w:val="20"/>
              </w:rPr>
            </w:pPr>
          </w:p>
        </w:tc>
        <w:tc>
          <w:tcPr>
            <w:tcW w:w="1260" w:type="dxa"/>
            <w:tcBorders>
              <w:top w:val="single" w:sz="12" w:space="0" w:color="auto"/>
              <w:bottom w:val="dotted" w:sz="4" w:space="0" w:color="auto"/>
            </w:tcBorders>
            <w:shd w:val="clear" w:color="auto" w:fill="auto"/>
            <w:noWrap/>
            <w:vAlign w:val="center"/>
            <w:hideMark/>
          </w:tcPr>
          <w:p w:rsidR="00EA3690" w:rsidRPr="006E1D27" w:rsidRDefault="00EA3690" w:rsidP="00EB394D">
            <w:pPr>
              <w:jc w:val="center"/>
              <w:rPr>
                <w:color w:val="000000"/>
                <w:sz w:val="20"/>
                <w:szCs w:val="20"/>
              </w:rPr>
            </w:pPr>
            <w:r w:rsidRPr="006E1D27">
              <w:rPr>
                <w:color w:val="000000"/>
                <w:sz w:val="20"/>
                <w:szCs w:val="20"/>
              </w:rPr>
              <w:t>1</w:t>
            </w:r>
          </w:p>
        </w:tc>
        <w:tc>
          <w:tcPr>
            <w:tcW w:w="1170" w:type="dxa"/>
            <w:tcBorders>
              <w:top w:val="single" w:sz="12" w:space="0" w:color="auto"/>
              <w:bottom w:val="dotted" w:sz="4" w:space="0" w:color="auto"/>
            </w:tcBorders>
            <w:shd w:val="clear" w:color="auto" w:fill="auto"/>
            <w:noWrap/>
            <w:vAlign w:val="center"/>
            <w:hideMark/>
          </w:tcPr>
          <w:p w:rsidR="00EA3690" w:rsidRPr="006E1D27" w:rsidRDefault="00EA3690" w:rsidP="00EB394D">
            <w:pPr>
              <w:jc w:val="center"/>
              <w:rPr>
                <w:color w:val="000000"/>
                <w:sz w:val="20"/>
                <w:szCs w:val="20"/>
              </w:rPr>
            </w:pPr>
            <w:r w:rsidRPr="006E1D27">
              <w:rPr>
                <w:color w:val="000000"/>
                <w:sz w:val="20"/>
                <w:szCs w:val="20"/>
              </w:rPr>
              <w:t>2</w:t>
            </w:r>
          </w:p>
        </w:tc>
        <w:tc>
          <w:tcPr>
            <w:tcW w:w="810" w:type="dxa"/>
            <w:tcBorders>
              <w:top w:val="single" w:sz="12" w:space="0" w:color="auto"/>
              <w:bottom w:val="dotted" w:sz="4" w:space="0" w:color="auto"/>
            </w:tcBorders>
            <w:shd w:val="clear" w:color="auto" w:fill="auto"/>
            <w:noWrap/>
            <w:vAlign w:val="center"/>
            <w:hideMark/>
          </w:tcPr>
          <w:p w:rsidR="00EA3690" w:rsidRPr="006E1D27" w:rsidRDefault="00EA3690" w:rsidP="00EB394D">
            <w:pPr>
              <w:jc w:val="center"/>
              <w:rPr>
                <w:color w:val="000000"/>
                <w:sz w:val="20"/>
                <w:szCs w:val="20"/>
              </w:rPr>
            </w:pPr>
            <w:r w:rsidRPr="006E1D27">
              <w:rPr>
                <w:color w:val="000000"/>
                <w:sz w:val="20"/>
                <w:szCs w:val="20"/>
              </w:rPr>
              <w:t>3</w:t>
            </w:r>
          </w:p>
        </w:tc>
        <w:tc>
          <w:tcPr>
            <w:tcW w:w="877" w:type="dxa"/>
            <w:tcBorders>
              <w:top w:val="single" w:sz="12" w:space="0" w:color="auto"/>
              <w:bottom w:val="dotted" w:sz="4" w:space="0" w:color="auto"/>
            </w:tcBorders>
            <w:shd w:val="clear" w:color="auto" w:fill="auto"/>
            <w:noWrap/>
            <w:vAlign w:val="center"/>
            <w:hideMark/>
          </w:tcPr>
          <w:p w:rsidR="00EA3690" w:rsidRPr="006E1D27" w:rsidRDefault="00EA3690" w:rsidP="00EB394D">
            <w:pPr>
              <w:jc w:val="center"/>
              <w:rPr>
                <w:color w:val="000000"/>
                <w:sz w:val="20"/>
                <w:szCs w:val="20"/>
              </w:rPr>
            </w:pPr>
            <w:r w:rsidRPr="006E1D27">
              <w:rPr>
                <w:color w:val="000000"/>
                <w:sz w:val="20"/>
                <w:szCs w:val="20"/>
              </w:rPr>
              <w:t>4</w:t>
            </w:r>
          </w:p>
        </w:tc>
      </w:tr>
      <w:tr w:rsidR="00EA3690" w:rsidRPr="00C41426" w:rsidTr="00EB394D">
        <w:trPr>
          <w:trHeight w:val="602"/>
          <w:jc w:val="center"/>
        </w:trPr>
        <w:tc>
          <w:tcPr>
            <w:tcW w:w="4965" w:type="dxa"/>
            <w:tcBorders>
              <w:top w:val="dotted" w:sz="4" w:space="0" w:color="auto"/>
              <w:bottom w:val="dotted" w:sz="4" w:space="0" w:color="auto"/>
            </w:tcBorders>
            <w:shd w:val="clear" w:color="auto" w:fill="auto"/>
            <w:vAlign w:val="center"/>
            <w:hideMark/>
          </w:tcPr>
          <w:p w:rsidR="00EA3690" w:rsidRPr="00C41426" w:rsidRDefault="00EA3690" w:rsidP="00EB394D">
            <w:pPr>
              <w:jc w:val="center"/>
              <w:rPr>
                <w:color w:val="000000"/>
                <w:sz w:val="20"/>
                <w:szCs w:val="20"/>
              </w:rPr>
            </w:pPr>
            <w:r w:rsidRPr="00C41426">
              <w:rPr>
                <w:color w:val="000000"/>
                <w:sz w:val="20"/>
                <w:szCs w:val="20"/>
              </w:rPr>
              <w:t>The students enrolled in the program</w:t>
            </w:r>
          </w:p>
        </w:tc>
        <w:tc>
          <w:tcPr>
            <w:tcW w:w="1260" w:type="dxa"/>
            <w:tcBorders>
              <w:top w:val="dotted" w:sz="4" w:space="0" w:color="auto"/>
              <w:bottom w:val="dotted" w:sz="4" w:space="0" w:color="auto"/>
            </w:tcBorders>
            <w:shd w:val="clear" w:color="000000" w:fill="BFBFBF"/>
            <w:noWrap/>
            <w:vAlign w:val="center"/>
            <w:hideMark/>
          </w:tcPr>
          <w:p w:rsidR="00EA3690" w:rsidRPr="00C41426" w:rsidRDefault="00EA3690" w:rsidP="00EB394D">
            <w:pPr>
              <w:jc w:val="center"/>
              <w:rPr>
                <w:color w:val="000000"/>
                <w:sz w:val="20"/>
                <w:szCs w:val="20"/>
              </w:rPr>
            </w:pPr>
          </w:p>
        </w:tc>
        <w:tc>
          <w:tcPr>
            <w:tcW w:w="1170" w:type="dxa"/>
            <w:tcBorders>
              <w:top w:val="dotted" w:sz="4" w:space="0" w:color="auto"/>
              <w:bottom w:val="dotted" w:sz="4" w:space="0" w:color="auto"/>
            </w:tcBorders>
            <w:shd w:val="clear" w:color="auto" w:fill="BFBFBF"/>
            <w:noWrap/>
            <w:vAlign w:val="center"/>
            <w:hideMark/>
          </w:tcPr>
          <w:p w:rsidR="00EA3690" w:rsidRPr="00C41426" w:rsidRDefault="00EA3690" w:rsidP="00EB394D">
            <w:pPr>
              <w:jc w:val="center"/>
              <w:rPr>
                <w:color w:val="000000"/>
                <w:sz w:val="20"/>
                <w:szCs w:val="20"/>
              </w:rPr>
            </w:pPr>
          </w:p>
        </w:tc>
        <w:tc>
          <w:tcPr>
            <w:tcW w:w="810" w:type="dxa"/>
            <w:tcBorders>
              <w:top w:val="dotted" w:sz="4" w:space="0" w:color="auto"/>
              <w:bottom w:val="dotted" w:sz="4" w:space="0" w:color="auto"/>
            </w:tcBorders>
            <w:shd w:val="clear" w:color="auto" w:fill="auto"/>
            <w:noWrap/>
            <w:vAlign w:val="center"/>
            <w:hideMark/>
          </w:tcPr>
          <w:p w:rsidR="00EA3690" w:rsidRPr="00C41426" w:rsidRDefault="00EA3690" w:rsidP="00EB394D">
            <w:pPr>
              <w:jc w:val="center"/>
              <w:rPr>
                <w:color w:val="000000"/>
                <w:sz w:val="20"/>
                <w:szCs w:val="20"/>
              </w:rPr>
            </w:pPr>
          </w:p>
        </w:tc>
        <w:tc>
          <w:tcPr>
            <w:tcW w:w="877" w:type="dxa"/>
            <w:tcBorders>
              <w:top w:val="dotted" w:sz="4" w:space="0" w:color="auto"/>
              <w:bottom w:val="dotted" w:sz="4" w:space="0" w:color="auto"/>
            </w:tcBorders>
            <w:shd w:val="clear" w:color="auto" w:fill="auto"/>
            <w:noWrap/>
            <w:vAlign w:val="center"/>
            <w:hideMark/>
          </w:tcPr>
          <w:p w:rsidR="00EA3690" w:rsidRPr="00C41426" w:rsidRDefault="00EA3690" w:rsidP="00EB394D">
            <w:pPr>
              <w:jc w:val="center"/>
              <w:rPr>
                <w:color w:val="000000"/>
                <w:sz w:val="20"/>
                <w:szCs w:val="20"/>
              </w:rPr>
            </w:pPr>
          </w:p>
        </w:tc>
      </w:tr>
      <w:tr w:rsidR="00EA3690" w:rsidRPr="00C41426" w:rsidTr="00EB394D">
        <w:trPr>
          <w:trHeight w:val="600"/>
          <w:jc w:val="center"/>
        </w:trPr>
        <w:tc>
          <w:tcPr>
            <w:tcW w:w="4965" w:type="dxa"/>
            <w:tcBorders>
              <w:top w:val="dotted" w:sz="4" w:space="0" w:color="auto"/>
              <w:bottom w:val="dotted" w:sz="4" w:space="0" w:color="auto"/>
            </w:tcBorders>
            <w:shd w:val="clear" w:color="auto" w:fill="auto"/>
            <w:vAlign w:val="center"/>
            <w:hideMark/>
          </w:tcPr>
          <w:p w:rsidR="00EA3690" w:rsidRPr="00C41426" w:rsidRDefault="00EA3690" w:rsidP="00EB394D">
            <w:pPr>
              <w:jc w:val="center"/>
              <w:rPr>
                <w:color w:val="000000"/>
                <w:sz w:val="20"/>
                <w:szCs w:val="20"/>
              </w:rPr>
            </w:pPr>
            <w:r w:rsidRPr="00C41426">
              <w:rPr>
                <w:color w:val="000000"/>
                <w:sz w:val="20"/>
                <w:szCs w:val="20"/>
              </w:rPr>
              <w:t>The faculty and staff respons</w:t>
            </w:r>
            <w:r w:rsidR="00EB394D" w:rsidRPr="00C41426">
              <w:rPr>
                <w:color w:val="000000"/>
                <w:sz w:val="20"/>
                <w:szCs w:val="20"/>
              </w:rPr>
              <w:t>ible for delivering the program</w:t>
            </w:r>
          </w:p>
        </w:tc>
        <w:tc>
          <w:tcPr>
            <w:tcW w:w="1260" w:type="dxa"/>
            <w:tcBorders>
              <w:top w:val="dotted" w:sz="4" w:space="0" w:color="auto"/>
              <w:bottom w:val="dotted" w:sz="4" w:space="0" w:color="auto"/>
            </w:tcBorders>
            <w:shd w:val="clear" w:color="auto" w:fill="FFFFFF"/>
            <w:noWrap/>
            <w:vAlign w:val="center"/>
            <w:hideMark/>
          </w:tcPr>
          <w:p w:rsidR="00EA3690" w:rsidRPr="00C41426" w:rsidRDefault="00EA3690" w:rsidP="00EB394D">
            <w:pPr>
              <w:jc w:val="center"/>
              <w:rPr>
                <w:color w:val="000000"/>
                <w:sz w:val="20"/>
                <w:szCs w:val="20"/>
              </w:rPr>
            </w:pPr>
          </w:p>
        </w:tc>
        <w:tc>
          <w:tcPr>
            <w:tcW w:w="1170" w:type="dxa"/>
            <w:tcBorders>
              <w:top w:val="dotted" w:sz="4" w:space="0" w:color="auto"/>
              <w:bottom w:val="dotted" w:sz="4" w:space="0" w:color="auto"/>
            </w:tcBorders>
            <w:shd w:val="clear" w:color="000000" w:fill="BFBFBF"/>
            <w:noWrap/>
            <w:vAlign w:val="center"/>
            <w:hideMark/>
          </w:tcPr>
          <w:p w:rsidR="00EA3690" w:rsidRPr="00C41426" w:rsidRDefault="00EA3690" w:rsidP="00EB394D">
            <w:pPr>
              <w:jc w:val="center"/>
              <w:rPr>
                <w:color w:val="000000"/>
                <w:sz w:val="20"/>
                <w:szCs w:val="20"/>
              </w:rPr>
            </w:pPr>
          </w:p>
        </w:tc>
        <w:tc>
          <w:tcPr>
            <w:tcW w:w="810" w:type="dxa"/>
            <w:tcBorders>
              <w:top w:val="dotted" w:sz="4" w:space="0" w:color="auto"/>
              <w:bottom w:val="dotted" w:sz="4" w:space="0" w:color="auto"/>
            </w:tcBorders>
            <w:shd w:val="clear" w:color="auto" w:fill="auto"/>
            <w:noWrap/>
            <w:vAlign w:val="center"/>
            <w:hideMark/>
          </w:tcPr>
          <w:p w:rsidR="00EA3690" w:rsidRPr="00C41426" w:rsidRDefault="00EA3690" w:rsidP="00EB394D">
            <w:pPr>
              <w:jc w:val="center"/>
              <w:rPr>
                <w:color w:val="000000"/>
                <w:sz w:val="20"/>
                <w:szCs w:val="20"/>
              </w:rPr>
            </w:pPr>
          </w:p>
        </w:tc>
        <w:tc>
          <w:tcPr>
            <w:tcW w:w="877" w:type="dxa"/>
            <w:tcBorders>
              <w:top w:val="dotted" w:sz="4" w:space="0" w:color="auto"/>
              <w:bottom w:val="dotted" w:sz="4" w:space="0" w:color="auto"/>
            </w:tcBorders>
            <w:shd w:val="clear" w:color="auto" w:fill="auto"/>
            <w:noWrap/>
            <w:vAlign w:val="center"/>
            <w:hideMark/>
          </w:tcPr>
          <w:p w:rsidR="00EA3690" w:rsidRPr="00C41426" w:rsidRDefault="00EA3690" w:rsidP="00EB394D">
            <w:pPr>
              <w:jc w:val="center"/>
              <w:rPr>
                <w:color w:val="000000"/>
                <w:sz w:val="20"/>
                <w:szCs w:val="20"/>
              </w:rPr>
            </w:pPr>
          </w:p>
        </w:tc>
      </w:tr>
      <w:tr w:rsidR="00EA3690" w:rsidRPr="00C41426" w:rsidTr="00EB394D">
        <w:trPr>
          <w:trHeight w:val="629"/>
          <w:jc w:val="center"/>
        </w:trPr>
        <w:tc>
          <w:tcPr>
            <w:tcW w:w="4965" w:type="dxa"/>
            <w:tcBorders>
              <w:top w:val="dotted" w:sz="4" w:space="0" w:color="auto"/>
              <w:bottom w:val="dotted" w:sz="4" w:space="0" w:color="auto"/>
            </w:tcBorders>
            <w:shd w:val="clear" w:color="auto" w:fill="auto"/>
            <w:vAlign w:val="center"/>
            <w:hideMark/>
          </w:tcPr>
          <w:p w:rsidR="00EA3690" w:rsidRPr="00C41426" w:rsidRDefault="00EA3690" w:rsidP="00EB394D">
            <w:pPr>
              <w:jc w:val="center"/>
              <w:rPr>
                <w:color w:val="000000"/>
                <w:sz w:val="20"/>
                <w:szCs w:val="20"/>
              </w:rPr>
            </w:pPr>
            <w:r w:rsidRPr="00C41426">
              <w:rPr>
                <w:color w:val="000000"/>
                <w:sz w:val="20"/>
                <w:szCs w:val="20"/>
              </w:rPr>
              <w:t>The various organizations that are associated wi</w:t>
            </w:r>
            <w:r w:rsidR="00EB394D" w:rsidRPr="00C41426">
              <w:rPr>
                <w:color w:val="000000"/>
                <w:sz w:val="20"/>
                <w:szCs w:val="20"/>
              </w:rPr>
              <w:t>th the graduates of our program</w:t>
            </w:r>
          </w:p>
        </w:tc>
        <w:tc>
          <w:tcPr>
            <w:tcW w:w="1260" w:type="dxa"/>
            <w:tcBorders>
              <w:top w:val="dotted" w:sz="4" w:space="0" w:color="auto"/>
              <w:bottom w:val="dotted" w:sz="4" w:space="0" w:color="auto"/>
            </w:tcBorders>
            <w:shd w:val="clear" w:color="auto" w:fill="BFBFBF"/>
            <w:noWrap/>
            <w:vAlign w:val="center"/>
            <w:hideMark/>
          </w:tcPr>
          <w:p w:rsidR="00EA3690" w:rsidRPr="00C41426" w:rsidRDefault="00EA3690" w:rsidP="00EB394D">
            <w:pPr>
              <w:jc w:val="center"/>
              <w:rPr>
                <w:color w:val="000000"/>
                <w:sz w:val="20"/>
                <w:szCs w:val="20"/>
              </w:rPr>
            </w:pPr>
          </w:p>
        </w:tc>
        <w:tc>
          <w:tcPr>
            <w:tcW w:w="1170" w:type="dxa"/>
            <w:tcBorders>
              <w:top w:val="dotted" w:sz="4" w:space="0" w:color="auto"/>
              <w:bottom w:val="dotted" w:sz="4" w:space="0" w:color="auto"/>
            </w:tcBorders>
            <w:shd w:val="clear" w:color="auto" w:fill="FFFFFF"/>
            <w:noWrap/>
            <w:vAlign w:val="center"/>
            <w:hideMark/>
          </w:tcPr>
          <w:p w:rsidR="00EA3690" w:rsidRPr="00C41426" w:rsidRDefault="00EA3690" w:rsidP="00EB394D">
            <w:pPr>
              <w:jc w:val="center"/>
              <w:rPr>
                <w:color w:val="000000"/>
                <w:sz w:val="20"/>
                <w:szCs w:val="20"/>
              </w:rPr>
            </w:pPr>
          </w:p>
        </w:tc>
        <w:tc>
          <w:tcPr>
            <w:tcW w:w="810" w:type="dxa"/>
            <w:tcBorders>
              <w:top w:val="dotted" w:sz="4" w:space="0" w:color="auto"/>
              <w:bottom w:val="dotted" w:sz="4" w:space="0" w:color="auto"/>
            </w:tcBorders>
            <w:shd w:val="clear" w:color="000000" w:fill="BFBFBF"/>
            <w:noWrap/>
            <w:vAlign w:val="center"/>
            <w:hideMark/>
          </w:tcPr>
          <w:p w:rsidR="00EA3690" w:rsidRPr="00C41426" w:rsidRDefault="00EA3690" w:rsidP="00EB394D">
            <w:pPr>
              <w:jc w:val="center"/>
              <w:rPr>
                <w:color w:val="000000"/>
                <w:sz w:val="20"/>
                <w:szCs w:val="20"/>
              </w:rPr>
            </w:pPr>
          </w:p>
        </w:tc>
        <w:tc>
          <w:tcPr>
            <w:tcW w:w="877" w:type="dxa"/>
            <w:tcBorders>
              <w:top w:val="dotted" w:sz="4" w:space="0" w:color="auto"/>
              <w:bottom w:val="dotted" w:sz="4" w:space="0" w:color="auto"/>
            </w:tcBorders>
            <w:shd w:val="clear" w:color="000000" w:fill="BFBFBF"/>
            <w:noWrap/>
            <w:vAlign w:val="center"/>
            <w:hideMark/>
          </w:tcPr>
          <w:p w:rsidR="00EA3690" w:rsidRPr="00C41426" w:rsidRDefault="00EA3690" w:rsidP="00EB394D">
            <w:pPr>
              <w:jc w:val="center"/>
              <w:rPr>
                <w:color w:val="000000"/>
                <w:sz w:val="20"/>
                <w:szCs w:val="20"/>
              </w:rPr>
            </w:pPr>
          </w:p>
        </w:tc>
      </w:tr>
      <w:tr w:rsidR="00EA3690" w:rsidRPr="00C41426" w:rsidTr="00EB394D">
        <w:trPr>
          <w:trHeight w:val="705"/>
          <w:jc w:val="center"/>
        </w:trPr>
        <w:tc>
          <w:tcPr>
            <w:tcW w:w="4965" w:type="dxa"/>
            <w:tcBorders>
              <w:top w:val="dotted" w:sz="4" w:space="0" w:color="auto"/>
              <w:bottom w:val="single" w:sz="12" w:space="0" w:color="auto"/>
            </w:tcBorders>
            <w:shd w:val="clear" w:color="auto" w:fill="auto"/>
            <w:vAlign w:val="center"/>
            <w:hideMark/>
          </w:tcPr>
          <w:p w:rsidR="00EA3690" w:rsidRPr="00C41426" w:rsidRDefault="00EA3690" w:rsidP="00EB394D">
            <w:pPr>
              <w:jc w:val="center"/>
              <w:rPr>
                <w:color w:val="000000"/>
                <w:sz w:val="20"/>
                <w:szCs w:val="20"/>
              </w:rPr>
            </w:pPr>
            <w:r w:rsidRPr="00C41426">
              <w:rPr>
                <w:color w:val="000000"/>
                <w:sz w:val="20"/>
                <w:szCs w:val="20"/>
              </w:rPr>
              <w:t>Graduates of our program</w:t>
            </w:r>
          </w:p>
        </w:tc>
        <w:tc>
          <w:tcPr>
            <w:tcW w:w="1260" w:type="dxa"/>
            <w:tcBorders>
              <w:top w:val="dotted" w:sz="4" w:space="0" w:color="auto"/>
              <w:bottom w:val="single" w:sz="12" w:space="0" w:color="auto"/>
            </w:tcBorders>
            <w:shd w:val="clear" w:color="000000" w:fill="BFBFBF"/>
            <w:noWrap/>
            <w:vAlign w:val="center"/>
            <w:hideMark/>
          </w:tcPr>
          <w:p w:rsidR="00EA3690" w:rsidRPr="00C41426" w:rsidRDefault="00EA3690" w:rsidP="00EB394D">
            <w:pPr>
              <w:jc w:val="center"/>
              <w:rPr>
                <w:color w:val="000000"/>
                <w:sz w:val="20"/>
                <w:szCs w:val="20"/>
              </w:rPr>
            </w:pPr>
          </w:p>
        </w:tc>
        <w:tc>
          <w:tcPr>
            <w:tcW w:w="1170" w:type="dxa"/>
            <w:tcBorders>
              <w:top w:val="dotted" w:sz="4" w:space="0" w:color="auto"/>
              <w:bottom w:val="single" w:sz="12" w:space="0" w:color="auto"/>
            </w:tcBorders>
            <w:shd w:val="clear" w:color="000000" w:fill="BFBFBF"/>
            <w:noWrap/>
            <w:vAlign w:val="center"/>
            <w:hideMark/>
          </w:tcPr>
          <w:p w:rsidR="00EA3690" w:rsidRPr="00C41426" w:rsidRDefault="00EA3690" w:rsidP="00EB394D">
            <w:pPr>
              <w:jc w:val="center"/>
              <w:rPr>
                <w:color w:val="000000"/>
                <w:sz w:val="20"/>
                <w:szCs w:val="20"/>
              </w:rPr>
            </w:pPr>
          </w:p>
        </w:tc>
        <w:tc>
          <w:tcPr>
            <w:tcW w:w="810" w:type="dxa"/>
            <w:tcBorders>
              <w:top w:val="dotted" w:sz="4" w:space="0" w:color="auto"/>
              <w:bottom w:val="single" w:sz="12" w:space="0" w:color="auto"/>
            </w:tcBorders>
            <w:shd w:val="clear" w:color="auto" w:fill="auto"/>
            <w:noWrap/>
            <w:vAlign w:val="center"/>
            <w:hideMark/>
          </w:tcPr>
          <w:p w:rsidR="00EA3690" w:rsidRPr="00C41426" w:rsidRDefault="00EA3690" w:rsidP="00EB394D">
            <w:pPr>
              <w:jc w:val="center"/>
              <w:rPr>
                <w:color w:val="000000"/>
                <w:sz w:val="20"/>
                <w:szCs w:val="20"/>
              </w:rPr>
            </w:pPr>
          </w:p>
        </w:tc>
        <w:tc>
          <w:tcPr>
            <w:tcW w:w="877" w:type="dxa"/>
            <w:tcBorders>
              <w:top w:val="dotted" w:sz="4" w:space="0" w:color="auto"/>
              <w:bottom w:val="single" w:sz="12" w:space="0" w:color="auto"/>
            </w:tcBorders>
            <w:shd w:val="clear" w:color="000000" w:fill="BFBFBF"/>
            <w:noWrap/>
            <w:vAlign w:val="center"/>
            <w:hideMark/>
          </w:tcPr>
          <w:p w:rsidR="00EA3690" w:rsidRPr="00C41426" w:rsidRDefault="00EA3690" w:rsidP="00EB394D">
            <w:pPr>
              <w:jc w:val="center"/>
              <w:rPr>
                <w:color w:val="000000"/>
                <w:sz w:val="20"/>
                <w:szCs w:val="20"/>
              </w:rPr>
            </w:pPr>
          </w:p>
        </w:tc>
      </w:tr>
    </w:tbl>
    <w:p w:rsidR="00D82569" w:rsidRDefault="00D82569" w:rsidP="00D82569">
      <w:pPr>
        <w:pStyle w:val="ColorfulList-Accent11"/>
        <w:ind w:left="360"/>
        <w:jc w:val="both"/>
        <w:rPr>
          <w:b/>
          <w:u w:val="single"/>
        </w:rPr>
      </w:pPr>
    </w:p>
    <w:p w:rsidR="00942809" w:rsidRPr="00D82569" w:rsidRDefault="00DB3A97" w:rsidP="00D52640">
      <w:pPr>
        <w:pStyle w:val="Heading2"/>
        <w:ind w:left="360"/>
      </w:pPr>
      <w:r w:rsidRPr="00CC43D0">
        <w:t>Process for Revision of the Program Educational Objectives</w:t>
      </w:r>
      <w:r w:rsidR="00EF5056" w:rsidRPr="00CC43D0">
        <w:rPr>
          <w:color w:val="00B050"/>
        </w:rPr>
        <w:t xml:space="preserve"> </w:t>
      </w:r>
    </w:p>
    <w:p w:rsidR="00733A89" w:rsidRPr="00CC43D0" w:rsidRDefault="00733A89" w:rsidP="00EB394D">
      <w:pPr>
        <w:pStyle w:val="Body"/>
      </w:pPr>
      <w:r w:rsidRPr="00CC43D0">
        <w:t>This is the firs</w:t>
      </w:r>
      <w:r w:rsidR="00D52640">
        <w:t xml:space="preserve">t review of the </w:t>
      </w:r>
      <w:r w:rsidR="00AB55A1">
        <w:t>Bioengineering program</w:t>
      </w:r>
      <w:r w:rsidRPr="00CC43D0">
        <w:t>, thus there are no changes</w:t>
      </w:r>
      <w:r w:rsidR="00EA3690" w:rsidRPr="00CC43D0">
        <w:t xml:space="preserve"> in the Program Educational Objectives</w:t>
      </w:r>
      <w:r w:rsidRPr="00CC43D0">
        <w:t xml:space="preserve"> to report since the last review.  </w:t>
      </w:r>
    </w:p>
    <w:p w:rsidR="00733A89" w:rsidRPr="00CC43D0" w:rsidRDefault="00733A89" w:rsidP="00EB394D">
      <w:pPr>
        <w:pStyle w:val="Body"/>
      </w:pPr>
      <w:r w:rsidRPr="00CC43D0">
        <w:t>The constituencies involved in the review of the PEOs are the departmental faculty, alumni of the program, Departmental Advisory Board, and employers of our graduates.</w:t>
      </w:r>
    </w:p>
    <w:p w:rsidR="00733A89" w:rsidRPr="00CC43D0" w:rsidRDefault="00733A89" w:rsidP="00EB394D">
      <w:pPr>
        <w:pStyle w:val="Body"/>
      </w:pPr>
      <w:r w:rsidRPr="00CC43D0">
        <w:t>During the start-up period of the Department of Bioengineering the following Program Educational Objectives were formulated by the Department faculty and the Departmental Adv</w:t>
      </w:r>
      <w:r w:rsidR="00EB394D">
        <w:t xml:space="preserve">isory Committee in April 2007. </w:t>
      </w:r>
      <w:r w:rsidRPr="00CC43D0">
        <w:t>These PEOs were published in the UC Riverside 2008-2009 General Catalog</w:t>
      </w:r>
      <w:r w:rsidR="00EB394D">
        <w:t>.</w:t>
      </w:r>
    </w:p>
    <w:p w:rsidR="00733A89" w:rsidRPr="00CC43D0" w:rsidRDefault="00733A89" w:rsidP="00EB394D">
      <w:pPr>
        <w:pStyle w:val="Body"/>
      </w:pPr>
      <w:r w:rsidRPr="00CC43D0">
        <w:t xml:space="preserve">The objective of the bioengineering (undergraduate) program is to produce graduates who: </w:t>
      </w:r>
    </w:p>
    <w:p w:rsidR="00733A89" w:rsidRPr="00CC43D0" w:rsidRDefault="00733A89" w:rsidP="00870A45">
      <w:pPr>
        <w:pStyle w:val="Body"/>
        <w:numPr>
          <w:ilvl w:val="0"/>
          <w:numId w:val="77"/>
        </w:numPr>
      </w:pPr>
      <w:r w:rsidRPr="00CC43D0">
        <w:t>have life-long learning skills that maintain their high level of professional competence</w:t>
      </w:r>
      <w:r w:rsidR="00EB394D">
        <w:t>,</w:t>
      </w:r>
      <w:r w:rsidRPr="00CC43D0">
        <w:t xml:space="preserve"> </w:t>
      </w:r>
    </w:p>
    <w:p w:rsidR="00733A89" w:rsidRPr="00CC43D0" w:rsidRDefault="00733A89" w:rsidP="00870A45">
      <w:pPr>
        <w:pStyle w:val="Body"/>
        <w:numPr>
          <w:ilvl w:val="0"/>
          <w:numId w:val="77"/>
        </w:numPr>
      </w:pPr>
      <w:r w:rsidRPr="00CC43D0">
        <w:t>have the skills to apply engineering and biological principles to meet the challenges of this rapidly evolving field</w:t>
      </w:r>
      <w:r w:rsidR="00EB394D">
        <w:t>,</w:t>
      </w:r>
      <w:r w:rsidRPr="00CC43D0">
        <w:t xml:space="preserve"> </w:t>
      </w:r>
    </w:p>
    <w:p w:rsidR="00733A89" w:rsidRPr="00EB394D" w:rsidRDefault="00733A89" w:rsidP="00870A45">
      <w:pPr>
        <w:pStyle w:val="Body"/>
        <w:numPr>
          <w:ilvl w:val="0"/>
          <w:numId w:val="77"/>
        </w:numPr>
      </w:pPr>
      <w:proofErr w:type="gramStart"/>
      <w:r w:rsidRPr="00EB394D">
        <w:t>be</w:t>
      </w:r>
      <w:proofErr w:type="gramEnd"/>
      <w:r w:rsidRPr="00EB394D">
        <w:t xml:space="preserve"> prepared for advanced postgraduate training in bioengineering and biomedical allied fields</w:t>
      </w:r>
      <w:r w:rsidR="00EB394D">
        <w:t>.</w:t>
      </w:r>
      <w:r w:rsidRPr="00EB394D">
        <w:t xml:space="preserve"> </w:t>
      </w:r>
    </w:p>
    <w:p w:rsidR="00733A89" w:rsidRPr="00CC43D0" w:rsidRDefault="00733A89" w:rsidP="00EB394D">
      <w:pPr>
        <w:pStyle w:val="Body"/>
      </w:pPr>
      <w:r w:rsidRPr="00CC43D0">
        <w:t>Subsequently</w:t>
      </w:r>
      <w:r w:rsidR="00D52640">
        <w:t>,</w:t>
      </w:r>
      <w:r w:rsidRPr="00CC43D0">
        <w:t xml:space="preserve"> as the Department matured and a new Dean </w:t>
      </w:r>
      <w:r w:rsidR="00D52640">
        <w:t xml:space="preserve">was </w:t>
      </w:r>
      <w:r w:rsidRPr="00CC43D0">
        <w:t>appointed</w:t>
      </w:r>
      <w:r w:rsidR="00D52640">
        <w:t>,</w:t>
      </w:r>
      <w:r w:rsidRPr="00CC43D0">
        <w:t xml:space="preserve"> we reformulated our PEOs to be in concert with the goals of the Bourns College of Engineering. </w:t>
      </w:r>
      <w:r w:rsidR="00D52640">
        <w:t>This refinement of our PEO</w:t>
      </w:r>
      <w:r w:rsidR="00EA3690" w:rsidRPr="00CC43D0">
        <w:t>s was formulated by t</w:t>
      </w:r>
      <w:r w:rsidR="00A20443">
        <w:t xml:space="preserve">he Bioengineering faculty in </w:t>
      </w:r>
      <w:r w:rsidR="003B20A7">
        <w:t>2008</w:t>
      </w:r>
      <w:r w:rsidR="003B20A7" w:rsidRPr="00CC43D0">
        <w:t xml:space="preserve"> </w:t>
      </w:r>
      <w:r w:rsidR="00EB394D" w:rsidRPr="00CC43D0">
        <w:t>our</w:t>
      </w:r>
      <w:r w:rsidRPr="00CC43D0">
        <w:t xml:space="preserve"> new statement of </w:t>
      </w:r>
      <w:r w:rsidR="00AB55A1">
        <w:lastRenderedPageBreak/>
        <w:t>Bioengineering program</w:t>
      </w:r>
      <w:r w:rsidRPr="00CC43D0">
        <w:t xml:space="preserve"> Educational Objectives was published in the UC Rivers</w:t>
      </w:r>
      <w:r w:rsidR="00EB394D">
        <w:t xml:space="preserve">ide 2009-2010 General Catalog. </w:t>
      </w:r>
      <w:r w:rsidRPr="00CC43D0">
        <w:t xml:space="preserve">During the recent meeting of the Bioengineering Board of Advisors in July 2011, these </w:t>
      </w:r>
      <w:r w:rsidR="00210BAC" w:rsidRPr="00CC43D0">
        <w:t>PEOs were reviewed and approved as listed below.</w:t>
      </w:r>
    </w:p>
    <w:p w:rsidR="00733A89" w:rsidRPr="00CC43D0" w:rsidRDefault="00733A89" w:rsidP="00870A45">
      <w:pPr>
        <w:pStyle w:val="Body"/>
        <w:numPr>
          <w:ilvl w:val="0"/>
          <w:numId w:val="78"/>
        </w:numPr>
      </w:pPr>
      <w:r w:rsidRPr="00CC43D0">
        <w:t>Have a strong foundation to apply science, engineering and biological principles to meet the challenges at the interface of engineering, life sciences, and medicine.</w:t>
      </w:r>
    </w:p>
    <w:p w:rsidR="00733A89" w:rsidRPr="00CC43D0" w:rsidRDefault="00733A89" w:rsidP="00870A45">
      <w:pPr>
        <w:pStyle w:val="Body"/>
        <w:numPr>
          <w:ilvl w:val="0"/>
          <w:numId w:val="78"/>
        </w:numPr>
      </w:pPr>
      <w:r w:rsidRPr="00CC43D0">
        <w:t xml:space="preserve">Have the capability to pursue graduate studies, careers in the medical device or biotechnology industries, or entry into medical or other health related professional schools. </w:t>
      </w:r>
    </w:p>
    <w:p w:rsidR="00733A89" w:rsidRPr="00CC43D0" w:rsidRDefault="00733A89" w:rsidP="00870A45">
      <w:pPr>
        <w:pStyle w:val="Body"/>
        <w:numPr>
          <w:ilvl w:val="0"/>
          <w:numId w:val="78"/>
        </w:numPr>
      </w:pPr>
      <w:r w:rsidRPr="00CC43D0">
        <w:t>Are effective working professionally as individuals and in teams and can communicate effectively to integrate contributions from multiple disciplines to address biological and medical problems.</w:t>
      </w:r>
    </w:p>
    <w:p w:rsidR="00733A89" w:rsidRPr="00CC43D0" w:rsidRDefault="00733A89" w:rsidP="00870A45">
      <w:pPr>
        <w:pStyle w:val="Body"/>
        <w:numPr>
          <w:ilvl w:val="0"/>
          <w:numId w:val="78"/>
        </w:numPr>
      </w:pPr>
      <w:r w:rsidRPr="00CC43D0">
        <w:t>Have an appreciation of and sensitivity to a broad range of ethical and social concerns related to bioengineering.</w:t>
      </w:r>
    </w:p>
    <w:p w:rsidR="00210BAC" w:rsidRPr="00CC43D0" w:rsidRDefault="00210BAC" w:rsidP="0006485B">
      <w:pPr>
        <w:pStyle w:val="Body"/>
      </w:pPr>
      <w:r w:rsidRPr="00EB394D">
        <w:t>Our process for revision of the PEOs in the future will involve obtaining input from alumni,</w:t>
      </w:r>
      <w:r w:rsidRPr="00CC43D0">
        <w:t xml:space="preserve"> Bioengineering Advisory Board and employers of our students. This information will be </w:t>
      </w:r>
      <w:r w:rsidR="005E02A0" w:rsidRPr="00CC43D0">
        <w:t>discussed</w:t>
      </w:r>
      <w:r w:rsidRPr="00CC43D0">
        <w:t xml:space="preserve"> at a Bioengineering faculty meeting, and a revision in the PEOs will be made if the </w:t>
      </w:r>
      <w:r w:rsidR="00121C62" w:rsidRPr="00CC43D0">
        <w:t>faculty determines</w:t>
      </w:r>
      <w:r w:rsidRPr="00CC43D0">
        <w:t xml:space="preserve"> it is necessary.</w:t>
      </w:r>
    </w:p>
    <w:p w:rsidR="00101741" w:rsidRPr="00CC43D0" w:rsidRDefault="00EA1509" w:rsidP="0006485B">
      <w:pPr>
        <w:pStyle w:val="Body"/>
      </w:pPr>
      <w:r>
        <w:t>T</w:t>
      </w:r>
      <w:r w:rsidR="00210BAC" w:rsidRPr="00CC43D0">
        <w:t xml:space="preserve">his year </w:t>
      </w:r>
      <w:r w:rsidR="00B81C1F" w:rsidRPr="00CC43D0">
        <w:t>we obtained input from Bioengineering alumni and employers via a survey</w:t>
      </w:r>
      <w:r w:rsidR="00630DAE">
        <w:t xml:space="preserve">, outlined in </w:t>
      </w:r>
      <w:r w:rsidR="001C49A5">
        <w:fldChar w:fldCharType="begin"/>
      </w:r>
      <w:r w:rsidR="00AF2F5D">
        <w:instrText xml:space="preserve"> REF _Ref327743243 \h </w:instrText>
      </w:r>
      <w:r w:rsidR="001C49A5">
        <w:fldChar w:fldCharType="separate"/>
      </w:r>
      <w:r w:rsidR="00D93C0C" w:rsidRPr="00E139A7">
        <w:t xml:space="preserve">Table </w:t>
      </w:r>
      <w:r w:rsidR="00D93C0C">
        <w:rPr>
          <w:noProof/>
        </w:rPr>
        <w:t>12</w:t>
      </w:r>
      <w:r w:rsidR="001C49A5">
        <w:fldChar w:fldCharType="end"/>
      </w:r>
      <w:r w:rsidR="0006485B">
        <w:t>.</w:t>
      </w:r>
    </w:p>
    <w:p w:rsidR="00D946FF" w:rsidRPr="00CC43D0" w:rsidRDefault="00D946FF" w:rsidP="00E139A7">
      <w:pPr>
        <w:pStyle w:val="Body"/>
      </w:pPr>
      <w:r w:rsidRPr="00CC43D0">
        <w:t>In March</w:t>
      </w:r>
      <w:r w:rsidR="00FA4CD2">
        <w:t>,</w:t>
      </w:r>
      <w:r w:rsidRPr="00CC43D0">
        <w:t xml:space="preserve"> 2012</w:t>
      </w:r>
      <w:r w:rsidR="00FA4CD2">
        <w:t>,</w:t>
      </w:r>
      <w:r w:rsidRPr="00CC43D0">
        <w:t xml:space="preserve"> bioengineering alumni were surveyed concerning these PEOs</w:t>
      </w:r>
      <w:r w:rsidR="00E139A7">
        <w:t>.</w:t>
      </w:r>
      <w:r w:rsidR="00B76EF5" w:rsidRPr="00CC43D0">
        <w:t xml:space="preserve"> The survey was sent to all of the bioengineering alumni</w:t>
      </w:r>
      <w:r w:rsidR="00D52640">
        <w:t xml:space="preserve"> and</w:t>
      </w:r>
      <w:r w:rsidR="00B76EF5" w:rsidRPr="00CC43D0">
        <w:t xml:space="preserve"> 75 students, and </w:t>
      </w:r>
      <w:r w:rsidR="0002199E">
        <w:t>31</w:t>
      </w:r>
      <w:r w:rsidR="00B76EF5" w:rsidRPr="00CC43D0">
        <w:t xml:space="preserve"> responded.</w:t>
      </w:r>
      <w:r w:rsidR="00EA1509">
        <w:t xml:space="preserve"> Overall </w:t>
      </w:r>
      <w:r w:rsidR="00325DBF">
        <w:t>our alumni are satisfied that our undergraduate program has</w:t>
      </w:r>
      <w:r w:rsidR="00D52640">
        <w:t xml:space="preserve"> prepared them to meet the targets stated in</w:t>
      </w:r>
      <w:r w:rsidR="00325DBF">
        <w:t xml:space="preserve"> the Program Educational Objectives</w:t>
      </w:r>
      <w:r w:rsidR="00E139A7">
        <w:t>.</w:t>
      </w:r>
    </w:p>
    <w:p w:rsidR="00E139A7" w:rsidRPr="00E139A7" w:rsidRDefault="00E139A7" w:rsidP="00E139A7">
      <w:pPr>
        <w:pStyle w:val="Caption"/>
      </w:pPr>
      <w:bookmarkStart w:id="10" w:name="_Ref327743243"/>
      <w:proofErr w:type="gramStart"/>
      <w:r w:rsidRPr="00E139A7">
        <w:t xml:space="preserve">Table </w:t>
      </w:r>
      <w:r w:rsidR="0005783C">
        <w:fldChar w:fldCharType="begin"/>
      </w:r>
      <w:r w:rsidR="0005783C">
        <w:instrText xml:space="preserve"> SEQ Table \* ARABIC </w:instrText>
      </w:r>
      <w:r w:rsidR="0005783C">
        <w:fldChar w:fldCharType="separate"/>
      </w:r>
      <w:r w:rsidR="00D93C0C">
        <w:rPr>
          <w:noProof/>
        </w:rPr>
        <w:t>12</w:t>
      </w:r>
      <w:r w:rsidR="0005783C">
        <w:rPr>
          <w:noProof/>
        </w:rPr>
        <w:fldChar w:fldCharType="end"/>
      </w:r>
      <w:bookmarkEnd w:id="10"/>
      <w:r>
        <w:t>.</w:t>
      </w:r>
      <w:proofErr w:type="gramEnd"/>
      <w:r>
        <w:t xml:space="preserve"> </w:t>
      </w:r>
      <w:r w:rsidR="00630DAE">
        <w:t xml:space="preserve">Survey for </w:t>
      </w:r>
      <w:proofErr w:type="gramStart"/>
      <w:r w:rsidR="00630DAE">
        <w:t>Bioengineering</w:t>
      </w:r>
      <w:proofErr w:type="gramEnd"/>
      <w:r w:rsidR="00630DAE">
        <w:t xml:space="preserve"> </w:t>
      </w:r>
      <w:r w:rsidR="00D52640">
        <w:t>a</w:t>
      </w:r>
      <w:r w:rsidR="00630DAE">
        <w:t>lumni</w:t>
      </w:r>
    </w:p>
    <w:tbl>
      <w:tblPr>
        <w:tblpPr w:leftFromText="180" w:rightFromText="180" w:vertAnchor="text" w:horzAnchor="margin" w:tblpXSpec="center" w:tblpY="193"/>
        <w:tblW w:w="0" w:type="auto"/>
        <w:tblLook w:val="01E0" w:firstRow="1" w:lastRow="1" w:firstColumn="1" w:lastColumn="1" w:noHBand="0" w:noVBand="0"/>
      </w:tblPr>
      <w:tblGrid>
        <w:gridCol w:w="7116"/>
        <w:gridCol w:w="416"/>
        <w:gridCol w:w="416"/>
        <w:gridCol w:w="326"/>
        <w:gridCol w:w="326"/>
        <w:gridCol w:w="326"/>
        <w:gridCol w:w="650"/>
      </w:tblGrid>
      <w:tr w:rsidR="001A5C3A" w:rsidRPr="00CC43D0" w:rsidTr="004E6DCE">
        <w:tc>
          <w:tcPr>
            <w:tcW w:w="0" w:type="auto"/>
            <w:gridSpan w:val="7"/>
            <w:tcBorders>
              <w:top w:val="single" w:sz="12" w:space="0" w:color="000000"/>
              <w:bottom w:val="dotted" w:sz="4" w:space="0" w:color="auto"/>
            </w:tcBorders>
            <w:shd w:val="clear" w:color="auto" w:fill="auto"/>
          </w:tcPr>
          <w:p w:rsidR="001A5C3A" w:rsidRPr="00630DAE" w:rsidRDefault="001A5C3A" w:rsidP="009213C3">
            <w:pPr>
              <w:jc w:val="center"/>
              <w:rPr>
                <w:bCs/>
                <w:sz w:val="22"/>
                <w:szCs w:val="22"/>
              </w:rPr>
            </w:pPr>
            <w:r w:rsidRPr="00630DAE">
              <w:rPr>
                <w:bCs/>
                <w:sz w:val="22"/>
                <w:szCs w:val="22"/>
              </w:rPr>
              <w:t xml:space="preserve">The department of Bioengineering has established several objectives to serve as </w:t>
            </w:r>
            <w:r w:rsidR="00630DAE" w:rsidRPr="00630DAE">
              <w:rPr>
                <w:bCs/>
                <w:sz w:val="22"/>
                <w:szCs w:val="22"/>
              </w:rPr>
              <w:t xml:space="preserve">a base for your future career. </w:t>
            </w:r>
            <w:r w:rsidRPr="00630DAE">
              <w:rPr>
                <w:bCs/>
                <w:sz w:val="22"/>
                <w:szCs w:val="22"/>
              </w:rPr>
              <w:t>We</w:t>
            </w:r>
            <w:r w:rsidR="009213C3">
              <w:rPr>
                <w:bCs/>
                <w:sz w:val="22"/>
                <w:szCs w:val="22"/>
              </w:rPr>
              <w:t xml:space="preserve"> </w:t>
            </w:r>
            <w:r w:rsidRPr="00630DAE">
              <w:rPr>
                <w:bCs/>
                <w:sz w:val="22"/>
                <w:szCs w:val="22"/>
              </w:rPr>
              <w:t>would like to know how well the undergraduate program prepared you to meet these goals.</w:t>
            </w:r>
          </w:p>
          <w:p w:rsidR="001A5C3A" w:rsidRPr="009213C3" w:rsidRDefault="001A5C3A" w:rsidP="00630DAE">
            <w:pPr>
              <w:tabs>
                <w:tab w:val="left" w:pos="1053"/>
                <w:tab w:val="left" w:pos="10361"/>
              </w:tabs>
              <w:jc w:val="center"/>
              <w:rPr>
                <w:bCs/>
                <w:i/>
                <w:sz w:val="22"/>
                <w:szCs w:val="22"/>
              </w:rPr>
            </w:pPr>
            <w:r w:rsidRPr="009213C3">
              <w:rPr>
                <w:bCs/>
                <w:i/>
                <w:sz w:val="22"/>
                <w:szCs w:val="22"/>
              </w:rPr>
              <w:t>Please rate on a scale of one to five; five being very</w:t>
            </w:r>
            <w:r w:rsidR="00630DAE" w:rsidRPr="009213C3">
              <w:rPr>
                <w:bCs/>
                <w:i/>
                <w:sz w:val="22"/>
                <w:szCs w:val="22"/>
              </w:rPr>
              <w:t xml:space="preserve"> well, and one being minimally.</w:t>
            </w:r>
          </w:p>
          <w:p w:rsidR="001A5C3A" w:rsidRPr="00CC43D0" w:rsidRDefault="001A5C3A" w:rsidP="001A5C3A">
            <w:pPr>
              <w:tabs>
                <w:tab w:val="left" w:pos="1053"/>
                <w:tab w:val="left" w:pos="10361"/>
              </w:tabs>
              <w:rPr>
                <w:b/>
                <w:bCs/>
              </w:rPr>
            </w:pPr>
          </w:p>
        </w:tc>
      </w:tr>
      <w:tr w:rsidR="001A5C3A" w:rsidRPr="00630DAE" w:rsidTr="004E6DCE">
        <w:trPr>
          <w:trHeight w:val="413"/>
        </w:trPr>
        <w:tc>
          <w:tcPr>
            <w:tcW w:w="0" w:type="auto"/>
            <w:tcBorders>
              <w:top w:val="dotted" w:sz="4" w:space="0" w:color="auto"/>
            </w:tcBorders>
            <w:shd w:val="clear" w:color="auto" w:fill="auto"/>
          </w:tcPr>
          <w:p w:rsidR="001A5C3A" w:rsidRPr="00630DAE" w:rsidRDefault="001A5C3A" w:rsidP="003B20A7">
            <w:pPr>
              <w:tabs>
                <w:tab w:val="left" w:pos="1053"/>
                <w:tab w:val="left" w:pos="3097"/>
                <w:tab w:val="left" w:pos="4215"/>
                <w:tab w:val="left" w:pos="5401"/>
                <w:tab w:val="left" w:pos="6361"/>
                <w:tab w:val="left" w:pos="7321"/>
                <w:tab w:val="left" w:pos="8281"/>
                <w:tab w:val="left" w:pos="9243"/>
                <w:tab w:val="left" w:pos="10361"/>
              </w:tabs>
              <w:jc w:val="both"/>
              <w:rPr>
                <w:rFonts w:eastAsia="Calibri"/>
                <w:sz w:val="22"/>
                <w:szCs w:val="22"/>
              </w:rPr>
            </w:pPr>
            <w:r w:rsidRPr="00630DAE">
              <w:rPr>
                <w:rFonts w:eastAsia="Calibri"/>
                <w:b/>
                <w:bCs/>
                <w:color w:val="000000"/>
                <w:sz w:val="22"/>
                <w:szCs w:val="22"/>
              </w:rPr>
              <w:tab/>
            </w:r>
          </w:p>
        </w:tc>
        <w:tc>
          <w:tcPr>
            <w:tcW w:w="0" w:type="auto"/>
            <w:gridSpan w:val="6"/>
            <w:tcBorders>
              <w:top w:val="dotted" w:sz="4" w:space="0" w:color="auto"/>
              <w:bottom w:val="dotted" w:sz="4" w:space="0" w:color="auto"/>
            </w:tcBorders>
            <w:shd w:val="clear" w:color="auto" w:fill="auto"/>
          </w:tcPr>
          <w:p w:rsidR="001A5C3A" w:rsidRPr="00630DAE" w:rsidRDefault="001A5C3A" w:rsidP="00691E71">
            <w:pPr>
              <w:tabs>
                <w:tab w:val="left" w:pos="1053"/>
                <w:tab w:val="left" w:pos="10361"/>
              </w:tabs>
              <w:ind w:left="720" w:hanging="720"/>
              <w:jc w:val="center"/>
              <w:rPr>
                <w:rFonts w:eastAsia="Calibri"/>
                <w:b/>
                <w:bCs/>
                <w:sz w:val="22"/>
                <w:szCs w:val="22"/>
              </w:rPr>
            </w:pPr>
            <w:r w:rsidRPr="00630DAE">
              <w:rPr>
                <w:rFonts w:eastAsia="Calibri"/>
                <w:b/>
                <w:bCs/>
                <w:sz w:val="22"/>
                <w:szCs w:val="22"/>
              </w:rPr>
              <w:t>Alumni Survey Scores</w:t>
            </w:r>
          </w:p>
        </w:tc>
      </w:tr>
      <w:tr w:rsidR="001A5C3A" w:rsidRPr="00CC43D0" w:rsidTr="004E6DCE">
        <w:tc>
          <w:tcPr>
            <w:tcW w:w="0" w:type="auto"/>
            <w:tcBorders>
              <w:bottom w:val="single" w:sz="4" w:space="0" w:color="000000"/>
            </w:tcBorders>
            <w:shd w:val="clear" w:color="auto" w:fill="auto"/>
          </w:tcPr>
          <w:p w:rsidR="001A5C3A" w:rsidRPr="00CC43D0" w:rsidRDefault="00630DAE" w:rsidP="001A5C3A">
            <w:pPr>
              <w:tabs>
                <w:tab w:val="left" w:pos="1053"/>
                <w:tab w:val="left" w:pos="10361"/>
              </w:tabs>
              <w:ind w:left="720" w:hanging="720"/>
              <w:jc w:val="both"/>
              <w:rPr>
                <w:rFonts w:eastAsia="Calibri"/>
                <w:b/>
                <w:bCs/>
              </w:rPr>
            </w:pPr>
            <w:r w:rsidRPr="00630DAE">
              <w:rPr>
                <w:rFonts w:eastAsia="Calibri"/>
                <w:b/>
                <w:bCs/>
                <w:color w:val="000000"/>
                <w:sz w:val="22"/>
                <w:szCs w:val="22"/>
              </w:rPr>
              <w:t>Bioengineering Department Program Educational Objectives</w:t>
            </w:r>
          </w:p>
        </w:tc>
        <w:tc>
          <w:tcPr>
            <w:tcW w:w="0" w:type="auto"/>
            <w:tcBorders>
              <w:bottom w:val="single" w:sz="4" w:space="0" w:color="000000"/>
            </w:tcBorders>
            <w:shd w:val="clear" w:color="auto" w:fill="auto"/>
          </w:tcPr>
          <w:p w:rsidR="001A5C3A" w:rsidRPr="00691E71" w:rsidRDefault="001A5C3A" w:rsidP="00630DAE">
            <w:pPr>
              <w:tabs>
                <w:tab w:val="right" w:pos="183"/>
                <w:tab w:val="left" w:pos="1053"/>
                <w:tab w:val="left" w:pos="10361"/>
              </w:tabs>
              <w:ind w:left="720" w:hanging="720"/>
              <w:jc w:val="center"/>
              <w:rPr>
                <w:rFonts w:eastAsia="Calibri"/>
                <w:b/>
                <w:bCs/>
                <w:sz w:val="22"/>
                <w:szCs w:val="22"/>
              </w:rPr>
            </w:pPr>
            <w:r w:rsidRPr="00691E71">
              <w:rPr>
                <w:rFonts w:eastAsia="Calibri"/>
                <w:b/>
                <w:bCs/>
                <w:sz w:val="22"/>
                <w:szCs w:val="22"/>
              </w:rPr>
              <w:t>5</w:t>
            </w:r>
          </w:p>
        </w:tc>
        <w:tc>
          <w:tcPr>
            <w:tcW w:w="0" w:type="auto"/>
            <w:tcBorders>
              <w:bottom w:val="single" w:sz="4" w:space="0" w:color="000000"/>
            </w:tcBorders>
            <w:shd w:val="clear" w:color="auto" w:fill="auto"/>
          </w:tcPr>
          <w:p w:rsidR="001A5C3A" w:rsidRPr="00691E71" w:rsidRDefault="001A5C3A" w:rsidP="00630DAE">
            <w:pPr>
              <w:tabs>
                <w:tab w:val="left" w:pos="1053"/>
                <w:tab w:val="left" w:pos="10361"/>
              </w:tabs>
              <w:ind w:left="720" w:hanging="720"/>
              <w:jc w:val="center"/>
              <w:rPr>
                <w:rFonts w:eastAsia="Calibri"/>
                <w:b/>
                <w:bCs/>
                <w:sz w:val="22"/>
                <w:szCs w:val="22"/>
              </w:rPr>
            </w:pPr>
            <w:r w:rsidRPr="00691E71">
              <w:rPr>
                <w:rFonts w:eastAsia="Calibri"/>
                <w:b/>
                <w:bCs/>
                <w:sz w:val="22"/>
                <w:szCs w:val="22"/>
              </w:rPr>
              <w:t>4</w:t>
            </w:r>
          </w:p>
        </w:tc>
        <w:tc>
          <w:tcPr>
            <w:tcW w:w="0" w:type="auto"/>
            <w:tcBorders>
              <w:bottom w:val="single" w:sz="4" w:space="0" w:color="000000"/>
            </w:tcBorders>
            <w:shd w:val="clear" w:color="auto" w:fill="auto"/>
          </w:tcPr>
          <w:p w:rsidR="001A5C3A" w:rsidRPr="00691E71" w:rsidRDefault="001A5C3A" w:rsidP="00630DAE">
            <w:pPr>
              <w:tabs>
                <w:tab w:val="left" w:pos="1053"/>
                <w:tab w:val="left" w:pos="10361"/>
              </w:tabs>
              <w:ind w:left="720" w:hanging="720"/>
              <w:jc w:val="center"/>
              <w:rPr>
                <w:rFonts w:eastAsia="Calibri"/>
                <w:b/>
                <w:bCs/>
                <w:sz w:val="22"/>
                <w:szCs w:val="22"/>
              </w:rPr>
            </w:pPr>
            <w:r w:rsidRPr="00691E71">
              <w:rPr>
                <w:rFonts w:eastAsia="Calibri"/>
                <w:b/>
                <w:bCs/>
                <w:sz w:val="22"/>
                <w:szCs w:val="22"/>
              </w:rPr>
              <w:t>3</w:t>
            </w:r>
          </w:p>
        </w:tc>
        <w:tc>
          <w:tcPr>
            <w:tcW w:w="0" w:type="auto"/>
            <w:tcBorders>
              <w:bottom w:val="single" w:sz="4" w:space="0" w:color="000000"/>
            </w:tcBorders>
            <w:shd w:val="clear" w:color="auto" w:fill="auto"/>
          </w:tcPr>
          <w:p w:rsidR="001A5C3A" w:rsidRPr="00691E71" w:rsidRDefault="001A5C3A" w:rsidP="00630DAE">
            <w:pPr>
              <w:tabs>
                <w:tab w:val="left" w:pos="1053"/>
                <w:tab w:val="left" w:pos="10361"/>
              </w:tabs>
              <w:ind w:left="720" w:hanging="720"/>
              <w:jc w:val="center"/>
              <w:rPr>
                <w:rFonts w:eastAsia="Calibri"/>
                <w:b/>
                <w:bCs/>
                <w:sz w:val="22"/>
                <w:szCs w:val="22"/>
              </w:rPr>
            </w:pPr>
            <w:r w:rsidRPr="00691E71">
              <w:rPr>
                <w:rFonts w:eastAsia="Calibri"/>
                <w:b/>
                <w:bCs/>
                <w:sz w:val="22"/>
                <w:szCs w:val="22"/>
              </w:rPr>
              <w:t>2</w:t>
            </w:r>
          </w:p>
        </w:tc>
        <w:tc>
          <w:tcPr>
            <w:tcW w:w="0" w:type="auto"/>
            <w:tcBorders>
              <w:bottom w:val="single" w:sz="4" w:space="0" w:color="000000"/>
            </w:tcBorders>
            <w:shd w:val="clear" w:color="auto" w:fill="auto"/>
          </w:tcPr>
          <w:p w:rsidR="001A5C3A" w:rsidRPr="00691E71" w:rsidRDefault="001A5C3A" w:rsidP="00630DAE">
            <w:pPr>
              <w:tabs>
                <w:tab w:val="left" w:pos="1053"/>
                <w:tab w:val="left" w:pos="10361"/>
              </w:tabs>
              <w:ind w:left="720" w:hanging="720"/>
              <w:jc w:val="center"/>
              <w:rPr>
                <w:rFonts w:eastAsia="Calibri"/>
                <w:b/>
                <w:bCs/>
                <w:sz w:val="22"/>
                <w:szCs w:val="22"/>
              </w:rPr>
            </w:pPr>
            <w:r w:rsidRPr="00691E71">
              <w:rPr>
                <w:rFonts w:eastAsia="Calibri"/>
                <w:b/>
                <w:bCs/>
                <w:sz w:val="22"/>
                <w:szCs w:val="22"/>
              </w:rPr>
              <w:t>1</w:t>
            </w:r>
          </w:p>
        </w:tc>
        <w:tc>
          <w:tcPr>
            <w:tcW w:w="0" w:type="auto"/>
            <w:tcBorders>
              <w:bottom w:val="single" w:sz="4" w:space="0" w:color="000000"/>
            </w:tcBorders>
            <w:shd w:val="clear" w:color="auto" w:fill="auto"/>
          </w:tcPr>
          <w:p w:rsidR="001A5C3A" w:rsidRPr="00691E71" w:rsidRDefault="001A5C3A" w:rsidP="00630DAE">
            <w:pPr>
              <w:tabs>
                <w:tab w:val="left" w:pos="1053"/>
                <w:tab w:val="left" w:pos="10361"/>
              </w:tabs>
              <w:ind w:left="720" w:hanging="720"/>
              <w:jc w:val="center"/>
              <w:rPr>
                <w:rFonts w:eastAsia="Calibri"/>
                <w:b/>
                <w:bCs/>
                <w:sz w:val="22"/>
                <w:szCs w:val="22"/>
              </w:rPr>
            </w:pPr>
            <w:r w:rsidRPr="00691E71">
              <w:rPr>
                <w:rFonts w:eastAsia="Calibri"/>
                <w:b/>
                <w:bCs/>
                <w:sz w:val="22"/>
                <w:szCs w:val="22"/>
              </w:rPr>
              <w:t>Avg.</w:t>
            </w:r>
          </w:p>
        </w:tc>
      </w:tr>
      <w:tr w:rsidR="001A5C3A" w:rsidRPr="00CC43D0" w:rsidTr="004E6DCE">
        <w:tc>
          <w:tcPr>
            <w:tcW w:w="0" w:type="auto"/>
            <w:tcBorders>
              <w:top w:val="single" w:sz="4" w:space="0" w:color="000000"/>
            </w:tcBorders>
            <w:shd w:val="clear" w:color="auto" w:fill="auto"/>
          </w:tcPr>
          <w:p w:rsidR="001A5C3A" w:rsidRPr="00630DAE" w:rsidRDefault="001A5C3A" w:rsidP="001A5C3A">
            <w:pPr>
              <w:rPr>
                <w:rFonts w:eastAsia="Calibri"/>
                <w:sz w:val="20"/>
                <w:szCs w:val="20"/>
              </w:rPr>
            </w:pPr>
            <w:r w:rsidRPr="00630DAE">
              <w:rPr>
                <w:rFonts w:eastAsia="Calibri"/>
                <w:sz w:val="20"/>
                <w:szCs w:val="20"/>
              </w:rPr>
              <w:t>1. A strong foundation to apply science, engineering, and biological principles to meet the challenges at the interface of engineering, life sciences, and medicine.</w:t>
            </w:r>
          </w:p>
        </w:tc>
        <w:tc>
          <w:tcPr>
            <w:tcW w:w="0" w:type="auto"/>
            <w:tcBorders>
              <w:top w:val="single" w:sz="4" w:space="0" w:color="000000"/>
            </w:tcBorders>
            <w:shd w:val="clear" w:color="auto" w:fill="auto"/>
          </w:tcPr>
          <w:p w:rsidR="001A5C3A" w:rsidRPr="00630DAE" w:rsidRDefault="0002199E" w:rsidP="00630DAE">
            <w:pPr>
              <w:tabs>
                <w:tab w:val="right" w:pos="183"/>
                <w:tab w:val="left" w:pos="1053"/>
                <w:tab w:val="left" w:pos="10361"/>
              </w:tabs>
              <w:ind w:left="720" w:hanging="720"/>
              <w:jc w:val="center"/>
              <w:rPr>
                <w:rFonts w:eastAsia="Calibri"/>
                <w:bCs/>
                <w:sz w:val="20"/>
                <w:szCs w:val="20"/>
              </w:rPr>
            </w:pPr>
            <w:r>
              <w:rPr>
                <w:rFonts w:eastAsia="Calibri"/>
                <w:bCs/>
                <w:sz w:val="20"/>
                <w:szCs w:val="20"/>
              </w:rPr>
              <w:t>9</w:t>
            </w:r>
          </w:p>
        </w:tc>
        <w:tc>
          <w:tcPr>
            <w:tcW w:w="0" w:type="auto"/>
            <w:tcBorders>
              <w:top w:val="single" w:sz="4" w:space="0" w:color="000000"/>
            </w:tcBorders>
            <w:shd w:val="clear" w:color="auto" w:fill="auto"/>
          </w:tcPr>
          <w:p w:rsidR="001A5C3A" w:rsidRPr="00630DAE" w:rsidRDefault="0002199E" w:rsidP="00630DAE">
            <w:pPr>
              <w:tabs>
                <w:tab w:val="left" w:pos="1053"/>
                <w:tab w:val="left" w:pos="10361"/>
              </w:tabs>
              <w:ind w:left="720" w:hanging="720"/>
              <w:jc w:val="center"/>
              <w:rPr>
                <w:rFonts w:eastAsia="Calibri"/>
                <w:bCs/>
                <w:sz w:val="20"/>
                <w:szCs w:val="20"/>
              </w:rPr>
            </w:pPr>
            <w:r>
              <w:rPr>
                <w:rFonts w:eastAsia="Calibri"/>
                <w:bCs/>
                <w:sz w:val="20"/>
                <w:szCs w:val="20"/>
              </w:rPr>
              <w:t>15</w:t>
            </w:r>
          </w:p>
        </w:tc>
        <w:tc>
          <w:tcPr>
            <w:tcW w:w="0" w:type="auto"/>
            <w:tcBorders>
              <w:top w:val="single" w:sz="4" w:space="0" w:color="000000"/>
            </w:tcBorders>
            <w:shd w:val="clear" w:color="auto" w:fill="auto"/>
          </w:tcPr>
          <w:p w:rsidR="001A5C3A" w:rsidRPr="00630DAE" w:rsidRDefault="0002199E" w:rsidP="00630DAE">
            <w:pPr>
              <w:tabs>
                <w:tab w:val="left" w:pos="1053"/>
                <w:tab w:val="left" w:pos="10361"/>
              </w:tabs>
              <w:ind w:left="720" w:hanging="720"/>
              <w:jc w:val="center"/>
              <w:rPr>
                <w:rFonts w:eastAsia="Calibri"/>
                <w:bCs/>
                <w:sz w:val="20"/>
                <w:szCs w:val="20"/>
              </w:rPr>
            </w:pPr>
            <w:r>
              <w:rPr>
                <w:rFonts w:eastAsia="Calibri"/>
                <w:bCs/>
                <w:sz w:val="20"/>
                <w:szCs w:val="20"/>
              </w:rPr>
              <w:t>6</w:t>
            </w:r>
          </w:p>
        </w:tc>
        <w:tc>
          <w:tcPr>
            <w:tcW w:w="0" w:type="auto"/>
            <w:tcBorders>
              <w:top w:val="single" w:sz="4" w:space="0" w:color="000000"/>
            </w:tcBorders>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0</w:t>
            </w:r>
          </w:p>
        </w:tc>
        <w:tc>
          <w:tcPr>
            <w:tcW w:w="0" w:type="auto"/>
            <w:tcBorders>
              <w:top w:val="single" w:sz="4" w:space="0" w:color="000000"/>
            </w:tcBorders>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1</w:t>
            </w:r>
          </w:p>
        </w:tc>
        <w:tc>
          <w:tcPr>
            <w:tcW w:w="0" w:type="auto"/>
            <w:tcBorders>
              <w:top w:val="single" w:sz="4" w:space="0" w:color="000000"/>
            </w:tcBorders>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4.0</w:t>
            </w:r>
          </w:p>
        </w:tc>
      </w:tr>
      <w:tr w:rsidR="001A5C3A" w:rsidRPr="00CC43D0" w:rsidTr="004E6DCE">
        <w:tc>
          <w:tcPr>
            <w:tcW w:w="0" w:type="auto"/>
            <w:shd w:val="clear" w:color="auto" w:fill="auto"/>
          </w:tcPr>
          <w:p w:rsidR="001A5C3A" w:rsidRPr="00630DAE" w:rsidRDefault="001A5C3A" w:rsidP="001A5C3A">
            <w:pPr>
              <w:rPr>
                <w:rFonts w:eastAsia="Calibri"/>
                <w:sz w:val="20"/>
                <w:szCs w:val="20"/>
              </w:rPr>
            </w:pPr>
            <w:r w:rsidRPr="00630DAE">
              <w:rPr>
                <w:rFonts w:eastAsia="Calibri"/>
                <w:sz w:val="20"/>
                <w:szCs w:val="20"/>
              </w:rPr>
              <w:t>2.A capability to pursue graduate studies, careers in the medical device or biotechnology industries, or entry into medical or other health related medical schools</w:t>
            </w:r>
          </w:p>
        </w:tc>
        <w:tc>
          <w:tcPr>
            <w:tcW w:w="0" w:type="auto"/>
            <w:shd w:val="clear" w:color="auto" w:fill="auto"/>
          </w:tcPr>
          <w:p w:rsidR="001A5C3A" w:rsidRPr="00630DAE" w:rsidRDefault="001A5C3A" w:rsidP="00630DAE">
            <w:pPr>
              <w:tabs>
                <w:tab w:val="right" w:pos="183"/>
                <w:tab w:val="left" w:pos="1053"/>
                <w:tab w:val="left" w:pos="10361"/>
              </w:tabs>
              <w:ind w:left="720" w:hanging="720"/>
              <w:jc w:val="center"/>
              <w:rPr>
                <w:rFonts w:eastAsia="Calibri"/>
                <w:bCs/>
                <w:sz w:val="20"/>
                <w:szCs w:val="20"/>
              </w:rPr>
            </w:pPr>
            <w:r w:rsidRPr="00630DAE">
              <w:rPr>
                <w:rFonts w:eastAsia="Calibri"/>
                <w:bCs/>
                <w:sz w:val="20"/>
                <w:szCs w:val="20"/>
              </w:rPr>
              <w:t>1</w:t>
            </w:r>
            <w:r w:rsidR="0002199E">
              <w:rPr>
                <w:rFonts w:eastAsia="Calibri"/>
                <w:bCs/>
                <w:sz w:val="20"/>
                <w:szCs w:val="20"/>
              </w:rPr>
              <w:t>4</w:t>
            </w:r>
          </w:p>
        </w:tc>
        <w:tc>
          <w:tcPr>
            <w:tcW w:w="0" w:type="auto"/>
            <w:shd w:val="clear" w:color="auto" w:fill="auto"/>
          </w:tcPr>
          <w:p w:rsidR="001A5C3A" w:rsidRPr="00630DAE" w:rsidRDefault="0002199E" w:rsidP="00630DAE">
            <w:pPr>
              <w:tabs>
                <w:tab w:val="left" w:pos="1053"/>
                <w:tab w:val="left" w:pos="10361"/>
              </w:tabs>
              <w:ind w:left="720" w:hanging="720"/>
              <w:jc w:val="center"/>
              <w:rPr>
                <w:rFonts w:eastAsia="Calibri"/>
                <w:bCs/>
                <w:sz w:val="20"/>
                <w:szCs w:val="20"/>
              </w:rPr>
            </w:pPr>
            <w:r>
              <w:rPr>
                <w:rFonts w:eastAsia="Calibri"/>
                <w:bCs/>
                <w:sz w:val="20"/>
                <w:szCs w:val="20"/>
              </w:rPr>
              <w:t>11</w:t>
            </w:r>
          </w:p>
        </w:tc>
        <w:tc>
          <w:tcPr>
            <w:tcW w:w="0" w:type="auto"/>
            <w:shd w:val="clear" w:color="auto" w:fill="auto"/>
          </w:tcPr>
          <w:p w:rsidR="001A5C3A" w:rsidRPr="00630DAE" w:rsidRDefault="0002199E" w:rsidP="00630DAE">
            <w:pPr>
              <w:tabs>
                <w:tab w:val="left" w:pos="1053"/>
                <w:tab w:val="left" w:pos="10361"/>
              </w:tabs>
              <w:ind w:left="720" w:hanging="720"/>
              <w:jc w:val="center"/>
              <w:rPr>
                <w:rFonts w:eastAsia="Calibri"/>
                <w:bCs/>
                <w:sz w:val="20"/>
                <w:szCs w:val="20"/>
              </w:rPr>
            </w:pPr>
            <w:r>
              <w:rPr>
                <w:rFonts w:eastAsia="Calibri"/>
                <w:bCs/>
                <w:sz w:val="20"/>
                <w:szCs w:val="20"/>
              </w:rPr>
              <w:t>5</w:t>
            </w:r>
          </w:p>
        </w:tc>
        <w:tc>
          <w:tcPr>
            <w:tcW w:w="0" w:type="auto"/>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0</w:t>
            </w:r>
          </w:p>
        </w:tc>
        <w:tc>
          <w:tcPr>
            <w:tcW w:w="0" w:type="auto"/>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1</w:t>
            </w:r>
          </w:p>
        </w:tc>
        <w:tc>
          <w:tcPr>
            <w:tcW w:w="0" w:type="auto"/>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4.2</w:t>
            </w:r>
          </w:p>
        </w:tc>
      </w:tr>
      <w:tr w:rsidR="001A5C3A" w:rsidRPr="00CC43D0" w:rsidTr="004E6DCE">
        <w:tc>
          <w:tcPr>
            <w:tcW w:w="0" w:type="auto"/>
            <w:shd w:val="clear" w:color="auto" w:fill="auto"/>
          </w:tcPr>
          <w:p w:rsidR="001A5C3A" w:rsidRPr="00630DAE" w:rsidRDefault="001A5C3A" w:rsidP="001A5C3A">
            <w:pPr>
              <w:rPr>
                <w:rFonts w:eastAsia="Calibri"/>
                <w:sz w:val="20"/>
                <w:szCs w:val="20"/>
              </w:rPr>
            </w:pPr>
            <w:r w:rsidRPr="00630DAE">
              <w:rPr>
                <w:rFonts w:eastAsia="Calibri"/>
                <w:sz w:val="20"/>
                <w:szCs w:val="20"/>
              </w:rPr>
              <w:t>3. Training to effectively work professionally as an individual and in teams and with skills to communicate effectively to integrate contributions from multiple disciplines to address biological and medical problems.</w:t>
            </w:r>
          </w:p>
        </w:tc>
        <w:tc>
          <w:tcPr>
            <w:tcW w:w="0" w:type="auto"/>
            <w:shd w:val="clear" w:color="auto" w:fill="auto"/>
          </w:tcPr>
          <w:p w:rsidR="001A5C3A" w:rsidRPr="00630DAE" w:rsidRDefault="001A5C3A" w:rsidP="00630DAE">
            <w:pPr>
              <w:tabs>
                <w:tab w:val="right" w:pos="183"/>
                <w:tab w:val="left" w:pos="1053"/>
                <w:tab w:val="left" w:pos="10361"/>
              </w:tabs>
              <w:ind w:left="720" w:hanging="720"/>
              <w:jc w:val="center"/>
              <w:rPr>
                <w:rFonts w:eastAsia="Calibri"/>
                <w:bCs/>
                <w:sz w:val="20"/>
                <w:szCs w:val="20"/>
              </w:rPr>
            </w:pPr>
            <w:r w:rsidRPr="00630DAE">
              <w:rPr>
                <w:rFonts w:eastAsia="Calibri"/>
                <w:bCs/>
                <w:sz w:val="20"/>
                <w:szCs w:val="20"/>
              </w:rPr>
              <w:t>1</w:t>
            </w:r>
            <w:r w:rsidR="0002199E">
              <w:rPr>
                <w:rFonts w:eastAsia="Calibri"/>
                <w:bCs/>
                <w:sz w:val="20"/>
                <w:szCs w:val="20"/>
              </w:rPr>
              <w:t>8</w:t>
            </w:r>
          </w:p>
        </w:tc>
        <w:tc>
          <w:tcPr>
            <w:tcW w:w="0" w:type="auto"/>
            <w:shd w:val="clear" w:color="auto" w:fill="auto"/>
          </w:tcPr>
          <w:p w:rsidR="001A5C3A" w:rsidRPr="00630DAE" w:rsidRDefault="0002199E" w:rsidP="00630DAE">
            <w:pPr>
              <w:tabs>
                <w:tab w:val="left" w:pos="1053"/>
                <w:tab w:val="left" w:pos="10361"/>
              </w:tabs>
              <w:ind w:left="720" w:hanging="720"/>
              <w:jc w:val="center"/>
              <w:rPr>
                <w:rFonts w:eastAsia="Calibri"/>
                <w:bCs/>
                <w:sz w:val="20"/>
                <w:szCs w:val="20"/>
              </w:rPr>
            </w:pPr>
            <w:r>
              <w:rPr>
                <w:rFonts w:eastAsia="Calibri"/>
                <w:bCs/>
                <w:sz w:val="20"/>
                <w:szCs w:val="20"/>
              </w:rPr>
              <w:t>9</w:t>
            </w:r>
          </w:p>
        </w:tc>
        <w:tc>
          <w:tcPr>
            <w:tcW w:w="0" w:type="auto"/>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2</w:t>
            </w:r>
          </w:p>
        </w:tc>
        <w:tc>
          <w:tcPr>
            <w:tcW w:w="0" w:type="auto"/>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1</w:t>
            </w:r>
          </w:p>
        </w:tc>
        <w:tc>
          <w:tcPr>
            <w:tcW w:w="0" w:type="auto"/>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1</w:t>
            </w:r>
          </w:p>
        </w:tc>
        <w:tc>
          <w:tcPr>
            <w:tcW w:w="0" w:type="auto"/>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4.3</w:t>
            </w:r>
          </w:p>
        </w:tc>
      </w:tr>
      <w:tr w:rsidR="001A5C3A" w:rsidRPr="00CC43D0" w:rsidTr="004E6DCE">
        <w:tc>
          <w:tcPr>
            <w:tcW w:w="0" w:type="auto"/>
            <w:tcBorders>
              <w:bottom w:val="single" w:sz="12" w:space="0" w:color="000000"/>
            </w:tcBorders>
            <w:shd w:val="clear" w:color="auto" w:fill="auto"/>
          </w:tcPr>
          <w:p w:rsidR="001A5C3A" w:rsidRPr="00630DAE" w:rsidRDefault="001A5C3A" w:rsidP="001A5C3A">
            <w:pPr>
              <w:rPr>
                <w:rFonts w:eastAsia="Calibri"/>
                <w:sz w:val="20"/>
                <w:szCs w:val="20"/>
              </w:rPr>
            </w:pPr>
            <w:r w:rsidRPr="00630DAE">
              <w:rPr>
                <w:rFonts w:eastAsia="Calibri"/>
                <w:sz w:val="20"/>
                <w:szCs w:val="20"/>
              </w:rPr>
              <w:t>4. An appreciation of and sensitivity to a broad range of ethical and social concerns related to bioengineering.</w:t>
            </w:r>
          </w:p>
        </w:tc>
        <w:tc>
          <w:tcPr>
            <w:tcW w:w="0" w:type="auto"/>
            <w:tcBorders>
              <w:bottom w:val="single" w:sz="12" w:space="0" w:color="000000"/>
            </w:tcBorders>
            <w:shd w:val="clear" w:color="auto" w:fill="auto"/>
          </w:tcPr>
          <w:p w:rsidR="001A5C3A" w:rsidRPr="00630DAE" w:rsidRDefault="001A5C3A" w:rsidP="00630DAE">
            <w:pPr>
              <w:tabs>
                <w:tab w:val="right" w:pos="183"/>
                <w:tab w:val="left" w:pos="1053"/>
                <w:tab w:val="left" w:pos="10361"/>
              </w:tabs>
              <w:ind w:left="720" w:hanging="720"/>
              <w:jc w:val="center"/>
              <w:rPr>
                <w:rFonts w:eastAsia="Calibri"/>
                <w:bCs/>
                <w:sz w:val="20"/>
                <w:szCs w:val="20"/>
              </w:rPr>
            </w:pPr>
            <w:r w:rsidRPr="00630DAE">
              <w:rPr>
                <w:rFonts w:eastAsia="Calibri"/>
                <w:bCs/>
                <w:sz w:val="20"/>
                <w:szCs w:val="20"/>
              </w:rPr>
              <w:t>1</w:t>
            </w:r>
            <w:r w:rsidR="0002199E">
              <w:rPr>
                <w:rFonts w:eastAsia="Calibri"/>
                <w:bCs/>
                <w:sz w:val="20"/>
                <w:szCs w:val="20"/>
              </w:rPr>
              <w:t>5</w:t>
            </w:r>
          </w:p>
        </w:tc>
        <w:tc>
          <w:tcPr>
            <w:tcW w:w="0" w:type="auto"/>
            <w:tcBorders>
              <w:bottom w:val="single" w:sz="12" w:space="0" w:color="000000"/>
            </w:tcBorders>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4</w:t>
            </w:r>
          </w:p>
        </w:tc>
        <w:tc>
          <w:tcPr>
            <w:tcW w:w="0" w:type="auto"/>
            <w:tcBorders>
              <w:bottom w:val="single" w:sz="12" w:space="0" w:color="000000"/>
            </w:tcBorders>
            <w:shd w:val="clear" w:color="auto" w:fill="auto"/>
          </w:tcPr>
          <w:p w:rsidR="001A5C3A" w:rsidRPr="00630DAE" w:rsidRDefault="0002199E" w:rsidP="00630DAE">
            <w:pPr>
              <w:tabs>
                <w:tab w:val="left" w:pos="1053"/>
                <w:tab w:val="left" w:pos="10361"/>
              </w:tabs>
              <w:ind w:left="720" w:hanging="720"/>
              <w:jc w:val="center"/>
              <w:rPr>
                <w:rFonts w:eastAsia="Calibri"/>
                <w:bCs/>
                <w:sz w:val="20"/>
                <w:szCs w:val="20"/>
              </w:rPr>
            </w:pPr>
            <w:r>
              <w:rPr>
                <w:rFonts w:eastAsia="Calibri"/>
                <w:bCs/>
                <w:sz w:val="20"/>
                <w:szCs w:val="20"/>
              </w:rPr>
              <w:t>8</w:t>
            </w:r>
          </w:p>
        </w:tc>
        <w:tc>
          <w:tcPr>
            <w:tcW w:w="0" w:type="auto"/>
            <w:tcBorders>
              <w:bottom w:val="single" w:sz="12" w:space="0" w:color="000000"/>
            </w:tcBorders>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2</w:t>
            </w:r>
          </w:p>
        </w:tc>
        <w:tc>
          <w:tcPr>
            <w:tcW w:w="0" w:type="auto"/>
            <w:tcBorders>
              <w:bottom w:val="single" w:sz="12" w:space="0" w:color="000000"/>
            </w:tcBorders>
            <w:shd w:val="clear" w:color="auto" w:fill="auto"/>
          </w:tcPr>
          <w:p w:rsidR="001A5C3A" w:rsidRPr="00630DAE" w:rsidRDefault="001A5C3A" w:rsidP="00630DAE">
            <w:pPr>
              <w:tabs>
                <w:tab w:val="left" w:pos="1053"/>
                <w:tab w:val="left" w:pos="10361"/>
              </w:tabs>
              <w:ind w:left="720" w:hanging="720"/>
              <w:jc w:val="center"/>
              <w:rPr>
                <w:rFonts w:eastAsia="Calibri"/>
                <w:bCs/>
                <w:sz w:val="20"/>
                <w:szCs w:val="20"/>
              </w:rPr>
            </w:pPr>
            <w:r w:rsidRPr="00630DAE">
              <w:rPr>
                <w:rFonts w:eastAsia="Calibri"/>
                <w:bCs/>
                <w:sz w:val="20"/>
                <w:szCs w:val="20"/>
              </w:rPr>
              <w:t>1</w:t>
            </w:r>
          </w:p>
        </w:tc>
        <w:tc>
          <w:tcPr>
            <w:tcW w:w="0" w:type="auto"/>
            <w:tcBorders>
              <w:bottom w:val="single" w:sz="12" w:space="0" w:color="000000"/>
            </w:tcBorders>
            <w:shd w:val="clear" w:color="auto" w:fill="auto"/>
          </w:tcPr>
          <w:p w:rsidR="001A5C3A" w:rsidRPr="00630DAE" w:rsidRDefault="0002199E" w:rsidP="00630DAE">
            <w:pPr>
              <w:tabs>
                <w:tab w:val="left" w:pos="1053"/>
                <w:tab w:val="left" w:pos="10361"/>
              </w:tabs>
              <w:ind w:left="720" w:hanging="720"/>
              <w:jc w:val="center"/>
              <w:rPr>
                <w:rFonts w:eastAsia="Calibri"/>
                <w:bCs/>
                <w:sz w:val="20"/>
                <w:szCs w:val="20"/>
              </w:rPr>
            </w:pPr>
            <w:r>
              <w:rPr>
                <w:rFonts w:eastAsia="Calibri"/>
                <w:bCs/>
                <w:sz w:val="20"/>
                <w:szCs w:val="20"/>
              </w:rPr>
              <w:t>4.0</w:t>
            </w:r>
          </w:p>
        </w:tc>
      </w:tr>
    </w:tbl>
    <w:p w:rsidR="009213C3" w:rsidRDefault="009213C3" w:rsidP="00691E71">
      <w:pPr>
        <w:pStyle w:val="Body"/>
      </w:pPr>
    </w:p>
    <w:p w:rsidR="005A36B2" w:rsidRPr="00691E71" w:rsidRDefault="00F71338" w:rsidP="00691E71">
      <w:pPr>
        <w:pStyle w:val="Body"/>
      </w:pPr>
      <w:r>
        <w:t>The</w:t>
      </w:r>
      <w:r w:rsidR="005A36B2" w:rsidRPr="00CC43D0">
        <w:t xml:space="preserve"> information</w:t>
      </w:r>
      <w:r w:rsidR="00A20443">
        <w:t xml:space="preserve"> from our alumni survey and workplace survey</w:t>
      </w:r>
      <w:r w:rsidR="005A36B2" w:rsidRPr="00CC43D0">
        <w:t xml:space="preserve"> was provided to our Advisory Board </w:t>
      </w:r>
      <w:r w:rsidR="00A20443">
        <w:t xml:space="preserve">in May 2012 and </w:t>
      </w:r>
      <w:r w:rsidR="00691E71">
        <w:t>feedback from them was received.</w:t>
      </w:r>
    </w:p>
    <w:p w:rsidR="00340B9B" w:rsidRDefault="00A20443" w:rsidP="00691E71">
      <w:pPr>
        <w:pStyle w:val="Body"/>
      </w:pPr>
      <w:r>
        <w:t>Faculty review</w:t>
      </w:r>
      <w:r w:rsidR="00F71338">
        <w:t>ed</w:t>
      </w:r>
      <w:r>
        <w:t xml:space="preserve"> </w:t>
      </w:r>
      <w:r w:rsidR="00F71338">
        <w:t xml:space="preserve">and evaluated </w:t>
      </w:r>
      <w:r>
        <w:t>the three assessments – alumni survey, workplace surve</w:t>
      </w:r>
      <w:r w:rsidR="00F71338">
        <w:t xml:space="preserve">y, and Advisory Board </w:t>
      </w:r>
      <w:r w:rsidR="003B20A7">
        <w:t xml:space="preserve">comments </w:t>
      </w:r>
      <w:r w:rsidR="003B20A7" w:rsidRPr="00CC43D0">
        <w:t>at</w:t>
      </w:r>
      <w:r w:rsidR="00F71338">
        <w:t xml:space="preserve"> a faculty meeting in May 2012 </w:t>
      </w:r>
      <w:r w:rsidR="005A36B2" w:rsidRPr="00CC43D0">
        <w:t xml:space="preserve">and </w:t>
      </w:r>
      <w:r w:rsidR="00F71338">
        <w:t xml:space="preserve">came to the conclusion that </w:t>
      </w:r>
      <w:r w:rsidR="005A36B2" w:rsidRPr="00CC43D0">
        <w:t>no revisions</w:t>
      </w:r>
      <w:r w:rsidR="00F71338">
        <w:t xml:space="preserve"> in the PEOs</w:t>
      </w:r>
      <w:r w:rsidR="005A36B2" w:rsidRPr="00CC43D0">
        <w:t xml:space="preserve"> were required at this time.  </w:t>
      </w:r>
    </w:p>
    <w:p w:rsidR="005A36B2" w:rsidRPr="00CC43D0" w:rsidRDefault="005A36B2" w:rsidP="009213C3">
      <w:pPr>
        <w:pStyle w:val="Body"/>
      </w:pPr>
      <w:r w:rsidRPr="00CC43D0">
        <w:t>The next review will be in three years.</w:t>
      </w:r>
      <w:r w:rsidR="00340B9B">
        <w:t xml:space="preserve"> We realize that it is difficult to obtain feedback from employers of our students. So in the future we will increase the number of industrial representatives on our Advisory Board and discuss with them how well our graduates are meeting our PEO’s and any suggested changes in our PEOs.</w:t>
      </w:r>
    </w:p>
    <w:p w:rsidR="00DB3A97" w:rsidRPr="0036179C" w:rsidRDefault="0097329F" w:rsidP="007C1ABC">
      <w:pPr>
        <w:pStyle w:val="Heading1"/>
      </w:pPr>
      <w:r w:rsidRPr="00CC43D0">
        <w:br w:type="page"/>
      </w:r>
      <w:bookmarkStart w:id="11" w:name="_Toc328511202"/>
      <w:r w:rsidR="00DB3A97" w:rsidRPr="00CC43D0">
        <w:lastRenderedPageBreak/>
        <w:t>CRITERION 3.  STUDENT OUTCOMES</w:t>
      </w:r>
      <w:bookmarkEnd w:id="11"/>
      <w:r w:rsidR="00DB3A97" w:rsidRPr="00CC43D0">
        <w:t xml:space="preserve">  </w:t>
      </w:r>
    </w:p>
    <w:p w:rsidR="00DB3A97" w:rsidRPr="00CC43D0" w:rsidRDefault="00DB3A97" w:rsidP="00D52640">
      <w:pPr>
        <w:pStyle w:val="Heading2"/>
        <w:numPr>
          <w:ilvl w:val="0"/>
          <w:numId w:val="79"/>
        </w:numPr>
        <w:ind w:left="360"/>
      </w:pPr>
      <w:r w:rsidRPr="00CC43D0">
        <w:t xml:space="preserve">Student </w:t>
      </w:r>
      <w:r w:rsidR="0097288F" w:rsidRPr="00CC43D0">
        <w:t>O</w:t>
      </w:r>
      <w:r w:rsidRPr="00CC43D0">
        <w:t>utcomes</w:t>
      </w:r>
      <w:r w:rsidR="000A28A2" w:rsidRPr="00CC43D0">
        <w:t xml:space="preserve"> </w:t>
      </w:r>
    </w:p>
    <w:p w:rsidR="00B76EF5" w:rsidRPr="00CC43D0" w:rsidRDefault="000E28EB" w:rsidP="009213C3">
      <w:pPr>
        <w:pStyle w:val="Body"/>
      </w:pPr>
      <w:r w:rsidRPr="00CC43D0">
        <w:t xml:space="preserve">Student Outcomes are documented on the Departmental Web Site </w:t>
      </w:r>
      <w:hyperlink r:id="rId27" w:history="1">
        <w:r w:rsidRPr="00CC43D0">
          <w:rPr>
            <w:rStyle w:val="Hyperlink"/>
            <w:b/>
            <w:color w:val="auto"/>
          </w:rPr>
          <w:t>www.bioeng.ucr.edu</w:t>
        </w:r>
      </w:hyperlink>
      <w:r w:rsidRPr="00CC43D0">
        <w:t>.</w:t>
      </w:r>
    </w:p>
    <w:p w:rsidR="0097329F" w:rsidRPr="00CC43D0" w:rsidRDefault="002264AE" w:rsidP="009213C3">
      <w:pPr>
        <w:pStyle w:val="Body"/>
      </w:pPr>
      <w:r w:rsidRPr="00CC43D0">
        <w:t>In 2008 the Department of Bioengin</w:t>
      </w:r>
      <w:r w:rsidR="00EF261A" w:rsidRPr="00CC43D0">
        <w:t>eering modified the (a) through (k)</w:t>
      </w:r>
      <w:r w:rsidRPr="00CC43D0">
        <w:t xml:space="preserve"> Student Outcomes</w:t>
      </w:r>
      <w:r w:rsidR="00EF261A" w:rsidRPr="00CC43D0">
        <w:t xml:space="preserve"> listed in Criteria 3</w:t>
      </w:r>
      <w:r w:rsidR="00864047" w:rsidRPr="00CC43D0">
        <w:t xml:space="preserve"> to include the ABET Program Criteria for </w:t>
      </w:r>
      <w:r w:rsidR="00AB55A1">
        <w:t>Bioengineering program</w:t>
      </w:r>
      <w:r w:rsidR="00864047" w:rsidRPr="00CC43D0">
        <w:t>s</w:t>
      </w:r>
      <w:r w:rsidRPr="00CC43D0">
        <w:t xml:space="preserve">. </w:t>
      </w:r>
    </w:p>
    <w:p w:rsidR="002264AE" w:rsidRPr="00CC43D0" w:rsidRDefault="000841BA" w:rsidP="009213C3">
      <w:pPr>
        <w:pStyle w:val="Body"/>
      </w:pPr>
      <w:r w:rsidRPr="00CC43D0">
        <w:t>For the purposes of this</w:t>
      </w:r>
      <w:r w:rsidR="0097329F" w:rsidRPr="00CC43D0">
        <w:t xml:space="preserve"> Self</w:t>
      </w:r>
      <w:r w:rsidR="00AD1968" w:rsidRPr="00CC43D0">
        <w:t xml:space="preserve"> Study t</w:t>
      </w:r>
      <w:r w:rsidR="0097329F" w:rsidRPr="00CC43D0">
        <w:t>he curriculum Program Criteria</w:t>
      </w:r>
      <w:r w:rsidR="00AD1968" w:rsidRPr="00CC43D0">
        <w:t xml:space="preserve"> designated</w:t>
      </w:r>
      <w:r w:rsidR="0097329F" w:rsidRPr="00CC43D0">
        <w:t xml:space="preserve"> for </w:t>
      </w:r>
      <w:r w:rsidR="00AB55A1">
        <w:t>Bioengineering program</w:t>
      </w:r>
      <w:r w:rsidR="0097329F" w:rsidRPr="00CC43D0">
        <w:t xml:space="preserve">s were </w:t>
      </w:r>
      <w:r w:rsidR="00AD1968" w:rsidRPr="00CC43D0">
        <w:t>parsed into three components</w:t>
      </w:r>
      <w:r w:rsidR="00EF261A" w:rsidRPr="00CC43D0">
        <w:t xml:space="preserve"> noted below as PC1, PC2, and PC3. </w:t>
      </w:r>
    </w:p>
    <w:p w:rsidR="002264AE" w:rsidRPr="009213C3" w:rsidRDefault="002264AE" w:rsidP="009213C3">
      <w:pPr>
        <w:pStyle w:val="Body"/>
        <w:ind w:left="720" w:right="720"/>
        <w:rPr>
          <w:i/>
        </w:rPr>
      </w:pPr>
      <w:r w:rsidRPr="009213C3">
        <w:rPr>
          <w:i/>
        </w:rPr>
        <w:t>PROGRAM CRITERIA FOR BIOENGINEERING AND BIOMEDICAL ENGINEERING AND SIMILARLY NAMED ENGINEERING PROGRAMS</w:t>
      </w:r>
    </w:p>
    <w:p w:rsidR="002264AE" w:rsidRPr="009213C3" w:rsidRDefault="002264AE" w:rsidP="009213C3">
      <w:pPr>
        <w:pStyle w:val="Body"/>
        <w:ind w:left="720" w:right="720"/>
        <w:rPr>
          <w:i/>
        </w:rPr>
      </w:pPr>
      <w:r w:rsidRPr="009213C3">
        <w:rPr>
          <w:i/>
        </w:rPr>
        <w:t>These program criteria apply to bioengineering and biomedical engineering programs with the exception of agriculturally-based engineering programs.</w:t>
      </w:r>
    </w:p>
    <w:p w:rsidR="002264AE" w:rsidRPr="009213C3" w:rsidRDefault="002264AE" w:rsidP="009213C3">
      <w:pPr>
        <w:pStyle w:val="Heading3"/>
        <w:ind w:left="720"/>
        <w:rPr>
          <w:i/>
        </w:rPr>
      </w:pPr>
      <w:r w:rsidRPr="009213C3">
        <w:rPr>
          <w:i/>
        </w:rPr>
        <w:t>1. Curriculum</w:t>
      </w:r>
    </w:p>
    <w:p w:rsidR="002264AE" w:rsidRPr="009213C3" w:rsidRDefault="002264AE" w:rsidP="009213C3">
      <w:pPr>
        <w:pStyle w:val="Body"/>
        <w:ind w:left="720" w:right="720"/>
        <w:rPr>
          <w:i/>
        </w:rPr>
      </w:pPr>
      <w:r w:rsidRPr="009213C3">
        <w:rPr>
          <w:i/>
        </w:rPr>
        <w:t xml:space="preserve">The structure of the curriculum must provide both breadth and depth across the range of engineering topics implied by the title of the program. The program must demonstrate that graduates have: </w:t>
      </w:r>
    </w:p>
    <w:p w:rsidR="002264AE" w:rsidRPr="009213C3" w:rsidRDefault="002264AE" w:rsidP="009213C3">
      <w:pPr>
        <w:pStyle w:val="Body"/>
        <w:ind w:left="720" w:right="720"/>
        <w:rPr>
          <w:i/>
        </w:rPr>
      </w:pPr>
      <w:r w:rsidRPr="009213C3">
        <w:rPr>
          <w:i/>
        </w:rPr>
        <w:t>(</w:t>
      </w:r>
      <w:proofErr w:type="gramStart"/>
      <w:r w:rsidRPr="009213C3">
        <w:rPr>
          <w:i/>
        </w:rPr>
        <w:t>PC1 )</w:t>
      </w:r>
      <w:proofErr w:type="gramEnd"/>
      <w:r w:rsidRPr="009213C3">
        <w:rPr>
          <w:i/>
        </w:rPr>
        <w:t xml:space="preserve"> an understanding of biology and physiology,</w:t>
      </w:r>
    </w:p>
    <w:p w:rsidR="002264AE" w:rsidRPr="009213C3" w:rsidRDefault="002264AE" w:rsidP="009213C3">
      <w:pPr>
        <w:pStyle w:val="Body"/>
        <w:ind w:left="720" w:right="720"/>
        <w:rPr>
          <w:i/>
        </w:rPr>
      </w:pPr>
      <w:r w:rsidRPr="009213C3">
        <w:rPr>
          <w:i/>
        </w:rPr>
        <w:t>(PC2) and the capability to apply advanced mathematics (including differential equations and statistics), science, and engineering to solve the problems at the interface of engineering and biology;</w:t>
      </w:r>
    </w:p>
    <w:p w:rsidR="002264AE" w:rsidRPr="009213C3" w:rsidRDefault="002264AE" w:rsidP="009213C3">
      <w:pPr>
        <w:pStyle w:val="Body"/>
        <w:ind w:left="720" w:right="720"/>
        <w:rPr>
          <w:i/>
        </w:rPr>
      </w:pPr>
      <w:r w:rsidRPr="009213C3">
        <w:rPr>
          <w:i/>
        </w:rPr>
        <w:t>(PC3) the ability to make measurements on and interpret data from living systems, addressing the problems associated with the interaction between living and non-living materials and systems.</w:t>
      </w:r>
    </w:p>
    <w:p w:rsidR="00EF261A" w:rsidRPr="00CC43D0" w:rsidRDefault="00EF261A" w:rsidP="009213C3">
      <w:pPr>
        <w:pStyle w:val="Body"/>
      </w:pPr>
      <w:r w:rsidRPr="00CC43D0">
        <w:t xml:space="preserve">The specific </w:t>
      </w:r>
      <w:r w:rsidR="00480ACC" w:rsidRPr="00CC43D0">
        <w:t xml:space="preserve">ABET </w:t>
      </w:r>
      <w:r w:rsidR="00AB55A1">
        <w:t>Bioengineering program</w:t>
      </w:r>
      <w:r w:rsidR="00480ACC" w:rsidRPr="00CC43D0">
        <w:t xml:space="preserve"> </w:t>
      </w:r>
      <w:r w:rsidR="00AD1968" w:rsidRPr="00CC43D0">
        <w:t>curricula</w:t>
      </w:r>
      <w:r w:rsidRPr="00CC43D0">
        <w:t xml:space="preserve"> criteria PC1, PC2, and PC3, were incorporated into the ABET</w:t>
      </w:r>
      <w:r w:rsidR="00480ACC" w:rsidRPr="00CC43D0">
        <w:t xml:space="preserve"> Student Outcomes</w:t>
      </w:r>
      <w:r w:rsidRPr="00CC43D0">
        <w:t xml:space="preserve"> (a) through (k) in the following way:</w:t>
      </w:r>
    </w:p>
    <w:p w:rsidR="00EF261A" w:rsidRPr="00CC43D0" w:rsidRDefault="009213C3" w:rsidP="009213C3">
      <w:pPr>
        <w:pStyle w:val="Body"/>
        <w:tabs>
          <w:tab w:val="center" w:pos="2520"/>
          <w:tab w:val="center" w:pos="7470"/>
        </w:tabs>
        <w:spacing w:after="0"/>
      </w:pPr>
      <w:r>
        <w:tab/>
      </w:r>
      <w:r w:rsidR="00AB55A1">
        <w:rPr>
          <w:u w:val="single"/>
        </w:rPr>
        <w:t>Bioengineering program</w:t>
      </w:r>
      <w:r w:rsidRPr="009213C3">
        <w:rPr>
          <w:u w:val="single"/>
        </w:rPr>
        <w:t xml:space="preserve"> Criteria</w:t>
      </w:r>
      <w:r w:rsidR="00EF261A" w:rsidRPr="00CC43D0">
        <w:tab/>
      </w:r>
      <w:r w:rsidR="00EF261A" w:rsidRPr="009213C3">
        <w:rPr>
          <w:u w:val="single"/>
        </w:rPr>
        <w:t>Modified ABET Student Outcome</w:t>
      </w:r>
    </w:p>
    <w:p w:rsidR="00EF261A" w:rsidRPr="00CC43D0" w:rsidRDefault="00B447F5" w:rsidP="009213C3">
      <w:pPr>
        <w:tabs>
          <w:tab w:val="center" w:pos="2520"/>
          <w:tab w:val="center" w:pos="7470"/>
        </w:tabs>
        <w:autoSpaceDE w:val="0"/>
        <w:autoSpaceDN w:val="0"/>
        <w:adjustRightInd w:val="0"/>
        <w:ind w:left="360"/>
        <w:jc w:val="both"/>
      </w:pPr>
      <w:r w:rsidRPr="00CC43D0">
        <w:tab/>
        <w:t>PC1</w:t>
      </w:r>
      <w:r w:rsidR="00EF261A" w:rsidRPr="00CC43D0">
        <w:tab/>
        <w:t>(a)</w:t>
      </w:r>
    </w:p>
    <w:p w:rsidR="00EF261A" w:rsidRPr="00CC43D0" w:rsidRDefault="00EF261A" w:rsidP="009213C3">
      <w:pPr>
        <w:tabs>
          <w:tab w:val="center" w:pos="2520"/>
          <w:tab w:val="center" w:pos="7470"/>
        </w:tabs>
        <w:autoSpaceDE w:val="0"/>
        <w:autoSpaceDN w:val="0"/>
        <w:adjustRightInd w:val="0"/>
        <w:ind w:left="360"/>
        <w:jc w:val="both"/>
      </w:pPr>
      <w:r w:rsidRPr="00CC43D0">
        <w:tab/>
        <w:t>PC2</w:t>
      </w:r>
      <w:r w:rsidRPr="00CC43D0">
        <w:tab/>
        <w:t>(e)</w:t>
      </w:r>
    </w:p>
    <w:p w:rsidR="00EF261A" w:rsidRPr="00CC43D0" w:rsidRDefault="00EF261A" w:rsidP="009213C3">
      <w:pPr>
        <w:tabs>
          <w:tab w:val="center" w:pos="2520"/>
          <w:tab w:val="center" w:pos="7470"/>
        </w:tabs>
        <w:autoSpaceDE w:val="0"/>
        <w:autoSpaceDN w:val="0"/>
        <w:adjustRightInd w:val="0"/>
        <w:ind w:left="360"/>
        <w:jc w:val="both"/>
      </w:pPr>
      <w:r w:rsidRPr="00CC43D0">
        <w:tab/>
        <w:t>PC3</w:t>
      </w:r>
      <w:r w:rsidRPr="00CC43D0">
        <w:tab/>
        <w:t>(b)</w:t>
      </w:r>
    </w:p>
    <w:p w:rsidR="00EF261A" w:rsidRPr="00CC43D0" w:rsidRDefault="00EF261A" w:rsidP="00B44D39">
      <w:pPr>
        <w:autoSpaceDE w:val="0"/>
        <w:autoSpaceDN w:val="0"/>
        <w:adjustRightInd w:val="0"/>
        <w:ind w:left="360"/>
        <w:jc w:val="both"/>
      </w:pPr>
    </w:p>
    <w:p w:rsidR="002264AE" w:rsidRPr="00CC43D0" w:rsidRDefault="00130238" w:rsidP="009213C3">
      <w:pPr>
        <w:pStyle w:val="Body"/>
        <w:rPr>
          <w:b/>
        </w:rPr>
      </w:pPr>
      <w:r w:rsidRPr="00CC43D0">
        <w:t xml:space="preserve">Thus the </w:t>
      </w:r>
      <w:r w:rsidR="00480ACC" w:rsidRPr="00CC43D0">
        <w:t xml:space="preserve">new </w:t>
      </w:r>
      <w:r w:rsidRPr="00CC43D0">
        <w:t xml:space="preserve">combined </w:t>
      </w:r>
      <w:r w:rsidR="002264AE" w:rsidRPr="00CC43D0">
        <w:t>Departm</w:t>
      </w:r>
      <w:r w:rsidR="00042561" w:rsidRPr="00CC43D0">
        <w:t>ent of Bioengineering Student</w:t>
      </w:r>
      <w:r w:rsidR="002264AE" w:rsidRPr="00CC43D0">
        <w:t xml:space="preserve"> Outcomes</w:t>
      </w:r>
      <w:r w:rsidRPr="00CC43D0">
        <w:t xml:space="preserve"> </w:t>
      </w:r>
      <w:proofErr w:type="gramStart"/>
      <w:r w:rsidRPr="00CC43D0">
        <w:t>are</w:t>
      </w:r>
      <w:proofErr w:type="gramEnd"/>
      <w:r w:rsidRPr="00CC43D0">
        <w:t xml:space="preserve"> listed below.</w:t>
      </w:r>
      <w:r w:rsidR="002264AE" w:rsidRPr="00CC43D0">
        <w:t xml:space="preserve"> </w:t>
      </w:r>
      <w:r w:rsidR="002264AE" w:rsidRPr="00CC43D0">
        <w:rPr>
          <w:b/>
          <w:i/>
        </w:rPr>
        <w:t xml:space="preserve">(Components relate to </w:t>
      </w:r>
      <w:r w:rsidR="00AB55A1">
        <w:rPr>
          <w:b/>
          <w:i/>
        </w:rPr>
        <w:t>Bioengineering program</w:t>
      </w:r>
      <w:r w:rsidR="002264AE" w:rsidRPr="00CC43D0">
        <w:rPr>
          <w:b/>
          <w:i/>
        </w:rPr>
        <w:t xml:space="preserve"> Criteria</w:t>
      </w:r>
      <w:r w:rsidRPr="00CC43D0">
        <w:rPr>
          <w:b/>
          <w:i/>
        </w:rPr>
        <w:t xml:space="preserve"> are given in italics)</w:t>
      </w:r>
      <w:r w:rsidR="002264AE" w:rsidRPr="00CC43D0">
        <w:rPr>
          <w:b/>
          <w:i/>
        </w:rPr>
        <w:t>)</w:t>
      </w:r>
    </w:p>
    <w:p w:rsidR="002264AE" w:rsidRPr="00CC43D0" w:rsidRDefault="002264AE" w:rsidP="009213C3">
      <w:pPr>
        <w:autoSpaceDE w:val="0"/>
        <w:autoSpaceDN w:val="0"/>
        <w:adjustRightInd w:val="0"/>
        <w:ind w:left="1440" w:right="720" w:hanging="720"/>
        <w:jc w:val="both"/>
      </w:pPr>
      <w:r w:rsidRPr="00CC43D0">
        <w:t xml:space="preserve">(a) </w:t>
      </w:r>
      <w:r w:rsidR="00130238" w:rsidRPr="00CC43D0">
        <w:tab/>
      </w:r>
      <w:proofErr w:type="gramStart"/>
      <w:r w:rsidRPr="00CC43D0">
        <w:t>an</w:t>
      </w:r>
      <w:proofErr w:type="gramEnd"/>
      <w:r w:rsidRPr="00CC43D0">
        <w:t xml:space="preserve"> ability to apply knowledge of mathematics, science </w:t>
      </w:r>
      <w:r w:rsidRPr="00CC43D0">
        <w:rPr>
          <w:b/>
          <w:i/>
        </w:rPr>
        <w:t>(including biology and physiology (PC1))</w:t>
      </w:r>
      <w:r w:rsidRPr="00CC43D0">
        <w:t>, and engineering</w:t>
      </w:r>
    </w:p>
    <w:p w:rsidR="002264AE" w:rsidRPr="00CC43D0" w:rsidRDefault="002264AE" w:rsidP="009213C3">
      <w:pPr>
        <w:autoSpaceDE w:val="0"/>
        <w:autoSpaceDN w:val="0"/>
        <w:adjustRightInd w:val="0"/>
        <w:ind w:left="1440" w:right="720" w:hanging="720"/>
        <w:jc w:val="both"/>
      </w:pPr>
      <w:r w:rsidRPr="00CC43D0">
        <w:t xml:space="preserve">(b) </w:t>
      </w:r>
      <w:r w:rsidR="00130238" w:rsidRPr="00CC43D0">
        <w:tab/>
      </w:r>
      <w:proofErr w:type="gramStart"/>
      <w:r w:rsidRPr="00CC43D0">
        <w:t>an</w:t>
      </w:r>
      <w:proofErr w:type="gramEnd"/>
      <w:r w:rsidRPr="00CC43D0">
        <w:t xml:space="preserve"> ability to design and conduct experiments</w:t>
      </w:r>
      <w:r w:rsidRPr="00CC43D0">
        <w:rPr>
          <w:b/>
          <w:i/>
        </w:rPr>
        <w:t xml:space="preserve">, make measurements, analyze and interpret data from living systems addressing the problems </w:t>
      </w:r>
      <w:r w:rsidRPr="00CC43D0">
        <w:rPr>
          <w:b/>
          <w:i/>
        </w:rPr>
        <w:lastRenderedPageBreak/>
        <w:t>associated with the interaction between living and non-living materials and systems. (PC3)</w:t>
      </w:r>
    </w:p>
    <w:p w:rsidR="002264AE" w:rsidRPr="00CC43D0" w:rsidRDefault="002264AE" w:rsidP="009213C3">
      <w:pPr>
        <w:autoSpaceDE w:val="0"/>
        <w:autoSpaceDN w:val="0"/>
        <w:adjustRightInd w:val="0"/>
        <w:ind w:left="1440" w:right="720" w:hanging="720"/>
        <w:jc w:val="both"/>
      </w:pPr>
      <w:r w:rsidRPr="00CC43D0">
        <w:t xml:space="preserve">(c) </w:t>
      </w:r>
      <w:r w:rsidR="00130238" w:rsidRPr="00CC43D0">
        <w:tab/>
      </w:r>
      <w:r w:rsidRPr="00CC43D0">
        <w:t>an ability to design a system, component, or process to meet desired needs within realistic constraints such as economic, environmental, social, political, ethical, health and safety, manufacturability, and sustainability</w:t>
      </w:r>
    </w:p>
    <w:p w:rsidR="002264AE" w:rsidRPr="00CC43D0" w:rsidRDefault="002264AE" w:rsidP="009213C3">
      <w:pPr>
        <w:autoSpaceDE w:val="0"/>
        <w:autoSpaceDN w:val="0"/>
        <w:adjustRightInd w:val="0"/>
        <w:ind w:left="1440" w:right="720" w:hanging="720"/>
        <w:jc w:val="both"/>
      </w:pPr>
      <w:r w:rsidRPr="00CC43D0">
        <w:t xml:space="preserve">(d) </w:t>
      </w:r>
      <w:r w:rsidR="00130238" w:rsidRPr="00CC43D0">
        <w:tab/>
      </w:r>
      <w:proofErr w:type="gramStart"/>
      <w:r w:rsidRPr="00CC43D0">
        <w:t>an</w:t>
      </w:r>
      <w:proofErr w:type="gramEnd"/>
      <w:r w:rsidRPr="00CC43D0">
        <w:t xml:space="preserve"> ability to function on multidisciplinary teams</w:t>
      </w:r>
    </w:p>
    <w:p w:rsidR="002264AE" w:rsidRPr="00CC43D0" w:rsidRDefault="002264AE" w:rsidP="009213C3">
      <w:pPr>
        <w:autoSpaceDE w:val="0"/>
        <w:autoSpaceDN w:val="0"/>
        <w:adjustRightInd w:val="0"/>
        <w:ind w:left="1440" w:right="720" w:hanging="720"/>
        <w:jc w:val="both"/>
      </w:pPr>
      <w:r w:rsidRPr="00CC43D0">
        <w:t xml:space="preserve">(e) </w:t>
      </w:r>
      <w:r w:rsidR="00130238" w:rsidRPr="00CC43D0">
        <w:tab/>
      </w:r>
      <w:r w:rsidRPr="00CC43D0">
        <w:t xml:space="preserve">an ability to identify, formulate, and </w:t>
      </w:r>
      <w:r w:rsidRPr="00CC43D0">
        <w:rPr>
          <w:b/>
          <w:i/>
        </w:rPr>
        <w:t>apply advanced mathematics</w:t>
      </w:r>
      <w:r w:rsidR="00AD1968" w:rsidRPr="00CC43D0">
        <w:rPr>
          <w:b/>
          <w:i/>
        </w:rPr>
        <w:t xml:space="preserve"> (including differential equations and statistics)</w:t>
      </w:r>
      <w:r w:rsidRPr="00CC43D0">
        <w:rPr>
          <w:b/>
          <w:i/>
        </w:rPr>
        <w:t>, science, and engineering to solve problems at the interface of  engineering and biology. (PC2)</w:t>
      </w:r>
    </w:p>
    <w:p w:rsidR="002264AE" w:rsidRPr="00CC43D0" w:rsidRDefault="002264AE" w:rsidP="009213C3">
      <w:pPr>
        <w:autoSpaceDE w:val="0"/>
        <w:autoSpaceDN w:val="0"/>
        <w:adjustRightInd w:val="0"/>
        <w:ind w:left="1440" w:right="720" w:hanging="720"/>
        <w:jc w:val="both"/>
      </w:pPr>
      <w:r w:rsidRPr="00CC43D0">
        <w:t xml:space="preserve">(f) </w:t>
      </w:r>
      <w:r w:rsidR="00130238" w:rsidRPr="00CC43D0">
        <w:tab/>
      </w:r>
      <w:proofErr w:type="gramStart"/>
      <w:r w:rsidRPr="00CC43D0">
        <w:t>an</w:t>
      </w:r>
      <w:proofErr w:type="gramEnd"/>
      <w:r w:rsidRPr="00CC43D0">
        <w:t xml:space="preserve"> understanding of professional and ethical responsibility</w:t>
      </w:r>
    </w:p>
    <w:p w:rsidR="002264AE" w:rsidRPr="00CC43D0" w:rsidRDefault="002264AE" w:rsidP="009213C3">
      <w:pPr>
        <w:autoSpaceDE w:val="0"/>
        <w:autoSpaceDN w:val="0"/>
        <w:adjustRightInd w:val="0"/>
        <w:ind w:left="1440" w:right="720" w:hanging="720"/>
        <w:jc w:val="both"/>
      </w:pPr>
      <w:r w:rsidRPr="00CC43D0">
        <w:t xml:space="preserve">(g) </w:t>
      </w:r>
      <w:r w:rsidR="00130238" w:rsidRPr="00CC43D0">
        <w:tab/>
      </w:r>
      <w:proofErr w:type="gramStart"/>
      <w:r w:rsidRPr="00CC43D0">
        <w:t>an</w:t>
      </w:r>
      <w:proofErr w:type="gramEnd"/>
      <w:r w:rsidRPr="00CC43D0">
        <w:t xml:space="preserve"> ability to communicate effectively</w:t>
      </w:r>
    </w:p>
    <w:p w:rsidR="002264AE" w:rsidRPr="00CC43D0" w:rsidRDefault="002264AE" w:rsidP="009213C3">
      <w:pPr>
        <w:autoSpaceDE w:val="0"/>
        <w:autoSpaceDN w:val="0"/>
        <w:adjustRightInd w:val="0"/>
        <w:ind w:left="1440" w:right="720" w:hanging="720"/>
        <w:jc w:val="both"/>
      </w:pPr>
      <w:r w:rsidRPr="00CC43D0">
        <w:t xml:space="preserve">(h) </w:t>
      </w:r>
      <w:r w:rsidR="00130238" w:rsidRPr="00CC43D0">
        <w:tab/>
      </w:r>
      <w:proofErr w:type="gramStart"/>
      <w:r w:rsidRPr="00CC43D0">
        <w:t>a</w:t>
      </w:r>
      <w:proofErr w:type="gramEnd"/>
      <w:r w:rsidRPr="00CC43D0">
        <w:t xml:space="preserve"> broad education necessary to understand the impact of engineering solutions in a global, economic, environmental, and societal context</w:t>
      </w:r>
    </w:p>
    <w:p w:rsidR="002264AE" w:rsidRPr="00CC43D0" w:rsidRDefault="002264AE" w:rsidP="009213C3">
      <w:pPr>
        <w:autoSpaceDE w:val="0"/>
        <w:autoSpaceDN w:val="0"/>
        <w:adjustRightInd w:val="0"/>
        <w:ind w:left="1440" w:right="720" w:hanging="720"/>
        <w:jc w:val="both"/>
      </w:pPr>
      <w:r w:rsidRPr="00CC43D0">
        <w:t xml:space="preserve">(i) </w:t>
      </w:r>
      <w:r w:rsidR="00130238" w:rsidRPr="00CC43D0">
        <w:tab/>
      </w:r>
      <w:proofErr w:type="gramStart"/>
      <w:r w:rsidRPr="00CC43D0">
        <w:t>a</w:t>
      </w:r>
      <w:proofErr w:type="gramEnd"/>
      <w:r w:rsidRPr="00CC43D0">
        <w:t xml:space="preserve"> recognition of the need for, and an ability to engage in life-long learning</w:t>
      </w:r>
    </w:p>
    <w:p w:rsidR="002264AE" w:rsidRPr="00CC43D0" w:rsidRDefault="002264AE" w:rsidP="009213C3">
      <w:pPr>
        <w:autoSpaceDE w:val="0"/>
        <w:autoSpaceDN w:val="0"/>
        <w:adjustRightInd w:val="0"/>
        <w:ind w:left="1440" w:right="720" w:hanging="720"/>
        <w:jc w:val="both"/>
      </w:pPr>
      <w:r w:rsidRPr="00CC43D0">
        <w:t xml:space="preserve">(j) </w:t>
      </w:r>
      <w:r w:rsidR="00130238" w:rsidRPr="00CC43D0">
        <w:tab/>
      </w:r>
      <w:proofErr w:type="gramStart"/>
      <w:r w:rsidRPr="00CC43D0">
        <w:t>a</w:t>
      </w:r>
      <w:proofErr w:type="gramEnd"/>
      <w:r w:rsidRPr="00CC43D0">
        <w:t xml:space="preserve"> knowledge of contemporary issues </w:t>
      </w:r>
      <w:r w:rsidRPr="00CC43D0">
        <w:rPr>
          <w:b/>
          <w:i/>
        </w:rPr>
        <w:t>related to bioengineering</w:t>
      </w:r>
    </w:p>
    <w:p w:rsidR="00B447F5" w:rsidRPr="00CC43D0" w:rsidRDefault="002264AE" w:rsidP="009213C3">
      <w:pPr>
        <w:autoSpaceDE w:val="0"/>
        <w:autoSpaceDN w:val="0"/>
        <w:adjustRightInd w:val="0"/>
        <w:ind w:left="1440" w:right="720" w:hanging="720"/>
        <w:jc w:val="both"/>
      </w:pPr>
      <w:r w:rsidRPr="00CC43D0">
        <w:t xml:space="preserve">(k) </w:t>
      </w:r>
      <w:r w:rsidR="00130238" w:rsidRPr="00CC43D0">
        <w:tab/>
      </w:r>
      <w:proofErr w:type="gramStart"/>
      <w:r w:rsidRPr="00CC43D0">
        <w:t>an</w:t>
      </w:r>
      <w:proofErr w:type="gramEnd"/>
      <w:r w:rsidRPr="00CC43D0">
        <w:t xml:space="preserve"> ability to use the techniques, skills, and modern engineering tools necessary for engineering practice.</w:t>
      </w:r>
    </w:p>
    <w:p w:rsidR="00017F5A" w:rsidRPr="00CC43D0" w:rsidRDefault="00DB3A97" w:rsidP="00C65A42">
      <w:pPr>
        <w:pStyle w:val="Heading2"/>
        <w:ind w:left="360"/>
      </w:pPr>
      <w:r w:rsidRPr="00CC43D0">
        <w:t xml:space="preserve">Relationship of </w:t>
      </w:r>
      <w:r w:rsidR="0097288F" w:rsidRPr="00CC43D0">
        <w:t>S</w:t>
      </w:r>
      <w:r w:rsidRPr="00CC43D0">
        <w:t xml:space="preserve">tudent </w:t>
      </w:r>
      <w:r w:rsidR="0097288F" w:rsidRPr="00CC43D0">
        <w:t>O</w:t>
      </w:r>
      <w:r w:rsidRPr="00CC43D0">
        <w:t xml:space="preserve">utcomes to </w:t>
      </w:r>
      <w:r w:rsidR="0097288F" w:rsidRPr="00CC43D0">
        <w:t>P</w:t>
      </w:r>
      <w:r w:rsidRPr="00CC43D0">
        <w:t xml:space="preserve">rogram </w:t>
      </w:r>
      <w:r w:rsidR="0097288F" w:rsidRPr="00CC43D0">
        <w:t>E</w:t>
      </w:r>
      <w:r w:rsidRPr="00CC43D0">
        <w:t xml:space="preserve">ducational </w:t>
      </w:r>
      <w:r w:rsidR="0097288F" w:rsidRPr="00CC43D0">
        <w:t>O</w:t>
      </w:r>
      <w:r w:rsidRPr="00CC43D0">
        <w:t>bjectives</w:t>
      </w:r>
      <w:r w:rsidR="000A28A2" w:rsidRPr="00CC43D0">
        <w:t xml:space="preserve"> </w:t>
      </w:r>
    </w:p>
    <w:p w:rsidR="004D2325" w:rsidRPr="00CC43D0" w:rsidRDefault="004D2325" w:rsidP="00FE584E">
      <w:pPr>
        <w:pStyle w:val="ColorfulList-Accent11"/>
        <w:jc w:val="both"/>
        <w:rPr>
          <w:b/>
        </w:rPr>
      </w:pPr>
    </w:p>
    <w:p w:rsidR="004D2325" w:rsidRPr="00CC43D0" w:rsidRDefault="001C49A5" w:rsidP="009213C3">
      <w:pPr>
        <w:pStyle w:val="Body"/>
      </w:pPr>
      <w:r>
        <w:fldChar w:fldCharType="begin"/>
      </w:r>
      <w:r w:rsidR="00AF2F5D">
        <w:instrText xml:space="preserve"> REF _Ref327743272 \h </w:instrText>
      </w:r>
      <w:r>
        <w:fldChar w:fldCharType="separate"/>
      </w:r>
      <w:r w:rsidR="00D93C0C">
        <w:t xml:space="preserve">Table </w:t>
      </w:r>
      <w:r w:rsidR="00D93C0C">
        <w:rPr>
          <w:noProof/>
        </w:rPr>
        <w:t>13</w:t>
      </w:r>
      <w:r>
        <w:fldChar w:fldCharType="end"/>
      </w:r>
      <w:r w:rsidR="00AF2F5D">
        <w:t xml:space="preserve"> </w:t>
      </w:r>
      <w:r w:rsidR="004D2325" w:rsidRPr="00CC43D0">
        <w:t xml:space="preserve">maps the Student Outcomes to the Program Educational Objectives of our </w:t>
      </w:r>
      <w:r w:rsidR="00AB55A1">
        <w:t>Bioengineering program</w:t>
      </w:r>
      <w:r w:rsidR="004D2325" w:rsidRPr="00CC43D0">
        <w:t xml:space="preserve">.  </w:t>
      </w:r>
    </w:p>
    <w:p w:rsidR="00D16745" w:rsidRDefault="00D16745" w:rsidP="00D16745">
      <w:pPr>
        <w:pStyle w:val="Caption"/>
      </w:pPr>
      <w:bookmarkStart w:id="12" w:name="_Ref327743272"/>
      <w:proofErr w:type="gramStart"/>
      <w:r>
        <w:t xml:space="preserve">Table </w:t>
      </w:r>
      <w:r w:rsidR="0005783C">
        <w:fldChar w:fldCharType="begin"/>
      </w:r>
      <w:r w:rsidR="0005783C">
        <w:instrText xml:space="preserve"> SEQ Table \* ARABIC </w:instrText>
      </w:r>
      <w:r w:rsidR="0005783C">
        <w:fldChar w:fldCharType="separate"/>
      </w:r>
      <w:r w:rsidR="00D93C0C">
        <w:rPr>
          <w:noProof/>
        </w:rPr>
        <w:t>13</w:t>
      </w:r>
      <w:r w:rsidR="0005783C">
        <w:rPr>
          <w:noProof/>
        </w:rPr>
        <w:fldChar w:fldCharType="end"/>
      </w:r>
      <w:bookmarkEnd w:id="12"/>
      <w:r>
        <w:t>.</w:t>
      </w:r>
      <w:proofErr w:type="gramEnd"/>
      <w:r>
        <w:t xml:space="preserve"> Relationship between Student Outcomes and Program Educational Objectives</w:t>
      </w:r>
    </w:p>
    <w:tbl>
      <w:tblPr>
        <w:tblW w:w="9468" w:type="dxa"/>
        <w:jc w:val="center"/>
        <w:tblBorders>
          <w:insideH w:val="dotted" w:sz="4" w:space="0" w:color="auto"/>
          <w:insideV w:val="single" w:sz="4" w:space="0" w:color="000000"/>
        </w:tblBorders>
        <w:tblLook w:val="01E0" w:firstRow="1" w:lastRow="1" w:firstColumn="1" w:lastColumn="1" w:noHBand="0" w:noVBand="0"/>
      </w:tblPr>
      <w:tblGrid>
        <w:gridCol w:w="8028"/>
        <w:gridCol w:w="360"/>
        <w:gridCol w:w="360"/>
        <w:gridCol w:w="360"/>
        <w:gridCol w:w="360"/>
      </w:tblGrid>
      <w:tr w:rsidR="00D16745" w:rsidRPr="00CC43D0" w:rsidTr="004E6DCE">
        <w:trPr>
          <w:cantSplit/>
          <w:tblHeader/>
          <w:jc w:val="center"/>
        </w:trPr>
        <w:tc>
          <w:tcPr>
            <w:tcW w:w="9468" w:type="dxa"/>
            <w:gridSpan w:val="5"/>
            <w:tcBorders>
              <w:top w:val="single" w:sz="12" w:space="0" w:color="000000"/>
              <w:bottom w:val="single" w:sz="4" w:space="0" w:color="000000"/>
            </w:tcBorders>
            <w:shd w:val="clear" w:color="auto" w:fill="auto"/>
          </w:tcPr>
          <w:p w:rsidR="00D16745" w:rsidRPr="00D16745" w:rsidRDefault="00D16745" w:rsidP="00D16745">
            <w:pPr>
              <w:ind w:left="720" w:hanging="720"/>
              <w:jc w:val="center"/>
              <w:rPr>
                <w:b/>
                <w:sz w:val="22"/>
                <w:szCs w:val="22"/>
                <w:u w:val="single"/>
              </w:rPr>
            </w:pPr>
            <w:r w:rsidRPr="00D16745">
              <w:rPr>
                <w:b/>
                <w:sz w:val="22"/>
                <w:szCs w:val="22"/>
                <w:u w:val="single"/>
              </w:rPr>
              <w:t>Program Educational Objectives</w:t>
            </w:r>
          </w:p>
          <w:p w:rsidR="00D16745" w:rsidRPr="00D16745" w:rsidRDefault="00D16745" w:rsidP="00FE584E">
            <w:pPr>
              <w:ind w:left="720" w:hanging="720"/>
              <w:jc w:val="both"/>
              <w:rPr>
                <w:sz w:val="20"/>
                <w:szCs w:val="20"/>
              </w:rPr>
            </w:pPr>
            <w:r w:rsidRPr="00D16745">
              <w:rPr>
                <w:sz w:val="20"/>
                <w:szCs w:val="20"/>
              </w:rPr>
              <w:t>1.</w:t>
            </w:r>
            <w:r w:rsidRPr="00D16745">
              <w:rPr>
                <w:sz w:val="20"/>
                <w:szCs w:val="20"/>
              </w:rPr>
              <w:tab/>
              <w:t>Have a strong foundation to apply science, engineering and biological principles to meet the challenges at the interface of engineering, life sciences, and medicine.</w:t>
            </w:r>
          </w:p>
          <w:p w:rsidR="00D16745" w:rsidRPr="00D16745" w:rsidRDefault="00D16745" w:rsidP="00FE584E">
            <w:pPr>
              <w:ind w:left="720" w:hanging="720"/>
              <w:jc w:val="both"/>
              <w:rPr>
                <w:sz w:val="20"/>
                <w:szCs w:val="20"/>
              </w:rPr>
            </w:pPr>
            <w:r w:rsidRPr="00D16745">
              <w:rPr>
                <w:sz w:val="20"/>
                <w:szCs w:val="20"/>
              </w:rPr>
              <w:t>2.</w:t>
            </w:r>
            <w:r w:rsidRPr="00D16745">
              <w:rPr>
                <w:sz w:val="20"/>
                <w:szCs w:val="20"/>
              </w:rPr>
              <w:tab/>
              <w:t xml:space="preserve">Have the capability to pursue graduate studies, careers in the medical device or biotechnology industries, or entry into medical or other health related professional schools. </w:t>
            </w:r>
          </w:p>
          <w:p w:rsidR="00D16745" w:rsidRPr="00D16745" w:rsidRDefault="00D16745" w:rsidP="00FE584E">
            <w:pPr>
              <w:ind w:left="720" w:hanging="720"/>
              <w:jc w:val="both"/>
              <w:rPr>
                <w:sz w:val="20"/>
                <w:szCs w:val="20"/>
              </w:rPr>
            </w:pPr>
            <w:r w:rsidRPr="00D16745">
              <w:rPr>
                <w:sz w:val="20"/>
                <w:szCs w:val="20"/>
              </w:rPr>
              <w:t>3.</w:t>
            </w:r>
            <w:r w:rsidRPr="00D16745">
              <w:rPr>
                <w:sz w:val="20"/>
                <w:szCs w:val="20"/>
              </w:rPr>
              <w:tab/>
              <w:t>Are effective working professionally as individuals and in teams and can communicate effectively to integrate contributions from multiple disciplines to address biological and medical problems.</w:t>
            </w:r>
          </w:p>
          <w:p w:rsidR="00D16745" w:rsidRPr="00D16745" w:rsidRDefault="00D16745" w:rsidP="00FE584E">
            <w:pPr>
              <w:ind w:left="720" w:hanging="720"/>
              <w:jc w:val="both"/>
              <w:rPr>
                <w:sz w:val="20"/>
                <w:szCs w:val="20"/>
              </w:rPr>
            </w:pPr>
            <w:r w:rsidRPr="00D16745">
              <w:rPr>
                <w:sz w:val="20"/>
                <w:szCs w:val="20"/>
              </w:rPr>
              <w:t>4.</w:t>
            </w:r>
            <w:r w:rsidRPr="00D16745">
              <w:rPr>
                <w:sz w:val="20"/>
                <w:szCs w:val="20"/>
              </w:rPr>
              <w:tab/>
              <w:t>Have an appreciation of and sensitivity to a broad range of ethical and social concerns related to bioengineering.</w:t>
            </w:r>
          </w:p>
          <w:p w:rsidR="00D16745" w:rsidRPr="00D16745" w:rsidRDefault="00D16745" w:rsidP="00FE584E">
            <w:pPr>
              <w:autoSpaceDE w:val="0"/>
              <w:autoSpaceDN w:val="0"/>
              <w:adjustRightInd w:val="0"/>
              <w:jc w:val="both"/>
              <w:rPr>
                <w:rFonts w:eastAsia="Calibri"/>
                <w:sz w:val="22"/>
                <w:szCs w:val="22"/>
              </w:rPr>
            </w:pPr>
          </w:p>
        </w:tc>
      </w:tr>
      <w:tr w:rsidR="00D16745" w:rsidRPr="00CC43D0" w:rsidTr="004E6DCE">
        <w:trPr>
          <w:cantSplit/>
          <w:tblHeader/>
          <w:jc w:val="center"/>
        </w:trPr>
        <w:tc>
          <w:tcPr>
            <w:tcW w:w="8028" w:type="dxa"/>
            <w:tcBorders>
              <w:top w:val="single" w:sz="4" w:space="0" w:color="000000"/>
              <w:bottom w:val="nil"/>
            </w:tcBorders>
            <w:shd w:val="clear" w:color="auto" w:fill="auto"/>
            <w:vAlign w:val="bottom"/>
          </w:tcPr>
          <w:p w:rsidR="00D16745" w:rsidRPr="00D16745" w:rsidRDefault="00D16745" w:rsidP="00D16745">
            <w:pPr>
              <w:autoSpaceDE w:val="0"/>
              <w:autoSpaceDN w:val="0"/>
              <w:adjustRightInd w:val="0"/>
              <w:ind w:left="720" w:hanging="720"/>
              <w:jc w:val="center"/>
              <w:rPr>
                <w:rFonts w:eastAsia="Calibri"/>
                <w:sz w:val="22"/>
                <w:szCs w:val="22"/>
              </w:rPr>
            </w:pPr>
            <w:r w:rsidRPr="00D16745">
              <w:rPr>
                <w:rFonts w:eastAsia="Calibri"/>
                <w:sz w:val="22"/>
                <w:szCs w:val="22"/>
              </w:rPr>
              <w:t>Student Outcomes</w:t>
            </w:r>
          </w:p>
        </w:tc>
        <w:tc>
          <w:tcPr>
            <w:tcW w:w="1440" w:type="dxa"/>
            <w:gridSpan w:val="4"/>
            <w:tcBorders>
              <w:top w:val="single" w:sz="4" w:space="0" w:color="000000"/>
              <w:bottom w:val="nil"/>
            </w:tcBorders>
            <w:shd w:val="clear" w:color="auto" w:fill="auto"/>
          </w:tcPr>
          <w:p w:rsidR="00D16745" w:rsidRPr="00D16745" w:rsidRDefault="00D16745" w:rsidP="00D16745">
            <w:pPr>
              <w:autoSpaceDE w:val="0"/>
              <w:autoSpaceDN w:val="0"/>
              <w:adjustRightInd w:val="0"/>
              <w:jc w:val="center"/>
              <w:rPr>
                <w:rFonts w:eastAsia="Calibri"/>
                <w:sz w:val="22"/>
                <w:szCs w:val="22"/>
              </w:rPr>
            </w:pPr>
            <w:r w:rsidRPr="00D16745">
              <w:rPr>
                <w:rFonts w:eastAsia="Calibri"/>
                <w:sz w:val="22"/>
                <w:szCs w:val="22"/>
              </w:rPr>
              <w:t>Relevant Program Educational objectives</w:t>
            </w:r>
          </w:p>
        </w:tc>
      </w:tr>
      <w:tr w:rsidR="00744173" w:rsidRPr="00CC43D0" w:rsidTr="004E6DCE">
        <w:trPr>
          <w:cantSplit/>
          <w:tblHeader/>
          <w:jc w:val="center"/>
        </w:trPr>
        <w:tc>
          <w:tcPr>
            <w:tcW w:w="8028" w:type="dxa"/>
            <w:tcBorders>
              <w:top w:val="nil"/>
              <w:bottom w:val="single" w:sz="12" w:space="0" w:color="000000"/>
              <w:right w:val="single" w:sz="4" w:space="0" w:color="000000"/>
            </w:tcBorders>
            <w:shd w:val="clear" w:color="auto" w:fill="auto"/>
          </w:tcPr>
          <w:p w:rsidR="00744173" w:rsidRPr="00CC43D0" w:rsidRDefault="00744173" w:rsidP="00D16745">
            <w:pPr>
              <w:autoSpaceDE w:val="0"/>
              <w:autoSpaceDN w:val="0"/>
              <w:adjustRightInd w:val="0"/>
              <w:ind w:left="720" w:hanging="720"/>
              <w:jc w:val="center"/>
              <w:rPr>
                <w:rFonts w:eastAsia="Calibri"/>
              </w:rPr>
            </w:pPr>
          </w:p>
        </w:tc>
        <w:tc>
          <w:tcPr>
            <w:tcW w:w="360" w:type="dxa"/>
            <w:tcBorders>
              <w:top w:val="nil"/>
              <w:left w:val="single" w:sz="4" w:space="0" w:color="000000"/>
              <w:bottom w:val="single" w:sz="12" w:space="0" w:color="000000"/>
              <w:right w:val="nil"/>
            </w:tcBorders>
            <w:shd w:val="clear" w:color="auto" w:fill="auto"/>
          </w:tcPr>
          <w:p w:rsidR="00744173" w:rsidRPr="00D16745" w:rsidRDefault="00744173" w:rsidP="00D16745">
            <w:pPr>
              <w:autoSpaceDE w:val="0"/>
              <w:autoSpaceDN w:val="0"/>
              <w:adjustRightInd w:val="0"/>
              <w:jc w:val="center"/>
              <w:rPr>
                <w:rFonts w:eastAsia="Calibri"/>
                <w:sz w:val="22"/>
                <w:szCs w:val="22"/>
              </w:rPr>
            </w:pPr>
            <w:r w:rsidRPr="00D16745">
              <w:rPr>
                <w:rFonts w:eastAsia="Calibri"/>
                <w:sz w:val="22"/>
                <w:szCs w:val="22"/>
              </w:rPr>
              <w:t>1</w:t>
            </w:r>
          </w:p>
        </w:tc>
        <w:tc>
          <w:tcPr>
            <w:tcW w:w="360" w:type="dxa"/>
            <w:tcBorders>
              <w:top w:val="nil"/>
              <w:left w:val="nil"/>
              <w:bottom w:val="single" w:sz="12" w:space="0" w:color="000000"/>
              <w:right w:val="nil"/>
            </w:tcBorders>
          </w:tcPr>
          <w:p w:rsidR="00744173" w:rsidRPr="00D16745" w:rsidRDefault="00744173" w:rsidP="00D16745">
            <w:pPr>
              <w:autoSpaceDE w:val="0"/>
              <w:autoSpaceDN w:val="0"/>
              <w:adjustRightInd w:val="0"/>
              <w:ind w:left="720" w:hanging="720"/>
              <w:jc w:val="center"/>
              <w:rPr>
                <w:rFonts w:eastAsia="Calibri"/>
                <w:sz w:val="22"/>
                <w:szCs w:val="22"/>
              </w:rPr>
            </w:pPr>
            <w:r w:rsidRPr="00D16745">
              <w:rPr>
                <w:rFonts w:eastAsia="Calibri"/>
                <w:sz w:val="22"/>
                <w:szCs w:val="22"/>
              </w:rPr>
              <w:t>2</w:t>
            </w:r>
          </w:p>
        </w:tc>
        <w:tc>
          <w:tcPr>
            <w:tcW w:w="360" w:type="dxa"/>
            <w:tcBorders>
              <w:top w:val="nil"/>
              <w:left w:val="nil"/>
              <w:bottom w:val="single" w:sz="12" w:space="0" w:color="000000"/>
              <w:right w:val="nil"/>
            </w:tcBorders>
          </w:tcPr>
          <w:p w:rsidR="00744173" w:rsidRPr="00D16745" w:rsidRDefault="00744173" w:rsidP="00D16745">
            <w:pPr>
              <w:autoSpaceDE w:val="0"/>
              <w:autoSpaceDN w:val="0"/>
              <w:adjustRightInd w:val="0"/>
              <w:ind w:left="720" w:hanging="720"/>
              <w:jc w:val="center"/>
              <w:rPr>
                <w:rFonts w:eastAsia="Calibri"/>
                <w:sz w:val="22"/>
                <w:szCs w:val="22"/>
              </w:rPr>
            </w:pPr>
            <w:r w:rsidRPr="00D16745">
              <w:rPr>
                <w:rFonts w:eastAsia="Calibri"/>
                <w:sz w:val="22"/>
                <w:szCs w:val="22"/>
              </w:rPr>
              <w:t>3</w:t>
            </w:r>
          </w:p>
        </w:tc>
        <w:tc>
          <w:tcPr>
            <w:tcW w:w="360" w:type="dxa"/>
            <w:tcBorders>
              <w:top w:val="nil"/>
              <w:left w:val="nil"/>
              <w:bottom w:val="single" w:sz="12" w:space="0" w:color="000000"/>
            </w:tcBorders>
          </w:tcPr>
          <w:p w:rsidR="00744173" w:rsidRPr="00D16745" w:rsidRDefault="00744173" w:rsidP="00D16745">
            <w:pPr>
              <w:autoSpaceDE w:val="0"/>
              <w:autoSpaceDN w:val="0"/>
              <w:adjustRightInd w:val="0"/>
              <w:ind w:left="720" w:hanging="720"/>
              <w:jc w:val="center"/>
              <w:rPr>
                <w:rFonts w:eastAsia="Calibri"/>
                <w:sz w:val="22"/>
                <w:szCs w:val="22"/>
              </w:rPr>
            </w:pPr>
            <w:r w:rsidRPr="00D16745">
              <w:rPr>
                <w:rFonts w:eastAsia="Calibri"/>
                <w:sz w:val="22"/>
                <w:szCs w:val="22"/>
              </w:rPr>
              <w:t>4</w:t>
            </w:r>
          </w:p>
        </w:tc>
      </w:tr>
      <w:tr w:rsidR="00744173" w:rsidRPr="00CC43D0" w:rsidTr="004E6DCE">
        <w:trPr>
          <w:jc w:val="center"/>
        </w:trPr>
        <w:tc>
          <w:tcPr>
            <w:tcW w:w="8028" w:type="dxa"/>
            <w:tcBorders>
              <w:top w:val="single" w:sz="12" w:space="0" w:color="000000"/>
            </w:tcBorders>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(a) </w:t>
            </w:r>
            <w:r w:rsidR="00D16745" w:rsidRPr="00D16745">
              <w:rPr>
                <w:rFonts w:eastAsia="Calibri"/>
                <w:sz w:val="20"/>
                <w:szCs w:val="20"/>
              </w:rPr>
              <w:tab/>
            </w:r>
            <w:r w:rsidRPr="00D16745">
              <w:rPr>
                <w:rFonts w:eastAsia="Calibri"/>
                <w:sz w:val="20"/>
                <w:szCs w:val="20"/>
              </w:rPr>
              <w:t xml:space="preserve">an ability to apply knowledge of mathematics, science </w:t>
            </w:r>
            <w:r w:rsidRPr="00D16745">
              <w:rPr>
                <w:rFonts w:eastAsia="Calibri"/>
                <w:b/>
                <w:i/>
                <w:sz w:val="20"/>
                <w:szCs w:val="20"/>
              </w:rPr>
              <w:t>(including biology and physiology (PC1))</w:t>
            </w:r>
            <w:r w:rsidRPr="00D16745">
              <w:rPr>
                <w:rFonts w:eastAsia="Calibri"/>
                <w:sz w:val="20"/>
                <w:szCs w:val="20"/>
              </w:rPr>
              <w:t>, and engineering</w:t>
            </w:r>
          </w:p>
        </w:tc>
        <w:tc>
          <w:tcPr>
            <w:tcW w:w="360" w:type="dxa"/>
            <w:tcBorders>
              <w:top w:val="single" w:sz="12" w:space="0" w:color="000000"/>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single" w:sz="12" w:space="0" w:color="000000"/>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jc w:val="center"/>
        </w:trPr>
        <w:tc>
          <w:tcPr>
            <w:tcW w:w="8028" w:type="dxa"/>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(b) </w:t>
            </w:r>
            <w:r w:rsidR="00D16745" w:rsidRPr="00D16745">
              <w:rPr>
                <w:rFonts w:eastAsia="Calibri"/>
                <w:sz w:val="20"/>
                <w:szCs w:val="20"/>
              </w:rPr>
              <w:tab/>
            </w:r>
            <w:proofErr w:type="gramStart"/>
            <w:r w:rsidRPr="00D16745">
              <w:rPr>
                <w:rFonts w:eastAsia="Calibri"/>
                <w:sz w:val="20"/>
                <w:szCs w:val="20"/>
              </w:rPr>
              <w:t>an</w:t>
            </w:r>
            <w:proofErr w:type="gramEnd"/>
            <w:r w:rsidRPr="00D16745">
              <w:rPr>
                <w:rFonts w:eastAsia="Calibri"/>
                <w:sz w:val="20"/>
                <w:szCs w:val="20"/>
              </w:rPr>
              <w:t xml:space="preserve"> ability to design and conduct experiments</w:t>
            </w:r>
            <w:r w:rsidRPr="00D16745">
              <w:rPr>
                <w:rFonts w:eastAsia="Calibri"/>
                <w:b/>
                <w:i/>
                <w:sz w:val="20"/>
                <w:szCs w:val="20"/>
              </w:rPr>
              <w:t>, make measurements, analyze and interpret data from living systems addressing the problems associated with the interaction between living and non-living materials and systems. (PC3)</w:t>
            </w:r>
          </w:p>
        </w:tc>
        <w:tc>
          <w:tcPr>
            <w:tcW w:w="360" w:type="dxa"/>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jc w:val="center"/>
        </w:trPr>
        <w:tc>
          <w:tcPr>
            <w:tcW w:w="8028" w:type="dxa"/>
            <w:tcBorders>
              <w:bottom w:val="dotted" w:sz="4" w:space="0" w:color="auto"/>
            </w:tcBorders>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(c) </w:t>
            </w:r>
            <w:r w:rsidR="00D16745" w:rsidRPr="00D16745">
              <w:rPr>
                <w:rFonts w:eastAsia="Calibri"/>
                <w:sz w:val="20"/>
                <w:szCs w:val="20"/>
              </w:rPr>
              <w:tab/>
            </w:r>
            <w:r w:rsidRPr="00D16745">
              <w:rPr>
                <w:rFonts w:eastAsia="Calibri"/>
                <w:sz w:val="20"/>
                <w:szCs w:val="20"/>
              </w:rPr>
              <w:t>an ability to design a system, component, or process to meet desired needs within realistic constraints such as economic, environmental, social, political, ethical, health and safety, manufacturability, and sustainability</w:t>
            </w:r>
          </w:p>
        </w:tc>
        <w:tc>
          <w:tcPr>
            <w:tcW w:w="360" w:type="dxa"/>
            <w:tcBorders>
              <w:bottom w:val="dotted" w:sz="4" w:space="0" w:color="auto"/>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Borders>
              <w:bottom w:val="dotted" w:sz="4" w:space="0" w:color="auto"/>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bottom w:val="dotted" w:sz="4" w:space="0" w:color="auto"/>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Borders>
              <w:bottom w:val="dotted" w:sz="4" w:space="0" w:color="auto"/>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trHeight w:val="395"/>
          <w:jc w:val="center"/>
        </w:trPr>
        <w:tc>
          <w:tcPr>
            <w:tcW w:w="8028" w:type="dxa"/>
            <w:tcBorders>
              <w:top w:val="dotted" w:sz="4" w:space="0" w:color="auto"/>
              <w:bottom w:val="single" w:sz="12" w:space="0" w:color="000000"/>
            </w:tcBorders>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(d) </w:t>
            </w:r>
            <w:r w:rsidR="00D16745">
              <w:rPr>
                <w:rFonts w:eastAsia="Calibri"/>
                <w:sz w:val="20"/>
                <w:szCs w:val="20"/>
              </w:rPr>
              <w:tab/>
            </w:r>
            <w:r w:rsidRPr="00D16745">
              <w:rPr>
                <w:rFonts w:eastAsia="Calibri"/>
                <w:sz w:val="20"/>
                <w:szCs w:val="20"/>
              </w:rPr>
              <w:t>an ability to function on multidisciplinary teams</w:t>
            </w:r>
          </w:p>
        </w:tc>
        <w:tc>
          <w:tcPr>
            <w:tcW w:w="360" w:type="dxa"/>
            <w:tcBorders>
              <w:top w:val="dotted" w:sz="4" w:space="0" w:color="auto"/>
              <w:bottom w:val="single" w:sz="12" w:space="0" w:color="000000"/>
            </w:tcBorders>
            <w:shd w:val="clear" w:color="auto" w:fill="auto"/>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dotted" w:sz="4" w:space="0" w:color="auto"/>
              <w:bottom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dotted" w:sz="4" w:space="0" w:color="auto"/>
              <w:bottom w:val="single" w:sz="12" w:space="0" w:color="000000"/>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dotted" w:sz="4" w:space="0" w:color="auto"/>
              <w:bottom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trHeight w:val="890"/>
          <w:jc w:val="center"/>
        </w:trPr>
        <w:tc>
          <w:tcPr>
            <w:tcW w:w="8028" w:type="dxa"/>
            <w:tcBorders>
              <w:top w:val="single" w:sz="12" w:space="0" w:color="000000"/>
            </w:tcBorders>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lastRenderedPageBreak/>
              <w:t xml:space="preserve">(e) </w:t>
            </w:r>
            <w:r w:rsidR="00D16745">
              <w:rPr>
                <w:rFonts w:eastAsia="Calibri"/>
                <w:sz w:val="20"/>
                <w:szCs w:val="20"/>
              </w:rPr>
              <w:tab/>
            </w:r>
            <w:r w:rsidRPr="00D16745">
              <w:rPr>
                <w:rFonts w:eastAsia="Calibri"/>
                <w:sz w:val="20"/>
                <w:szCs w:val="20"/>
              </w:rPr>
              <w:t xml:space="preserve">an ability to identify, formulate, and </w:t>
            </w:r>
            <w:r w:rsidRPr="00D16745">
              <w:rPr>
                <w:rFonts w:eastAsia="Calibri"/>
                <w:b/>
                <w:i/>
                <w:sz w:val="20"/>
                <w:szCs w:val="20"/>
              </w:rPr>
              <w:t xml:space="preserve">apply advanced mathematics </w:t>
            </w:r>
            <w:r w:rsidRPr="00D16745">
              <w:rPr>
                <w:b/>
                <w:i/>
                <w:sz w:val="20"/>
                <w:szCs w:val="20"/>
              </w:rPr>
              <w:t>(including differential equations and statistics)</w:t>
            </w:r>
            <w:r w:rsidRPr="00D16745">
              <w:rPr>
                <w:rFonts w:eastAsia="Calibri"/>
                <w:b/>
                <w:i/>
                <w:sz w:val="20"/>
                <w:szCs w:val="20"/>
              </w:rPr>
              <w:t>, science, and engineering to solve problems at the interface of  engineering and biology. (PC2)</w:t>
            </w:r>
          </w:p>
        </w:tc>
        <w:tc>
          <w:tcPr>
            <w:tcW w:w="360" w:type="dxa"/>
            <w:tcBorders>
              <w:top w:val="single" w:sz="12" w:space="0" w:color="000000"/>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trHeight w:val="440"/>
          <w:jc w:val="center"/>
        </w:trPr>
        <w:tc>
          <w:tcPr>
            <w:tcW w:w="8028" w:type="dxa"/>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(f) </w:t>
            </w:r>
            <w:r w:rsidR="00D16745">
              <w:rPr>
                <w:rFonts w:eastAsia="Calibri"/>
                <w:sz w:val="20"/>
                <w:szCs w:val="20"/>
              </w:rPr>
              <w:tab/>
            </w:r>
            <w:r w:rsidRPr="00D16745">
              <w:rPr>
                <w:rFonts w:eastAsia="Calibri"/>
                <w:sz w:val="20"/>
                <w:szCs w:val="20"/>
              </w:rPr>
              <w:t>an understanding of professional and ethical responsibility</w:t>
            </w:r>
          </w:p>
        </w:tc>
        <w:tc>
          <w:tcPr>
            <w:tcW w:w="360" w:type="dxa"/>
            <w:shd w:val="clear" w:color="auto" w:fill="auto"/>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c>
          <w:tcPr>
            <w:tcW w:w="360" w:type="dxa"/>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shd w:val="clear" w:color="auto" w:fill="BFBFBF"/>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trHeight w:val="350"/>
          <w:jc w:val="center"/>
        </w:trPr>
        <w:tc>
          <w:tcPr>
            <w:tcW w:w="8028" w:type="dxa"/>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(g) </w:t>
            </w:r>
            <w:r w:rsidR="00D16745">
              <w:rPr>
                <w:rFonts w:eastAsia="Calibri"/>
                <w:sz w:val="20"/>
                <w:szCs w:val="20"/>
              </w:rPr>
              <w:tab/>
            </w:r>
            <w:r w:rsidRPr="00D16745">
              <w:rPr>
                <w:rFonts w:eastAsia="Calibri"/>
                <w:sz w:val="20"/>
                <w:szCs w:val="20"/>
              </w:rPr>
              <w:t>an ability to communicate effectively</w:t>
            </w:r>
          </w:p>
        </w:tc>
        <w:tc>
          <w:tcPr>
            <w:tcW w:w="360" w:type="dxa"/>
            <w:shd w:val="clear" w:color="auto" w:fill="auto"/>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c>
          <w:tcPr>
            <w:tcW w:w="360" w:type="dxa"/>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jc w:val="center"/>
        </w:trPr>
        <w:tc>
          <w:tcPr>
            <w:tcW w:w="8028" w:type="dxa"/>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(h) </w:t>
            </w:r>
            <w:r w:rsidR="00D16745">
              <w:rPr>
                <w:rFonts w:eastAsia="Calibri"/>
                <w:sz w:val="20"/>
                <w:szCs w:val="20"/>
              </w:rPr>
              <w:tab/>
            </w:r>
            <w:r w:rsidRPr="00D16745">
              <w:rPr>
                <w:rFonts w:eastAsia="Calibri"/>
                <w:sz w:val="20"/>
                <w:szCs w:val="20"/>
              </w:rPr>
              <w:t>a broad education necessary to understand the impact of engineering solutions in a global, economic, environmental, and societal context</w:t>
            </w:r>
          </w:p>
        </w:tc>
        <w:tc>
          <w:tcPr>
            <w:tcW w:w="360" w:type="dxa"/>
            <w:shd w:val="clear" w:color="auto" w:fill="auto"/>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c>
          <w:tcPr>
            <w:tcW w:w="360" w:type="dxa"/>
            <w:shd w:val="clear" w:color="auto" w:fill="BFBFBF"/>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trHeight w:val="332"/>
          <w:jc w:val="center"/>
        </w:trPr>
        <w:tc>
          <w:tcPr>
            <w:tcW w:w="8028" w:type="dxa"/>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(i) </w:t>
            </w:r>
            <w:r w:rsidR="00D16745">
              <w:rPr>
                <w:rFonts w:eastAsia="Calibri"/>
                <w:sz w:val="20"/>
                <w:szCs w:val="20"/>
              </w:rPr>
              <w:tab/>
            </w:r>
            <w:r w:rsidRPr="00D16745">
              <w:rPr>
                <w:rFonts w:eastAsia="Calibri"/>
                <w:sz w:val="20"/>
                <w:szCs w:val="20"/>
              </w:rPr>
              <w:t>a recognition of the need for, and an ability to engage in life-long learning</w:t>
            </w:r>
          </w:p>
        </w:tc>
        <w:tc>
          <w:tcPr>
            <w:tcW w:w="360" w:type="dxa"/>
            <w:shd w:val="clear" w:color="auto" w:fill="auto"/>
          </w:tcPr>
          <w:p w:rsidR="00744173" w:rsidRPr="00CC43D0" w:rsidRDefault="00744173" w:rsidP="00FE584E">
            <w:pPr>
              <w:autoSpaceDE w:val="0"/>
              <w:autoSpaceDN w:val="0"/>
              <w:adjustRightInd w:val="0"/>
              <w:ind w:left="720" w:hanging="720"/>
              <w:jc w:val="both"/>
              <w:rPr>
                <w:rFonts w:eastAsia="Calibri"/>
              </w:rPr>
            </w:pPr>
          </w:p>
        </w:tc>
        <w:tc>
          <w:tcPr>
            <w:tcW w:w="360" w:type="dxa"/>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c>
          <w:tcPr>
            <w:tcW w:w="360" w:type="dxa"/>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trHeight w:val="350"/>
          <w:jc w:val="center"/>
        </w:trPr>
        <w:tc>
          <w:tcPr>
            <w:tcW w:w="8028" w:type="dxa"/>
            <w:tcBorders>
              <w:bottom w:val="dotted" w:sz="4" w:space="0" w:color="auto"/>
            </w:tcBorders>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(j) </w:t>
            </w:r>
            <w:r w:rsidR="00D16745">
              <w:rPr>
                <w:rFonts w:eastAsia="Calibri"/>
                <w:sz w:val="20"/>
                <w:szCs w:val="20"/>
              </w:rPr>
              <w:tab/>
            </w:r>
            <w:r w:rsidRPr="00D16745">
              <w:rPr>
                <w:rFonts w:eastAsia="Calibri"/>
                <w:sz w:val="20"/>
                <w:szCs w:val="20"/>
              </w:rPr>
              <w:t xml:space="preserve">a knowledge of contemporary issues </w:t>
            </w:r>
            <w:r w:rsidRPr="00D16745">
              <w:rPr>
                <w:rFonts w:eastAsia="Calibri"/>
                <w:b/>
                <w:i/>
                <w:sz w:val="20"/>
                <w:szCs w:val="20"/>
              </w:rPr>
              <w:t>related to bioengineering</w:t>
            </w:r>
          </w:p>
        </w:tc>
        <w:tc>
          <w:tcPr>
            <w:tcW w:w="360" w:type="dxa"/>
            <w:tcBorders>
              <w:bottom w:val="dotted" w:sz="4" w:space="0" w:color="auto"/>
            </w:tcBorders>
            <w:shd w:val="clear" w:color="auto" w:fill="auto"/>
          </w:tcPr>
          <w:p w:rsidR="00744173" w:rsidRPr="00CC43D0" w:rsidRDefault="00744173" w:rsidP="00FE584E">
            <w:pPr>
              <w:autoSpaceDE w:val="0"/>
              <w:autoSpaceDN w:val="0"/>
              <w:adjustRightInd w:val="0"/>
              <w:ind w:left="720" w:hanging="720"/>
              <w:jc w:val="both"/>
              <w:rPr>
                <w:rFonts w:eastAsia="Calibri"/>
              </w:rPr>
            </w:pPr>
          </w:p>
        </w:tc>
        <w:tc>
          <w:tcPr>
            <w:tcW w:w="360" w:type="dxa"/>
            <w:tcBorders>
              <w:bottom w:val="dotted" w:sz="4" w:space="0" w:color="auto"/>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bottom w:val="dotted" w:sz="4" w:space="0" w:color="auto"/>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bottom w:val="dotted" w:sz="4" w:space="0" w:color="auto"/>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r>
      <w:tr w:rsidR="00744173" w:rsidRPr="00CC43D0" w:rsidTr="004E6DCE">
        <w:trPr>
          <w:jc w:val="center"/>
        </w:trPr>
        <w:tc>
          <w:tcPr>
            <w:tcW w:w="8028" w:type="dxa"/>
            <w:tcBorders>
              <w:top w:val="dotted" w:sz="4" w:space="0" w:color="auto"/>
              <w:bottom w:val="single" w:sz="12" w:space="0" w:color="000000"/>
            </w:tcBorders>
            <w:shd w:val="clear" w:color="auto" w:fill="auto"/>
          </w:tcPr>
          <w:p w:rsidR="00744173" w:rsidRPr="00D16745" w:rsidRDefault="00744173" w:rsidP="00D16745">
            <w:pPr>
              <w:autoSpaceDE w:val="0"/>
              <w:autoSpaceDN w:val="0"/>
              <w:adjustRightInd w:val="0"/>
              <w:ind w:left="720" w:right="252" w:hanging="540"/>
              <w:jc w:val="both"/>
              <w:rPr>
                <w:rFonts w:eastAsia="Calibri"/>
                <w:sz w:val="20"/>
                <w:szCs w:val="20"/>
              </w:rPr>
            </w:pPr>
            <w:r w:rsidRPr="00D16745">
              <w:rPr>
                <w:rFonts w:eastAsia="Calibri"/>
                <w:sz w:val="20"/>
                <w:szCs w:val="20"/>
              </w:rPr>
              <w:t xml:space="preserve">(k) </w:t>
            </w:r>
            <w:r w:rsidR="00D16745">
              <w:rPr>
                <w:rFonts w:eastAsia="Calibri"/>
                <w:sz w:val="20"/>
                <w:szCs w:val="20"/>
              </w:rPr>
              <w:tab/>
            </w:r>
            <w:proofErr w:type="gramStart"/>
            <w:r w:rsidRPr="00D16745">
              <w:rPr>
                <w:rFonts w:eastAsia="Calibri"/>
                <w:sz w:val="20"/>
                <w:szCs w:val="20"/>
              </w:rPr>
              <w:t>an</w:t>
            </w:r>
            <w:proofErr w:type="gramEnd"/>
            <w:r w:rsidRPr="00D16745">
              <w:rPr>
                <w:rFonts w:eastAsia="Calibri"/>
                <w:sz w:val="20"/>
                <w:szCs w:val="20"/>
              </w:rPr>
              <w:t xml:space="preserve"> ability to use the techniques, skills, and modern engineering tools necessary for engineering practice.</w:t>
            </w:r>
          </w:p>
        </w:tc>
        <w:tc>
          <w:tcPr>
            <w:tcW w:w="360" w:type="dxa"/>
            <w:tcBorders>
              <w:top w:val="dotted" w:sz="4" w:space="0" w:color="auto"/>
              <w:bottom w:val="single" w:sz="12" w:space="0" w:color="000000"/>
            </w:tcBorders>
            <w:shd w:val="clear" w:color="auto" w:fill="BFBFBF"/>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dotted" w:sz="4" w:space="0" w:color="auto"/>
              <w:bottom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dotted" w:sz="4" w:space="0" w:color="auto"/>
              <w:bottom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c>
          <w:tcPr>
            <w:tcW w:w="360" w:type="dxa"/>
            <w:tcBorders>
              <w:top w:val="dotted" w:sz="4" w:space="0" w:color="auto"/>
              <w:bottom w:val="single" w:sz="12" w:space="0" w:color="000000"/>
            </w:tcBorders>
          </w:tcPr>
          <w:p w:rsidR="00744173" w:rsidRPr="00CC43D0" w:rsidRDefault="00744173" w:rsidP="00FE584E">
            <w:pPr>
              <w:autoSpaceDE w:val="0"/>
              <w:autoSpaceDN w:val="0"/>
              <w:adjustRightInd w:val="0"/>
              <w:ind w:left="720" w:hanging="720"/>
              <w:jc w:val="both"/>
              <w:rPr>
                <w:rFonts w:eastAsia="Calibri"/>
              </w:rPr>
            </w:pPr>
          </w:p>
        </w:tc>
      </w:tr>
    </w:tbl>
    <w:p w:rsidR="00DB3A97" w:rsidRPr="00CC43D0" w:rsidRDefault="00DB3A97" w:rsidP="0036179C">
      <w:pPr>
        <w:pStyle w:val="ColorfulList-Accent11"/>
        <w:ind w:left="0"/>
        <w:jc w:val="both"/>
      </w:pPr>
    </w:p>
    <w:p w:rsidR="00DB3A97" w:rsidRPr="00CC43D0" w:rsidRDefault="00DB3A97" w:rsidP="00FE584E">
      <w:pPr>
        <w:jc w:val="both"/>
      </w:pPr>
    </w:p>
    <w:p w:rsidR="00F56330" w:rsidRDefault="00DB3A97" w:rsidP="007C1ABC">
      <w:pPr>
        <w:pStyle w:val="Heading1"/>
      </w:pPr>
      <w:r w:rsidRPr="00CC43D0">
        <w:br w:type="page"/>
      </w:r>
      <w:bookmarkStart w:id="13" w:name="_Toc328511203"/>
      <w:r w:rsidRPr="00CC43D0">
        <w:lastRenderedPageBreak/>
        <w:t>CRITERION 4. CONTINUOUS IMPROVEMENT</w:t>
      </w:r>
      <w:bookmarkEnd w:id="13"/>
    </w:p>
    <w:p w:rsidR="00DB3A97" w:rsidRPr="00CC43D0" w:rsidRDefault="00DB3A97" w:rsidP="00C65A42">
      <w:pPr>
        <w:pStyle w:val="Heading2"/>
        <w:numPr>
          <w:ilvl w:val="0"/>
          <w:numId w:val="83"/>
        </w:numPr>
        <w:ind w:left="360"/>
      </w:pPr>
      <w:r w:rsidRPr="00CC43D0">
        <w:t>Program Educational Objectives</w:t>
      </w:r>
      <w:r w:rsidR="004B62D4" w:rsidRPr="00CC43D0">
        <w:t xml:space="preserve"> </w:t>
      </w:r>
    </w:p>
    <w:p w:rsidR="00BB3106" w:rsidRDefault="00BB3106" w:rsidP="0031377D">
      <w:pPr>
        <w:pStyle w:val="Heading3"/>
      </w:pPr>
      <w:r w:rsidRPr="00CC43D0">
        <w:t>Assessment Process</w:t>
      </w:r>
    </w:p>
    <w:p w:rsidR="00596817" w:rsidRDefault="00596817" w:rsidP="00596817">
      <w:pPr>
        <w:pStyle w:val="Body"/>
      </w:pPr>
      <w:r w:rsidRPr="00CC43D0">
        <w:t xml:space="preserve">The general approach for our continuous improvement process is illustrated in </w:t>
      </w:r>
      <w:r>
        <w:t>Figure 9</w:t>
      </w:r>
      <w:r w:rsidRPr="00CC43D0">
        <w:t xml:space="preserve">. Basically the process starts with the key inputs for the program to satisfy – namely the ABET Student Outcomes combined with the ABET </w:t>
      </w:r>
      <w:r w:rsidR="00AB55A1">
        <w:t>Bioengineering program</w:t>
      </w:r>
      <w:r w:rsidRPr="00CC43D0">
        <w:t xml:space="preserve"> Criteria </w:t>
      </w:r>
      <w:r w:rsidR="00C65A42">
        <w:t xml:space="preserve">– and </w:t>
      </w:r>
      <w:r w:rsidRPr="00CC43D0">
        <w:t xml:space="preserve">ends with the Curriculum Plan and the individual Course Syllabi. </w:t>
      </w:r>
    </w:p>
    <w:p w:rsidR="00596817" w:rsidRPr="00596817" w:rsidRDefault="00596817" w:rsidP="00596817"/>
    <w:p w:rsidR="00782478" w:rsidRDefault="00C5190E" w:rsidP="00782478">
      <w:pPr>
        <w:pStyle w:val="Body"/>
        <w:jc w:val="center"/>
      </w:pPr>
      <w:r>
        <w:rPr>
          <w:noProof/>
        </w:rPr>
        <mc:AlternateContent>
          <mc:Choice Requires="wpg">
            <w:drawing>
              <wp:inline distT="0" distB="0" distL="0" distR="0" wp14:anchorId="5646BD01" wp14:editId="72CDA800">
                <wp:extent cx="3810635" cy="3484880"/>
                <wp:effectExtent l="0" t="0" r="18415" b="20320"/>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635" cy="3484880"/>
                          <a:chOff x="0" y="0"/>
                          <a:chExt cx="3810734" cy="3485119"/>
                        </a:xfrm>
                      </wpg:grpSpPr>
                      <wps:wsp>
                        <wps:cNvPr id="470" name="Rounded Rectangle 470"/>
                        <wps:cNvSpPr/>
                        <wps:spPr>
                          <a:xfrm>
                            <a:off x="17813" y="0"/>
                            <a:ext cx="1478280" cy="616585"/>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rsidR="003D24DD" w:rsidRPr="00C17A4F" w:rsidRDefault="003D24DD" w:rsidP="00A77910">
                              <w:pPr>
                                <w:jc w:val="center"/>
                                <w:rPr>
                                  <w:rFonts w:ascii="Arial" w:hAnsi="Arial"/>
                                  <w:sz w:val="20"/>
                                </w:rPr>
                              </w:pPr>
                              <w:r w:rsidRPr="00C17A4F">
                                <w:rPr>
                                  <w:rFonts w:ascii="Arial" w:hAnsi="Arial"/>
                                  <w:sz w:val="20"/>
                                </w:rPr>
                                <w:t>Constituencies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Rounded Rectangle 471"/>
                        <wps:cNvSpPr/>
                        <wps:spPr>
                          <a:xfrm>
                            <a:off x="2345377" y="0"/>
                            <a:ext cx="1453515" cy="615950"/>
                          </a:xfrm>
                          <a:prstGeom prst="roundRect">
                            <a:avLst/>
                          </a:prstGeom>
                          <a:solidFill>
                            <a:srgbClr val="4BACC6"/>
                          </a:solidFill>
                          <a:ln w="25400" cap="flat" cmpd="sng" algn="ctr">
                            <a:solidFill>
                              <a:srgbClr val="4BACC6">
                                <a:shade val="50000"/>
                              </a:srgbClr>
                            </a:solidFill>
                            <a:prstDash val="solid"/>
                          </a:ln>
                          <a:effectLst/>
                        </wps:spPr>
                        <wps:txbx>
                          <w:txbxContent>
                            <w:p w:rsidR="003D24DD" w:rsidRPr="00C17A4F" w:rsidRDefault="003D24DD" w:rsidP="00A77910">
                              <w:pPr>
                                <w:jc w:val="center"/>
                                <w:rPr>
                                  <w:rFonts w:ascii="Arial" w:hAnsi="Arial"/>
                                  <w:color w:val="FFFFFF" w:themeColor="background1"/>
                                  <w:sz w:val="20"/>
                                </w:rPr>
                              </w:pPr>
                              <w:r w:rsidRPr="00C17A4F">
                                <w:rPr>
                                  <w:rFonts w:ascii="Arial" w:hAnsi="Arial"/>
                                  <w:color w:val="FFFFFF" w:themeColor="background1"/>
                                  <w:sz w:val="20"/>
                                </w:rPr>
                                <w:t>Student Outcomes</w:t>
                              </w:r>
                              <w:r w:rsidRPr="00C17A4F">
                                <w:rPr>
                                  <w:rFonts w:ascii="Arial" w:hAnsi="Arial"/>
                                  <w:color w:val="FFFFFF" w:themeColor="background1"/>
                                  <w:sz w:val="20"/>
                                </w:rPr>
                                <w:br/>
                              </w:r>
                              <w:proofErr w:type="gramStart"/>
                              <w:r>
                                <w:rPr>
                                  <w:rFonts w:ascii="Arial" w:hAnsi="Arial"/>
                                  <w:color w:val="FFFFFF" w:themeColor="background1"/>
                                  <w:sz w:val="20"/>
                                </w:rPr>
                                <w:t>Bioengineering</w:t>
                              </w:r>
                              <w:proofErr w:type="gramEnd"/>
                              <w:r>
                                <w:rPr>
                                  <w:rFonts w:ascii="Arial" w:hAnsi="Arial"/>
                                  <w:color w:val="FFFFFF" w:themeColor="background1"/>
                                  <w:sz w:val="20"/>
                                </w:rPr>
                                <w:t xml:space="preserve"> program</w:t>
                              </w:r>
                              <w:r w:rsidRPr="00C17A4F">
                                <w:rPr>
                                  <w:rFonts w:ascii="Arial" w:hAnsi="Arial"/>
                                  <w:color w:val="FFFFFF" w:themeColor="background1"/>
                                  <w:sz w:val="20"/>
                                </w:rPr>
                                <w:br/>
                                <w:t>Criteria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Rounded Rectangle 472"/>
                        <wps:cNvSpPr/>
                        <wps:spPr>
                          <a:xfrm>
                            <a:off x="0" y="1235033"/>
                            <a:ext cx="1508125" cy="6165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C17A4F" w:rsidRDefault="003D24DD" w:rsidP="00A77910">
                              <w:pPr>
                                <w:jc w:val="center"/>
                                <w:rPr>
                                  <w:rFonts w:ascii="Arial" w:hAnsi="Arial"/>
                                  <w:sz w:val="20"/>
                                </w:rPr>
                              </w:pPr>
                              <w:r w:rsidRPr="00C17A4F">
                                <w:rPr>
                                  <w:rFonts w:ascii="Arial" w:hAnsi="Arial"/>
                                  <w:sz w:val="20"/>
                                </w:rPr>
                                <w:t>Continuous Assessment and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Rounded Rectangle 474"/>
                        <wps:cNvSpPr/>
                        <wps:spPr>
                          <a:xfrm>
                            <a:off x="2339439" y="1235033"/>
                            <a:ext cx="1471295" cy="6165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BB5D05" w:rsidRDefault="003D24DD" w:rsidP="00BB5D05">
                              <w:pPr>
                                <w:jc w:val="center"/>
                                <w:rPr>
                                  <w:rFonts w:ascii="Arial" w:hAnsi="Arial"/>
                                  <w:sz w:val="20"/>
                                </w:rPr>
                              </w:pPr>
                              <w:r w:rsidRPr="00BB5D05">
                                <w:rPr>
                                  <w:rFonts w:ascii="Arial" w:hAnsi="Arial"/>
                                  <w:sz w:val="20"/>
                                </w:rPr>
                                <w:t>Course Learning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Rounded Rectangle 475"/>
                        <wps:cNvSpPr/>
                        <wps:spPr>
                          <a:xfrm>
                            <a:off x="53439" y="2689761"/>
                            <a:ext cx="1400810" cy="664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BB5D05" w:rsidRDefault="003D24DD" w:rsidP="00BB5D05">
                              <w:pPr>
                                <w:jc w:val="center"/>
                                <w:rPr>
                                  <w:rFonts w:ascii="Arial" w:hAnsi="Arial"/>
                                  <w:sz w:val="20"/>
                                </w:rPr>
                              </w:pPr>
                              <w:r w:rsidRPr="00BB5D05">
                                <w:rPr>
                                  <w:rFonts w:ascii="Arial" w:hAnsi="Arial"/>
                                  <w:sz w:val="20"/>
                                </w:rPr>
                                <w:t>Program Educational Objectives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Oval 476"/>
                        <wps:cNvSpPr/>
                        <wps:spPr>
                          <a:xfrm>
                            <a:off x="2470067" y="2529444"/>
                            <a:ext cx="1205230" cy="955675"/>
                          </a:xfrm>
                          <a:prstGeom prst="ellipse">
                            <a:avLst/>
                          </a:prstGeom>
                          <a:solidFill>
                            <a:srgbClr val="00B05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827BE7" w:rsidRDefault="003D24DD" w:rsidP="00827BE7">
                              <w:pPr>
                                <w:spacing w:after="120"/>
                                <w:jc w:val="center"/>
                                <w:rPr>
                                  <w:rFonts w:ascii="Arial" w:hAnsi="Arial"/>
                                  <w:sz w:val="20"/>
                                </w:rPr>
                              </w:pPr>
                              <w:r w:rsidRPr="00827BE7">
                                <w:rPr>
                                  <w:rFonts w:ascii="Arial" w:hAnsi="Arial"/>
                                  <w:sz w:val="20"/>
                                </w:rPr>
                                <w:t>Curriculum Plan and Course</w:t>
                              </w:r>
                              <w:r w:rsidRPr="00827BE7">
                                <w:t xml:space="preserve"> </w:t>
                              </w:r>
                              <w:r w:rsidRPr="00827BE7">
                                <w:rPr>
                                  <w:rFonts w:ascii="Arial" w:hAnsi="Arial"/>
                                  <w:sz w:val="20"/>
                                </w:rPr>
                                <w:t>Syllabi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Right Arrow 477"/>
                        <wps:cNvSpPr/>
                        <wps:spPr>
                          <a:xfrm rot="5400000">
                            <a:off x="2829296" y="792677"/>
                            <a:ext cx="488315" cy="2584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24DD" w:rsidRDefault="003D24DD" w:rsidP="005769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Right Arrow 478"/>
                        <wps:cNvSpPr/>
                        <wps:spPr>
                          <a:xfrm rot="5400000">
                            <a:off x="513608" y="792677"/>
                            <a:ext cx="492125" cy="260350"/>
                          </a:xfrm>
                          <a:prstGeom prst="rightArrow">
                            <a:avLst/>
                          </a:prstGeom>
                          <a:solidFill>
                            <a:srgbClr val="4F81BD"/>
                          </a:solidFill>
                          <a:ln w="25400" cap="flat" cmpd="sng" algn="ctr">
                            <a:solidFill>
                              <a:srgbClr val="4F81BD">
                                <a:shade val="50000"/>
                              </a:srgbClr>
                            </a:solidFill>
                            <a:prstDash val="solid"/>
                          </a:ln>
                          <a:effectLst/>
                        </wps:spPr>
                        <wps:txbx>
                          <w:txbxContent>
                            <w:p w:rsidR="003D24DD" w:rsidRDefault="003D24DD" w:rsidP="00827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Right Arrow 479"/>
                        <wps:cNvSpPr/>
                        <wps:spPr>
                          <a:xfrm rot="5400000">
                            <a:off x="359228" y="2140527"/>
                            <a:ext cx="760374" cy="260350"/>
                          </a:xfrm>
                          <a:prstGeom prst="rightArrow">
                            <a:avLst/>
                          </a:prstGeom>
                          <a:solidFill>
                            <a:srgbClr val="4F81BD"/>
                          </a:solidFill>
                          <a:ln w="25400" cap="flat" cmpd="sng" algn="ctr">
                            <a:solidFill>
                              <a:srgbClr val="4F81BD">
                                <a:shade val="50000"/>
                              </a:srgbClr>
                            </a:solidFill>
                            <a:prstDash val="solid"/>
                          </a:ln>
                          <a:effectLst/>
                        </wps:spPr>
                        <wps:txbx>
                          <w:txbxContent>
                            <w:p w:rsidR="003D24DD" w:rsidRDefault="003D24DD" w:rsidP="00827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Right Arrow 288"/>
                        <wps:cNvSpPr/>
                        <wps:spPr>
                          <a:xfrm rot="5400000">
                            <a:off x="2778826" y="2060368"/>
                            <a:ext cx="598350" cy="254067"/>
                          </a:xfrm>
                          <a:prstGeom prst="rightArrow">
                            <a:avLst/>
                          </a:prstGeom>
                          <a:solidFill>
                            <a:srgbClr val="4F81BD"/>
                          </a:solidFill>
                          <a:ln w="25400" cap="flat" cmpd="sng" algn="ctr">
                            <a:solidFill>
                              <a:srgbClr val="4F81BD">
                                <a:shade val="50000"/>
                              </a:srgbClr>
                            </a:solidFill>
                            <a:prstDash val="solid"/>
                          </a:ln>
                          <a:effectLst/>
                        </wps:spPr>
                        <wps:txbx>
                          <w:txbxContent>
                            <w:p w:rsidR="003D24DD" w:rsidRDefault="003D24DD" w:rsidP="00827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Right Arrow 289"/>
                        <wps:cNvSpPr/>
                        <wps:spPr>
                          <a:xfrm>
                            <a:off x="1597231" y="1383475"/>
                            <a:ext cx="682625" cy="260350"/>
                          </a:xfrm>
                          <a:prstGeom prst="rightArrow">
                            <a:avLst/>
                          </a:prstGeom>
                          <a:solidFill>
                            <a:srgbClr val="4F81BD"/>
                          </a:solidFill>
                          <a:ln w="25400" cap="flat" cmpd="sng" algn="ctr">
                            <a:solidFill>
                              <a:srgbClr val="4F81BD">
                                <a:shade val="50000"/>
                              </a:srgbClr>
                            </a:solidFill>
                            <a:prstDash val="solid"/>
                          </a:ln>
                          <a:effectLst/>
                        </wps:spPr>
                        <wps:txbx>
                          <w:txbxContent>
                            <w:p w:rsidR="003D24DD" w:rsidRDefault="003D24DD" w:rsidP="00827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Right Arrow 290"/>
                        <wps:cNvSpPr/>
                        <wps:spPr>
                          <a:xfrm>
                            <a:off x="1656608" y="2856015"/>
                            <a:ext cx="682625" cy="260350"/>
                          </a:xfrm>
                          <a:prstGeom prst="rightArrow">
                            <a:avLst/>
                          </a:prstGeom>
                          <a:solidFill>
                            <a:srgbClr val="4F81BD"/>
                          </a:solidFill>
                          <a:ln w="25400" cap="flat" cmpd="sng" algn="ctr">
                            <a:solidFill>
                              <a:srgbClr val="4F81BD">
                                <a:shade val="50000"/>
                              </a:srgbClr>
                            </a:solidFill>
                            <a:prstDash val="solid"/>
                          </a:ln>
                          <a:effectLst/>
                        </wps:spPr>
                        <wps:txbx>
                          <w:txbxContent>
                            <w:p w:rsidR="003D24DD" w:rsidRDefault="003D24DD" w:rsidP="00827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Text Box 291"/>
                        <wps:cNvSpPr txBox="1"/>
                        <wps:spPr>
                          <a:xfrm>
                            <a:off x="849086" y="765958"/>
                            <a:ext cx="64071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24DD" w:rsidRPr="009F226A" w:rsidRDefault="003D24DD">
                              <w:pPr>
                                <w:rPr>
                                  <w:rFonts w:ascii="Arial" w:hAnsi="Arial"/>
                                  <w:sz w:val="20"/>
                                </w:rPr>
                              </w:pPr>
                              <w:r w:rsidRPr="009F226A">
                                <w:rPr>
                                  <w:rFonts w:ascii="Arial" w:hAnsi="Arial"/>
                                  <w:sz w:val="20"/>
                                </w:rPr>
                                <w:t>Provide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3152899" y="754083"/>
                            <a:ext cx="640715" cy="255270"/>
                          </a:xfrm>
                          <a:prstGeom prst="rect">
                            <a:avLst/>
                          </a:prstGeom>
                          <a:solidFill>
                            <a:sysClr val="window" lastClr="FFFFFF"/>
                          </a:solidFill>
                          <a:ln w="6350">
                            <a:noFill/>
                          </a:ln>
                          <a:effectLst/>
                        </wps:spPr>
                        <wps:txbx>
                          <w:txbxContent>
                            <w:p w:rsidR="003D24DD" w:rsidRPr="009F226A" w:rsidRDefault="003D24DD" w:rsidP="009F226A">
                              <w:pPr>
                                <w:rPr>
                                  <w:rFonts w:ascii="Arial" w:hAnsi="Arial"/>
                                  <w:sz w:val="20"/>
                                </w:rPr>
                              </w:pPr>
                              <w:r>
                                <w:rPr>
                                  <w:rFonts w:ascii="Arial" w:hAnsi="Arial"/>
                                  <w:sz w:val="20"/>
                                </w:rPr>
                                <w:t>Define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3158836" y="2060368"/>
                            <a:ext cx="640715" cy="255270"/>
                          </a:xfrm>
                          <a:prstGeom prst="rect">
                            <a:avLst/>
                          </a:prstGeom>
                          <a:solidFill>
                            <a:sysClr val="window" lastClr="FFFFFF"/>
                          </a:solidFill>
                          <a:ln w="6350">
                            <a:noFill/>
                          </a:ln>
                          <a:effectLst/>
                        </wps:spPr>
                        <wps:txbx>
                          <w:txbxContent>
                            <w:p w:rsidR="003D24DD" w:rsidRPr="009F226A" w:rsidRDefault="003D24DD" w:rsidP="009F226A">
                              <w:pPr>
                                <w:rPr>
                                  <w:rFonts w:ascii="Arial" w:hAnsi="Arial"/>
                                  <w:sz w:val="20"/>
                                </w:rPr>
                              </w:pPr>
                              <w:r>
                                <w:rPr>
                                  <w:rFonts w:ascii="Arial" w:hAnsi="Arial"/>
                                  <w:sz w:val="20"/>
                                </w:rPr>
                                <w:t>Define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Text Box 294"/>
                        <wps:cNvSpPr txBox="1"/>
                        <wps:spPr>
                          <a:xfrm>
                            <a:off x="1591293" y="1638794"/>
                            <a:ext cx="599151" cy="255270"/>
                          </a:xfrm>
                          <a:prstGeom prst="rect">
                            <a:avLst/>
                          </a:prstGeom>
                          <a:noFill/>
                          <a:ln w="6350">
                            <a:noFill/>
                          </a:ln>
                          <a:effectLst/>
                        </wps:spPr>
                        <wps:txbx>
                          <w:txbxContent>
                            <w:p w:rsidR="003D24DD" w:rsidRPr="009F226A" w:rsidRDefault="003D24DD" w:rsidP="009F226A">
                              <w:pPr>
                                <w:jc w:val="center"/>
                                <w:rPr>
                                  <w:rFonts w:ascii="Arial" w:hAnsi="Arial"/>
                                  <w:sz w:val="20"/>
                                </w:rPr>
                              </w:pPr>
                              <w:r>
                                <w:rPr>
                                  <w:rFonts w:ascii="Arial" w:hAnsi="Arial"/>
                                  <w:sz w:val="20"/>
                                </w:rPr>
                                <w:t>Revise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a:xfrm>
                            <a:off x="1609106" y="3105397"/>
                            <a:ext cx="598805" cy="255270"/>
                          </a:xfrm>
                          <a:prstGeom prst="rect">
                            <a:avLst/>
                          </a:prstGeom>
                          <a:noFill/>
                          <a:ln w="6350">
                            <a:noFill/>
                          </a:ln>
                          <a:effectLst/>
                        </wps:spPr>
                        <wps:txbx>
                          <w:txbxContent>
                            <w:p w:rsidR="003D24DD" w:rsidRPr="009F226A" w:rsidRDefault="003D24DD" w:rsidP="009F226A">
                              <w:pPr>
                                <w:jc w:val="center"/>
                                <w:rPr>
                                  <w:rFonts w:ascii="Arial" w:hAnsi="Arial"/>
                                  <w:sz w:val="20"/>
                                </w:rPr>
                              </w:pPr>
                              <w:r>
                                <w:rPr>
                                  <w:rFonts w:ascii="Arial" w:hAnsi="Arial"/>
                                  <w:sz w:val="20"/>
                                </w:rPr>
                                <w:t>Revise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296"/>
                        <wps:cNvSpPr txBox="1"/>
                        <wps:spPr>
                          <a:xfrm>
                            <a:off x="831273" y="2107870"/>
                            <a:ext cx="640715" cy="255270"/>
                          </a:xfrm>
                          <a:prstGeom prst="rect">
                            <a:avLst/>
                          </a:prstGeom>
                          <a:solidFill>
                            <a:sysClr val="window" lastClr="FFFFFF"/>
                          </a:solidFill>
                          <a:ln w="6350">
                            <a:noFill/>
                          </a:ln>
                          <a:effectLst/>
                        </wps:spPr>
                        <wps:txbx>
                          <w:txbxContent>
                            <w:p w:rsidR="003D24DD" w:rsidRPr="009F226A" w:rsidRDefault="003D24DD" w:rsidP="009F226A">
                              <w:pPr>
                                <w:rPr>
                                  <w:rFonts w:ascii="Arial" w:hAnsi="Arial"/>
                                  <w:sz w:val="20"/>
                                </w:rPr>
                              </w:pPr>
                              <w:r>
                                <w:rPr>
                                  <w:rFonts w:ascii="Arial" w:hAnsi="Arial"/>
                                  <w:sz w:val="20"/>
                                </w:rPr>
                                <w:t>Revise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97" o:spid="_x0000_s1089" style="width:300.05pt;height:274.4pt;mso-position-horizontal-relative:char;mso-position-vertical-relative:line" coordsize="38107,34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">
                <v:roundrect id="Rounded Rectangle 470" o:spid="_x0000_s1090" style="position:absolute;left:178;width:14782;height:61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I5fsIA&#10;AADcAAAADwAAAGRycy9kb3ducmV2LnhtbERPy4rCMBTdC/5DuMLsNJ0io3aMIoLY2Si+Fu6uzZ22&#10;THNTmlQ7f28WgsvDec+XnanEnRpXWlbwOYpAEGdWl5wrOJ82wykI55E1VpZJwT85WC76vTkm2j74&#10;QPejz0UIYZeggsL7OpHSZQUZdCNbEwfu1zYGfYBNLnWDjxBuKhlH0Zc0WHJoKLCmdUHZ37E1Csrr&#10;9vKzb9vdLK42cZTe0lp3VqmPQbf6BuGp82/xy51qBeNJmB/Oh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8jl+wgAAANwAAAAPAAAAAAAAAAAAAAAAAJgCAABkcnMvZG93&#10;bnJldi54bWxQSwUGAAAAAAQABAD1AAAAhwMAAAAA&#10;" fillcolor="#4bacc6 [3208]" strokecolor="#205867 [1608]" strokeweight="2pt">
                  <v:textbox>
                    <w:txbxContent>
                      <w:p w:rsidR="003D24DD" w:rsidRPr="00C17A4F" w:rsidRDefault="003D24DD" w:rsidP="00A77910">
                        <w:pPr>
                          <w:jc w:val="center"/>
                          <w:rPr>
                            <w:rFonts w:ascii="Arial" w:hAnsi="Arial"/>
                            <w:sz w:val="20"/>
                          </w:rPr>
                        </w:pPr>
                        <w:r w:rsidRPr="00C17A4F">
                          <w:rPr>
                            <w:rFonts w:ascii="Arial" w:hAnsi="Arial"/>
                            <w:sz w:val="20"/>
                          </w:rPr>
                          <w:t>Constituencies</w:t>
                        </w:r>
                      </w:p>
                    </w:txbxContent>
                  </v:textbox>
                </v:roundrect>
                <v:roundrect id="Rounded Rectangle 471" o:spid="_x0000_s1091" style="position:absolute;left:23453;width:14535;height:61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NIXsYA&#10;AADcAAAADwAAAGRycy9kb3ducmV2LnhtbESPQWvCQBSE74X+h+UVvBTdGKQN0VVsQdDSS1UQb4/s&#10;MxvNvg3Z1cR/7xYKPQ4z8w0zW/S2FjdqfeVYwXiUgCAunK64VLDfrYYZCB+QNdaOScGdPCzmz08z&#10;zLXr+Idu21CKCGGfowITQpNL6QtDFv3INcTRO7nWYoiyLaVusYtwW8s0Sd6kxYrjgsGGPg0Vl+3V&#10;KviepFmWHr4uH/J1bbplfTxXyUapwUu/nIII1If/8F97rRVM3sfweyY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NIXsYAAADcAAAADwAAAAAAAAAAAAAAAACYAgAAZHJz&#10;L2Rvd25yZXYueG1sUEsFBgAAAAAEAAQA9QAAAIsDAAAAAA==&#10;" fillcolor="#4bacc6" strokecolor="#357d91" strokeweight="2pt">
                  <v:textbox>
                    <w:txbxContent>
                      <w:p w:rsidR="003D24DD" w:rsidRPr="00C17A4F" w:rsidRDefault="003D24DD" w:rsidP="00A77910">
                        <w:pPr>
                          <w:jc w:val="center"/>
                          <w:rPr>
                            <w:rFonts w:ascii="Arial" w:hAnsi="Arial"/>
                            <w:color w:val="FFFFFF" w:themeColor="background1"/>
                            <w:sz w:val="20"/>
                          </w:rPr>
                        </w:pPr>
                        <w:r w:rsidRPr="00C17A4F">
                          <w:rPr>
                            <w:rFonts w:ascii="Arial" w:hAnsi="Arial"/>
                            <w:color w:val="FFFFFF" w:themeColor="background1"/>
                            <w:sz w:val="20"/>
                          </w:rPr>
                          <w:t>Student Outcomes</w:t>
                        </w:r>
                        <w:r w:rsidRPr="00C17A4F">
                          <w:rPr>
                            <w:rFonts w:ascii="Arial" w:hAnsi="Arial"/>
                            <w:color w:val="FFFFFF" w:themeColor="background1"/>
                            <w:sz w:val="20"/>
                          </w:rPr>
                          <w:br/>
                        </w:r>
                        <w:proofErr w:type="gramStart"/>
                        <w:r>
                          <w:rPr>
                            <w:rFonts w:ascii="Arial" w:hAnsi="Arial"/>
                            <w:color w:val="FFFFFF" w:themeColor="background1"/>
                            <w:sz w:val="20"/>
                          </w:rPr>
                          <w:t>Bioengineering</w:t>
                        </w:r>
                        <w:proofErr w:type="gramEnd"/>
                        <w:r>
                          <w:rPr>
                            <w:rFonts w:ascii="Arial" w:hAnsi="Arial"/>
                            <w:color w:val="FFFFFF" w:themeColor="background1"/>
                            <w:sz w:val="20"/>
                          </w:rPr>
                          <w:t xml:space="preserve"> program</w:t>
                        </w:r>
                        <w:r w:rsidRPr="00C17A4F">
                          <w:rPr>
                            <w:rFonts w:ascii="Arial" w:hAnsi="Arial"/>
                            <w:color w:val="FFFFFF" w:themeColor="background1"/>
                            <w:sz w:val="20"/>
                          </w:rPr>
                          <w:br/>
                          <w:t>Criteria</w:t>
                        </w:r>
                      </w:p>
                    </w:txbxContent>
                  </v:textbox>
                </v:roundrect>
                <v:roundrect id="Rounded Rectangle 472" o:spid="_x0000_s1092" style="position:absolute;top:12350;width:15081;height:61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n1MEA&#10;AADcAAAADwAAAGRycy9kb3ducmV2LnhtbESP3YrCMBSE7wXfIRzBG9FUV/ypjSLC7npr9QEOzekP&#10;NielSbW+/UYQ9nKYmW+Y5NCbWjyodZVlBfNZBII4s7riQsHt+j3dgHAeWWNtmRS8yMFhPxwkGGv7&#10;5As9Ul+IAGEXo4LS+yaW0mUlGXQz2xAHL7etQR9kW0jd4jPATS0XUbSSBisOCyU2dCopu6edUbDt&#10;fl9pJfOvK/pJ90N2m2KhlRqP+uMOhKfe/4c/7bNWsFwv4H0mHA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0Z9TBAAAA3AAAAA8AAAAAAAAAAAAAAAAAmAIAAGRycy9kb3du&#10;cmV2LnhtbFBLBQYAAAAABAAEAPUAAACGAwAAAAA=&#10;" fillcolor="#4f81bd [3204]" strokecolor="#243f60 [1604]" strokeweight="2pt">
                  <v:textbox>
                    <w:txbxContent>
                      <w:p w:rsidR="003D24DD" w:rsidRPr="00C17A4F" w:rsidRDefault="003D24DD" w:rsidP="00A77910">
                        <w:pPr>
                          <w:jc w:val="center"/>
                          <w:rPr>
                            <w:rFonts w:ascii="Arial" w:hAnsi="Arial"/>
                            <w:sz w:val="20"/>
                          </w:rPr>
                        </w:pPr>
                        <w:r w:rsidRPr="00C17A4F">
                          <w:rPr>
                            <w:rFonts w:ascii="Arial" w:hAnsi="Arial"/>
                            <w:sz w:val="20"/>
                          </w:rPr>
                          <w:t>Continuous Assessment and Evaluation</w:t>
                        </w:r>
                      </w:p>
                    </w:txbxContent>
                  </v:textbox>
                </v:roundrect>
                <v:roundrect id="Rounded Rectangle 474" o:spid="_x0000_s1093" style="position:absolute;left:23394;top:12350;width:14713;height:61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FaO8EA&#10;AADcAAAADwAAAGRycy9kb3ducmV2LnhtbESP3YrCMBSE7wXfIRzBG9HUH1atjSKCu95u9QEOzekP&#10;NielSbW+/UZY8HKYmW+Y5NCbWjyodZVlBfNZBII4s7riQsHtep5uQDiPrLG2TApe5OCwHw4SjLV9&#10;8i89Ul+IAGEXo4LS+yaW0mUlGXQz2xAHL7etQR9kW0jd4jPATS0XUfQlDVYcFkps6FRSdk87o2Db&#10;/bzSSubLK/pJ9012m2KhlRqP+uMOhKfef8L/7YtWsFqv4H0mHA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RWjvBAAAA3AAAAA8AAAAAAAAAAAAAAAAAmAIAAGRycy9kb3du&#10;cmV2LnhtbFBLBQYAAAAABAAEAPUAAACGAwAAAAA=&#10;" fillcolor="#4f81bd [3204]" strokecolor="#243f60 [1604]" strokeweight="2pt">
                  <v:textbox>
                    <w:txbxContent>
                      <w:p w:rsidR="003D24DD" w:rsidRPr="00BB5D05" w:rsidRDefault="003D24DD" w:rsidP="00BB5D05">
                        <w:pPr>
                          <w:jc w:val="center"/>
                          <w:rPr>
                            <w:rFonts w:ascii="Arial" w:hAnsi="Arial"/>
                            <w:sz w:val="20"/>
                          </w:rPr>
                        </w:pPr>
                        <w:r w:rsidRPr="00BB5D05">
                          <w:rPr>
                            <w:rFonts w:ascii="Arial" w:hAnsi="Arial"/>
                            <w:sz w:val="20"/>
                          </w:rPr>
                          <w:t>Course Learning Outcomes</w:t>
                        </w:r>
                      </w:p>
                    </w:txbxContent>
                  </v:textbox>
                </v:roundrect>
                <v:roundrect id="Rounded Rectangle 475" o:spid="_x0000_s1094" style="position:absolute;left:534;top:26897;width:14008;height:66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3/oMMA&#10;AADcAAAADwAAAGRycy9kb3ducmV2LnhtbESP0WrCQBRE3wv+w3IFX0qzUaut0TWIYNvXJv2AS/aa&#10;BLN3Q3YT49+7BcHHYWbOMLt0NI0YqHO1ZQXzKAZBXFhdc6ngLz+9fYJwHlljY5kU3MhBup+87DDR&#10;9sq/NGS+FAHCLkEFlfdtIqUrKjLoItsSB+9sO4M+yK6UusNrgJtGLuJ4LQ3WHBYqbOlYUXHJeqNg&#10;03/fslqelzn61/6L7CbDUis1m46HLQhPo3+GH+0freD9YwX/Z8IRkP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3/oMMAAADcAAAADwAAAAAAAAAAAAAAAACYAgAAZHJzL2Rv&#10;d25yZXYueG1sUEsFBgAAAAAEAAQA9QAAAIgDAAAAAA==&#10;" fillcolor="#4f81bd [3204]" strokecolor="#243f60 [1604]" strokeweight="2pt">
                  <v:textbox>
                    <w:txbxContent>
                      <w:p w:rsidR="003D24DD" w:rsidRPr="00BB5D05" w:rsidRDefault="003D24DD" w:rsidP="00BB5D05">
                        <w:pPr>
                          <w:jc w:val="center"/>
                          <w:rPr>
                            <w:rFonts w:ascii="Arial" w:hAnsi="Arial"/>
                            <w:sz w:val="20"/>
                          </w:rPr>
                        </w:pPr>
                        <w:r w:rsidRPr="00BB5D05">
                          <w:rPr>
                            <w:rFonts w:ascii="Arial" w:hAnsi="Arial"/>
                            <w:sz w:val="20"/>
                          </w:rPr>
                          <w:t>Program Educational Objectives</w:t>
                        </w:r>
                      </w:p>
                    </w:txbxContent>
                  </v:textbox>
                </v:roundrect>
                <v:oval id="Oval 476" o:spid="_x0000_s1095" style="position:absolute;left:24700;top:25294;width:12052;height:9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qhsYA&#10;AADcAAAADwAAAGRycy9kb3ducmV2LnhtbESPT2vCQBTE7wW/w/IEb3VjkSjRVcSilF5a/xw8PrLP&#10;JCb7Nu5uTfrtu4VCj8PM/IZZrnvTiAc5X1lWMBknIIhzqysuFJxPu+c5CB+QNTaWScE3eVivBk9L&#10;zLTt+ECPYyhEhLDPUEEZQptJ6fOSDPqxbYmjd7XOYIjSFVI77CLcNPIlSVJpsOK4UGJL25Ly+vhl&#10;FFxu+fVjX1+6dPp6Tz772qXV+0yp0bDfLEAE6sN/+K/9phVMZy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iqhsYAAADcAAAADwAAAAAAAAAAAAAAAACYAgAAZHJz&#10;L2Rvd25yZXYueG1sUEsFBgAAAAAEAAQA9QAAAIsDAAAAAA==&#10;" fillcolor="#00b050" strokecolor="#76923c [2406]" strokeweight="2pt">
                  <v:textbox>
                    <w:txbxContent>
                      <w:p w:rsidR="003D24DD" w:rsidRPr="00827BE7" w:rsidRDefault="003D24DD" w:rsidP="00827BE7">
                        <w:pPr>
                          <w:spacing w:after="120"/>
                          <w:jc w:val="center"/>
                          <w:rPr>
                            <w:rFonts w:ascii="Arial" w:hAnsi="Arial"/>
                            <w:sz w:val="20"/>
                          </w:rPr>
                        </w:pPr>
                        <w:r w:rsidRPr="00827BE7">
                          <w:rPr>
                            <w:rFonts w:ascii="Arial" w:hAnsi="Arial"/>
                            <w:sz w:val="20"/>
                          </w:rPr>
                          <w:t>Curriculum Plan and Course</w:t>
                        </w:r>
                        <w:r w:rsidRPr="00827BE7">
                          <w:t xml:space="preserve"> </w:t>
                        </w:r>
                        <w:r w:rsidRPr="00827BE7">
                          <w:rPr>
                            <w:rFonts w:ascii="Arial" w:hAnsi="Arial"/>
                            <w:sz w:val="20"/>
                          </w:rPr>
                          <w:t>Syllabi</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77" o:spid="_x0000_s1096" type="#_x0000_t13" style="position:absolute;left:28292;top:7927;width:4883;height:258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FCcYA&#10;AADcAAAADwAAAGRycy9kb3ducmV2LnhtbESPW2vCQBSE3wv+h+UIfasbL1SJboIIYulL0Qr6eMwe&#10;c92zIbuN6b/vFgp9HGbmG2aTDqYRPXWutKxgOolAEGdWl5wrOH/uX1YgnEfW2FgmBd/kIE1GTxuM&#10;tX3wkfqTz0WAsItRQeF9G0vpsoIMuoltiYN3t51BH2SXS93hI8BNI2dR9CoNlhwWCmxpV1BWn76M&#10;gkO2uN/O1ay6zPvrx/vuyMO1vij1PB62axCeBv8f/mu/aQWL5RJ+z4QjIJ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dFCcYAAADcAAAADwAAAAAAAAAAAAAAAACYAgAAZHJz&#10;L2Rvd25yZXYueG1sUEsFBgAAAAAEAAQA9QAAAIsDAAAAAA==&#10;" adj="15884" fillcolor="#4f81bd [3204]" strokecolor="#243f60 [1604]" strokeweight="2pt">
                  <v:textbox>
                    <w:txbxContent>
                      <w:p w:rsidR="003D24DD" w:rsidRDefault="003D24DD" w:rsidP="005769B5">
                        <w:pPr>
                          <w:jc w:val="center"/>
                        </w:pPr>
                      </w:p>
                    </w:txbxContent>
                  </v:textbox>
                </v:shape>
                <v:shape id="Right Arrow 478" o:spid="_x0000_s1097" type="#_x0000_t13" style="position:absolute;left:5135;top:7926;width:4922;height:260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VgcQA&#10;AADcAAAADwAAAGRycy9kb3ducmV2LnhtbERPz2vCMBS+D/Y/hDfYzaaTsUk1LU6Z8yBjVg8eH82z&#10;LTYvocm0+tcvB2HHj+/3rBhMJ87U+9aygpckBUFcWd1yrWC/+xxNQPiArLGzTAqu5KHIHx9mmGl7&#10;4S2dy1CLGMI+QwVNCC6T0lcNGfSJdcSRO9reYIiwr6Xu8RLDTSfHafomDbYcGxp0tGioOpW/RsE2&#10;1eXP8nuzGrvbx+rmys1XffBKPT8N8ymIQEP4F9/da63g9T2ujWfiEZ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HFYHEAAAA3AAAAA8AAAAAAAAAAAAAAAAAmAIAAGRycy9k&#10;b3ducmV2LnhtbFBLBQYAAAAABAAEAPUAAACJAwAAAAA=&#10;" adj="15886" fillcolor="#4f81bd" strokecolor="#385d8a" strokeweight="2pt">
                  <v:textbox>
                    <w:txbxContent>
                      <w:p w:rsidR="003D24DD" w:rsidRDefault="003D24DD" w:rsidP="00827BE7">
                        <w:pPr>
                          <w:jc w:val="center"/>
                        </w:pPr>
                      </w:p>
                    </w:txbxContent>
                  </v:textbox>
                </v:shape>
                <v:shape id="Right Arrow 479" o:spid="_x0000_s1098" type="#_x0000_t13" style="position:absolute;left:3592;top:21405;width:7603;height:260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Vp8QA&#10;AADcAAAADwAAAGRycy9kb3ducmV2LnhtbESPQWvCQBSE74L/YXlCL2J2LbVqmlXEVuhRrd4f2WeS&#10;mn0bsluT/vtuQfA4zMw3TLbubS1u1PrKsYZpokAQ585UXGg4fe0mCxA+IBusHZOGX/KwXg0HGabG&#10;dXyg2zEUIkLYp6ihDKFJpfR5SRZ94hri6F1cazFE2RbStNhFuK3ls1Kv0mLFcaHEhrYl5dfjj9XQ&#10;NRvcj+1evofDbPfxrfLzVC20fhr1mzcQgfrwCN/bn0bDy3wJ/2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QVafEAAAA3AAAAA8AAAAAAAAAAAAAAAAAmAIAAGRycy9k&#10;b3ducmV2LnhtbFBLBQYAAAAABAAEAPUAAACJAwAAAAA=&#10;" adj="17902" fillcolor="#4f81bd" strokecolor="#385d8a" strokeweight="2pt">
                  <v:textbox>
                    <w:txbxContent>
                      <w:p w:rsidR="003D24DD" w:rsidRDefault="003D24DD" w:rsidP="00827BE7">
                        <w:pPr>
                          <w:jc w:val="center"/>
                        </w:pPr>
                      </w:p>
                    </w:txbxContent>
                  </v:textbox>
                </v:shape>
                <v:shape id="Right Arrow 288" o:spid="_x0000_s1099" type="#_x0000_t13" style="position:absolute;left:27788;top:20603;width:5983;height:254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hu8QA&#10;AADcAAAADwAAAGRycy9kb3ducmV2LnhtbERPu27CMBTdK/EP1kViqcAhQ4sCBlWIiLRLBWVgvMQ3&#10;DzW+DrET0r+vh0odj857sxtNIwbqXG1ZwXIRgSDOra65VHD5SucrEM4ja2wsk4IfcrDbTp42mGj7&#10;4BMNZ1+KEMIuQQWV920ipcsrMugWtiUOXGE7gz7ArpS6w0cIN42Mo+hFGqw5NFTY0r6i/PvcGwX9&#10;6fVzuNyL9/3H7bjMntProSitUrPp+LYG4Wn0/+I/d6YVxKuwNpw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94bvEAAAA3AAAAA8AAAAAAAAAAAAAAAAAmAIAAGRycy9k&#10;b3ducmV2LnhtbFBLBQYAAAAABAAEAPUAAACJAwAAAAA=&#10;" adj="17014" fillcolor="#4f81bd" strokecolor="#385d8a" strokeweight="2pt">
                  <v:textbox>
                    <w:txbxContent>
                      <w:p w:rsidR="003D24DD" w:rsidRDefault="003D24DD" w:rsidP="00827BE7">
                        <w:pPr>
                          <w:jc w:val="center"/>
                        </w:pPr>
                      </w:p>
                    </w:txbxContent>
                  </v:textbox>
                </v:shape>
                <v:shape id="Right Arrow 289" o:spid="_x0000_s1100" type="#_x0000_t13" style="position:absolute;left:15972;top:13834;width:6826;height:2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yh48UA&#10;AADcAAAADwAAAGRycy9kb3ducmV2LnhtbESPT2vCQBTE7wW/w/IEL6VutEVs6ipBKJiL0OjF2yP7&#10;mj9m34bs1iTfvisIHoeZ+Q2z2Q2mETfqXGVZwWIegSDOra64UHA+fb+tQTiPrLGxTApGcrDbTl42&#10;GGvb8w/dMl+IAGEXo4LS+zaW0uUlGXRz2xIH79d2Bn2QXSF1h32Am0Yuo2glDVYcFkpsaV9Sfs3+&#10;jILTa73/SC/jMMrEZ+91nx7rJFVqNh2SLxCeBv8MP9oHrWC5/oT7mXAE5P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KHjxQAAANwAAAAPAAAAAAAAAAAAAAAAAJgCAABkcnMv&#10;ZG93bnJldi54bWxQSwUGAAAAAAQABAD1AAAAigMAAAAA&#10;" adj="17481" fillcolor="#4f81bd" strokecolor="#385d8a" strokeweight="2pt">
                  <v:textbox>
                    <w:txbxContent>
                      <w:p w:rsidR="003D24DD" w:rsidRDefault="003D24DD" w:rsidP="00827BE7">
                        <w:pPr>
                          <w:jc w:val="center"/>
                        </w:pPr>
                      </w:p>
                    </w:txbxContent>
                  </v:textbox>
                </v:shape>
                <v:shape id="Right Arrow 290" o:spid="_x0000_s1101" type="#_x0000_t13" style="position:absolute;left:16566;top:28560;width:6826;height:2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eo8IA&#10;AADcAAAADwAAAGRycy9kb3ducmV2LnhtbERPy2rCQBTdC/2H4RbciE5qRTQ6ShCEZiMYu+nukrnm&#10;YeZOyExN8vedRcHl4bz3x8E04kmdqywr+FhEIIhzqysuFHzfzvMNCOeRNTaWScFIDo6Ht8keY217&#10;vtIz84UIIexiVFB638ZSurwkg25hW+LA3W1n0AfYFVJ32Idw08hlFK2lwYpDQ4ktnUrKH9mvUXCb&#10;1adV+jMOo0x89ln36aVOUqWm70OyA+Fp8C/xv/tLK1huw/xwJhwBe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56jwgAAANwAAAAPAAAAAAAAAAAAAAAAAJgCAABkcnMvZG93&#10;bnJldi54bWxQSwUGAAAAAAQABAD1AAAAhwMAAAAA&#10;" adj="17481" fillcolor="#4f81bd" strokecolor="#385d8a" strokeweight="2pt">
                  <v:textbox>
                    <w:txbxContent>
                      <w:p w:rsidR="003D24DD" w:rsidRDefault="003D24DD" w:rsidP="00827BE7">
                        <w:pPr>
                          <w:jc w:val="center"/>
                        </w:pPr>
                      </w:p>
                    </w:txbxContent>
                  </v:textbox>
                </v:shape>
                <v:shape id="Text Box 291" o:spid="_x0000_s1102" type="#_x0000_t202" style="position:absolute;left:8490;top:7659;width:640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bY8cA&#10;AADcAAAADwAAAGRycy9kb3ducmV2LnhtbESPzWrDMBCE74G+g9hCbolsQ0vqRgnGYFJCesjPpbet&#10;tbFNrZVrKY7Tp68KhRyHmfmGWa5H04qBetdYVhDPIxDEpdUNVwpOx2K2AOE8ssbWMim4kYP16mGy&#10;xFTbK+9pOPhKBAi7FBXU3neplK6syaCb2444eGfbG/RB9pXUPV4D3LQyiaJnabDhsFBjR3lN5dfh&#10;YhRs8+Id95+JWfy0+WZ3zrrv08eTUtPHMXsF4Wn09/B/+00rSF5i+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3W2PHAAAA3AAAAA8AAAAAAAAAAAAAAAAAmAIAAGRy&#10;cy9kb3ducmV2LnhtbFBLBQYAAAAABAAEAPUAAACMAwAAAAA=&#10;" filled="f" stroked="f" strokeweight=".5pt">
                  <v:textbox>
                    <w:txbxContent>
                      <w:p w:rsidR="003D24DD" w:rsidRPr="009F226A" w:rsidRDefault="003D24DD">
                        <w:pPr>
                          <w:rPr>
                            <w:rFonts w:ascii="Arial" w:hAnsi="Arial"/>
                            <w:sz w:val="20"/>
                          </w:rPr>
                        </w:pPr>
                        <w:r w:rsidRPr="009F226A">
                          <w:rPr>
                            <w:rFonts w:ascii="Arial" w:hAnsi="Arial"/>
                            <w:sz w:val="20"/>
                          </w:rPr>
                          <w:t>Provide</w:t>
                        </w:r>
                      </w:p>
                    </w:txbxContent>
                  </v:textbox>
                </v:shape>
                <v:shape id="Text Box 292" o:spid="_x0000_s1103" type="#_x0000_t202" style="position:absolute;left:31528;top:7540;width:640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2PhMYA&#10;AADcAAAADwAAAGRycy9kb3ducmV2LnhtbESPQWvCQBSE74X+h+UJ3urGHKSNrlKkpQoG21Tw+sg+&#10;k9Ts27C7mtRf3y0Uehxm5htmsRpMK67kfGNZwXSSgCAurW64UnD4fH14BOEDssbWMin4Jg+r5f3d&#10;AjNte/6gaxEqESHsM1RQh9BlUvqyJoN+Yjvi6J2sMxiidJXUDvsIN61Mk2QmDTYcF2rsaF1TeS4u&#10;RsGxL97cfrv9eu82+W1/K/IdveRKjUfD8xxEoCH8h//aG60gfUrh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2PhMYAAADcAAAADwAAAAAAAAAAAAAAAACYAgAAZHJz&#10;L2Rvd25yZXYueG1sUEsFBgAAAAAEAAQA9QAAAIsDAAAAAA==&#10;" fillcolor="window" stroked="f" strokeweight=".5pt">
                  <v:textbox>
                    <w:txbxContent>
                      <w:p w:rsidR="003D24DD" w:rsidRPr="009F226A" w:rsidRDefault="003D24DD" w:rsidP="009F226A">
                        <w:pPr>
                          <w:rPr>
                            <w:rFonts w:ascii="Arial" w:hAnsi="Arial"/>
                            <w:sz w:val="20"/>
                          </w:rPr>
                        </w:pPr>
                        <w:r>
                          <w:rPr>
                            <w:rFonts w:ascii="Arial" w:hAnsi="Arial"/>
                            <w:sz w:val="20"/>
                          </w:rPr>
                          <w:t>Define</w:t>
                        </w:r>
                      </w:p>
                    </w:txbxContent>
                  </v:textbox>
                </v:shape>
                <v:shape id="Text Box 293" o:spid="_x0000_s1104" type="#_x0000_t202" style="position:absolute;left:31588;top:20603;width:6407;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qH8YA&#10;AADcAAAADwAAAGRycy9kb3ducmV2LnhtbESPQWvCQBSE7wX/w/IEb3WjQqmpq0hpqUKDNi14fWSf&#10;STT7NuxuTeqv7wqFHoeZ+YZZrHrTiAs5X1tWMBknIIgLq2suFXx9vt4/gvABWWNjmRT8kIfVcnC3&#10;wFTbjj/okodSRAj7FBVUIbSplL6oyKAf25Y4ekfrDIYoXSm1wy7CTSOnSfIgDdYcFyps6bmi4px/&#10;GwWHLn9zu+32tG832XV3zbN3esmUGg379ROIQH34D/+1N1rBdD6D2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qH8YAAADcAAAADwAAAAAAAAAAAAAAAACYAgAAZHJz&#10;L2Rvd25yZXYueG1sUEsFBgAAAAAEAAQA9QAAAIsDAAAAAA==&#10;" fillcolor="window" stroked="f" strokeweight=".5pt">
                  <v:textbox>
                    <w:txbxContent>
                      <w:p w:rsidR="003D24DD" w:rsidRPr="009F226A" w:rsidRDefault="003D24DD" w:rsidP="009F226A">
                        <w:pPr>
                          <w:rPr>
                            <w:rFonts w:ascii="Arial" w:hAnsi="Arial"/>
                            <w:sz w:val="20"/>
                          </w:rPr>
                        </w:pPr>
                        <w:r>
                          <w:rPr>
                            <w:rFonts w:ascii="Arial" w:hAnsi="Arial"/>
                            <w:sz w:val="20"/>
                          </w:rPr>
                          <w:t>Define</w:t>
                        </w:r>
                      </w:p>
                    </w:txbxContent>
                  </v:textbox>
                </v:shape>
                <v:shape id="Text Box 294" o:spid="_x0000_s1105" type="#_x0000_t202" style="position:absolute;left:15912;top:16387;width:5992;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4+8cA&#10;AADcAAAADwAAAGRycy9kb3ducmV2LnhtbESPzWvCQBTE7wX/h+UJ3urG0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A+PvHAAAA3AAAAA8AAAAAAAAAAAAAAAAAmAIAAGRy&#10;cy9kb3ducmV2LnhtbFBLBQYAAAAABAAEAPUAAACMAwAAAAA=&#10;" filled="f" stroked="f" strokeweight=".5pt">
                  <v:textbox>
                    <w:txbxContent>
                      <w:p w:rsidR="003D24DD" w:rsidRPr="009F226A" w:rsidRDefault="003D24DD" w:rsidP="009F226A">
                        <w:pPr>
                          <w:jc w:val="center"/>
                          <w:rPr>
                            <w:rFonts w:ascii="Arial" w:hAnsi="Arial"/>
                            <w:sz w:val="20"/>
                          </w:rPr>
                        </w:pPr>
                        <w:r>
                          <w:rPr>
                            <w:rFonts w:ascii="Arial" w:hAnsi="Arial"/>
                            <w:sz w:val="20"/>
                          </w:rPr>
                          <w:t>Revise</w:t>
                        </w:r>
                      </w:p>
                    </w:txbxContent>
                  </v:textbox>
                </v:shape>
                <v:shape id="Text Box 295" o:spid="_x0000_s1106" type="#_x0000_t202" style="position:absolute;left:16091;top:31053;width:598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dYMUA&#10;AADcAAAADwAAAGRycy9kb3ducmV2LnhtbESPT4vCMBTE78J+h/AWvGlqwcWtRpGCrIge/HPZ27N5&#10;tsXmpdtErfvpjSB4HGbmN8xk1ppKXKlxpWUFg34EgjizuuRcwWG/6I1AOI+ssbJMCu7kYDb96Eww&#10;0fbGW7rufC4ChF2CCgrv60RKlxVk0PVtTRy8k20M+iCbXOoGbwFuKhlH0Zc0WHJYKLCmtKDsvLsY&#10;Bat0scHtMTaj/yr9WZ/m9d/hd6hU97Odj0F4av07/GovtYL4ewj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1gxQAAANwAAAAPAAAAAAAAAAAAAAAAAJgCAABkcnMv&#10;ZG93bnJldi54bWxQSwUGAAAAAAQABAD1AAAAigMAAAAA&#10;" filled="f" stroked="f" strokeweight=".5pt">
                  <v:textbox>
                    <w:txbxContent>
                      <w:p w:rsidR="003D24DD" w:rsidRPr="009F226A" w:rsidRDefault="003D24DD" w:rsidP="009F226A">
                        <w:pPr>
                          <w:jc w:val="center"/>
                          <w:rPr>
                            <w:rFonts w:ascii="Arial" w:hAnsi="Arial"/>
                            <w:sz w:val="20"/>
                          </w:rPr>
                        </w:pPr>
                        <w:r>
                          <w:rPr>
                            <w:rFonts w:ascii="Arial" w:hAnsi="Arial"/>
                            <w:sz w:val="20"/>
                          </w:rPr>
                          <w:t>Revise</w:t>
                        </w:r>
                      </w:p>
                    </w:txbxContent>
                  </v:textbox>
                </v:shape>
                <v:shape id="Text Box 296" o:spid="_x0000_s1107" type="#_x0000_t202" style="position:absolute;left:8312;top:21078;width:6407;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aJh8YA&#10;AADcAAAADwAAAGRycy9kb3ducmV2LnhtbESPQWvCQBSE7wX/w/KE3uqmHqRNXUWKUoUGNRW8PrLP&#10;JG32bdjdmtRf7woFj8PMfMNM571pxJmcry0reB4lIIgLq2suFRy+Vk8vIHxA1thYJgV/5GE+GzxM&#10;MdW24z2d81CKCGGfooIqhDaV0hcVGfQj2xJH72SdwRClK6V22EW4aeQ4SSbSYM1xocKW3isqfvJf&#10;o+DY5R9uu9l879p1dtle8uyTlplSj8N+8QYiUB/u4f/2WisYv07gdiYe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aJh8YAAADcAAAADwAAAAAAAAAAAAAAAACYAgAAZHJz&#10;L2Rvd25yZXYueG1sUEsFBgAAAAAEAAQA9QAAAIsDAAAAAA==&#10;" fillcolor="window" stroked="f" strokeweight=".5pt">
                  <v:textbox>
                    <w:txbxContent>
                      <w:p w:rsidR="003D24DD" w:rsidRPr="009F226A" w:rsidRDefault="003D24DD" w:rsidP="009F226A">
                        <w:pPr>
                          <w:rPr>
                            <w:rFonts w:ascii="Arial" w:hAnsi="Arial"/>
                            <w:sz w:val="20"/>
                          </w:rPr>
                        </w:pPr>
                        <w:r>
                          <w:rPr>
                            <w:rFonts w:ascii="Arial" w:hAnsi="Arial"/>
                            <w:sz w:val="20"/>
                          </w:rPr>
                          <w:t>Revise</w:t>
                        </w:r>
                      </w:p>
                    </w:txbxContent>
                  </v:textbox>
                </v:shape>
                <w10:anchorlock/>
              </v:group>
            </w:pict>
          </mc:Fallback>
        </mc:AlternateContent>
      </w:r>
    </w:p>
    <w:p w:rsidR="00863615" w:rsidRPr="00CC43D0" w:rsidRDefault="00C5190E" w:rsidP="00FE584E">
      <w:pPr>
        <w:pStyle w:val="ColorfulList-Accent11"/>
        <w:ind w:left="1080" w:hanging="360"/>
        <w:jc w:val="both"/>
      </w:pPr>
      <w:r>
        <w:rPr>
          <w:noProof/>
        </w:rPr>
        <mc:AlternateContent>
          <mc:Choice Requires="wps">
            <w:drawing>
              <wp:inline distT="0" distB="0" distL="0" distR="0" wp14:anchorId="56B303A1" wp14:editId="2C9F2C74">
                <wp:extent cx="5943600" cy="166370"/>
                <wp:effectExtent l="0" t="0" r="0" b="6350"/>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66370"/>
                        </a:xfrm>
                        <a:prstGeom prst="rect">
                          <a:avLst/>
                        </a:prstGeom>
                        <a:solidFill>
                          <a:prstClr val="white"/>
                        </a:solidFill>
                        <a:ln>
                          <a:noFill/>
                        </a:ln>
                        <a:effectLst/>
                      </wps:spPr>
                      <wps:txbx>
                        <w:txbxContent>
                          <w:p w:rsidR="003D24DD" w:rsidRPr="000A4B92" w:rsidRDefault="003D24DD" w:rsidP="00596817">
                            <w:pPr>
                              <w:pStyle w:val="Caption"/>
                              <w:rPr>
                                <w:noProof/>
                              </w:rPr>
                            </w:pPr>
                            <w:bookmarkStart w:id="14" w:name="_Ref327747031"/>
                            <w:proofErr w:type="gramStart"/>
                            <w:r>
                              <w:t xml:space="preserve">Figure </w:t>
                            </w:r>
                            <w:r w:rsidR="0005783C">
                              <w:fldChar w:fldCharType="begin"/>
                            </w:r>
                            <w:r w:rsidR="0005783C">
                              <w:instrText xml:space="preserve"> SEQ Figure \* ARABIC </w:instrText>
                            </w:r>
                            <w:r w:rsidR="0005783C">
                              <w:fldChar w:fldCharType="separate"/>
                            </w:r>
                            <w:r w:rsidR="00D93C0C">
                              <w:rPr>
                                <w:noProof/>
                              </w:rPr>
                              <w:t>7</w:t>
                            </w:r>
                            <w:r w:rsidR="0005783C">
                              <w:rPr>
                                <w:noProof/>
                              </w:rPr>
                              <w:fldChar w:fldCharType="end"/>
                            </w:r>
                            <w:r>
                              <w:t>.</w:t>
                            </w:r>
                            <w:proofErr w:type="gramEnd"/>
                            <w:r>
                              <w:t xml:space="preserve"> Continuous improvement process</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id="Text Box 298" o:spid="_x0000_s1108" type="#_x0000_t202" style="width:468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" stroked="f">
                <v:path arrowok="t"/>
                <v:textbox style="mso-fit-shape-to-text:t" inset="0,0,0,0">
                  <w:txbxContent>
                    <w:p w:rsidR="003D24DD" w:rsidRPr="000A4B92" w:rsidRDefault="003D24DD" w:rsidP="00596817">
                      <w:pPr>
                        <w:pStyle w:val="Caption"/>
                        <w:rPr>
                          <w:noProof/>
                        </w:rPr>
                      </w:pPr>
                      <w:bookmarkStart w:id="15" w:name="_Ref327747031"/>
                      <w:proofErr w:type="gramStart"/>
                      <w:r>
                        <w:t xml:space="preserve">Figure </w:t>
                      </w:r>
                      <w:fldSimple w:instr=" SEQ Figure \* ARABIC ">
                        <w:r w:rsidR="00D93C0C">
                          <w:rPr>
                            <w:noProof/>
                          </w:rPr>
                          <w:t>7</w:t>
                        </w:r>
                      </w:fldSimple>
                      <w:r>
                        <w:t>.</w:t>
                      </w:r>
                      <w:proofErr w:type="gramEnd"/>
                      <w:r>
                        <w:t xml:space="preserve"> Continuous improvement process</w:t>
                      </w:r>
                      <w:bookmarkEnd w:id="15"/>
                    </w:p>
                  </w:txbxContent>
                </v:textbox>
                <w10:anchorlock/>
              </v:shape>
            </w:pict>
          </mc:Fallback>
        </mc:AlternateContent>
      </w:r>
    </w:p>
    <w:p w:rsidR="003648D5" w:rsidRPr="00CC43D0" w:rsidRDefault="00B64853" w:rsidP="00596817">
      <w:pPr>
        <w:pStyle w:val="Body"/>
      </w:pPr>
      <w:r w:rsidRPr="00CC43D0">
        <w:t xml:space="preserve">The assessment process for Program Educational Objectives consists of data collection from </w:t>
      </w:r>
      <w:r w:rsidR="003648D5" w:rsidRPr="00CC43D0">
        <w:t xml:space="preserve">four sources listed </w:t>
      </w:r>
      <w:r w:rsidR="00BA3C02">
        <w:t xml:space="preserve">in </w:t>
      </w:r>
      <w:r w:rsidR="001C49A5">
        <w:fldChar w:fldCharType="begin"/>
      </w:r>
      <w:r w:rsidR="00AF2F5D">
        <w:instrText xml:space="preserve"> REF _Ref327743293 \h </w:instrText>
      </w:r>
      <w:r w:rsidR="001C49A5">
        <w:fldChar w:fldCharType="separate"/>
      </w:r>
      <w:r w:rsidR="00D93C0C">
        <w:t xml:space="preserve">Table </w:t>
      </w:r>
      <w:r w:rsidR="00D93C0C">
        <w:rPr>
          <w:noProof/>
        </w:rPr>
        <w:t>14</w:t>
      </w:r>
      <w:r w:rsidR="001C49A5">
        <w:fldChar w:fldCharType="end"/>
      </w:r>
      <w:r w:rsidR="003648D5" w:rsidRPr="00CC43D0">
        <w:t>.</w:t>
      </w:r>
    </w:p>
    <w:p w:rsidR="00BA3C02" w:rsidRDefault="00BA3C02" w:rsidP="00BA3C02">
      <w:pPr>
        <w:pStyle w:val="Caption"/>
      </w:pPr>
      <w:bookmarkStart w:id="15" w:name="_Ref327743293"/>
      <w:proofErr w:type="gramStart"/>
      <w:r>
        <w:t xml:space="preserve">Table </w:t>
      </w:r>
      <w:r w:rsidR="0005783C">
        <w:fldChar w:fldCharType="begin"/>
      </w:r>
      <w:r w:rsidR="0005783C">
        <w:instrText xml:space="preserve"> SEQ Table \* ARABIC </w:instrText>
      </w:r>
      <w:r w:rsidR="0005783C">
        <w:fldChar w:fldCharType="separate"/>
      </w:r>
      <w:r w:rsidR="00D93C0C">
        <w:rPr>
          <w:noProof/>
        </w:rPr>
        <w:t>14</w:t>
      </w:r>
      <w:r w:rsidR="0005783C">
        <w:rPr>
          <w:noProof/>
        </w:rPr>
        <w:fldChar w:fldCharType="end"/>
      </w:r>
      <w:bookmarkEnd w:id="15"/>
      <w:r>
        <w:t>.</w:t>
      </w:r>
      <w:proofErr w:type="gramEnd"/>
      <w:r>
        <w:t xml:space="preserve"> Dates of Data Collection of Constituents</w:t>
      </w:r>
    </w:p>
    <w:tbl>
      <w:tblPr>
        <w:tblW w:w="7740" w:type="dxa"/>
        <w:jc w:val="center"/>
        <w:tblInd w:w="108" w:type="dxa"/>
        <w:tblLook w:val="04A0" w:firstRow="1" w:lastRow="0" w:firstColumn="1" w:lastColumn="0" w:noHBand="0" w:noVBand="1"/>
      </w:tblPr>
      <w:tblGrid>
        <w:gridCol w:w="4878"/>
        <w:gridCol w:w="2862"/>
      </w:tblGrid>
      <w:tr w:rsidR="003648D5" w:rsidRPr="00CC43D0" w:rsidTr="00BA3C02">
        <w:trPr>
          <w:jc w:val="center"/>
        </w:trPr>
        <w:tc>
          <w:tcPr>
            <w:tcW w:w="4878" w:type="dxa"/>
            <w:tcBorders>
              <w:top w:val="single" w:sz="12" w:space="0" w:color="000000"/>
              <w:bottom w:val="single" w:sz="4" w:space="0" w:color="000000"/>
            </w:tcBorders>
            <w:shd w:val="clear" w:color="auto" w:fill="auto"/>
          </w:tcPr>
          <w:p w:rsidR="003648D5" w:rsidRPr="00BA3C02" w:rsidRDefault="003648D5" w:rsidP="00FE584E">
            <w:pPr>
              <w:pStyle w:val="ColorfulList-Accent11"/>
              <w:ind w:left="0" w:hanging="720"/>
              <w:jc w:val="both"/>
              <w:rPr>
                <w:rFonts w:eastAsia="Calibri"/>
                <w:sz w:val="22"/>
                <w:szCs w:val="22"/>
              </w:rPr>
            </w:pPr>
          </w:p>
        </w:tc>
        <w:tc>
          <w:tcPr>
            <w:tcW w:w="2862" w:type="dxa"/>
            <w:tcBorders>
              <w:top w:val="single" w:sz="12" w:space="0" w:color="000000"/>
              <w:bottom w:val="single" w:sz="4" w:space="0" w:color="000000"/>
            </w:tcBorders>
            <w:shd w:val="clear" w:color="auto" w:fill="auto"/>
          </w:tcPr>
          <w:p w:rsidR="003648D5" w:rsidRPr="00BA3C02" w:rsidRDefault="003648D5" w:rsidP="00BA3C02">
            <w:pPr>
              <w:pStyle w:val="ColorfulList-Accent11"/>
              <w:ind w:left="0"/>
              <w:jc w:val="both"/>
              <w:rPr>
                <w:rFonts w:eastAsia="Calibri"/>
                <w:sz w:val="22"/>
                <w:szCs w:val="22"/>
              </w:rPr>
            </w:pPr>
            <w:r w:rsidRPr="00BA3C02">
              <w:rPr>
                <w:rFonts w:eastAsia="Calibri"/>
                <w:sz w:val="22"/>
                <w:szCs w:val="22"/>
              </w:rPr>
              <w:t>Input Dates</w:t>
            </w:r>
          </w:p>
        </w:tc>
      </w:tr>
      <w:tr w:rsidR="003648D5" w:rsidRPr="00CC43D0" w:rsidTr="00BA3C02">
        <w:trPr>
          <w:jc w:val="center"/>
        </w:trPr>
        <w:tc>
          <w:tcPr>
            <w:tcW w:w="4878" w:type="dxa"/>
            <w:tcBorders>
              <w:top w:val="single" w:sz="4" w:space="0" w:color="000000"/>
            </w:tcBorders>
            <w:shd w:val="clear" w:color="auto" w:fill="auto"/>
          </w:tcPr>
          <w:p w:rsidR="003648D5" w:rsidRPr="00BA3C02" w:rsidRDefault="00BA3C02" w:rsidP="00BA3C02">
            <w:pPr>
              <w:pStyle w:val="ColorfulList-Accent11"/>
              <w:tabs>
                <w:tab w:val="left" w:pos="342"/>
              </w:tabs>
              <w:ind w:left="0"/>
              <w:jc w:val="both"/>
              <w:rPr>
                <w:rFonts w:eastAsia="Calibri"/>
                <w:sz w:val="20"/>
                <w:szCs w:val="20"/>
              </w:rPr>
            </w:pPr>
            <w:r w:rsidRPr="00BA3C02">
              <w:rPr>
                <w:rFonts w:eastAsia="Calibri"/>
                <w:sz w:val="20"/>
                <w:szCs w:val="20"/>
              </w:rPr>
              <w:t>A</w:t>
            </w:r>
            <w:r w:rsidR="003648D5" w:rsidRPr="00BA3C02">
              <w:rPr>
                <w:rFonts w:eastAsia="Calibri"/>
                <w:sz w:val="20"/>
                <w:szCs w:val="20"/>
              </w:rPr>
              <w:t xml:space="preserve">. </w:t>
            </w:r>
            <w:r w:rsidRPr="00BA3C02">
              <w:rPr>
                <w:rFonts w:eastAsia="Calibri"/>
                <w:sz w:val="20"/>
                <w:szCs w:val="20"/>
              </w:rPr>
              <w:tab/>
            </w:r>
            <w:r w:rsidR="009B2521">
              <w:rPr>
                <w:rFonts w:eastAsia="Calibri"/>
                <w:sz w:val="20"/>
                <w:szCs w:val="20"/>
              </w:rPr>
              <w:t>Departmental f</w:t>
            </w:r>
            <w:r w:rsidR="003648D5" w:rsidRPr="00BA3C02">
              <w:rPr>
                <w:rFonts w:eastAsia="Calibri"/>
                <w:sz w:val="20"/>
                <w:szCs w:val="20"/>
              </w:rPr>
              <w:t>aculty</w:t>
            </w:r>
          </w:p>
        </w:tc>
        <w:tc>
          <w:tcPr>
            <w:tcW w:w="2862" w:type="dxa"/>
            <w:tcBorders>
              <w:top w:val="single" w:sz="4" w:space="0" w:color="000000"/>
            </w:tcBorders>
            <w:shd w:val="clear" w:color="auto" w:fill="auto"/>
          </w:tcPr>
          <w:p w:rsidR="003648D5" w:rsidRPr="00BA3C02" w:rsidRDefault="00BB3106" w:rsidP="00BA3C02">
            <w:pPr>
              <w:pStyle w:val="ColorfulList-Accent11"/>
              <w:ind w:left="0"/>
              <w:jc w:val="both"/>
              <w:rPr>
                <w:rFonts w:eastAsia="Calibri"/>
                <w:sz w:val="20"/>
                <w:szCs w:val="20"/>
              </w:rPr>
            </w:pPr>
            <w:r w:rsidRPr="00BA3C02">
              <w:rPr>
                <w:rFonts w:eastAsia="Calibri"/>
                <w:sz w:val="20"/>
                <w:szCs w:val="20"/>
              </w:rPr>
              <w:t>2006, 2008, 2012</w:t>
            </w:r>
          </w:p>
        </w:tc>
      </w:tr>
      <w:tr w:rsidR="003648D5" w:rsidRPr="00CC43D0" w:rsidTr="00BA3C02">
        <w:trPr>
          <w:jc w:val="center"/>
        </w:trPr>
        <w:tc>
          <w:tcPr>
            <w:tcW w:w="4878" w:type="dxa"/>
            <w:shd w:val="clear" w:color="auto" w:fill="auto"/>
          </w:tcPr>
          <w:p w:rsidR="003648D5" w:rsidRPr="00BA3C02" w:rsidRDefault="00BA3C02" w:rsidP="00BA3C02">
            <w:pPr>
              <w:pStyle w:val="ColorfulList-Accent11"/>
              <w:tabs>
                <w:tab w:val="left" w:pos="342"/>
              </w:tabs>
              <w:ind w:left="0"/>
              <w:jc w:val="both"/>
              <w:rPr>
                <w:rFonts w:eastAsia="Calibri"/>
                <w:sz w:val="20"/>
                <w:szCs w:val="20"/>
              </w:rPr>
            </w:pPr>
            <w:r w:rsidRPr="00BA3C02">
              <w:rPr>
                <w:rFonts w:eastAsia="Calibri"/>
                <w:sz w:val="20"/>
                <w:szCs w:val="20"/>
              </w:rPr>
              <w:t>B</w:t>
            </w:r>
            <w:r w:rsidR="003648D5" w:rsidRPr="00BA3C02">
              <w:rPr>
                <w:rFonts w:eastAsia="Calibri"/>
                <w:sz w:val="20"/>
                <w:szCs w:val="20"/>
              </w:rPr>
              <w:t xml:space="preserve">. </w:t>
            </w:r>
            <w:r w:rsidRPr="00BA3C02">
              <w:rPr>
                <w:rFonts w:eastAsia="Calibri"/>
                <w:sz w:val="20"/>
                <w:szCs w:val="20"/>
              </w:rPr>
              <w:tab/>
            </w:r>
            <w:r w:rsidR="003648D5" w:rsidRPr="00BA3C02">
              <w:rPr>
                <w:rFonts w:eastAsia="Calibri"/>
                <w:sz w:val="20"/>
                <w:szCs w:val="20"/>
              </w:rPr>
              <w:t xml:space="preserve">Departmental Advisory Board </w:t>
            </w:r>
          </w:p>
        </w:tc>
        <w:tc>
          <w:tcPr>
            <w:tcW w:w="2862" w:type="dxa"/>
            <w:shd w:val="clear" w:color="auto" w:fill="auto"/>
          </w:tcPr>
          <w:p w:rsidR="003648D5" w:rsidRPr="00BA3C02" w:rsidRDefault="00BB3106" w:rsidP="00BA3C02">
            <w:pPr>
              <w:pStyle w:val="ColorfulList-Accent11"/>
              <w:ind w:left="0"/>
              <w:jc w:val="both"/>
              <w:rPr>
                <w:rFonts w:eastAsia="Calibri"/>
                <w:sz w:val="20"/>
                <w:szCs w:val="20"/>
              </w:rPr>
            </w:pPr>
            <w:r w:rsidRPr="00BA3C02">
              <w:rPr>
                <w:rFonts w:eastAsia="Calibri"/>
                <w:sz w:val="20"/>
                <w:szCs w:val="20"/>
              </w:rPr>
              <w:t>2008, 2011, 2012</w:t>
            </w:r>
          </w:p>
        </w:tc>
      </w:tr>
      <w:tr w:rsidR="003648D5" w:rsidRPr="00CC43D0" w:rsidTr="00BA3C02">
        <w:trPr>
          <w:jc w:val="center"/>
        </w:trPr>
        <w:tc>
          <w:tcPr>
            <w:tcW w:w="4878" w:type="dxa"/>
            <w:shd w:val="clear" w:color="auto" w:fill="auto"/>
          </w:tcPr>
          <w:p w:rsidR="003648D5" w:rsidRPr="00BA3C02" w:rsidRDefault="00BA3C02" w:rsidP="00BA3C02">
            <w:pPr>
              <w:pStyle w:val="ColorfulList-Accent11"/>
              <w:tabs>
                <w:tab w:val="left" w:pos="342"/>
              </w:tabs>
              <w:ind w:left="0"/>
              <w:jc w:val="both"/>
              <w:rPr>
                <w:rFonts w:eastAsia="Calibri"/>
                <w:sz w:val="20"/>
                <w:szCs w:val="20"/>
              </w:rPr>
            </w:pPr>
            <w:r w:rsidRPr="00BA3C02">
              <w:rPr>
                <w:rFonts w:eastAsia="Calibri"/>
                <w:sz w:val="20"/>
                <w:szCs w:val="20"/>
              </w:rPr>
              <w:t>C</w:t>
            </w:r>
            <w:r w:rsidR="003648D5" w:rsidRPr="00BA3C02">
              <w:rPr>
                <w:rFonts w:eastAsia="Calibri"/>
                <w:sz w:val="20"/>
                <w:szCs w:val="20"/>
              </w:rPr>
              <w:t xml:space="preserve">. </w:t>
            </w:r>
            <w:r w:rsidRPr="00BA3C02">
              <w:rPr>
                <w:rFonts w:eastAsia="Calibri"/>
                <w:sz w:val="20"/>
                <w:szCs w:val="20"/>
              </w:rPr>
              <w:tab/>
            </w:r>
            <w:r w:rsidR="003648D5" w:rsidRPr="00BA3C02">
              <w:rPr>
                <w:rFonts w:eastAsia="Calibri"/>
                <w:sz w:val="20"/>
                <w:szCs w:val="20"/>
              </w:rPr>
              <w:t>Survey of alumni of the program</w:t>
            </w:r>
          </w:p>
        </w:tc>
        <w:tc>
          <w:tcPr>
            <w:tcW w:w="2862" w:type="dxa"/>
            <w:shd w:val="clear" w:color="auto" w:fill="auto"/>
          </w:tcPr>
          <w:p w:rsidR="003648D5" w:rsidRPr="00BA3C02" w:rsidRDefault="00BB3106" w:rsidP="00BA3C02">
            <w:pPr>
              <w:pStyle w:val="ColorfulList-Accent11"/>
              <w:ind w:left="0"/>
              <w:jc w:val="both"/>
              <w:rPr>
                <w:rFonts w:eastAsia="Calibri"/>
                <w:sz w:val="20"/>
                <w:szCs w:val="20"/>
              </w:rPr>
            </w:pPr>
            <w:r w:rsidRPr="00BA3C02">
              <w:rPr>
                <w:rFonts w:eastAsia="Calibri"/>
                <w:sz w:val="20"/>
                <w:szCs w:val="20"/>
              </w:rPr>
              <w:t>2012</w:t>
            </w:r>
          </w:p>
        </w:tc>
      </w:tr>
      <w:tr w:rsidR="003648D5" w:rsidRPr="00CC43D0" w:rsidTr="00BA3C02">
        <w:trPr>
          <w:jc w:val="center"/>
        </w:trPr>
        <w:tc>
          <w:tcPr>
            <w:tcW w:w="4878" w:type="dxa"/>
            <w:tcBorders>
              <w:bottom w:val="single" w:sz="12" w:space="0" w:color="000000"/>
            </w:tcBorders>
            <w:shd w:val="clear" w:color="auto" w:fill="auto"/>
          </w:tcPr>
          <w:p w:rsidR="003648D5" w:rsidRPr="00BA3C02" w:rsidRDefault="003648D5" w:rsidP="00BA3C02">
            <w:pPr>
              <w:pStyle w:val="ColorfulList-Accent11"/>
              <w:tabs>
                <w:tab w:val="left" w:pos="342"/>
              </w:tabs>
              <w:ind w:left="342" w:right="360" w:hanging="342"/>
              <w:jc w:val="both"/>
              <w:rPr>
                <w:rFonts w:eastAsia="Calibri"/>
                <w:sz w:val="20"/>
                <w:szCs w:val="20"/>
              </w:rPr>
            </w:pPr>
            <w:r w:rsidRPr="00BA3C02">
              <w:rPr>
                <w:rFonts w:eastAsia="Calibri"/>
                <w:sz w:val="20"/>
                <w:szCs w:val="20"/>
              </w:rPr>
              <w:t>D</w:t>
            </w:r>
            <w:r w:rsidR="00BB3106" w:rsidRPr="00BA3C02">
              <w:rPr>
                <w:rFonts w:eastAsia="Calibri"/>
                <w:sz w:val="20"/>
                <w:szCs w:val="20"/>
              </w:rPr>
              <w:t>.</w:t>
            </w:r>
            <w:r w:rsidRPr="00BA3C02">
              <w:rPr>
                <w:rFonts w:eastAsia="Calibri"/>
                <w:sz w:val="20"/>
                <w:szCs w:val="20"/>
              </w:rPr>
              <w:t xml:space="preserve"> </w:t>
            </w:r>
            <w:r w:rsidR="0039096B">
              <w:rPr>
                <w:rFonts w:eastAsia="Calibri"/>
                <w:sz w:val="20"/>
                <w:szCs w:val="20"/>
              </w:rPr>
              <w:tab/>
            </w:r>
            <w:r w:rsidRPr="00BA3C02">
              <w:rPr>
                <w:rFonts w:eastAsia="Calibri"/>
                <w:sz w:val="20"/>
                <w:szCs w:val="20"/>
              </w:rPr>
              <w:t>Survey of employers of graduates of the program</w:t>
            </w:r>
          </w:p>
        </w:tc>
        <w:tc>
          <w:tcPr>
            <w:tcW w:w="2862" w:type="dxa"/>
            <w:tcBorders>
              <w:bottom w:val="single" w:sz="12" w:space="0" w:color="000000"/>
            </w:tcBorders>
            <w:shd w:val="clear" w:color="auto" w:fill="auto"/>
          </w:tcPr>
          <w:p w:rsidR="003648D5" w:rsidRPr="00BA3C02" w:rsidRDefault="00BB3106" w:rsidP="00BA3C02">
            <w:pPr>
              <w:pStyle w:val="ColorfulList-Accent11"/>
              <w:ind w:left="0"/>
              <w:jc w:val="both"/>
              <w:rPr>
                <w:rFonts w:eastAsia="Calibri"/>
                <w:sz w:val="20"/>
                <w:szCs w:val="20"/>
              </w:rPr>
            </w:pPr>
            <w:r w:rsidRPr="00BA3C02">
              <w:rPr>
                <w:rFonts w:eastAsia="Calibri"/>
                <w:sz w:val="20"/>
                <w:szCs w:val="20"/>
              </w:rPr>
              <w:t>2012</w:t>
            </w:r>
          </w:p>
        </w:tc>
      </w:tr>
    </w:tbl>
    <w:p w:rsidR="00B64853" w:rsidRPr="00CC43D0" w:rsidRDefault="00B64853" w:rsidP="00FE584E">
      <w:pPr>
        <w:pStyle w:val="ColorfulList-Accent11"/>
        <w:ind w:left="0"/>
        <w:jc w:val="both"/>
      </w:pPr>
    </w:p>
    <w:p w:rsidR="00DB3A97" w:rsidRPr="00CC43D0" w:rsidRDefault="00D0534F" w:rsidP="00BA3C02">
      <w:pPr>
        <w:pStyle w:val="Body"/>
      </w:pPr>
      <w:r w:rsidRPr="00CC43D0">
        <w:lastRenderedPageBreak/>
        <w:t>T</w:t>
      </w:r>
      <w:r w:rsidR="00DB3A97" w:rsidRPr="00CC43D0">
        <w:t xml:space="preserve">he </w:t>
      </w:r>
      <w:r w:rsidR="00595EC5" w:rsidRPr="00CC43D0">
        <w:t xml:space="preserve">planned </w:t>
      </w:r>
      <w:r w:rsidR="00DB3A97" w:rsidRPr="00CC43D0">
        <w:t>frequency with whic</w:t>
      </w:r>
      <w:r w:rsidR="00595EC5" w:rsidRPr="00CC43D0">
        <w:t>h these assessment processes will be</w:t>
      </w:r>
      <w:r w:rsidR="00DB3A97" w:rsidRPr="00CC43D0">
        <w:t xml:space="preserve"> carried out</w:t>
      </w:r>
      <w:r w:rsidR="00595EC5" w:rsidRPr="00CC43D0">
        <w:t xml:space="preserve"> is every three years. However we have just started this cycle of complete assessment for our Continuous Improvement Program.</w:t>
      </w:r>
    </w:p>
    <w:p w:rsidR="000D7020" w:rsidRPr="00CC43D0" w:rsidRDefault="008A0435" w:rsidP="00BA3C02">
      <w:pPr>
        <w:pStyle w:val="Body"/>
      </w:pPr>
      <w:r w:rsidRPr="00CC43D0">
        <w:t>Soon after o</w:t>
      </w:r>
      <w:r w:rsidR="008112E5" w:rsidRPr="00CC43D0">
        <w:t xml:space="preserve">ur </w:t>
      </w:r>
      <w:r w:rsidR="00AB55A1">
        <w:t>Bioengineering program</w:t>
      </w:r>
      <w:r w:rsidRPr="00CC43D0">
        <w:t xml:space="preserve"> was established we formulated tentative Program Educational Objectives for the program with input from our Departmental Advisory Board. </w:t>
      </w:r>
      <w:r w:rsidR="000D7020" w:rsidRPr="00CC43D0">
        <w:t xml:space="preserve">These </w:t>
      </w:r>
      <w:r w:rsidR="00595EC5" w:rsidRPr="00CC43D0">
        <w:t xml:space="preserve">initial </w:t>
      </w:r>
      <w:r w:rsidR="00680FCA" w:rsidRPr="00CC43D0">
        <w:t xml:space="preserve">PEOs listed below </w:t>
      </w:r>
      <w:r w:rsidR="000D7020" w:rsidRPr="00CC43D0">
        <w:t xml:space="preserve">were published in the UCR Course Catalog for the 2006-2007 academic </w:t>
      </w:r>
      <w:proofErr w:type="gramStart"/>
      <w:r w:rsidR="000D7020" w:rsidRPr="00CC43D0">
        <w:t>year</w:t>
      </w:r>
      <w:proofErr w:type="gramEnd"/>
      <w:r w:rsidR="000D7020" w:rsidRPr="00CC43D0">
        <w:t>.</w:t>
      </w:r>
    </w:p>
    <w:p w:rsidR="00D6702E" w:rsidRDefault="000D7020" w:rsidP="00BA3C02">
      <w:pPr>
        <w:pStyle w:val="Body"/>
        <w:rPr>
          <w:rFonts w:eastAsia="Batang"/>
          <w:lang w:eastAsia="ja-JP"/>
        </w:rPr>
      </w:pPr>
      <w:r w:rsidRPr="00CC43D0">
        <w:rPr>
          <w:rFonts w:eastAsia="Batang"/>
          <w:lang w:eastAsia="ja-JP"/>
        </w:rPr>
        <w:t xml:space="preserve">The objective of the </w:t>
      </w:r>
      <w:r w:rsidR="00AB55A1">
        <w:rPr>
          <w:rFonts w:eastAsia="Batang"/>
          <w:lang w:eastAsia="ja-JP"/>
        </w:rPr>
        <w:t>Bioengineering program</w:t>
      </w:r>
      <w:r w:rsidRPr="00CC43D0">
        <w:rPr>
          <w:rFonts w:eastAsia="Batang"/>
          <w:lang w:eastAsia="ja-JP"/>
        </w:rPr>
        <w:t xml:space="preserve"> is to produce graduates who: </w:t>
      </w:r>
    </w:p>
    <w:p w:rsidR="000D7020" w:rsidRPr="00CC43D0" w:rsidRDefault="00F20F69" w:rsidP="00870A45">
      <w:pPr>
        <w:pStyle w:val="Body"/>
        <w:numPr>
          <w:ilvl w:val="0"/>
          <w:numId w:val="81"/>
        </w:numPr>
        <w:rPr>
          <w:rFonts w:eastAsia="Batang"/>
          <w:lang w:eastAsia="ja-JP"/>
        </w:rPr>
      </w:pPr>
      <w:r w:rsidRPr="00CC43D0">
        <w:rPr>
          <w:rFonts w:eastAsia="Batang"/>
          <w:lang w:eastAsia="ja-JP"/>
        </w:rPr>
        <w:t>H</w:t>
      </w:r>
      <w:r w:rsidR="000D7020" w:rsidRPr="00CC43D0">
        <w:rPr>
          <w:rFonts w:eastAsia="Batang"/>
          <w:lang w:eastAsia="ja-JP"/>
        </w:rPr>
        <w:t>ave life-long learning skills that maintain their high level of professional c</w:t>
      </w:r>
      <w:r w:rsidR="00253693">
        <w:rPr>
          <w:rFonts w:eastAsia="Batang"/>
          <w:lang w:eastAsia="ja-JP"/>
        </w:rPr>
        <w:t>ompetence,</w:t>
      </w:r>
    </w:p>
    <w:p w:rsidR="000D7020" w:rsidRPr="00CC43D0" w:rsidRDefault="00F20F69" w:rsidP="00870A45">
      <w:pPr>
        <w:pStyle w:val="Body"/>
        <w:numPr>
          <w:ilvl w:val="0"/>
          <w:numId w:val="81"/>
        </w:numPr>
        <w:rPr>
          <w:rFonts w:eastAsia="Batang"/>
          <w:lang w:eastAsia="ja-JP"/>
        </w:rPr>
      </w:pPr>
      <w:r w:rsidRPr="00CC43D0">
        <w:rPr>
          <w:rFonts w:eastAsia="Batang"/>
          <w:lang w:eastAsia="ja-JP"/>
        </w:rPr>
        <w:t>H</w:t>
      </w:r>
      <w:r w:rsidR="000D7020" w:rsidRPr="00CC43D0">
        <w:rPr>
          <w:rFonts w:eastAsia="Batang"/>
          <w:lang w:eastAsia="ja-JP"/>
        </w:rPr>
        <w:t>ave the skills to apply engineering and biological principles to meet the challenges</w:t>
      </w:r>
      <w:r w:rsidR="00253693">
        <w:rPr>
          <w:rFonts w:eastAsia="Batang"/>
          <w:lang w:eastAsia="ja-JP"/>
        </w:rPr>
        <w:t xml:space="preserve"> of this rapidly evolving field,</w:t>
      </w:r>
    </w:p>
    <w:p w:rsidR="000D7020" w:rsidRPr="00CC43D0" w:rsidRDefault="00F20F69" w:rsidP="00870A45">
      <w:pPr>
        <w:pStyle w:val="Body"/>
        <w:numPr>
          <w:ilvl w:val="0"/>
          <w:numId w:val="81"/>
        </w:numPr>
        <w:rPr>
          <w:rFonts w:eastAsia="Batang"/>
          <w:lang w:eastAsia="ja-JP"/>
        </w:rPr>
      </w:pPr>
      <w:r w:rsidRPr="00CC43D0">
        <w:rPr>
          <w:rFonts w:eastAsia="Batang"/>
          <w:lang w:eastAsia="ja-JP"/>
        </w:rPr>
        <w:t>B</w:t>
      </w:r>
      <w:r w:rsidR="000D7020" w:rsidRPr="00CC43D0">
        <w:rPr>
          <w:rFonts w:eastAsia="Batang"/>
          <w:lang w:eastAsia="ja-JP"/>
        </w:rPr>
        <w:t>e prepared for advanced postgraduate training in bioengineeri</w:t>
      </w:r>
      <w:r w:rsidR="00253693">
        <w:rPr>
          <w:rFonts w:eastAsia="Batang"/>
          <w:lang w:eastAsia="ja-JP"/>
        </w:rPr>
        <w:t>ng and biomedical allied fields.</w:t>
      </w:r>
    </w:p>
    <w:p w:rsidR="000D7020" w:rsidRPr="00CC43D0" w:rsidRDefault="000D7020" w:rsidP="00BA3C02">
      <w:pPr>
        <w:pStyle w:val="Body"/>
        <w:rPr>
          <w:rFonts w:eastAsia="Batang"/>
          <w:lang w:eastAsia="ja-JP"/>
        </w:rPr>
      </w:pPr>
      <w:r w:rsidRPr="00CC43D0">
        <w:rPr>
          <w:rFonts w:eastAsia="Batang"/>
          <w:lang w:eastAsia="ja-JP"/>
        </w:rPr>
        <w:t xml:space="preserve">Subsequently through discussions at faculty meetings </w:t>
      </w:r>
      <w:r w:rsidR="00595EC5" w:rsidRPr="00CC43D0">
        <w:rPr>
          <w:rFonts w:eastAsia="Batang"/>
          <w:lang w:eastAsia="ja-JP"/>
        </w:rPr>
        <w:t>and Advisory Board</w:t>
      </w:r>
      <w:r w:rsidR="00C41426">
        <w:rPr>
          <w:rFonts w:eastAsia="Batang"/>
          <w:lang w:eastAsia="ja-JP"/>
        </w:rPr>
        <w:t xml:space="preserve"> meetings</w:t>
      </w:r>
      <w:r w:rsidR="00BA3C02">
        <w:rPr>
          <w:rFonts w:eastAsia="Batang"/>
          <w:lang w:eastAsia="ja-JP"/>
        </w:rPr>
        <w:t>,</w:t>
      </w:r>
      <w:r w:rsidR="00595EC5" w:rsidRPr="00CC43D0">
        <w:rPr>
          <w:rFonts w:eastAsia="Batang"/>
          <w:lang w:eastAsia="ja-JP"/>
        </w:rPr>
        <w:t xml:space="preserve"> </w:t>
      </w:r>
      <w:r w:rsidRPr="00CC43D0">
        <w:rPr>
          <w:rFonts w:eastAsia="Batang"/>
          <w:lang w:eastAsia="ja-JP"/>
        </w:rPr>
        <w:t>these PEOs were modified to be more consistent with the mission</w:t>
      </w:r>
      <w:r w:rsidR="00C41426">
        <w:rPr>
          <w:rFonts w:eastAsia="Batang"/>
          <w:lang w:eastAsia="ja-JP"/>
        </w:rPr>
        <w:t xml:space="preserve"> of the Department and College.</w:t>
      </w:r>
      <w:r w:rsidRPr="00CC43D0">
        <w:rPr>
          <w:rFonts w:eastAsia="Batang"/>
          <w:lang w:eastAsia="ja-JP"/>
        </w:rPr>
        <w:t xml:space="preserve"> </w:t>
      </w:r>
      <w:r w:rsidR="00D3394F" w:rsidRPr="00CC43D0">
        <w:rPr>
          <w:rFonts w:eastAsia="Batang"/>
          <w:lang w:eastAsia="ja-JP"/>
        </w:rPr>
        <w:t>The modified PEOs were published in the UCR Catalog for the academic year 2009-2010.</w:t>
      </w:r>
    </w:p>
    <w:p w:rsidR="00D3394F" w:rsidRPr="00CC43D0" w:rsidRDefault="00D3394F" w:rsidP="00870A45">
      <w:pPr>
        <w:pStyle w:val="Body"/>
        <w:numPr>
          <w:ilvl w:val="0"/>
          <w:numId w:val="82"/>
        </w:numPr>
      </w:pPr>
      <w:r w:rsidRPr="00CC43D0">
        <w:t>Have a strong foundation to apply science, engineering and biological principles to meet the challenges at the interface of engineering, life sciences, and medicine.</w:t>
      </w:r>
    </w:p>
    <w:p w:rsidR="00D3394F" w:rsidRPr="00CC43D0" w:rsidRDefault="00D3394F" w:rsidP="00870A45">
      <w:pPr>
        <w:pStyle w:val="Body"/>
        <w:numPr>
          <w:ilvl w:val="0"/>
          <w:numId w:val="82"/>
        </w:numPr>
      </w:pPr>
      <w:r w:rsidRPr="00CC43D0">
        <w:t xml:space="preserve">Have the capability to pursue graduate studies, careers in the medical device or biotechnology industries, or entry into medical or other health related professional schools. </w:t>
      </w:r>
    </w:p>
    <w:p w:rsidR="00D3394F" w:rsidRPr="00CC43D0" w:rsidRDefault="00D3394F" w:rsidP="00870A45">
      <w:pPr>
        <w:pStyle w:val="Body"/>
        <w:numPr>
          <w:ilvl w:val="0"/>
          <w:numId w:val="82"/>
        </w:numPr>
      </w:pPr>
      <w:r w:rsidRPr="00CC43D0">
        <w:t>Are effective working professionally as individuals and in teams and can communicate effectively to integrate contributions from multiple disciplines to address biological and medical problems.</w:t>
      </w:r>
    </w:p>
    <w:p w:rsidR="00D3394F" w:rsidRPr="00CC43D0" w:rsidRDefault="00F20F69" w:rsidP="00870A45">
      <w:pPr>
        <w:pStyle w:val="Body"/>
        <w:numPr>
          <w:ilvl w:val="0"/>
          <w:numId w:val="82"/>
        </w:numPr>
      </w:pPr>
      <w:r w:rsidRPr="00CC43D0">
        <w:t>Have an appreciation of and sensitivity to a broad range of ethical and social concerns related to bioengineering.</w:t>
      </w:r>
      <w:r w:rsidR="00D3394F" w:rsidRPr="00CC43D0">
        <w:t xml:space="preserve"> </w:t>
      </w:r>
    </w:p>
    <w:p w:rsidR="00595EC5" w:rsidRPr="00CC43D0" w:rsidRDefault="00D3394F" w:rsidP="00FA31B0">
      <w:pPr>
        <w:pStyle w:val="Body"/>
        <w:rPr>
          <w:rFonts w:eastAsia="Batang"/>
          <w:lang w:eastAsia="ja-JP"/>
        </w:rPr>
      </w:pPr>
      <w:r w:rsidRPr="00CC43D0">
        <w:rPr>
          <w:rFonts w:eastAsia="Batang"/>
          <w:lang w:eastAsia="ja-JP"/>
        </w:rPr>
        <w:t xml:space="preserve">Since the PEOs are targeted to the performance of graduates </w:t>
      </w:r>
      <w:r w:rsidR="00916848">
        <w:rPr>
          <w:rFonts w:eastAsia="Batang"/>
          <w:lang w:eastAsia="ja-JP"/>
        </w:rPr>
        <w:t>several</w:t>
      </w:r>
      <w:r w:rsidRPr="00CC43D0">
        <w:rPr>
          <w:rFonts w:eastAsia="Batang"/>
          <w:lang w:eastAsia="ja-JP"/>
        </w:rPr>
        <w:t xml:space="preserve"> years </w:t>
      </w:r>
      <w:r w:rsidR="00916848" w:rsidRPr="00CC43D0">
        <w:rPr>
          <w:rFonts w:eastAsia="Batang"/>
          <w:lang w:eastAsia="ja-JP"/>
        </w:rPr>
        <w:t>post-graduation</w:t>
      </w:r>
      <w:r w:rsidR="00C41426">
        <w:rPr>
          <w:rFonts w:eastAsia="Batang"/>
          <w:lang w:eastAsia="ja-JP"/>
        </w:rPr>
        <w:t>,</w:t>
      </w:r>
      <w:r w:rsidRPr="00CC43D0">
        <w:rPr>
          <w:rFonts w:eastAsia="Batang"/>
          <w:lang w:eastAsia="ja-JP"/>
        </w:rPr>
        <w:t xml:space="preserve"> we waited on surveying our alumni until there were a sufficient number of alumni with several years of </w:t>
      </w:r>
      <w:r w:rsidR="00916848" w:rsidRPr="00CC43D0">
        <w:rPr>
          <w:rFonts w:eastAsia="Batang"/>
          <w:lang w:eastAsia="ja-JP"/>
        </w:rPr>
        <w:t>post-graduate</w:t>
      </w:r>
      <w:r w:rsidR="00DD71CC">
        <w:rPr>
          <w:rFonts w:eastAsia="Batang"/>
          <w:lang w:eastAsia="ja-JP"/>
        </w:rPr>
        <w:t xml:space="preserve"> experience. </w:t>
      </w:r>
      <w:r w:rsidRPr="00CC43D0">
        <w:rPr>
          <w:rFonts w:eastAsia="Batang"/>
          <w:lang w:eastAsia="ja-JP"/>
        </w:rPr>
        <w:t>Our first alumni s</w:t>
      </w:r>
      <w:r w:rsidR="00DD71CC">
        <w:rPr>
          <w:rFonts w:eastAsia="Batang"/>
          <w:lang w:eastAsia="ja-JP"/>
        </w:rPr>
        <w:t xml:space="preserve">urvey was conducted this year. </w:t>
      </w:r>
      <w:r w:rsidRPr="00CC43D0">
        <w:rPr>
          <w:rFonts w:eastAsia="Batang"/>
          <w:lang w:eastAsia="ja-JP"/>
        </w:rPr>
        <w:t>We believe that t</w:t>
      </w:r>
      <w:r w:rsidR="00595EC5" w:rsidRPr="00CC43D0">
        <w:rPr>
          <w:rFonts w:eastAsia="Batang"/>
          <w:lang w:eastAsia="ja-JP"/>
        </w:rPr>
        <w:t>his is a successful survey as 35</w:t>
      </w:r>
      <w:r w:rsidRPr="00CC43D0">
        <w:rPr>
          <w:rFonts w:eastAsia="Batang"/>
          <w:lang w:eastAsia="ja-JP"/>
        </w:rPr>
        <w:t xml:space="preserve"> of a total of 75 graduates responded</w:t>
      </w:r>
      <w:r w:rsidR="00595EC5" w:rsidRPr="00CC43D0">
        <w:rPr>
          <w:rFonts w:eastAsia="Batang"/>
          <w:lang w:eastAsia="ja-JP"/>
        </w:rPr>
        <w:t>.  In addition this year we surveyed t</w:t>
      </w:r>
      <w:r w:rsidR="00DD71CC">
        <w:rPr>
          <w:rFonts w:eastAsia="Batang"/>
          <w:lang w:eastAsia="ja-JP"/>
        </w:rPr>
        <w:t>he employers of our graduates.</w:t>
      </w:r>
    </w:p>
    <w:p w:rsidR="001F34AE" w:rsidRPr="00CC43D0" w:rsidRDefault="001F34AE" w:rsidP="00FA31B0">
      <w:pPr>
        <w:pStyle w:val="Heading3"/>
        <w:rPr>
          <w:rFonts w:eastAsia="Batang"/>
        </w:rPr>
      </w:pPr>
      <w:r w:rsidRPr="00CC43D0">
        <w:rPr>
          <w:rFonts w:eastAsia="Batang"/>
        </w:rPr>
        <w:t>Frequency of Assessment</w:t>
      </w:r>
    </w:p>
    <w:p w:rsidR="00595EC5" w:rsidRPr="00CC43D0" w:rsidRDefault="00595EC5" w:rsidP="00FA31B0">
      <w:pPr>
        <w:pStyle w:val="Body"/>
        <w:rPr>
          <w:rFonts w:eastAsia="Batang"/>
          <w:lang w:eastAsia="ja-JP"/>
        </w:rPr>
      </w:pPr>
      <w:r w:rsidRPr="00CC43D0">
        <w:rPr>
          <w:rFonts w:eastAsia="Batang"/>
          <w:lang w:eastAsia="ja-JP"/>
        </w:rPr>
        <w:t xml:space="preserve">Thus we have now started a successful cycle of including input from all four of our constituencies </w:t>
      </w:r>
      <w:r w:rsidR="00BE5B0F" w:rsidRPr="00CC43D0">
        <w:rPr>
          <w:rFonts w:eastAsia="Batang"/>
          <w:lang w:eastAsia="ja-JP"/>
        </w:rPr>
        <w:t>for the assessment and continuous improvement of our Program Educational Objectives.</w:t>
      </w:r>
    </w:p>
    <w:p w:rsidR="00B447F5" w:rsidRPr="00CC43D0" w:rsidRDefault="001F34AE" w:rsidP="00FA31B0">
      <w:pPr>
        <w:pStyle w:val="Heading3"/>
        <w:rPr>
          <w:rFonts w:eastAsia="Batang"/>
        </w:rPr>
      </w:pPr>
      <w:r w:rsidRPr="00CC43D0">
        <w:rPr>
          <w:rFonts w:eastAsia="Batang"/>
        </w:rPr>
        <w:lastRenderedPageBreak/>
        <w:t>Level of Attainment</w:t>
      </w:r>
    </w:p>
    <w:p w:rsidR="008112E5" w:rsidRPr="00CC43D0" w:rsidRDefault="00D3394F" w:rsidP="00FA31B0">
      <w:pPr>
        <w:pStyle w:val="Body"/>
      </w:pPr>
      <w:r w:rsidRPr="00CC43D0">
        <w:rPr>
          <w:rFonts w:eastAsia="Batang"/>
          <w:lang w:eastAsia="ja-JP"/>
        </w:rPr>
        <w:t>Our intention is to continue surveying our graduates at three year intervals.</w:t>
      </w:r>
      <w:r w:rsidR="00BB3106" w:rsidRPr="00CC43D0">
        <w:rPr>
          <w:rFonts w:eastAsia="Batang"/>
          <w:lang w:eastAsia="ja-JP"/>
        </w:rPr>
        <w:t xml:space="preserve">  </w:t>
      </w:r>
      <w:r w:rsidR="008112E5" w:rsidRPr="00CC43D0">
        <w:t>The surveys have a scoring</w:t>
      </w:r>
      <w:r w:rsidR="00C41426">
        <w:t xml:space="preserve"> system of 5=</w:t>
      </w:r>
      <w:r w:rsidR="008112E5" w:rsidRPr="00CC43D0">
        <w:t xml:space="preserve">very </w:t>
      </w:r>
      <w:r w:rsidR="00C41426">
        <w:t>well and 1=</w:t>
      </w:r>
      <w:r w:rsidR="00DD71CC">
        <w:t xml:space="preserve">minimally. </w:t>
      </w:r>
      <w:r w:rsidR="00167E54" w:rsidRPr="00CC43D0">
        <w:t xml:space="preserve">Based on discussions at our faculty meetings, the Bioengineering Faculty decided that a </w:t>
      </w:r>
      <w:r w:rsidR="00167E54" w:rsidRPr="00CC43D0">
        <w:rPr>
          <w:b/>
          <w:u w:val="single"/>
        </w:rPr>
        <w:t>score of 3.5 or better was the expected level of attainment for the program.</w:t>
      </w:r>
    </w:p>
    <w:p w:rsidR="00DB3A97" w:rsidRPr="00E7679A" w:rsidRDefault="001F34AE" w:rsidP="00C41426">
      <w:pPr>
        <w:pStyle w:val="Heading2"/>
        <w:ind w:left="360"/>
      </w:pPr>
      <w:r w:rsidRPr="00CC43D0">
        <w:t>R</w:t>
      </w:r>
      <w:r w:rsidR="00C41426">
        <w:t>esults of the Evaluation P</w:t>
      </w:r>
      <w:r w:rsidR="00DB3A97" w:rsidRPr="00CC43D0">
        <w:t>rocesses</w:t>
      </w:r>
      <w:r w:rsidR="00DB3A97" w:rsidRPr="00CC43D0">
        <w:rPr>
          <w:color w:val="FF0000"/>
        </w:rPr>
        <w:t xml:space="preserve"> </w:t>
      </w:r>
    </w:p>
    <w:p w:rsidR="00483B15" w:rsidRPr="00E7679A" w:rsidRDefault="00483B15" w:rsidP="00483B15">
      <w:pPr>
        <w:pStyle w:val="ColorfulList-Accent11"/>
        <w:ind w:left="0"/>
      </w:pPr>
    </w:p>
    <w:p w:rsidR="00F6345B" w:rsidRPr="00E7679A" w:rsidRDefault="00F6345B" w:rsidP="0002199E">
      <w:pPr>
        <w:pStyle w:val="Body"/>
      </w:pPr>
      <w:r w:rsidRPr="00E7679A">
        <w:t>We have sent surveys to graduates of our program and their workplace supervisors.</w:t>
      </w:r>
    </w:p>
    <w:p w:rsidR="00483B15" w:rsidRPr="001E7CEC" w:rsidRDefault="00483B15" w:rsidP="00C41426">
      <w:pPr>
        <w:pStyle w:val="Heading2"/>
        <w:ind w:left="360"/>
      </w:pPr>
      <w:r w:rsidRPr="001E7CEC">
        <w:t>Survey of Alumni</w:t>
      </w:r>
      <w:r w:rsidR="00F569D2">
        <w:t xml:space="preserve"> (See Appendix F)</w:t>
      </w:r>
    </w:p>
    <w:p w:rsidR="00C330FE" w:rsidRDefault="00C330FE" w:rsidP="00483B15">
      <w:pPr>
        <w:pStyle w:val="ColorfulList-Accent11"/>
        <w:ind w:left="0"/>
      </w:pPr>
    </w:p>
    <w:p w:rsidR="00EA50AD" w:rsidRDefault="001C49A5" w:rsidP="0002199E">
      <w:pPr>
        <w:pStyle w:val="Body"/>
      </w:pPr>
      <w:r>
        <w:fldChar w:fldCharType="begin"/>
      </w:r>
      <w:r w:rsidR="00AF2F5D">
        <w:instrText xml:space="preserve"> REF _Ref327743243 \h </w:instrText>
      </w:r>
      <w:r>
        <w:fldChar w:fldCharType="separate"/>
      </w:r>
      <w:r w:rsidR="00D93C0C" w:rsidRPr="00E139A7">
        <w:t xml:space="preserve">Table </w:t>
      </w:r>
      <w:r w:rsidR="00D93C0C">
        <w:rPr>
          <w:noProof/>
        </w:rPr>
        <w:t>12</w:t>
      </w:r>
      <w:r>
        <w:fldChar w:fldCharType="end"/>
      </w:r>
      <w:r w:rsidR="00AF2F5D">
        <w:t xml:space="preserve"> </w:t>
      </w:r>
      <w:r w:rsidR="0002199E">
        <w:t>shows the summary of this survey for March, 2012</w:t>
      </w:r>
      <w:r w:rsidR="0099105D">
        <w:t xml:space="preserve"> with respect to the PEOs for the </w:t>
      </w:r>
      <w:r w:rsidR="00A175E4">
        <w:t>program</w:t>
      </w:r>
      <w:r w:rsidR="0002199E">
        <w:t>.</w:t>
      </w:r>
    </w:p>
    <w:p w:rsidR="001E7CEC" w:rsidRDefault="001E7CEC" w:rsidP="00C41426">
      <w:pPr>
        <w:pStyle w:val="Heading2"/>
        <w:ind w:left="360"/>
      </w:pPr>
      <w:r w:rsidRPr="001E7CEC">
        <w:t>Workplace Sur</w:t>
      </w:r>
      <w:r w:rsidR="0002199E">
        <w:t>vey of Bioengineering Graduates</w:t>
      </w:r>
    </w:p>
    <w:p w:rsidR="005A23C6" w:rsidRDefault="005A23C6" w:rsidP="0002199E">
      <w:pPr>
        <w:pStyle w:val="Body"/>
      </w:pPr>
      <w:r>
        <w:t>Although we have be</w:t>
      </w:r>
      <w:r w:rsidR="00F476A7">
        <w:t>en successful in maintaining contact information for our alumni, we have not been as fortunate in maintainin</w:t>
      </w:r>
      <w:r w:rsidR="00C41426">
        <w:t xml:space="preserve">g their workplace information. </w:t>
      </w:r>
      <w:r w:rsidR="00F476A7">
        <w:t>We plan to improve our interaction with our alumni through interactive networking and thus have better information on their employment situation.</w:t>
      </w:r>
    </w:p>
    <w:p w:rsidR="001E7CEC" w:rsidRPr="001E7CEC" w:rsidRDefault="001E7CEC" w:rsidP="0002199E">
      <w:pPr>
        <w:pStyle w:val="Body"/>
      </w:pPr>
      <w:r>
        <w:t>This</w:t>
      </w:r>
      <w:r w:rsidR="00F476A7">
        <w:t xml:space="preserve"> year our</w:t>
      </w:r>
      <w:r>
        <w:t xml:space="preserve"> s</w:t>
      </w:r>
      <w:r w:rsidR="00F476A7">
        <w:t>urvey was sent to 10 ins</w:t>
      </w:r>
      <w:r w:rsidR="00C41426">
        <w:t>titutions, eight from academia and two</w:t>
      </w:r>
      <w:r w:rsidR="00F476A7">
        <w:t xml:space="preserve"> from</w:t>
      </w:r>
      <w:r w:rsidR="00C41426">
        <w:t xml:space="preserve"> industry. </w:t>
      </w:r>
      <w:r w:rsidR="00F476A7">
        <w:t>Usefu</w:t>
      </w:r>
      <w:r w:rsidR="00C41426">
        <w:t>l responses were obtained from four</w:t>
      </w:r>
      <w:r w:rsidR="00F476A7">
        <w:t xml:space="preserve"> in academic institutions</w:t>
      </w:r>
      <w:r>
        <w:t>.</w:t>
      </w:r>
    </w:p>
    <w:p w:rsidR="00F476A7" w:rsidRDefault="00F476A7" w:rsidP="0002199E">
      <w:pPr>
        <w:pStyle w:val="Heading3"/>
      </w:pPr>
      <w:r w:rsidRPr="00F476A7">
        <w:t xml:space="preserve">Workplace </w:t>
      </w:r>
      <w:r w:rsidR="0002199E">
        <w:t>Questionnaire</w:t>
      </w:r>
    </w:p>
    <w:p w:rsidR="00084B1A" w:rsidRPr="005B7CAF" w:rsidRDefault="005B7CAF" w:rsidP="005B7CAF">
      <w:pPr>
        <w:pStyle w:val="Body"/>
      </w:pPr>
      <w:r>
        <w:t xml:space="preserve">The results of the workplace questionnaire are shown in </w:t>
      </w:r>
      <w:r w:rsidR="001C49A5">
        <w:fldChar w:fldCharType="begin"/>
      </w:r>
      <w:r w:rsidR="00AF2F5D">
        <w:instrText xml:space="preserve"> REF _Ref327743385 \h </w:instrText>
      </w:r>
      <w:r w:rsidR="001C49A5">
        <w:fldChar w:fldCharType="separate"/>
      </w:r>
      <w:r w:rsidR="00D93C0C">
        <w:t xml:space="preserve">Table </w:t>
      </w:r>
      <w:r w:rsidR="00D93C0C">
        <w:rPr>
          <w:noProof/>
        </w:rPr>
        <w:t>15</w:t>
      </w:r>
      <w:r w:rsidR="001C49A5">
        <w:fldChar w:fldCharType="end"/>
      </w:r>
      <w:r w:rsidR="00C41426">
        <w:t>.</w:t>
      </w:r>
    </w:p>
    <w:p w:rsidR="005B7CAF" w:rsidRDefault="005B7CAF" w:rsidP="005B7CAF">
      <w:pPr>
        <w:pStyle w:val="Caption"/>
      </w:pPr>
      <w:bookmarkStart w:id="16" w:name="_Ref327743385"/>
      <w:proofErr w:type="gramStart"/>
      <w:r>
        <w:t xml:space="preserve">Table </w:t>
      </w:r>
      <w:r w:rsidR="0005783C">
        <w:fldChar w:fldCharType="begin"/>
      </w:r>
      <w:r w:rsidR="0005783C">
        <w:instrText xml:space="preserve"> SEQ Table \* ARABIC </w:instrText>
      </w:r>
      <w:r w:rsidR="0005783C">
        <w:fldChar w:fldCharType="separate"/>
      </w:r>
      <w:r w:rsidR="00D93C0C">
        <w:rPr>
          <w:noProof/>
        </w:rPr>
        <w:t>15</w:t>
      </w:r>
      <w:r w:rsidR="0005783C">
        <w:rPr>
          <w:noProof/>
        </w:rPr>
        <w:fldChar w:fldCharType="end"/>
      </w:r>
      <w:bookmarkEnd w:id="16"/>
      <w:r>
        <w:t>.</w:t>
      </w:r>
      <w:proofErr w:type="gramEnd"/>
      <w:r>
        <w:t xml:space="preserve"> Results for Workplace Survey</w:t>
      </w:r>
    </w:p>
    <w:tbl>
      <w:tblPr>
        <w:tblpPr w:leftFromText="180" w:rightFromText="180" w:vertAnchor="text" w:horzAnchor="margin" w:tblpXSpec="center" w:tblpY="193"/>
        <w:tblW w:w="0" w:type="auto"/>
        <w:tblLook w:val="01E0" w:firstRow="1" w:lastRow="1" w:firstColumn="1" w:lastColumn="1" w:noHBand="0" w:noVBand="0"/>
      </w:tblPr>
      <w:tblGrid>
        <w:gridCol w:w="7050"/>
        <w:gridCol w:w="362"/>
        <w:gridCol w:w="361"/>
        <w:gridCol w:w="361"/>
        <w:gridCol w:w="361"/>
        <w:gridCol w:w="361"/>
        <w:gridCol w:w="720"/>
      </w:tblGrid>
      <w:tr w:rsidR="0002199E" w:rsidRPr="00CC43D0" w:rsidTr="004E6DCE">
        <w:tc>
          <w:tcPr>
            <w:tcW w:w="0" w:type="auto"/>
            <w:gridSpan w:val="7"/>
            <w:tcBorders>
              <w:top w:val="single" w:sz="12" w:space="0" w:color="000000"/>
              <w:bottom w:val="dotted" w:sz="4" w:space="0" w:color="auto"/>
            </w:tcBorders>
            <w:shd w:val="clear" w:color="auto" w:fill="auto"/>
          </w:tcPr>
          <w:p w:rsidR="005B7CAF" w:rsidRPr="005B7CAF" w:rsidRDefault="005B7CAF" w:rsidP="005B7CAF">
            <w:pPr>
              <w:jc w:val="center"/>
              <w:rPr>
                <w:bCs/>
                <w:sz w:val="22"/>
                <w:szCs w:val="22"/>
              </w:rPr>
            </w:pPr>
            <w:r w:rsidRPr="005B7CAF">
              <w:rPr>
                <w:bCs/>
                <w:sz w:val="22"/>
                <w:szCs w:val="22"/>
              </w:rPr>
              <w:t>“We would like to have your evaluation of our how our students are meeting the objectives of our undergraduate program and, if needed, how we might implement improvements. We would like to know how well the UCR undergraduate program prepared the bioengineer(s) that you supervise to meet the goals of our undergraduate program.</w:t>
            </w:r>
          </w:p>
          <w:p w:rsidR="0002199E" w:rsidRPr="009213C3" w:rsidRDefault="005B7CAF" w:rsidP="005B7CAF">
            <w:pPr>
              <w:jc w:val="center"/>
              <w:rPr>
                <w:bCs/>
                <w:i/>
                <w:sz w:val="22"/>
                <w:szCs w:val="22"/>
              </w:rPr>
            </w:pPr>
            <w:r w:rsidRPr="005B7CAF">
              <w:rPr>
                <w:bCs/>
                <w:i/>
                <w:sz w:val="22"/>
                <w:szCs w:val="22"/>
              </w:rPr>
              <w:t>Please provide your evaluation on a scale of one to five; 5 = Very well; 3 = Satisfactory; 1 = Poorly</w:t>
            </w:r>
          </w:p>
          <w:p w:rsidR="0002199E" w:rsidRPr="00CC43D0" w:rsidRDefault="0002199E" w:rsidP="00425955">
            <w:pPr>
              <w:tabs>
                <w:tab w:val="left" w:pos="1053"/>
                <w:tab w:val="left" w:pos="10361"/>
              </w:tabs>
              <w:rPr>
                <w:b/>
                <w:bCs/>
              </w:rPr>
            </w:pPr>
          </w:p>
        </w:tc>
      </w:tr>
      <w:tr w:rsidR="0002199E" w:rsidRPr="00630DAE" w:rsidTr="004E6DCE">
        <w:trPr>
          <w:trHeight w:val="413"/>
        </w:trPr>
        <w:tc>
          <w:tcPr>
            <w:tcW w:w="0" w:type="auto"/>
            <w:tcBorders>
              <w:top w:val="dotted" w:sz="4" w:space="0" w:color="auto"/>
            </w:tcBorders>
            <w:shd w:val="clear" w:color="auto" w:fill="auto"/>
          </w:tcPr>
          <w:p w:rsidR="0002199E" w:rsidRPr="00630DAE" w:rsidRDefault="0002199E" w:rsidP="00425955">
            <w:pPr>
              <w:tabs>
                <w:tab w:val="left" w:pos="1053"/>
                <w:tab w:val="left" w:pos="3097"/>
                <w:tab w:val="left" w:pos="4215"/>
                <w:tab w:val="left" w:pos="5401"/>
                <w:tab w:val="left" w:pos="6361"/>
                <w:tab w:val="left" w:pos="7321"/>
                <w:tab w:val="left" w:pos="8281"/>
                <w:tab w:val="left" w:pos="9243"/>
                <w:tab w:val="left" w:pos="10361"/>
              </w:tabs>
              <w:jc w:val="both"/>
              <w:rPr>
                <w:rFonts w:eastAsia="Calibri"/>
                <w:sz w:val="22"/>
                <w:szCs w:val="22"/>
              </w:rPr>
            </w:pPr>
            <w:r w:rsidRPr="00630DAE">
              <w:rPr>
                <w:rFonts w:eastAsia="Calibri"/>
                <w:b/>
                <w:bCs/>
                <w:color w:val="000000"/>
                <w:sz w:val="22"/>
                <w:szCs w:val="22"/>
              </w:rPr>
              <w:tab/>
            </w:r>
          </w:p>
        </w:tc>
        <w:tc>
          <w:tcPr>
            <w:tcW w:w="0" w:type="auto"/>
            <w:gridSpan w:val="6"/>
            <w:tcBorders>
              <w:top w:val="dotted" w:sz="4" w:space="0" w:color="auto"/>
              <w:bottom w:val="dotted" w:sz="4" w:space="0" w:color="auto"/>
            </w:tcBorders>
            <w:shd w:val="clear" w:color="auto" w:fill="auto"/>
          </w:tcPr>
          <w:p w:rsidR="0002199E" w:rsidRPr="00630DAE" w:rsidRDefault="005B7CAF" w:rsidP="00425955">
            <w:pPr>
              <w:tabs>
                <w:tab w:val="left" w:pos="1053"/>
                <w:tab w:val="left" w:pos="10361"/>
              </w:tabs>
              <w:ind w:left="720" w:hanging="720"/>
              <w:jc w:val="center"/>
              <w:rPr>
                <w:rFonts w:eastAsia="Calibri"/>
                <w:b/>
                <w:bCs/>
                <w:sz w:val="22"/>
                <w:szCs w:val="22"/>
              </w:rPr>
            </w:pPr>
            <w:r>
              <w:rPr>
                <w:rFonts w:eastAsia="Calibri"/>
                <w:b/>
                <w:bCs/>
                <w:sz w:val="22"/>
                <w:szCs w:val="22"/>
              </w:rPr>
              <w:t>Workplace</w:t>
            </w:r>
            <w:r w:rsidR="0002199E" w:rsidRPr="00630DAE">
              <w:rPr>
                <w:rFonts w:eastAsia="Calibri"/>
                <w:b/>
                <w:bCs/>
                <w:sz w:val="22"/>
                <w:szCs w:val="22"/>
              </w:rPr>
              <w:t xml:space="preserve"> Scores</w:t>
            </w:r>
          </w:p>
        </w:tc>
      </w:tr>
      <w:tr w:rsidR="0002199E" w:rsidRPr="00CC43D0" w:rsidTr="004E6DCE">
        <w:tc>
          <w:tcPr>
            <w:tcW w:w="0" w:type="auto"/>
            <w:tcBorders>
              <w:bottom w:val="single" w:sz="4" w:space="0" w:color="000000"/>
            </w:tcBorders>
            <w:shd w:val="clear" w:color="auto" w:fill="auto"/>
          </w:tcPr>
          <w:p w:rsidR="0002199E" w:rsidRPr="00CC43D0" w:rsidRDefault="0002199E" w:rsidP="00425955">
            <w:pPr>
              <w:tabs>
                <w:tab w:val="left" w:pos="1053"/>
                <w:tab w:val="left" w:pos="10361"/>
              </w:tabs>
              <w:ind w:left="720" w:hanging="720"/>
              <w:jc w:val="both"/>
              <w:rPr>
                <w:rFonts w:eastAsia="Calibri"/>
                <w:b/>
                <w:bCs/>
              </w:rPr>
            </w:pPr>
            <w:r w:rsidRPr="00630DAE">
              <w:rPr>
                <w:rFonts w:eastAsia="Calibri"/>
                <w:b/>
                <w:bCs/>
                <w:color w:val="000000"/>
                <w:sz w:val="22"/>
                <w:szCs w:val="22"/>
              </w:rPr>
              <w:t>Bioengineering Department Program Educational Objectives</w:t>
            </w:r>
          </w:p>
        </w:tc>
        <w:tc>
          <w:tcPr>
            <w:tcW w:w="0" w:type="auto"/>
            <w:tcBorders>
              <w:bottom w:val="single" w:sz="4" w:space="0" w:color="000000"/>
            </w:tcBorders>
            <w:shd w:val="clear" w:color="auto" w:fill="auto"/>
          </w:tcPr>
          <w:p w:rsidR="0002199E" w:rsidRPr="00691E71" w:rsidRDefault="0002199E" w:rsidP="00425955">
            <w:pPr>
              <w:tabs>
                <w:tab w:val="right" w:pos="183"/>
                <w:tab w:val="left" w:pos="1053"/>
                <w:tab w:val="left" w:pos="10361"/>
              </w:tabs>
              <w:ind w:left="720" w:hanging="720"/>
              <w:jc w:val="center"/>
              <w:rPr>
                <w:rFonts w:eastAsia="Calibri"/>
                <w:b/>
                <w:bCs/>
                <w:sz w:val="22"/>
                <w:szCs w:val="22"/>
              </w:rPr>
            </w:pPr>
            <w:r w:rsidRPr="00691E71">
              <w:rPr>
                <w:rFonts w:eastAsia="Calibri"/>
                <w:b/>
                <w:bCs/>
                <w:sz w:val="22"/>
                <w:szCs w:val="22"/>
              </w:rPr>
              <w:t>5</w:t>
            </w:r>
          </w:p>
        </w:tc>
        <w:tc>
          <w:tcPr>
            <w:tcW w:w="0" w:type="auto"/>
            <w:tcBorders>
              <w:bottom w:val="single" w:sz="4" w:space="0" w:color="000000"/>
            </w:tcBorders>
            <w:shd w:val="clear" w:color="auto" w:fill="auto"/>
          </w:tcPr>
          <w:p w:rsidR="0002199E" w:rsidRPr="00691E71" w:rsidRDefault="0002199E" w:rsidP="00425955">
            <w:pPr>
              <w:tabs>
                <w:tab w:val="left" w:pos="1053"/>
                <w:tab w:val="left" w:pos="10361"/>
              </w:tabs>
              <w:ind w:left="720" w:hanging="720"/>
              <w:jc w:val="center"/>
              <w:rPr>
                <w:rFonts w:eastAsia="Calibri"/>
                <w:b/>
                <w:bCs/>
                <w:sz w:val="22"/>
                <w:szCs w:val="22"/>
              </w:rPr>
            </w:pPr>
            <w:r w:rsidRPr="00691E71">
              <w:rPr>
                <w:rFonts w:eastAsia="Calibri"/>
                <w:b/>
                <w:bCs/>
                <w:sz w:val="22"/>
                <w:szCs w:val="22"/>
              </w:rPr>
              <w:t>4</w:t>
            </w:r>
          </w:p>
        </w:tc>
        <w:tc>
          <w:tcPr>
            <w:tcW w:w="0" w:type="auto"/>
            <w:tcBorders>
              <w:bottom w:val="single" w:sz="4" w:space="0" w:color="000000"/>
            </w:tcBorders>
            <w:shd w:val="clear" w:color="auto" w:fill="auto"/>
          </w:tcPr>
          <w:p w:rsidR="0002199E" w:rsidRPr="00691E71" w:rsidRDefault="0002199E" w:rsidP="00425955">
            <w:pPr>
              <w:tabs>
                <w:tab w:val="left" w:pos="1053"/>
                <w:tab w:val="left" w:pos="10361"/>
              </w:tabs>
              <w:ind w:left="720" w:hanging="720"/>
              <w:jc w:val="center"/>
              <w:rPr>
                <w:rFonts w:eastAsia="Calibri"/>
                <w:b/>
                <w:bCs/>
                <w:sz w:val="22"/>
                <w:szCs w:val="22"/>
              </w:rPr>
            </w:pPr>
            <w:r w:rsidRPr="00691E71">
              <w:rPr>
                <w:rFonts w:eastAsia="Calibri"/>
                <w:b/>
                <w:bCs/>
                <w:sz w:val="22"/>
                <w:szCs w:val="22"/>
              </w:rPr>
              <w:t>3</w:t>
            </w:r>
          </w:p>
        </w:tc>
        <w:tc>
          <w:tcPr>
            <w:tcW w:w="0" w:type="auto"/>
            <w:tcBorders>
              <w:bottom w:val="single" w:sz="4" w:space="0" w:color="000000"/>
            </w:tcBorders>
            <w:shd w:val="clear" w:color="auto" w:fill="auto"/>
          </w:tcPr>
          <w:p w:rsidR="0002199E" w:rsidRPr="00691E71" w:rsidRDefault="0002199E" w:rsidP="00425955">
            <w:pPr>
              <w:tabs>
                <w:tab w:val="left" w:pos="1053"/>
                <w:tab w:val="left" w:pos="10361"/>
              </w:tabs>
              <w:ind w:left="720" w:hanging="720"/>
              <w:jc w:val="center"/>
              <w:rPr>
                <w:rFonts w:eastAsia="Calibri"/>
                <w:b/>
                <w:bCs/>
                <w:sz w:val="22"/>
                <w:szCs w:val="22"/>
              </w:rPr>
            </w:pPr>
            <w:r w:rsidRPr="00691E71">
              <w:rPr>
                <w:rFonts w:eastAsia="Calibri"/>
                <w:b/>
                <w:bCs/>
                <w:sz w:val="22"/>
                <w:szCs w:val="22"/>
              </w:rPr>
              <w:t>2</w:t>
            </w:r>
          </w:p>
        </w:tc>
        <w:tc>
          <w:tcPr>
            <w:tcW w:w="0" w:type="auto"/>
            <w:tcBorders>
              <w:bottom w:val="single" w:sz="4" w:space="0" w:color="000000"/>
            </w:tcBorders>
            <w:shd w:val="clear" w:color="auto" w:fill="auto"/>
          </w:tcPr>
          <w:p w:rsidR="0002199E" w:rsidRPr="00691E71" w:rsidRDefault="0002199E" w:rsidP="00425955">
            <w:pPr>
              <w:tabs>
                <w:tab w:val="left" w:pos="1053"/>
                <w:tab w:val="left" w:pos="10361"/>
              </w:tabs>
              <w:ind w:left="720" w:hanging="720"/>
              <w:jc w:val="center"/>
              <w:rPr>
                <w:rFonts w:eastAsia="Calibri"/>
                <w:b/>
                <w:bCs/>
                <w:sz w:val="22"/>
                <w:szCs w:val="22"/>
              </w:rPr>
            </w:pPr>
            <w:r w:rsidRPr="00691E71">
              <w:rPr>
                <w:rFonts w:eastAsia="Calibri"/>
                <w:b/>
                <w:bCs/>
                <w:sz w:val="22"/>
                <w:szCs w:val="22"/>
              </w:rPr>
              <w:t>1</w:t>
            </w:r>
          </w:p>
        </w:tc>
        <w:tc>
          <w:tcPr>
            <w:tcW w:w="0" w:type="auto"/>
            <w:tcBorders>
              <w:bottom w:val="single" w:sz="4" w:space="0" w:color="000000"/>
            </w:tcBorders>
            <w:shd w:val="clear" w:color="auto" w:fill="auto"/>
          </w:tcPr>
          <w:p w:rsidR="0002199E" w:rsidRPr="00691E71" w:rsidRDefault="0002199E" w:rsidP="00425955">
            <w:pPr>
              <w:tabs>
                <w:tab w:val="left" w:pos="1053"/>
                <w:tab w:val="left" w:pos="10361"/>
              </w:tabs>
              <w:ind w:left="720" w:hanging="720"/>
              <w:jc w:val="center"/>
              <w:rPr>
                <w:rFonts w:eastAsia="Calibri"/>
                <w:b/>
                <w:bCs/>
                <w:sz w:val="22"/>
                <w:szCs w:val="22"/>
              </w:rPr>
            </w:pPr>
            <w:r w:rsidRPr="00691E71">
              <w:rPr>
                <w:rFonts w:eastAsia="Calibri"/>
                <w:b/>
                <w:bCs/>
                <w:sz w:val="22"/>
                <w:szCs w:val="22"/>
              </w:rPr>
              <w:t>Avg.</w:t>
            </w:r>
          </w:p>
        </w:tc>
      </w:tr>
      <w:tr w:rsidR="0002199E" w:rsidRPr="00CC43D0" w:rsidTr="004E6DCE">
        <w:tc>
          <w:tcPr>
            <w:tcW w:w="0" w:type="auto"/>
            <w:tcBorders>
              <w:top w:val="single" w:sz="4" w:space="0" w:color="000000"/>
            </w:tcBorders>
            <w:shd w:val="clear" w:color="auto" w:fill="auto"/>
          </w:tcPr>
          <w:p w:rsidR="0002199E" w:rsidRPr="00630DAE" w:rsidRDefault="0002199E" w:rsidP="005B7CAF">
            <w:pPr>
              <w:ind w:left="270" w:right="296" w:hanging="270"/>
              <w:rPr>
                <w:rFonts w:eastAsia="Calibri"/>
                <w:sz w:val="20"/>
                <w:szCs w:val="20"/>
              </w:rPr>
            </w:pPr>
            <w:r w:rsidRPr="00630DAE">
              <w:rPr>
                <w:rFonts w:eastAsia="Calibri"/>
                <w:sz w:val="20"/>
                <w:szCs w:val="20"/>
              </w:rPr>
              <w:t>1.</w:t>
            </w:r>
            <w:r w:rsidR="005B7CAF">
              <w:rPr>
                <w:rFonts w:eastAsia="Calibri"/>
                <w:sz w:val="20"/>
                <w:szCs w:val="20"/>
              </w:rPr>
              <w:tab/>
            </w:r>
            <w:r w:rsidR="005B7CAF" w:rsidRPr="005B7CAF">
              <w:rPr>
                <w:rFonts w:eastAsia="Calibri"/>
                <w:sz w:val="20"/>
                <w:szCs w:val="20"/>
              </w:rPr>
              <w:t>An ability to apply science, engineering, and biological principles to meet the challenges at the interface of engineering, life sciences, and medicine</w:t>
            </w:r>
            <w:r w:rsidR="005B7CAF">
              <w:rPr>
                <w:rFonts w:eastAsia="Calibri"/>
                <w:sz w:val="20"/>
                <w:szCs w:val="20"/>
              </w:rPr>
              <w:t>.</w:t>
            </w:r>
          </w:p>
        </w:tc>
        <w:tc>
          <w:tcPr>
            <w:tcW w:w="0" w:type="auto"/>
            <w:tcBorders>
              <w:top w:val="single" w:sz="4" w:space="0" w:color="000000"/>
            </w:tcBorders>
            <w:shd w:val="clear" w:color="auto" w:fill="auto"/>
          </w:tcPr>
          <w:p w:rsidR="0002199E" w:rsidRPr="00630DAE" w:rsidRDefault="005B7CAF" w:rsidP="00425955">
            <w:pPr>
              <w:tabs>
                <w:tab w:val="right" w:pos="183"/>
                <w:tab w:val="left" w:pos="1053"/>
                <w:tab w:val="left" w:pos="10361"/>
              </w:tabs>
              <w:ind w:left="720" w:hanging="720"/>
              <w:jc w:val="center"/>
              <w:rPr>
                <w:rFonts w:eastAsia="Calibri"/>
                <w:bCs/>
                <w:sz w:val="20"/>
                <w:szCs w:val="20"/>
              </w:rPr>
            </w:pPr>
            <w:r>
              <w:rPr>
                <w:rFonts w:eastAsia="Calibri"/>
                <w:bCs/>
                <w:sz w:val="20"/>
                <w:szCs w:val="20"/>
              </w:rPr>
              <w:t>2</w:t>
            </w:r>
          </w:p>
        </w:tc>
        <w:tc>
          <w:tcPr>
            <w:tcW w:w="0" w:type="auto"/>
            <w:tcBorders>
              <w:top w:val="single" w:sz="4" w:space="0" w:color="000000"/>
            </w:tcBorders>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2</w:t>
            </w:r>
          </w:p>
        </w:tc>
        <w:tc>
          <w:tcPr>
            <w:tcW w:w="0" w:type="auto"/>
            <w:tcBorders>
              <w:top w:val="single" w:sz="4" w:space="0" w:color="000000"/>
            </w:tcBorders>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tcBorders>
              <w:top w:val="single" w:sz="4" w:space="0" w:color="000000"/>
            </w:tcBorders>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tcBorders>
              <w:top w:val="single" w:sz="4" w:space="0" w:color="000000"/>
            </w:tcBorders>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tcBorders>
              <w:top w:val="single" w:sz="4" w:space="0" w:color="000000"/>
            </w:tcBorders>
            <w:shd w:val="clear" w:color="auto" w:fill="auto"/>
          </w:tcPr>
          <w:p w:rsidR="0002199E" w:rsidRPr="00630DAE" w:rsidRDefault="0099105D" w:rsidP="00425955">
            <w:pPr>
              <w:tabs>
                <w:tab w:val="left" w:pos="1053"/>
                <w:tab w:val="left" w:pos="10361"/>
              </w:tabs>
              <w:ind w:left="720" w:hanging="720"/>
              <w:jc w:val="center"/>
              <w:rPr>
                <w:rFonts w:eastAsia="Calibri"/>
                <w:bCs/>
                <w:sz w:val="20"/>
                <w:szCs w:val="20"/>
              </w:rPr>
            </w:pPr>
            <w:r>
              <w:rPr>
                <w:rFonts w:eastAsia="Calibri"/>
                <w:bCs/>
                <w:sz w:val="20"/>
                <w:szCs w:val="20"/>
              </w:rPr>
              <w:t>4.5</w:t>
            </w:r>
            <w:r w:rsidR="005B7CAF">
              <w:rPr>
                <w:rFonts w:eastAsia="Calibri"/>
                <w:bCs/>
                <w:sz w:val="20"/>
                <w:szCs w:val="20"/>
              </w:rPr>
              <w:t xml:space="preserve"> </w:t>
            </w:r>
          </w:p>
        </w:tc>
      </w:tr>
      <w:tr w:rsidR="0002199E" w:rsidRPr="00CC43D0" w:rsidTr="004E6DCE">
        <w:tc>
          <w:tcPr>
            <w:tcW w:w="0" w:type="auto"/>
            <w:shd w:val="clear" w:color="auto" w:fill="auto"/>
          </w:tcPr>
          <w:p w:rsidR="0002199E" w:rsidRPr="00630DAE" w:rsidRDefault="0002199E" w:rsidP="005B7CAF">
            <w:pPr>
              <w:ind w:left="270" w:right="296" w:hanging="270"/>
              <w:rPr>
                <w:rFonts w:eastAsia="Calibri"/>
                <w:sz w:val="20"/>
                <w:szCs w:val="20"/>
              </w:rPr>
            </w:pPr>
            <w:r w:rsidRPr="00630DAE">
              <w:rPr>
                <w:rFonts w:eastAsia="Calibri"/>
                <w:sz w:val="20"/>
                <w:szCs w:val="20"/>
              </w:rPr>
              <w:t>2.</w:t>
            </w:r>
            <w:r w:rsidR="005B7CAF">
              <w:tab/>
            </w:r>
            <w:r w:rsidR="005B7CAF" w:rsidRPr="005B7CAF">
              <w:rPr>
                <w:rFonts w:eastAsia="Calibri"/>
                <w:sz w:val="20"/>
                <w:szCs w:val="20"/>
              </w:rPr>
              <w:t>A capability to pursue graduate studies, careers in the medical device or biotechnology industries, or entry into medical or other health related medical schools.</w:t>
            </w:r>
          </w:p>
        </w:tc>
        <w:tc>
          <w:tcPr>
            <w:tcW w:w="0" w:type="auto"/>
            <w:shd w:val="clear" w:color="auto" w:fill="auto"/>
          </w:tcPr>
          <w:p w:rsidR="0002199E" w:rsidRPr="00630DAE" w:rsidRDefault="005B7CAF" w:rsidP="00425955">
            <w:pPr>
              <w:tabs>
                <w:tab w:val="right" w:pos="183"/>
                <w:tab w:val="left" w:pos="1053"/>
                <w:tab w:val="left" w:pos="10361"/>
              </w:tabs>
              <w:ind w:left="720" w:hanging="720"/>
              <w:jc w:val="center"/>
              <w:rPr>
                <w:rFonts w:eastAsia="Calibri"/>
                <w:bCs/>
                <w:sz w:val="20"/>
                <w:szCs w:val="20"/>
              </w:rPr>
            </w:pPr>
            <w:r>
              <w:rPr>
                <w:rFonts w:eastAsia="Calibri"/>
                <w:bCs/>
                <w:sz w:val="20"/>
                <w:szCs w:val="20"/>
              </w:rPr>
              <w:t>3</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1</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r w:rsidR="0099105D">
              <w:rPr>
                <w:rFonts w:eastAsia="Calibri"/>
                <w:bCs/>
                <w:sz w:val="20"/>
                <w:szCs w:val="20"/>
              </w:rPr>
              <w:t>4.5</w:t>
            </w:r>
          </w:p>
        </w:tc>
      </w:tr>
      <w:tr w:rsidR="0002199E" w:rsidRPr="00CC43D0" w:rsidTr="004E6DCE">
        <w:tc>
          <w:tcPr>
            <w:tcW w:w="0" w:type="auto"/>
            <w:shd w:val="clear" w:color="auto" w:fill="auto"/>
          </w:tcPr>
          <w:p w:rsidR="0002199E" w:rsidRPr="00630DAE" w:rsidRDefault="005B7CAF" w:rsidP="005B7CAF">
            <w:pPr>
              <w:ind w:left="270" w:right="296" w:hanging="270"/>
              <w:rPr>
                <w:rFonts w:eastAsia="Calibri"/>
                <w:sz w:val="20"/>
                <w:szCs w:val="20"/>
              </w:rPr>
            </w:pPr>
            <w:r>
              <w:rPr>
                <w:rFonts w:eastAsia="Calibri"/>
                <w:sz w:val="20"/>
                <w:szCs w:val="20"/>
              </w:rPr>
              <w:t>3.</w:t>
            </w:r>
            <w:r>
              <w:rPr>
                <w:rFonts w:eastAsia="Calibri"/>
                <w:sz w:val="20"/>
                <w:szCs w:val="20"/>
              </w:rPr>
              <w:tab/>
            </w:r>
            <w:r w:rsidR="0002199E" w:rsidRPr="00630DAE">
              <w:rPr>
                <w:rFonts w:eastAsia="Calibri"/>
                <w:sz w:val="20"/>
                <w:szCs w:val="20"/>
              </w:rPr>
              <w:t>Training to effectively work professionally as an individual and in teams and with skills to communicate effectively to integrate contributions from multiple disciplines to address biological and medical problems.</w:t>
            </w:r>
          </w:p>
        </w:tc>
        <w:tc>
          <w:tcPr>
            <w:tcW w:w="0" w:type="auto"/>
            <w:shd w:val="clear" w:color="auto" w:fill="auto"/>
          </w:tcPr>
          <w:p w:rsidR="0002199E" w:rsidRPr="00630DAE" w:rsidRDefault="005B7CAF" w:rsidP="00425955">
            <w:pPr>
              <w:tabs>
                <w:tab w:val="right" w:pos="183"/>
                <w:tab w:val="left" w:pos="1053"/>
                <w:tab w:val="left" w:pos="10361"/>
              </w:tabs>
              <w:ind w:left="720" w:hanging="720"/>
              <w:jc w:val="center"/>
              <w:rPr>
                <w:rFonts w:eastAsia="Calibri"/>
                <w:bCs/>
                <w:sz w:val="20"/>
                <w:szCs w:val="20"/>
              </w:rPr>
            </w:pPr>
            <w:r>
              <w:rPr>
                <w:rFonts w:eastAsia="Calibri"/>
                <w:bCs/>
                <w:sz w:val="20"/>
                <w:szCs w:val="20"/>
              </w:rPr>
              <w:t>4</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shd w:val="clear" w:color="auto" w:fill="auto"/>
          </w:tcPr>
          <w:p w:rsidR="0002199E" w:rsidRPr="00630DAE" w:rsidRDefault="0099105D" w:rsidP="00425955">
            <w:pPr>
              <w:tabs>
                <w:tab w:val="left" w:pos="1053"/>
                <w:tab w:val="left" w:pos="10361"/>
              </w:tabs>
              <w:ind w:left="720" w:hanging="720"/>
              <w:jc w:val="center"/>
              <w:rPr>
                <w:rFonts w:eastAsia="Calibri"/>
                <w:bCs/>
                <w:sz w:val="20"/>
                <w:szCs w:val="20"/>
              </w:rPr>
            </w:pPr>
            <w:r>
              <w:rPr>
                <w:rFonts w:eastAsia="Calibri"/>
                <w:bCs/>
                <w:sz w:val="20"/>
                <w:szCs w:val="20"/>
              </w:rPr>
              <w:t>4.0</w:t>
            </w:r>
            <w:r w:rsidR="005B7CAF">
              <w:rPr>
                <w:rFonts w:eastAsia="Calibri"/>
                <w:bCs/>
                <w:sz w:val="20"/>
                <w:szCs w:val="20"/>
              </w:rPr>
              <w:t xml:space="preserve"> </w:t>
            </w:r>
          </w:p>
        </w:tc>
      </w:tr>
      <w:tr w:rsidR="0002199E" w:rsidRPr="00CC43D0" w:rsidTr="004E6DCE">
        <w:tc>
          <w:tcPr>
            <w:tcW w:w="0" w:type="auto"/>
            <w:tcBorders>
              <w:bottom w:val="single" w:sz="12" w:space="0" w:color="000000"/>
            </w:tcBorders>
            <w:shd w:val="clear" w:color="auto" w:fill="auto"/>
          </w:tcPr>
          <w:p w:rsidR="0002199E" w:rsidRPr="00630DAE" w:rsidRDefault="005B7CAF" w:rsidP="005B7CAF">
            <w:pPr>
              <w:ind w:left="270" w:right="296" w:hanging="270"/>
              <w:rPr>
                <w:rFonts w:eastAsia="Calibri"/>
                <w:sz w:val="20"/>
                <w:szCs w:val="20"/>
              </w:rPr>
            </w:pPr>
            <w:r>
              <w:rPr>
                <w:rFonts w:eastAsia="Calibri"/>
                <w:sz w:val="20"/>
                <w:szCs w:val="20"/>
              </w:rPr>
              <w:t>4.</w:t>
            </w:r>
            <w:r>
              <w:rPr>
                <w:rFonts w:eastAsia="Calibri"/>
                <w:sz w:val="20"/>
                <w:szCs w:val="20"/>
              </w:rPr>
              <w:tab/>
            </w:r>
            <w:r w:rsidR="0002199E" w:rsidRPr="00630DAE">
              <w:rPr>
                <w:rFonts w:eastAsia="Calibri"/>
                <w:sz w:val="20"/>
                <w:szCs w:val="20"/>
              </w:rPr>
              <w:t>An appreciation of and sensitivity to a broad range of ethical and social concerns related to bioengineering.</w:t>
            </w:r>
          </w:p>
        </w:tc>
        <w:tc>
          <w:tcPr>
            <w:tcW w:w="0" w:type="auto"/>
            <w:tcBorders>
              <w:bottom w:val="single" w:sz="12" w:space="0" w:color="000000"/>
            </w:tcBorders>
            <w:shd w:val="clear" w:color="auto" w:fill="auto"/>
          </w:tcPr>
          <w:p w:rsidR="0002199E" w:rsidRPr="00630DAE" w:rsidRDefault="005B7CAF" w:rsidP="00425955">
            <w:pPr>
              <w:tabs>
                <w:tab w:val="right" w:pos="183"/>
                <w:tab w:val="left" w:pos="1053"/>
                <w:tab w:val="left" w:pos="10361"/>
              </w:tabs>
              <w:ind w:left="720" w:hanging="720"/>
              <w:jc w:val="center"/>
              <w:rPr>
                <w:rFonts w:eastAsia="Calibri"/>
                <w:bCs/>
                <w:sz w:val="20"/>
                <w:szCs w:val="20"/>
              </w:rPr>
            </w:pPr>
            <w:r>
              <w:rPr>
                <w:rFonts w:eastAsia="Calibri"/>
                <w:bCs/>
                <w:sz w:val="20"/>
                <w:szCs w:val="20"/>
              </w:rPr>
              <w:t>3</w:t>
            </w:r>
          </w:p>
        </w:tc>
        <w:tc>
          <w:tcPr>
            <w:tcW w:w="0" w:type="auto"/>
            <w:tcBorders>
              <w:bottom w:val="single" w:sz="12" w:space="0" w:color="000000"/>
            </w:tcBorders>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1</w:t>
            </w:r>
          </w:p>
        </w:tc>
        <w:tc>
          <w:tcPr>
            <w:tcW w:w="0" w:type="auto"/>
            <w:tcBorders>
              <w:bottom w:val="single" w:sz="12" w:space="0" w:color="000000"/>
            </w:tcBorders>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tcBorders>
              <w:bottom w:val="single" w:sz="12" w:space="0" w:color="000000"/>
            </w:tcBorders>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tcBorders>
              <w:bottom w:val="single" w:sz="12" w:space="0" w:color="000000"/>
            </w:tcBorders>
            <w:shd w:val="clear" w:color="auto" w:fill="auto"/>
          </w:tcPr>
          <w:p w:rsidR="0002199E" w:rsidRPr="00630DAE" w:rsidRDefault="005B7CAF" w:rsidP="00425955">
            <w:pPr>
              <w:tabs>
                <w:tab w:val="left" w:pos="1053"/>
                <w:tab w:val="left" w:pos="10361"/>
              </w:tabs>
              <w:ind w:left="720" w:hanging="720"/>
              <w:jc w:val="center"/>
              <w:rPr>
                <w:rFonts w:eastAsia="Calibri"/>
                <w:bCs/>
                <w:sz w:val="20"/>
                <w:szCs w:val="20"/>
              </w:rPr>
            </w:pPr>
            <w:r>
              <w:rPr>
                <w:rFonts w:eastAsia="Calibri"/>
                <w:bCs/>
                <w:sz w:val="20"/>
                <w:szCs w:val="20"/>
              </w:rPr>
              <w:t xml:space="preserve"> </w:t>
            </w:r>
          </w:p>
        </w:tc>
        <w:tc>
          <w:tcPr>
            <w:tcW w:w="0" w:type="auto"/>
            <w:tcBorders>
              <w:bottom w:val="single" w:sz="12" w:space="0" w:color="000000"/>
            </w:tcBorders>
            <w:shd w:val="clear" w:color="auto" w:fill="auto"/>
          </w:tcPr>
          <w:p w:rsidR="0002199E" w:rsidRPr="00630DAE" w:rsidRDefault="0099105D" w:rsidP="00425955">
            <w:pPr>
              <w:tabs>
                <w:tab w:val="left" w:pos="1053"/>
                <w:tab w:val="left" w:pos="10361"/>
              </w:tabs>
              <w:ind w:left="720" w:hanging="720"/>
              <w:jc w:val="center"/>
              <w:rPr>
                <w:rFonts w:eastAsia="Calibri"/>
                <w:bCs/>
                <w:sz w:val="20"/>
                <w:szCs w:val="20"/>
              </w:rPr>
            </w:pPr>
            <w:r>
              <w:rPr>
                <w:rFonts w:eastAsia="Calibri"/>
                <w:bCs/>
                <w:sz w:val="20"/>
                <w:szCs w:val="20"/>
              </w:rPr>
              <w:t>4.75</w:t>
            </w:r>
            <w:r w:rsidR="005B7CAF">
              <w:rPr>
                <w:rFonts w:eastAsia="Calibri"/>
                <w:bCs/>
                <w:sz w:val="20"/>
                <w:szCs w:val="20"/>
              </w:rPr>
              <w:t xml:space="preserve"> </w:t>
            </w:r>
          </w:p>
        </w:tc>
      </w:tr>
    </w:tbl>
    <w:p w:rsidR="00084B1A" w:rsidRDefault="00084B1A" w:rsidP="00317265">
      <w:pPr>
        <w:pStyle w:val="ColorfulList-Accent11"/>
        <w:ind w:left="360"/>
      </w:pPr>
    </w:p>
    <w:p w:rsidR="00926EDB" w:rsidRPr="00317265" w:rsidRDefault="00084B1A" w:rsidP="005B7CAF">
      <w:pPr>
        <w:pStyle w:val="Heading3"/>
      </w:pPr>
      <w:r w:rsidRPr="00317265">
        <w:lastRenderedPageBreak/>
        <w:t>Further verification</w:t>
      </w:r>
      <w:r w:rsidR="005B7CAF">
        <w:t xml:space="preserve"> of graduates meeting the PEOs</w:t>
      </w:r>
      <w:r w:rsidRPr="00317265">
        <w:t xml:space="preserve"> </w:t>
      </w:r>
    </w:p>
    <w:p w:rsidR="00084B1A" w:rsidRPr="00EA3D23" w:rsidRDefault="00084B1A" w:rsidP="00425955">
      <w:pPr>
        <w:pStyle w:val="Body"/>
      </w:pPr>
      <w:r w:rsidRPr="00317265">
        <w:t>From the Alumni Survey</w:t>
      </w:r>
      <w:r w:rsidR="0099105D">
        <w:t xml:space="preserve"> several outcomes were determined. These are shown here.</w:t>
      </w:r>
    </w:p>
    <w:p w:rsidR="00084B1A" w:rsidRPr="00EA3D23" w:rsidRDefault="00084B1A" w:rsidP="00317265">
      <w:pPr>
        <w:pStyle w:val="ColorfulList-Accent11"/>
        <w:ind w:left="360"/>
      </w:pPr>
    </w:p>
    <w:p w:rsidR="00084B1A" w:rsidRPr="00425955" w:rsidRDefault="00084B1A" w:rsidP="00C41426">
      <w:pPr>
        <w:pStyle w:val="ColorfulList-Accent11"/>
        <w:keepNext/>
        <w:ind w:left="360"/>
        <w:rPr>
          <w:b/>
          <w:u w:val="single"/>
        </w:rPr>
      </w:pPr>
      <w:r w:rsidRPr="00425955">
        <w:rPr>
          <w:b/>
          <w:u w:val="single"/>
        </w:rPr>
        <w:t>PEO 1</w:t>
      </w:r>
    </w:p>
    <w:p w:rsidR="00084B1A" w:rsidRPr="00EA3D23" w:rsidRDefault="00084B1A" w:rsidP="00870A45">
      <w:pPr>
        <w:pStyle w:val="Body"/>
        <w:numPr>
          <w:ilvl w:val="0"/>
          <w:numId w:val="84"/>
        </w:numPr>
        <w:spacing w:after="0"/>
      </w:pPr>
      <w:r w:rsidRPr="00EA3D23">
        <w:t>30% of our graduates belong to professional societies</w:t>
      </w:r>
    </w:p>
    <w:p w:rsidR="00084B1A" w:rsidRPr="00EA3D23" w:rsidRDefault="00084B1A" w:rsidP="00870A45">
      <w:pPr>
        <w:pStyle w:val="Body"/>
        <w:numPr>
          <w:ilvl w:val="0"/>
          <w:numId w:val="84"/>
        </w:numPr>
        <w:spacing w:after="0"/>
      </w:pPr>
      <w:r w:rsidRPr="00EA3D23">
        <w:t xml:space="preserve">60% read professional journals, </w:t>
      </w:r>
    </w:p>
    <w:p w:rsidR="00084B1A" w:rsidRPr="00EA3D23" w:rsidRDefault="00084B1A" w:rsidP="00870A45">
      <w:pPr>
        <w:pStyle w:val="Body"/>
        <w:numPr>
          <w:ilvl w:val="0"/>
          <w:numId w:val="84"/>
        </w:numPr>
        <w:spacing w:after="0"/>
      </w:pPr>
      <w:r w:rsidRPr="00EA3D23">
        <w:t>20% collaborated on projects related to intellectual property</w:t>
      </w:r>
    </w:p>
    <w:p w:rsidR="00A24351" w:rsidRPr="00EA3D23" w:rsidRDefault="00A24351" w:rsidP="00870A45">
      <w:pPr>
        <w:pStyle w:val="Body"/>
        <w:numPr>
          <w:ilvl w:val="0"/>
          <w:numId w:val="84"/>
        </w:numPr>
        <w:spacing w:after="0"/>
      </w:pPr>
      <w:r w:rsidRPr="00EA3D23">
        <w:t>30% received awards</w:t>
      </w:r>
    </w:p>
    <w:p w:rsidR="00084B1A" w:rsidRPr="00EA3D23" w:rsidRDefault="00084B1A" w:rsidP="00317265">
      <w:pPr>
        <w:pStyle w:val="ColorfulList-Accent11"/>
        <w:ind w:left="360"/>
        <w:rPr>
          <w:b/>
        </w:rPr>
      </w:pPr>
    </w:p>
    <w:p w:rsidR="00084B1A" w:rsidRPr="00425955" w:rsidRDefault="00084B1A" w:rsidP="00317265">
      <w:pPr>
        <w:pStyle w:val="ColorfulList-Accent11"/>
        <w:ind w:left="360"/>
        <w:rPr>
          <w:b/>
          <w:u w:val="single"/>
        </w:rPr>
      </w:pPr>
      <w:r w:rsidRPr="00425955">
        <w:rPr>
          <w:b/>
          <w:u w:val="single"/>
        </w:rPr>
        <w:t>PEO 2</w:t>
      </w:r>
    </w:p>
    <w:p w:rsidR="00084B1A" w:rsidRPr="00EA3D23" w:rsidRDefault="00084B1A" w:rsidP="00870A45">
      <w:pPr>
        <w:pStyle w:val="Body"/>
        <w:numPr>
          <w:ilvl w:val="0"/>
          <w:numId w:val="85"/>
        </w:numPr>
        <w:spacing w:after="0"/>
      </w:pPr>
      <w:r w:rsidRPr="00EA3D23">
        <w:t>40% of the respondents were in graduate program</w:t>
      </w:r>
      <w:r w:rsidR="00C41426">
        <w:t>s</w:t>
      </w:r>
    </w:p>
    <w:p w:rsidR="00084B1A" w:rsidRPr="00EA3D23" w:rsidRDefault="00084B1A" w:rsidP="00870A45">
      <w:pPr>
        <w:pStyle w:val="Body"/>
        <w:numPr>
          <w:ilvl w:val="0"/>
          <w:numId w:val="85"/>
        </w:numPr>
        <w:spacing w:after="0"/>
      </w:pPr>
      <w:r w:rsidRPr="00EA3D23">
        <w:t xml:space="preserve">13% in related professional programs </w:t>
      </w:r>
    </w:p>
    <w:p w:rsidR="00084B1A" w:rsidRPr="00EA3D23" w:rsidRDefault="00084B1A" w:rsidP="00870A45">
      <w:pPr>
        <w:pStyle w:val="Body"/>
        <w:numPr>
          <w:ilvl w:val="0"/>
          <w:numId w:val="85"/>
        </w:numPr>
        <w:spacing w:after="0"/>
      </w:pPr>
      <w:r w:rsidRPr="00EA3D23">
        <w:t>26% were in a bio-related industry</w:t>
      </w:r>
    </w:p>
    <w:p w:rsidR="00084B1A" w:rsidRPr="00EA3D23" w:rsidRDefault="00084B1A" w:rsidP="00870A45">
      <w:pPr>
        <w:pStyle w:val="Body"/>
        <w:numPr>
          <w:ilvl w:val="0"/>
          <w:numId w:val="85"/>
        </w:numPr>
        <w:spacing w:after="0"/>
      </w:pPr>
      <w:r w:rsidRPr="00EA3D23">
        <w:t>30% received awards</w:t>
      </w:r>
    </w:p>
    <w:p w:rsidR="00A24351" w:rsidRPr="00EA3D23" w:rsidRDefault="00A24351" w:rsidP="00870A45">
      <w:pPr>
        <w:pStyle w:val="Body"/>
        <w:numPr>
          <w:ilvl w:val="0"/>
          <w:numId w:val="85"/>
        </w:numPr>
        <w:spacing w:after="0"/>
      </w:pPr>
      <w:r w:rsidRPr="00EA3D23">
        <w:t xml:space="preserve">20% have received a post-graduate degree. </w:t>
      </w:r>
    </w:p>
    <w:p w:rsidR="00084B1A" w:rsidRPr="00EA3D23" w:rsidRDefault="00084B1A" w:rsidP="00317265">
      <w:pPr>
        <w:pStyle w:val="ColorfulList-Accent11"/>
        <w:ind w:left="360"/>
      </w:pPr>
    </w:p>
    <w:p w:rsidR="00084B1A" w:rsidRPr="00425955" w:rsidRDefault="00084B1A" w:rsidP="00317265">
      <w:pPr>
        <w:pStyle w:val="ColorfulList-Accent11"/>
        <w:ind w:left="360"/>
        <w:rPr>
          <w:b/>
          <w:u w:val="single"/>
        </w:rPr>
      </w:pPr>
      <w:r w:rsidRPr="00425955">
        <w:rPr>
          <w:b/>
          <w:u w:val="single"/>
        </w:rPr>
        <w:t>PEO 3</w:t>
      </w:r>
    </w:p>
    <w:p w:rsidR="00084B1A" w:rsidRPr="00EA3D23" w:rsidRDefault="00084B1A" w:rsidP="00870A45">
      <w:pPr>
        <w:pStyle w:val="Body"/>
        <w:numPr>
          <w:ilvl w:val="0"/>
          <w:numId w:val="86"/>
        </w:numPr>
      </w:pPr>
      <w:r w:rsidRPr="00EA3D23">
        <w:t>60% of the graduates had successfully worked in teams and had supervisory responsibilities</w:t>
      </w:r>
    </w:p>
    <w:p w:rsidR="00084B1A" w:rsidRPr="00EA3D23" w:rsidRDefault="00084B1A" w:rsidP="00425955">
      <w:pPr>
        <w:pStyle w:val="Heading3"/>
      </w:pPr>
      <w:r w:rsidRPr="00EA3D23">
        <w:t xml:space="preserve">From the </w:t>
      </w:r>
      <w:r w:rsidR="00A24351" w:rsidRPr="00EA3D23">
        <w:t>Workplace (</w:t>
      </w:r>
      <w:r w:rsidRPr="00EA3D23">
        <w:t>Employer</w:t>
      </w:r>
      <w:r w:rsidR="00A24351" w:rsidRPr="00EA3D23">
        <w:t>)</w:t>
      </w:r>
      <w:r w:rsidRPr="00EA3D23">
        <w:t xml:space="preserve"> Survey</w:t>
      </w:r>
    </w:p>
    <w:p w:rsidR="00084B1A" w:rsidRPr="00425955" w:rsidRDefault="00084B1A" w:rsidP="00317265">
      <w:pPr>
        <w:pStyle w:val="ColorfulList-Accent11"/>
        <w:ind w:left="360"/>
        <w:rPr>
          <w:b/>
          <w:u w:val="single"/>
        </w:rPr>
      </w:pPr>
      <w:r w:rsidRPr="00425955">
        <w:rPr>
          <w:b/>
          <w:u w:val="single"/>
        </w:rPr>
        <w:t>PEO 4</w:t>
      </w:r>
    </w:p>
    <w:p w:rsidR="00926EDB" w:rsidRPr="00EA3D23" w:rsidRDefault="00926EDB" w:rsidP="00425955">
      <w:pPr>
        <w:pStyle w:val="Body"/>
        <w:ind w:left="65"/>
      </w:pPr>
      <w:r w:rsidRPr="00EA3D23">
        <w:t>All respondents indicated that our graduates were sensitive to social and ethical issues.  For example:</w:t>
      </w:r>
    </w:p>
    <w:p w:rsidR="00926EDB" w:rsidRPr="00EA3D23" w:rsidRDefault="00926EDB" w:rsidP="00870A45">
      <w:pPr>
        <w:pStyle w:val="Body"/>
        <w:numPr>
          <w:ilvl w:val="0"/>
          <w:numId w:val="86"/>
        </w:numPr>
        <w:rPr>
          <w:b/>
        </w:rPr>
      </w:pPr>
      <w:r w:rsidRPr="00EA3D23">
        <w:t>“No doubt, the diverse training in bioengineering at UCR was very helpful for them to see a wide range of areas in the discipline.”</w:t>
      </w:r>
    </w:p>
    <w:p w:rsidR="00C330FE" w:rsidRPr="00317265" w:rsidRDefault="00425955" w:rsidP="00870A45">
      <w:pPr>
        <w:pStyle w:val="Body"/>
        <w:numPr>
          <w:ilvl w:val="0"/>
          <w:numId w:val="86"/>
        </w:numPr>
      </w:pPr>
      <w:r>
        <w:t>“</w:t>
      </w:r>
      <w:r w:rsidR="00E57A75" w:rsidRPr="00317265">
        <w:t>The results of these surveys were reviewed by Bioengineering Advisory Committee who consider</w:t>
      </w:r>
      <w:r w:rsidR="00F71338" w:rsidRPr="00317265">
        <w:t>ed</w:t>
      </w:r>
      <w:r w:rsidR="00E57A75" w:rsidRPr="00317265">
        <w:t xml:space="preserve"> the response from alumni and the workplace of alumni to be ve</w:t>
      </w:r>
      <w:r w:rsidR="006F4CD2" w:rsidRPr="00317265">
        <w:t>r</w:t>
      </w:r>
      <w:r w:rsidR="00E57A75" w:rsidRPr="00317265">
        <w:t>y satisfactory.</w:t>
      </w:r>
      <w:r>
        <w:t>”</w:t>
      </w:r>
    </w:p>
    <w:p w:rsidR="00EA50AD" w:rsidRPr="00317265" w:rsidRDefault="00425955" w:rsidP="00870A45">
      <w:pPr>
        <w:pStyle w:val="Body"/>
        <w:numPr>
          <w:ilvl w:val="0"/>
          <w:numId w:val="86"/>
        </w:numPr>
      </w:pPr>
      <w:r>
        <w:t>“</w:t>
      </w:r>
      <w:r w:rsidR="00E57A75" w:rsidRPr="00317265">
        <w:t>The input from</w:t>
      </w:r>
      <w:r w:rsidR="00F71338" w:rsidRPr="00317265">
        <w:t xml:space="preserve"> three constituencies</w:t>
      </w:r>
      <w:r w:rsidR="00E57A75" w:rsidRPr="00317265">
        <w:t xml:space="preserve"> alumni</w:t>
      </w:r>
      <w:r w:rsidR="00F71338" w:rsidRPr="00317265">
        <w:t xml:space="preserve"> of our program</w:t>
      </w:r>
      <w:r w:rsidR="00E57A75" w:rsidRPr="00317265">
        <w:t xml:space="preserve">, workplace of alumni, and Bioengineering Advisory Committee on the </w:t>
      </w:r>
      <w:r w:rsidR="00AB55A1">
        <w:t>Bioengineering program</w:t>
      </w:r>
      <w:r w:rsidR="00E57A75" w:rsidRPr="00317265">
        <w:t xml:space="preserve"> Engineering Objectives </w:t>
      </w:r>
      <w:r w:rsidR="00EA50AD" w:rsidRPr="00317265">
        <w:t>were evaluated by the Bioengineering Faculty at a faculty meeting.</w:t>
      </w:r>
      <w:r>
        <w:t>”</w:t>
      </w:r>
      <w:r w:rsidR="00EA50AD" w:rsidRPr="00317265">
        <w:t xml:space="preserve">  </w:t>
      </w:r>
    </w:p>
    <w:p w:rsidR="00E57A75" w:rsidRPr="00317265" w:rsidRDefault="00425955" w:rsidP="00870A45">
      <w:pPr>
        <w:pStyle w:val="Body"/>
        <w:numPr>
          <w:ilvl w:val="0"/>
          <w:numId w:val="86"/>
        </w:numPr>
      </w:pPr>
      <w:r>
        <w:t>“</w:t>
      </w:r>
      <w:r w:rsidR="00EA50AD" w:rsidRPr="00317265">
        <w:t xml:space="preserve">The conclusion of this evaluation </w:t>
      </w:r>
      <w:r w:rsidR="00F71338" w:rsidRPr="00317265">
        <w:t xml:space="preserve">by the faculty </w:t>
      </w:r>
      <w:r w:rsidR="00EA50AD" w:rsidRPr="00317265">
        <w:t xml:space="preserve">was that our </w:t>
      </w:r>
      <w:r w:rsidR="00A175E4" w:rsidRPr="00317265">
        <w:t>students are</w:t>
      </w:r>
      <w:r w:rsidR="00EA50AD" w:rsidRPr="00317265">
        <w:t xml:space="preserve"> making satisfactory progress in m</w:t>
      </w:r>
      <w:r w:rsidR="00F71338" w:rsidRPr="00317265">
        <w:t>eeting the Bioengineering PEO’s and no further changes are needed at this time.</w:t>
      </w:r>
      <w:r>
        <w:t>”</w:t>
      </w:r>
    </w:p>
    <w:p w:rsidR="00167E54" w:rsidRPr="00CC43D0" w:rsidRDefault="00C41426" w:rsidP="00425955">
      <w:pPr>
        <w:pStyle w:val="Heading3"/>
      </w:pPr>
      <w:proofErr w:type="gramStart"/>
      <w:r>
        <w:t>Documentation and Maintenance of R</w:t>
      </w:r>
      <w:r w:rsidR="001F34AE" w:rsidRPr="00CC43D0">
        <w:t>esults.</w:t>
      </w:r>
      <w:proofErr w:type="gramEnd"/>
      <w:r w:rsidR="001F34AE" w:rsidRPr="00CC43D0">
        <w:t xml:space="preserve"> </w:t>
      </w:r>
    </w:p>
    <w:p w:rsidR="00C210B0" w:rsidRDefault="00C41426" w:rsidP="00425955">
      <w:pPr>
        <w:pStyle w:val="Body"/>
      </w:pPr>
      <w:r>
        <w:t>Surveys are carried out using</w:t>
      </w:r>
      <w:r w:rsidR="00167E54" w:rsidRPr="00CC43D0">
        <w:t xml:space="preserve"> the we</w:t>
      </w:r>
      <w:r>
        <w:t xml:space="preserve">b program called SurveyMonkey. </w:t>
      </w:r>
      <w:r w:rsidR="00167E54" w:rsidRPr="00CC43D0">
        <w:t>The survey text and results are maintained by the Dean’s Office of the College of Engineering and are available for inspection of the College of Engineering Intranet site.</w:t>
      </w:r>
    </w:p>
    <w:p w:rsidR="00C330FE" w:rsidRPr="0036179C" w:rsidRDefault="00DB3A97" w:rsidP="00C41426">
      <w:pPr>
        <w:pStyle w:val="Heading2"/>
        <w:ind w:left="360"/>
      </w:pPr>
      <w:r w:rsidRPr="00C330FE">
        <w:lastRenderedPageBreak/>
        <w:t>Student Outcomes</w:t>
      </w:r>
      <w:r w:rsidR="004B62D4" w:rsidRPr="00C330FE">
        <w:rPr>
          <w:color w:val="00B050"/>
        </w:rPr>
        <w:t xml:space="preserve"> </w:t>
      </w:r>
    </w:p>
    <w:p w:rsidR="000C7B44" w:rsidRPr="00CC43D0" w:rsidRDefault="00C41426" w:rsidP="00425955">
      <w:pPr>
        <w:pStyle w:val="Heading3"/>
      </w:pPr>
      <w:r>
        <w:t>Student Outcome A</w:t>
      </w:r>
      <w:r w:rsidR="000C7B44" w:rsidRPr="00CC43D0">
        <w:t xml:space="preserve">ssessment </w:t>
      </w:r>
      <w:r>
        <w:t>Process and F</w:t>
      </w:r>
      <w:r w:rsidR="000C7B44" w:rsidRPr="00CC43D0">
        <w:t>requency</w:t>
      </w:r>
    </w:p>
    <w:p w:rsidR="008112E5" w:rsidRPr="00CC43D0" w:rsidRDefault="008112E5" w:rsidP="00FE584E">
      <w:pPr>
        <w:pStyle w:val="ColorfulList-Accent11"/>
        <w:ind w:hanging="630"/>
        <w:jc w:val="both"/>
      </w:pPr>
      <w:r w:rsidRPr="00CC43D0">
        <w:t>Studen</w:t>
      </w:r>
      <w:r w:rsidR="00680FCA" w:rsidRPr="00CC43D0">
        <w:t>t Outcomes are assessed</w:t>
      </w:r>
      <w:r w:rsidR="00B159CC" w:rsidRPr="00CC43D0">
        <w:t xml:space="preserve"> by</w:t>
      </w:r>
      <w:r w:rsidR="004F3F92" w:rsidRPr="00CC43D0">
        <w:t xml:space="preserve"> four</w:t>
      </w:r>
      <w:r w:rsidRPr="00CC43D0">
        <w:t xml:space="preserve"> methods</w:t>
      </w:r>
      <w:r w:rsidR="00425955">
        <w:t xml:space="preserve"> as illustrated in </w:t>
      </w:r>
      <w:r w:rsidR="001C49A5">
        <w:fldChar w:fldCharType="begin"/>
      </w:r>
      <w:r w:rsidR="00AF2F5D">
        <w:instrText xml:space="preserve"> REF _Ref327743402 \h </w:instrText>
      </w:r>
      <w:r w:rsidR="001C49A5">
        <w:fldChar w:fldCharType="separate"/>
      </w:r>
      <w:r w:rsidR="00D93C0C">
        <w:t xml:space="preserve">Table </w:t>
      </w:r>
      <w:r w:rsidR="00D93C0C">
        <w:rPr>
          <w:noProof/>
        </w:rPr>
        <w:t>16</w:t>
      </w:r>
      <w:r w:rsidR="001C49A5">
        <w:fldChar w:fldCharType="end"/>
      </w:r>
      <w:r w:rsidR="00425955">
        <w:t>.</w:t>
      </w:r>
    </w:p>
    <w:p w:rsidR="001F34AE" w:rsidRDefault="001F34AE" w:rsidP="00FE584E">
      <w:pPr>
        <w:pStyle w:val="ColorfulList-Accent11"/>
        <w:jc w:val="both"/>
        <w:rPr>
          <w:b/>
        </w:rPr>
      </w:pPr>
    </w:p>
    <w:p w:rsidR="00425955" w:rsidRDefault="00425955" w:rsidP="00425955">
      <w:pPr>
        <w:pStyle w:val="Caption"/>
      </w:pPr>
      <w:bookmarkStart w:id="17" w:name="_Ref327743402"/>
      <w:proofErr w:type="gramStart"/>
      <w:r>
        <w:t xml:space="preserve">Table </w:t>
      </w:r>
      <w:r w:rsidR="0005783C">
        <w:fldChar w:fldCharType="begin"/>
      </w:r>
      <w:r w:rsidR="0005783C">
        <w:instrText xml:space="preserve"> SEQ Table \* ARABIC </w:instrText>
      </w:r>
      <w:r w:rsidR="0005783C">
        <w:fldChar w:fldCharType="separate"/>
      </w:r>
      <w:r w:rsidR="00D93C0C">
        <w:rPr>
          <w:noProof/>
        </w:rPr>
        <w:t>16</w:t>
      </w:r>
      <w:r w:rsidR="0005783C">
        <w:rPr>
          <w:noProof/>
        </w:rPr>
        <w:fldChar w:fldCharType="end"/>
      </w:r>
      <w:bookmarkEnd w:id="17"/>
      <w:r w:rsidR="00C41426">
        <w:t>.</w:t>
      </w:r>
      <w:proofErr w:type="gramEnd"/>
      <w:r w:rsidR="00C41426">
        <w:t xml:space="preserve"> Student outcome assessment process and f</w:t>
      </w:r>
      <w:r>
        <w:t>requency</w:t>
      </w:r>
    </w:p>
    <w:tbl>
      <w:tblPr>
        <w:tblW w:w="9108" w:type="dxa"/>
        <w:jc w:val="center"/>
        <w:tblBorders>
          <w:top w:val="single" w:sz="12" w:space="0" w:color="000000"/>
          <w:bottom w:val="single" w:sz="12" w:space="0" w:color="000000"/>
        </w:tblBorders>
        <w:tblLook w:val="04A0" w:firstRow="1" w:lastRow="0" w:firstColumn="1" w:lastColumn="0" w:noHBand="0" w:noVBand="1"/>
      </w:tblPr>
      <w:tblGrid>
        <w:gridCol w:w="4338"/>
        <w:gridCol w:w="2160"/>
        <w:gridCol w:w="2610"/>
      </w:tblGrid>
      <w:tr w:rsidR="004F3F92" w:rsidRPr="00425955" w:rsidTr="004E6DCE">
        <w:trPr>
          <w:jc w:val="center"/>
        </w:trPr>
        <w:tc>
          <w:tcPr>
            <w:tcW w:w="4338" w:type="dxa"/>
            <w:tcBorders>
              <w:top w:val="single" w:sz="12" w:space="0" w:color="000000"/>
              <w:bottom w:val="single" w:sz="4" w:space="0" w:color="000000"/>
            </w:tcBorders>
            <w:shd w:val="clear" w:color="auto" w:fill="auto"/>
          </w:tcPr>
          <w:p w:rsidR="004F3F92" w:rsidRPr="00425955" w:rsidRDefault="004F3F92" w:rsidP="00FE584E">
            <w:pPr>
              <w:pStyle w:val="ColorfulList-Accent11"/>
              <w:ind w:left="0"/>
              <w:jc w:val="both"/>
              <w:rPr>
                <w:rFonts w:eastAsia="Calibri"/>
                <w:b/>
                <w:sz w:val="22"/>
                <w:szCs w:val="22"/>
              </w:rPr>
            </w:pPr>
            <w:r w:rsidRPr="00425955">
              <w:rPr>
                <w:rFonts w:eastAsia="Calibri"/>
                <w:b/>
                <w:sz w:val="22"/>
                <w:szCs w:val="22"/>
              </w:rPr>
              <w:t>Assessment Methods</w:t>
            </w:r>
          </w:p>
        </w:tc>
        <w:tc>
          <w:tcPr>
            <w:tcW w:w="2160" w:type="dxa"/>
            <w:tcBorders>
              <w:top w:val="single" w:sz="12" w:space="0" w:color="000000"/>
              <w:bottom w:val="single" w:sz="4" w:space="0" w:color="000000"/>
            </w:tcBorders>
            <w:shd w:val="clear" w:color="auto" w:fill="auto"/>
          </w:tcPr>
          <w:p w:rsidR="004F3F92" w:rsidRPr="00425955" w:rsidRDefault="004F3F92" w:rsidP="00FE584E">
            <w:pPr>
              <w:pStyle w:val="ColorfulList-Accent11"/>
              <w:ind w:left="72" w:hanging="57"/>
              <w:jc w:val="both"/>
              <w:rPr>
                <w:rFonts w:eastAsia="Calibri"/>
                <w:b/>
                <w:sz w:val="22"/>
                <w:szCs w:val="22"/>
              </w:rPr>
            </w:pPr>
            <w:r w:rsidRPr="00425955">
              <w:rPr>
                <w:rFonts w:eastAsia="Calibri"/>
                <w:b/>
                <w:sz w:val="22"/>
                <w:szCs w:val="22"/>
              </w:rPr>
              <w:t>Frequency</w:t>
            </w:r>
          </w:p>
        </w:tc>
        <w:tc>
          <w:tcPr>
            <w:tcW w:w="2610" w:type="dxa"/>
            <w:tcBorders>
              <w:top w:val="single" w:sz="12" w:space="0" w:color="000000"/>
              <w:bottom w:val="single" w:sz="4" w:space="0" w:color="000000"/>
            </w:tcBorders>
            <w:shd w:val="clear" w:color="auto" w:fill="auto"/>
          </w:tcPr>
          <w:p w:rsidR="004F3F92" w:rsidRPr="00425955" w:rsidRDefault="004F3F92" w:rsidP="00FE584E">
            <w:pPr>
              <w:pStyle w:val="ColorfulList-Accent11"/>
              <w:ind w:left="0" w:firstLine="15"/>
              <w:jc w:val="both"/>
              <w:rPr>
                <w:rFonts w:eastAsia="Calibri"/>
                <w:b/>
                <w:sz w:val="22"/>
                <w:szCs w:val="22"/>
              </w:rPr>
            </w:pPr>
            <w:r w:rsidRPr="00425955">
              <w:rPr>
                <w:rFonts w:eastAsia="Calibri"/>
                <w:b/>
                <w:sz w:val="22"/>
                <w:szCs w:val="22"/>
              </w:rPr>
              <w:t>Evaluation</w:t>
            </w:r>
          </w:p>
        </w:tc>
      </w:tr>
      <w:tr w:rsidR="004F3F92" w:rsidRPr="00425955" w:rsidTr="004E6DCE">
        <w:trPr>
          <w:jc w:val="center"/>
        </w:trPr>
        <w:tc>
          <w:tcPr>
            <w:tcW w:w="4338" w:type="dxa"/>
            <w:tcBorders>
              <w:top w:val="single" w:sz="4" w:space="0" w:color="000000"/>
            </w:tcBorders>
            <w:shd w:val="clear" w:color="auto" w:fill="auto"/>
          </w:tcPr>
          <w:p w:rsidR="004F3F92" w:rsidRPr="00425955" w:rsidRDefault="00425955" w:rsidP="00425955">
            <w:pPr>
              <w:pStyle w:val="ColorfulList-Accent11"/>
              <w:ind w:left="360" w:right="162" w:hanging="360"/>
              <w:rPr>
                <w:rFonts w:eastAsia="Calibri"/>
                <w:sz w:val="20"/>
                <w:szCs w:val="20"/>
              </w:rPr>
            </w:pPr>
            <w:r w:rsidRPr="00425955">
              <w:rPr>
                <w:rFonts w:eastAsia="Calibri"/>
                <w:sz w:val="20"/>
                <w:szCs w:val="20"/>
              </w:rPr>
              <w:t>A.</w:t>
            </w:r>
            <w:r w:rsidRPr="00425955">
              <w:rPr>
                <w:rFonts w:eastAsia="Calibri"/>
                <w:sz w:val="20"/>
                <w:szCs w:val="20"/>
              </w:rPr>
              <w:tab/>
            </w:r>
            <w:r w:rsidR="0040587C" w:rsidRPr="00425955">
              <w:rPr>
                <w:rFonts w:eastAsia="Calibri"/>
                <w:sz w:val="20"/>
                <w:szCs w:val="20"/>
              </w:rPr>
              <w:t>Individual course measures</w:t>
            </w:r>
          </w:p>
        </w:tc>
        <w:tc>
          <w:tcPr>
            <w:tcW w:w="2160" w:type="dxa"/>
            <w:tcBorders>
              <w:top w:val="single" w:sz="4" w:space="0" w:color="000000"/>
            </w:tcBorders>
            <w:shd w:val="clear" w:color="auto" w:fill="auto"/>
          </w:tcPr>
          <w:p w:rsidR="004F3F92" w:rsidRPr="00425955" w:rsidRDefault="004F3F92" w:rsidP="00FE584E">
            <w:pPr>
              <w:pStyle w:val="ColorfulList-Accent11"/>
              <w:ind w:left="0" w:firstLine="15"/>
              <w:jc w:val="both"/>
              <w:rPr>
                <w:rFonts w:eastAsia="Calibri"/>
                <w:sz w:val="20"/>
                <w:szCs w:val="20"/>
              </w:rPr>
            </w:pPr>
            <w:r w:rsidRPr="00425955">
              <w:rPr>
                <w:rFonts w:eastAsia="Calibri"/>
                <w:sz w:val="20"/>
                <w:szCs w:val="20"/>
              </w:rPr>
              <w:t xml:space="preserve">Annually </w:t>
            </w:r>
          </w:p>
        </w:tc>
        <w:tc>
          <w:tcPr>
            <w:tcW w:w="2610" w:type="dxa"/>
            <w:tcBorders>
              <w:top w:val="single" w:sz="4" w:space="0" w:color="000000"/>
            </w:tcBorders>
            <w:shd w:val="clear" w:color="auto" w:fill="auto"/>
          </w:tcPr>
          <w:p w:rsidR="004F3F92" w:rsidRPr="00425955" w:rsidRDefault="004F3F92" w:rsidP="00FE584E">
            <w:pPr>
              <w:pStyle w:val="ColorfulList-Accent11"/>
              <w:ind w:left="0" w:firstLine="15"/>
              <w:jc w:val="both"/>
              <w:rPr>
                <w:rFonts w:eastAsia="Calibri"/>
                <w:sz w:val="20"/>
                <w:szCs w:val="20"/>
              </w:rPr>
            </w:pPr>
            <w:r w:rsidRPr="00425955">
              <w:rPr>
                <w:rFonts w:eastAsia="Calibri"/>
                <w:sz w:val="20"/>
                <w:szCs w:val="20"/>
              </w:rPr>
              <w:t>Course Instructors</w:t>
            </w:r>
          </w:p>
        </w:tc>
      </w:tr>
      <w:tr w:rsidR="004F3F92" w:rsidRPr="00425955" w:rsidTr="004E6DCE">
        <w:trPr>
          <w:jc w:val="center"/>
        </w:trPr>
        <w:tc>
          <w:tcPr>
            <w:tcW w:w="4338" w:type="dxa"/>
            <w:shd w:val="clear" w:color="auto" w:fill="auto"/>
          </w:tcPr>
          <w:p w:rsidR="004F3F92" w:rsidRPr="00425955" w:rsidRDefault="004F3F92" w:rsidP="00425955">
            <w:pPr>
              <w:pStyle w:val="ColorfulList-Accent11"/>
              <w:ind w:left="360" w:right="162" w:hanging="360"/>
              <w:rPr>
                <w:rFonts w:eastAsia="Calibri"/>
                <w:sz w:val="20"/>
                <w:szCs w:val="20"/>
              </w:rPr>
            </w:pPr>
            <w:r w:rsidRPr="00425955">
              <w:rPr>
                <w:rFonts w:eastAsia="Calibri"/>
                <w:sz w:val="20"/>
                <w:szCs w:val="20"/>
              </w:rPr>
              <w:t xml:space="preserve">B. </w:t>
            </w:r>
            <w:r w:rsidR="00425955" w:rsidRPr="00425955">
              <w:rPr>
                <w:rFonts w:eastAsia="Calibri"/>
                <w:sz w:val="20"/>
                <w:szCs w:val="20"/>
              </w:rPr>
              <w:tab/>
            </w:r>
            <w:r w:rsidRPr="00425955">
              <w:rPr>
                <w:rFonts w:eastAsia="Calibri"/>
                <w:sz w:val="20"/>
                <w:szCs w:val="20"/>
              </w:rPr>
              <w:t>Departmental administered senior surveys before graduation</w:t>
            </w:r>
          </w:p>
        </w:tc>
        <w:tc>
          <w:tcPr>
            <w:tcW w:w="2160" w:type="dxa"/>
            <w:shd w:val="clear" w:color="auto" w:fill="auto"/>
          </w:tcPr>
          <w:p w:rsidR="004F3F92" w:rsidRPr="00425955" w:rsidRDefault="004F3F92" w:rsidP="00FE584E">
            <w:pPr>
              <w:pStyle w:val="ColorfulList-Accent11"/>
              <w:ind w:left="0" w:firstLine="15"/>
              <w:jc w:val="both"/>
              <w:rPr>
                <w:rFonts w:eastAsia="Calibri"/>
                <w:sz w:val="20"/>
                <w:szCs w:val="20"/>
              </w:rPr>
            </w:pPr>
            <w:r w:rsidRPr="00425955">
              <w:rPr>
                <w:rFonts w:eastAsia="Calibri"/>
                <w:sz w:val="20"/>
                <w:szCs w:val="20"/>
              </w:rPr>
              <w:t xml:space="preserve">Annually  </w:t>
            </w:r>
          </w:p>
        </w:tc>
        <w:tc>
          <w:tcPr>
            <w:tcW w:w="2610" w:type="dxa"/>
            <w:shd w:val="clear" w:color="auto" w:fill="auto"/>
          </w:tcPr>
          <w:p w:rsidR="004F3F92" w:rsidRPr="00425955" w:rsidRDefault="004F3F92" w:rsidP="00FE584E">
            <w:pPr>
              <w:pStyle w:val="ColorfulList-Accent11"/>
              <w:ind w:left="0" w:firstLine="15"/>
              <w:jc w:val="both"/>
              <w:rPr>
                <w:rFonts w:eastAsia="Calibri"/>
                <w:sz w:val="20"/>
                <w:szCs w:val="20"/>
              </w:rPr>
            </w:pPr>
            <w:r w:rsidRPr="00425955">
              <w:rPr>
                <w:rFonts w:eastAsia="Calibri"/>
                <w:sz w:val="20"/>
                <w:szCs w:val="20"/>
              </w:rPr>
              <w:t>Department Faculty</w:t>
            </w:r>
          </w:p>
        </w:tc>
      </w:tr>
      <w:tr w:rsidR="004F3F92" w:rsidRPr="00425955" w:rsidTr="004E6DCE">
        <w:trPr>
          <w:jc w:val="center"/>
        </w:trPr>
        <w:tc>
          <w:tcPr>
            <w:tcW w:w="4338" w:type="dxa"/>
            <w:shd w:val="clear" w:color="auto" w:fill="auto"/>
          </w:tcPr>
          <w:p w:rsidR="004F3F92" w:rsidRPr="00425955" w:rsidRDefault="004F3F92" w:rsidP="00425955">
            <w:pPr>
              <w:pStyle w:val="ColorfulList-Accent11"/>
              <w:ind w:left="360" w:right="162" w:hanging="360"/>
              <w:rPr>
                <w:rFonts w:eastAsia="Calibri"/>
                <w:sz w:val="20"/>
                <w:szCs w:val="20"/>
              </w:rPr>
            </w:pPr>
            <w:r w:rsidRPr="00425955">
              <w:rPr>
                <w:rFonts w:eastAsia="Calibri"/>
                <w:sz w:val="20"/>
                <w:szCs w:val="20"/>
              </w:rPr>
              <w:t xml:space="preserve">C. </w:t>
            </w:r>
            <w:r w:rsidR="00425955" w:rsidRPr="00425955">
              <w:rPr>
                <w:rFonts w:eastAsia="Calibri"/>
                <w:sz w:val="20"/>
                <w:szCs w:val="20"/>
              </w:rPr>
              <w:tab/>
            </w:r>
            <w:r w:rsidRPr="00425955">
              <w:rPr>
                <w:rFonts w:eastAsia="Calibri"/>
                <w:sz w:val="20"/>
                <w:szCs w:val="20"/>
              </w:rPr>
              <w:t>College administered EBI survey at graduation</w:t>
            </w:r>
          </w:p>
        </w:tc>
        <w:tc>
          <w:tcPr>
            <w:tcW w:w="2160" w:type="dxa"/>
            <w:shd w:val="clear" w:color="auto" w:fill="auto"/>
          </w:tcPr>
          <w:p w:rsidR="004F3F92" w:rsidRPr="00425955" w:rsidRDefault="008452F2" w:rsidP="00FE584E">
            <w:pPr>
              <w:pStyle w:val="ColorfulList-Accent11"/>
              <w:ind w:left="0" w:firstLine="15"/>
              <w:jc w:val="both"/>
              <w:rPr>
                <w:rFonts w:eastAsia="Calibri"/>
                <w:sz w:val="20"/>
                <w:szCs w:val="20"/>
              </w:rPr>
            </w:pPr>
            <w:r w:rsidRPr="00425955">
              <w:rPr>
                <w:rFonts w:eastAsia="Calibri"/>
                <w:sz w:val="20"/>
                <w:szCs w:val="20"/>
              </w:rPr>
              <w:t>Annually</w:t>
            </w:r>
            <w:r w:rsidR="004F3F92" w:rsidRPr="00425955">
              <w:rPr>
                <w:rFonts w:eastAsia="Calibri"/>
                <w:sz w:val="20"/>
                <w:szCs w:val="20"/>
              </w:rPr>
              <w:t xml:space="preserve"> </w:t>
            </w:r>
          </w:p>
        </w:tc>
        <w:tc>
          <w:tcPr>
            <w:tcW w:w="2610" w:type="dxa"/>
            <w:shd w:val="clear" w:color="auto" w:fill="auto"/>
          </w:tcPr>
          <w:p w:rsidR="004F3F92" w:rsidRPr="00425955" w:rsidRDefault="004F3F92" w:rsidP="0077152E">
            <w:pPr>
              <w:pStyle w:val="ColorfulList-Accent11"/>
              <w:ind w:left="0" w:firstLine="15"/>
              <w:rPr>
                <w:rFonts w:eastAsia="Calibri"/>
                <w:sz w:val="20"/>
                <w:szCs w:val="20"/>
              </w:rPr>
            </w:pPr>
            <w:r w:rsidRPr="00425955">
              <w:rPr>
                <w:rFonts w:eastAsia="Calibri"/>
                <w:sz w:val="20"/>
                <w:szCs w:val="20"/>
              </w:rPr>
              <w:t>Department Faculty</w:t>
            </w:r>
            <w:r w:rsidR="000D0B3C" w:rsidRPr="00425955">
              <w:rPr>
                <w:rFonts w:eastAsia="Calibri"/>
                <w:sz w:val="20"/>
                <w:szCs w:val="20"/>
              </w:rPr>
              <w:t xml:space="preserve"> </w:t>
            </w:r>
            <w:r w:rsidRPr="00425955">
              <w:rPr>
                <w:rFonts w:eastAsia="Calibri"/>
                <w:sz w:val="20"/>
                <w:szCs w:val="20"/>
              </w:rPr>
              <w:t>Advisory Board</w:t>
            </w:r>
          </w:p>
        </w:tc>
      </w:tr>
      <w:tr w:rsidR="004F3F92" w:rsidRPr="00425955" w:rsidTr="004E6DCE">
        <w:trPr>
          <w:jc w:val="center"/>
        </w:trPr>
        <w:tc>
          <w:tcPr>
            <w:tcW w:w="4338" w:type="dxa"/>
            <w:shd w:val="clear" w:color="auto" w:fill="auto"/>
          </w:tcPr>
          <w:p w:rsidR="004F3F92" w:rsidRPr="00425955" w:rsidRDefault="004F3F92" w:rsidP="00425955">
            <w:pPr>
              <w:pStyle w:val="ColorfulList-Accent11"/>
              <w:ind w:left="360" w:right="162" w:hanging="360"/>
              <w:rPr>
                <w:rFonts w:eastAsia="Calibri"/>
                <w:sz w:val="20"/>
                <w:szCs w:val="20"/>
              </w:rPr>
            </w:pPr>
            <w:r w:rsidRPr="00425955">
              <w:rPr>
                <w:rFonts w:eastAsia="Calibri"/>
                <w:sz w:val="20"/>
                <w:szCs w:val="20"/>
              </w:rPr>
              <w:t xml:space="preserve">D. </w:t>
            </w:r>
            <w:r w:rsidR="00425955" w:rsidRPr="00425955">
              <w:rPr>
                <w:rFonts w:eastAsia="Calibri"/>
                <w:sz w:val="20"/>
                <w:szCs w:val="20"/>
              </w:rPr>
              <w:tab/>
            </w:r>
            <w:r w:rsidRPr="00425955">
              <w:rPr>
                <w:rFonts w:eastAsia="Calibri"/>
                <w:sz w:val="20"/>
                <w:szCs w:val="20"/>
              </w:rPr>
              <w:t>Departmental administered alumni survey</w:t>
            </w:r>
          </w:p>
        </w:tc>
        <w:tc>
          <w:tcPr>
            <w:tcW w:w="2160" w:type="dxa"/>
            <w:shd w:val="clear" w:color="auto" w:fill="auto"/>
          </w:tcPr>
          <w:p w:rsidR="004F3F92" w:rsidRPr="00425955" w:rsidRDefault="004F3F92" w:rsidP="00FE584E">
            <w:pPr>
              <w:pStyle w:val="ColorfulList-Accent11"/>
              <w:ind w:left="0" w:firstLine="15"/>
              <w:jc w:val="both"/>
              <w:rPr>
                <w:rFonts w:eastAsia="Calibri"/>
                <w:sz w:val="20"/>
                <w:szCs w:val="20"/>
              </w:rPr>
            </w:pPr>
            <w:r w:rsidRPr="00425955">
              <w:rPr>
                <w:rFonts w:eastAsia="Calibri"/>
                <w:sz w:val="20"/>
                <w:szCs w:val="20"/>
              </w:rPr>
              <w:t>Every three years</w:t>
            </w:r>
          </w:p>
        </w:tc>
        <w:tc>
          <w:tcPr>
            <w:tcW w:w="2610" w:type="dxa"/>
            <w:shd w:val="clear" w:color="auto" w:fill="auto"/>
          </w:tcPr>
          <w:p w:rsidR="004F3F92" w:rsidRPr="00425955" w:rsidRDefault="004F3F92" w:rsidP="0077152E">
            <w:pPr>
              <w:pStyle w:val="ColorfulList-Accent11"/>
              <w:ind w:left="0" w:firstLine="15"/>
              <w:rPr>
                <w:rFonts w:eastAsia="Calibri"/>
                <w:sz w:val="20"/>
                <w:szCs w:val="20"/>
              </w:rPr>
            </w:pPr>
            <w:r w:rsidRPr="00425955">
              <w:rPr>
                <w:rFonts w:eastAsia="Calibri"/>
                <w:sz w:val="20"/>
                <w:szCs w:val="20"/>
              </w:rPr>
              <w:t>Department Faculty Advisory Board</w:t>
            </w:r>
          </w:p>
        </w:tc>
      </w:tr>
    </w:tbl>
    <w:p w:rsidR="0040587C" w:rsidRDefault="0040587C" w:rsidP="00FE584E">
      <w:pPr>
        <w:ind w:left="720" w:hanging="720"/>
        <w:jc w:val="both"/>
      </w:pPr>
    </w:p>
    <w:p w:rsidR="0040587C" w:rsidRDefault="0040587C" w:rsidP="00662E9B">
      <w:pPr>
        <w:pStyle w:val="Body"/>
      </w:pPr>
      <w:r>
        <w:t>Three methods (B, C, and D) are based on surveys. Even though these assessments provide numerical results, they are somewhat subjective in character as they do not provide direct actionabl</w:t>
      </w:r>
      <w:r w:rsidR="00C41426">
        <w:t xml:space="preserve">e indications for improvement. </w:t>
      </w:r>
      <w:r>
        <w:t xml:space="preserve">Thus two years ago we decided to initiate Method A that involves </w:t>
      </w:r>
      <w:r w:rsidR="00A51D8A">
        <w:t xml:space="preserve">individual assessments of each course by the </w:t>
      </w:r>
      <w:r w:rsidR="00C41426">
        <w:t xml:space="preserve">instructor on an annual basis. </w:t>
      </w:r>
      <w:r w:rsidR="00A51D8A">
        <w:t>This assessment method turned out to be very effort intensive</w:t>
      </w:r>
      <w:r w:rsidR="00A23D6D">
        <w:t xml:space="preserve"> as it required the instructor to gather data for all students in the class for each of the specific illustrative exercises</w:t>
      </w:r>
      <w:r w:rsidR="00A51D8A">
        <w:t xml:space="preserve">.  </w:t>
      </w:r>
      <w:r w:rsidR="00A23D6D">
        <w:t>In the future we plan to select a fewer number of courses for the evaluation of each of the Student Outcomes by Method A.</w:t>
      </w:r>
    </w:p>
    <w:p w:rsidR="00803909" w:rsidRPr="00CC43D0" w:rsidRDefault="004F201F" w:rsidP="00662E9B">
      <w:pPr>
        <w:pStyle w:val="Heading3"/>
      </w:pPr>
      <w:r w:rsidRPr="00CC43D0">
        <w:t>Examples o</w:t>
      </w:r>
      <w:r w:rsidR="00C210B0" w:rsidRPr="00CC43D0">
        <w:t xml:space="preserve">f Data Collection </w:t>
      </w:r>
      <w:r w:rsidR="009B2521">
        <w:t>for Each Assessment M</w:t>
      </w:r>
      <w:r w:rsidR="00C210B0" w:rsidRPr="00CC43D0">
        <w:t>ethod</w:t>
      </w:r>
    </w:p>
    <w:p w:rsidR="00662E9B" w:rsidRPr="00662E9B" w:rsidRDefault="00C210B0" w:rsidP="00C41426">
      <w:pPr>
        <w:pStyle w:val="Body"/>
        <w:spacing w:before="240" w:after="120"/>
        <w:ind w:left="1440" w:hanging="1440"/>
        <w:rPr>
          <w:u w:val="single"/>
        </w:rPr>
      </w:pPr>
      <w:r w:rsidRPr="00662E9B">
        <w:rPr>
          <w:b/>
          <w:i/>
          <w:u w:val="single"/>
        </w:rPr>
        <w:t xml:space="preserve">Method </w:t>
      </w:r>
      <w:r w:rsidR="00662E9B" w:rsidRPr="00662E9B">
        <w:rPr>
          <w:b/>
          <w:i/>
          <w:u w:val="single"/>
        </w:rPr>
        <w:t>A</w:t>
      </w:r>
    </w:p>
    <w:p w:rsidR="00EC62EC" w:rsidRDefault="004D1AF1" w:rsidP="00662E9B">
      <w:pPr>
        <w:pStyle w:val="Body"/>
      </w:pPr>
      <w:r w:rsidRPr="00CC43D0">
        <w:t xml:space="preserve">Each required course in the Bioengineering Department is assigned one or more of the student outcomes to cover during the course.  These </w:t>
      </w:r>
      <w:r w:rsidR="004E7CD1">
        <w:t xml:space="preserve">initial </w:t>
      </w:r>
      <w:r w:rsidR="00E93909" w:rsidRPr="00CC43D0">
        <w:rPr>
          <w:b/>
        </w:rPr>
        <w:t>Student Outcomes C</w:t>
      </w:r>
      <w:r w:rsidR="00C62E33" w:rsidRPr="00CC43D0">
        <w:rPr>
          <w:b/>
        </w:rPr>
        <w:t xml:space="preserve">ourse </w:t>
      </w:r>
      <w:r w:rsidR="00E93909" w:rsidRPr="00CC43D0">
        <w:rPr>
          <w:b/>
        </w:rPr>
        <w:t>A</w:t>
      </w:r>
      <w:r w:rsidRPr="00CC43D0">
        <w:rPr>
          <w:b/>
        </w:rPr>
        <w:t>ssignments</w:t>
      </w:r>
      <w:r w:rsidRPr="00CC43D0">
        <w:t xml:space="preserve"> are outlined in the matrix below.</w:t>
      </w:r>
    </w:p>
    <w:p w:rsidR="008112E5" w:rsidRPr="00CC43D0" w:rsidRDefault="00EC62EC" w:rsidP="00A4527F">
      <w:r>
        <w:t>The assignment of Student Outcomes to specific courses was determined by the faculty after the curriculum was taught for a few years</w:t>
      </w:r>
      <w:r w:rsidR="00AF2F5D">
        <w:t xml:space="preserve">). </w:t>
      </w:r>
      <w:r>
        <w:t xml:space="preserve">Then each faculty member </w:t>
      </w:r>
      <w:r w:rsidR="00C9642A">
        <w:t xml:space="preserve">selected </w:t>
      </w:r>
      <w:r>
        <w:t>which of Student Outcome was ad</w:t>
      </w:r>
      <w:r w:rsidR="00C41426">
        <w:t xml:space="preserve">dressed in his or her courses. </w:t>
      </w:r>
      <w:r>
        <w:t>These preliminary assignments were discussed at a faculty retreat and the following prim</w:t>
      </w:r>
      <w:r w:rsidR="00C41426">
        <w:t xml:space="preserve">ary assignments were selected. </w:t>
      </w:r>
      <w:r>
        <w:t xml:space="preserve">Subsequently, as noted below, </w:t>
      </w:r>
      <w:r w:rsidR="00C9642A">
        <w:t xml:space="preserve">this year </w:t>
      </w:r>
      <w:r>
        <w:t xml:space="preserve">we have examined each course </w:t>
      </w:r>
      <w:r w:rsidR="00C9642A">
        <w:t xml:space="preserve">to review specific student work related to </w:t>
      </w:r>
      <w:r w:rsidR="00D9240B">
        <w:t xml:space="preserve">Student </w:t>
      </w:r>
      <w:r w:rsidR="00C41426">
        <w:t>Outcomes.</w:t>
      </w:r>
      <w:r w:rsidR="00C9642A">
        <w:t xml:space="preserve"> Based on this evaluation, some of the Student Outcome assignments to certain courses will be modified.</w:t>
      </w:r>
    </w:p>
    <w:p w:rsidR="00C41426" w:rsidRDefault="00C41426">
      <w:pPr>
        <w:rPr>
          <w:rFonts w:ascii="Arial" w:hAnsi="Arial" w:cs="Arial"/>
          <w:b/>
          <w:bCs/>
          <w:sz w:val="20"/>
          <w:szCs w:val="20"/>
        </w:rPr>
      </w:pPr>
      <w:bookmarkStart w:id="18" w:name="_Ref327743447"/>
      <w:bookmarkStart w:id="19" w:name="_Ref327744240"/>
      <w:r>
        <w:br w:type="page"/>
      </w:r>
    </w:p>
    <w:p w:rsidR="00662E9B" w:rsidRDefault="00662E9B" w:rsidP="00662E9B">
      <w:pPr>
        <w:pStyle w:val="Caption"/>
      </w:pPr>
      <w:proofErr w:type="gramStart"/>
      <w:r>
        <w:lastRenderedPageBreak/>
        <w:t xml:space="preserve">Table </w:t>
      </w:r>
      <w:r w:rsidR="0005783C">
        <w:fldChar w:fldCharType="begin"/>
      </w:r>
      <w:r w:rsidR="0005783C">
        <w:instrText xml:space="preserve"> SEQ Table \* ARABIC </w:instrText>
      </w:r>
      <w:r w:rsidR="0005783C">
        <w:fldChar w:fldCharType="separate"/>
      </w:r>
      <w:r w:rsidR="00D93C0C">
        <w:rPr>
          <w:noProof/>
        </w:rPr>
        <w:t>17</w:t>
      </w:r>
      <w:r w:rsidR="0005783C">
        <w:rPr>
          <w:noProof/>
        </w:rPr>
        <w:fldChar w:fldCharType="end"/>
      </w:r>
      <w:bookmarkEnd w:id="18"/>
      <w:r>
        <w:t>.</w:t>
      </w:r>
      <w:proofErr w:type="gramEnd"/>
      <w:r>
        <w:t xml:space="preserve"> </w:t>
      </w:r>
      <w:r w:rsidRPr="00BD5C71">
        <w:t xml:space="preserve">Mapping of Student Outcomes to </w:t>
      </w:r>
      <w:r w:rsidR="00C41426">
        <w:t>required Bioengineering c</w:t>
      </w:r>
      <w:r w:rsidRPr="00BD5C71">
        <w:t>ourses</w:t>
      </w:r>
      <w:bookmarkEnd w:id="19"/>
    </w:p>
    <w:tbl>
      <w:tblPr>
        <w:tblW w:w="8972" w:type="dxa"/>
        <w:jc w:val="center"/>
        <w:tblInd w:w="192" w:type="dxa"/>
        <w:tblBorders>
          <w:top w:val="single" w:sz="12" w:space="0" w:color="auto"/>
          <w:bottom w:val="single" w:sz="12" w:space="0" w:color="auto"/>
        </w:tblBorders>
        <w:tblLayout w:type="fixed"/>
        <w:tblLook w:val="0000" w:firstRow="0" w:lastRow="0" w:firstColumn="0" w:lastColumn="0" w:noHBand="0" w:noVBand="0"/>
      </w:tblPr>
      <w:tblGrid>
        <w:gridCol w:w="4506"/>
        <w:gridCol w:w="406"/>
        <w:gridCol w:w="406"/>
        <w:gridCol w:w="406"/>
        <w:gridCol w:w="406"/>
        <w:gridCol w:w="406"/>
        <w:gridCol w:w="406"/>
        <w:gridCol w:w="406"/>
        <w:gridCol w:w="406"/>
        <w:gridCol w:w="406"/>
        <w:gridCol w:w="406"/>
        <w:gridCol w:w="406"/>
      </w:tblGrid>
      <w:tr w:rsidR="004D1AF1" w:rsidRPr="0056649E" w:rsidTr="004E6DCE">
        <w:trPr>
          <w:trHeight w:val="270"/>
          <w:jc w:val="center"/>
        </w:trPr>
        <w:tc>
          <w:tcPr>
            <w:tcW w:w="4506" w:type="dxa"/>
            <w:tcBorders>
              <w:top w:val="single" w:sz="12" w:space="0" w:color="auto"/>
              <w:bottom w:val="single" w:sz="4" w:space="0" w:color="auto"/>
            </w:tcBorders>
            <w:shd w:val="clear" w:color="auto" w:fill="auto"/>
            <w:vAlign w:val="bottom"/>
          </w:tcPr>
          <w:p w:rsidR="004D1AF1" w:rsidRPr="0056649E" w:rsidRDefault="004D1AF1" w:rsidP="00662E9B">
            <w:pPr>
              <w:rPr>
                <w:sz w:val="22"/>
                <w:szCs w:val="22"/>
              </w:rPr>
            </w:pPr>
            <w:r w:rsidRPr="0056649E">
              <w:rPr>
                <w:sz w:val="22"/>
                <w:szCs w:val="22"/>
              </w:rPr>
              <w:t>Student Outcomes (SO)</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a</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b</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c</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d</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e</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f</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g</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h</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i</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j</w:t>
            </w:r>
          </w:p>
        </w:tc>
        <w:tc>
          <w:tcPr>
            <w:tcW w:w="406" w:type="dxa"/>
            <w:tcBorders>
              <w:top w:val="single" w:sz="12" w:space="0" w:color="auto"/>
              <w:bottom w:val="single" w:sz="4" w:space="0" w:color="auto"/>
            </w:tcBorders>
            <w:shd w:val="clear" w:color="auto" w:fill="auto"/>
            <w:vAlign w:val="bottom"/>
          </w:tcPr>
          <w:p w:rsidR="004D1AF1" w:rsidRPr="0056649E" w:rsidRDefault="00C62E33" w:rsidP="0056649E">
            <w:pPr>
              <w:jc w:val="center"/>
              <w:rPr>
                <w:sz w:val="22"/>
                <w:szCs w:val="22"/>
              </w:rPr>
            </w:pPr>
            <w:r w:rsidRPr="0056649E">
              <w:rPr>
                <w:sz w:val="22"/>
                <w:szCs w:val="22"/>
              </w:rPr>
              <w:t>k</w:t>
            </w:r>
          </w:p>
        </w:tc>
      </w:tr>
      <w:tr w:rsidR="004D1AF1" w:rsidRPr="0056649E" w:rsidTr="004E6DCE">
        <w:trPr>
          <w:trHeight w:val="270"/>
          <w:jc w:val="center"/>
        </w:trPr>
        <w:tc>
          <w:tcPr>
            <w:tcW w:w="4506" w:type="dxa"/>
            <w:tcBorders>
              <w:top w:val="single"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10</w:t>
            </w:r>
            <w:r w:rsidR="00C9642A" w:rsidRPr="0056649E">
              <w:rPr>
                <w:sz w:val="20"/>
                <w:szCs w:val="20"/>
              </w:rPr>
              <w:t xml:space="preserve"> Overview</w:t>
            </w:r>
          </w:p>
        </w:tc>
        <w:tc>
          <w:tcPr>
            <w:tcW w:w="406" w:type="dxa"/>
            <w:tcBorders>
              <w:top w:val="single"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105</w:t>
            </w:r>
            <w:r w:rsidR="00C9642A" w:rsidRPr="0056649E">
              <w:rPr>
                <w:sz w:val="20"/>
                <w:szCs w:val="20"/>
              </w:rPr>
              <w:t xml:space="preserve"> Circulation Physiology</w:t>
            </w: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110</w:t>
            </w:r>
            <w:r w:rsidR="00C9642A" w:rsidRPr="0056649E">
              <w:rPr>
                <w:sz w:val="20"/>
                <w:szCs w:val="20"/>
              </w:rPr>
              <w:t xml:space="preserve"> BioMechanics</w:t>
            </w: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FFFFFF"/>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115</w:t>
            </w:r>
            <w:r w:rsidR="00C9642A" w:rsidRPr="0056649E">
              <w:rPr>
                <w:sz w:val="20"/>
                <w:szCs w:val="20"/>
              </w:rPr>
              <w:t xml:space="preserve"> Quantitative Physilogy</w:t>
            </w: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120</w:t>
            </w:r>
            <w:r w:rsidR="00C9642A" w:rsidRPr="0056649E">
              <w:rPr>
                <w:sz w:val="20"/>
                <w:szCs w:val="20"/>
              </w:rPr>
              <w:t xml:space="preserve"> Signals and Systems</w:t>
            </w: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125</w:t>
            </w:r>
            <w:r w:rsidR="00C9642A" w:rsidRPr="0056649E">
              <w:rPr>
                <w:sz w:val="20"/>
                <w:szCs w:val="20"/>
              </w:rPr>
              <w:t xml:space="preserve"> Biotechnology</w:t>
            </w: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130</w:t>
            </w:r>
            <w:r w:rsidR="00C9642A" w:rsidRPr="0056649E">
              <w:rPr>
                <w:sz w:val="20"/>
                <w:szCs w:val="20"/>
              </w:rPr>
              <w:t xml:space="preserve"> Bioinstrumentation</w:t>
            </w: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130L</w:t>
            </w:r>
            <w:r w:rsidR="00C9642A" w:rsidRPr="0056649E">
              <w:rPr>
                <w:sz w:val="20"/>
                <w:szCs w:val="20"/>
              </w:rPr>
              <w:t xml:space="preserve"> Bioinstrumentation Lab</w:t>
            </w: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135</w:t>
            </w:r>
            <w:r w:rsidR="00C9642A" w:rsidRPr="0056649E">
              <w:rPr>
                <w:sz w:val="20"/>
                <w:szCs w:val="20"/>
              </w:rPr>
              <w:t xml:space="preserve"> Biophysics and Thermodynamics</w:t>
            </w: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140 A</w:t>
            </w:r>
            <w:r w:rsidR="00C9642A" w:rsidRPr="0056649E">
              <w:rPr>
                <w:sz w:val="20"/>
                <w:szCs w:val="20"/>
              </w:rPr>
              <w:t xml:space="preserve"> Biomaterials</w:t>
            </w: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vAlign w:val="bottom"/>
          </w:tcPr>
          <w:p w:rsidR="004D1AF1" w:rsidRPr="0056649E" w:rsidRDefault="004D1AF1" w:rsidP="00662E9B">
            <w:pPr>
              <w:rPr>
                <w:sz w:val="20"/>
                <w:szCs w:val="20"/>
              </w:rPr>
            </w:pPr>
            <w:r w:rsidRPr="0056649E">
              <w:rPr>
                <w:sz w:val="20"/>
                <w:szCs w:val="20"/>
              </w:rPr>
              <w:t>BIEN 155</w:t>
            </w:r>
            <w:r w:rsidR="00C9642A" w:rsidRPr="0056649E">
              <w:rPr>
                <w:sz w:val="20"/>
                <w:szCs w:val="20"/>
              </w:rPr>
              <w:t xml:space="preserve"> Biotechnology Lab</w:t>
            </w: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bottom w:val="dotted" w:sz="4" w:space="0" w:color="auto"/>
            </w:tcBorders>
            <w:shd w:val="clear" w:color="auto" w:fill="auto"/>
            <w:noWrap/>
          </w:tcPr>
          <w:p w:rsidR="004D1AF1" w:rsidRPr="0056649E" w:rsidRDefault="004D1AF1" w:rsidP="00FE584E">
            <w:pPr>
              <w:jc w:val="both"/>
              <w:rPr>
                <w:sz w:val="20"/>
                <w:szCs w:val="20"/>
              </w:rPr>
            </w:pPr>
            <w:r w:rsidRPr="0056649E">
              <w:rPr>
                <w:sz w:val="20"/>
                <w:szCs w:val="20"/>
              </w:rPr>
              <w:t>BIEN 159</w:t>
            </w:r>
            <w:r w:rsidR="00C9642A" w:rsidRPr="0056649E">
              <w:rPr>
                <w:sz w:val="20"/>
                <w:szCs w:val="20"/>
              </w:rPr>
              <w:t xml:space="preserve"> Dynamics of Biological Systems</w:t>
            </w: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4D1AF1" w:rsidRPr="0056649E" w:rsidRDefault="004D1AF1" w:rsidP="0056649E">
            <w:pPr>
              <w:jc w:val="center"/>
              <w:rPr>
                <w:sz w:val="20"/>
                <w:szCs w:val="20"/>
              </w:rPr>
            </w:pPr>
          </w:p>
        </w:tc>
      </w:tr>
      <w:tr w:rsidR="004D1AF1" w:rsidRPr="0056649E" w:rsidTr="004E6DCE">
        <w:trPr>
          <w:trHeight w:val="270"/>
          <w:jc w:val="center"/>
        </w:trPr>
        <w:tc>
          <w:tcPr>
            <w:tcW w:w="4506" w:type="dxa"/>
            <w:tcBorders>
              <w:top w:val="dotted" w:sz="4" w:space="0" w:color="auto"/>
            </w:tcBorders>
            <w:shd w:val="clear" w:color="auto" w:fill="auto"/>
            <w:noWrap/>
          </w:tcPr>
          <w:p w:rsidR="004D1AF1" w:rsidRPr="0056649E" w:rsidRDefault="004D1AF1" w:rsidP="00FE584E">
            <w:pPr>
              <w:jc w:val="both"/>
              <w:rPr>
                <w:sz w:val="20"/>
                <w:szCs w:val="20"/>
              </w:rPr>
            </w:pPr>
            <w:r w:rsidRPr="0056649E">
              <w:rPr>
                <w:sz w:val="20"/>
                <w:szCs w:val="20"/>
              </w:rPr>
              <w:t>BIEN 175 A,B</w:t>
            </w:r>
            <w:r w:rsidR="00C9642A" w:rsidRPr="0056649E">
              <w:rPr>
                <w:sz w:val="20"/>
                <w:szCs w:val="20"/>
              </w:rPr>
              <w:t xml:space="preserve"> Senior Design</w:t>
            </w:r>
          </w:p>
        </w:tc>
        <w:tc>
          <w:tcPr>
            <w:tcW w:w="406" w:type="dxa"/>
            <w:tcBorders>
              <w:top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D9D9D9"/>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auto"/>
            <w:noWrap/>
            <w:vAlign w:val="bottom"/>
          </w:tcPr>
          <w:p w:rsidR="004D1AF1" w:rsidRPr="0056649E" w:rsidRDefault="004D1AF1" w:rsidP="0056649E">
            <w:pPr>
              <w:jc w:val="center"/>
              <w:rPr>
                <w:sz w:val="20"/>
                <w:szCs w:val="20"/>
              </w:rPr>
            </w:pPr>
          </w:p>
        </w:tc>
        <w:tc>
          <w:tcPr>
            <w:tcW w:w="406" w:type="dxa"/>
            <w:tcBorders>
              <w:top w:val="dotted" w:sz="4" w:space="0" w:color="auto"/>
            </w:tcBorders>
            <w:shd w:val="clear" w:color="auto" w:fill="D9D9D9"/>
            <w:noWrap/>
            <w:vAlign w:val="bottom"/>
          </w:tcPr>
          <w:p w:rsidR="004D1AF1" w:rsidRPr="0056649E" w:rsidRDefault="004D1AF1" w:rsidP="0056649E">
            <w:pPr>
              <w:jc w:val="center"/>
              <w:rPr>
                <w:sz w:val="20"/>
                <w:szCs w:val="20"/>
              </w:rPr>
            </w:pPr>
          </w:p>
        </w:tc>
      </w:tr>
    </w:tbl>
    <w:p w:rsidR="00C41426" w:rsidRDefault="00C41426" w:rsidP="002306A7">
      <w:pPr>
        <w:pStyle w:val="Body"/>
      </w:pPr>
    </w:p>
    <w:p w:rsidR="00FC2C9B" w:rsidRPr="00CC43D0" w:rsidRDefault="00FC2C9B" w:rsidP="002306A7">
      <w:pPr>
        <w:pStyle w:val="Body"/>
      </w:pPr>
      <w:r w:rsidRPr="00CC43D0">
        <w:t xml:space="preserve">We have a </w:t>
      </w:r>
      <w:r w:rsidRPr="00CC43D0">
        <w:rPr>
          <w:u w:val="single"/>
        </w:rPr>
        <w:t>Faculty Course Appraisal Form</w:t>
      </w:r>
      <w:r w:rsidRPr="00CC43D0">
        <w:t xml:space="preserve"> (FCAR) for each of the courses. In the FCAR each faculty member (instructor) designates certain course elements (exam questions, homework questions, projects, reports, etc</w:t>
      </w:r>
      <w:r w:rsidR="00317265">
        <w:t>.</w:t>
      </w:r>
      <w:r w:rsidRPr="00CC43D0">
        <w:t xml:space="preserve">) that are related to the </w:t>
      </w:r>
      <w:proofErr w:type="gramStart"/>
      <w:r w:rsidRPr="00CC43D0">
        <w:t>SOs,</w:t>
      </w:r>
      <w:proofErr w:type="gramEnd"/>
      <w:r w:rsidRPr="00CC43D0">
        <w:t xml:space="preserve"> and student performance and grades for these elements are assembled for the assessment and evaluation.</w:t>
      </w:r>
    </w:p>
    <w:p w:rsidR="004F201F" w:rsidRPr="00CC43D0" w:rsidRDefault="00C62E33" w:rsidP="002306A7">
      <w:pPr>
        <w:pStyle w:val="Body"/>
      </w:pPr>
      <w:r w:rsidRPr="00CC43D0">
        <w:t>For each of these items</w:t>
      </w:r>
      <w:r w:rsidR="00E0292D">
        <w:t>, each time the course is offered all the student grades are evaluated</w:t>
      </w:r>
      <w:r w:rsidRPr="00CC43D0">
        <w:t xml:space="preserve"> and the instructor rates the performance of the class. Then each of those items from all the courses are collected and sorted according to Student Outcome.  </w:t>
      </w:r>
    </w:p>
    <w:p w:rsidR="004F201F" w:rsidRPr="00CC43D0" w:rsidRDefault="00C62E33" w:rsidP="002306A7">
      <w:pPr>
        <w:pStyle w:val="Body"/>
      </w:pPr>
      <w:r w:rsidRPr="00CC43D0">
        <w:rPr>
          <w:b/>
        </w:rPr>
        <w:t xml:space="preserve">For example, for Student Outcome </w:t>
      </w:r>
      <w:r w:rsidR="0032624E" w:rsidRPr="00CC43D0">
        <w:rPr>
          <w:b/>
        </w:rPr>
        <w:t>(a)</w:t>
      </w:r>
      <w:r w:rsidR="0032624E" w:rsidRPr="00CC43D0">
        <w:t xml:space="preserve"> example</w:t>
      </w:r>
      <w:r w:rsidR="00ED4B26">
        <w:t>s of student work was</w:t>
      </w:r>
      <w:r w:rsidR="0032624E" w:rsidRPr="00CC43D0">
        <w:t xml:space="preserve"> collected from the following Bioengineering courses: 105, 110, 115, 125, 130, 130L, 135, 140A, and 159. This collection of student work is evaluated by a Bioengineering faculty member and a report written for SO (a)</w:t>
      </w:r>
      <w:r w:rsidR="00176CEC">
        <w:t xml:space="preserve"> as illustrated</w:t>
      </w:r>
      <w:r w:rsidR="004F201F" w:rsidRPr="00CC43D0">
        <w:t xml:space="preserve"> in </w:t>
      </w:r>
      <w:r w:rsidR="00F529F6">
        <w:fldChar w:fldCharType="begin"/>
      </w:r>
      <w:r w:rsidR="00F529F6">
        <w:instrText xml:space="preserve"> REF _Ref327743475 \h  \* MERGEFORMAT </w:instrText>
      </w:r>
      <w:r w:rsidR="00F529F6">
        <w:fldChar w:fldCharType="separate"/>
      </w:r>
      <w:r w:rsidR="00D93C0C" w:rsidRPr="00D93C0C">
        <w:rPr>
          <w:rFonts w:ascii="Arial" w:hAnsi="Arial" w:cs="Arial"/>
          <w:sz w:val="20"/>
          <w:szCs w:val="20"/>
        </w:rPr>
        <w:t xml:space="preserve">Table </w:t>
      </w:r>
      <w:r w:rsidR="00D93C0C" w:rsidRPr="00D93C0C">
        <w:rPr>
          <w:rFonts w:ascii="Arial" w:hAnsi="Arial" w:cs="Arial"/>
          <w:noProof/>
          <w:sz w:val="20"/>
          <w:szCs w:val="20"/>
        </w:rPr>
        <w:t>18</w:t>
      </w:r>
      <w:r w:rsidR="00F529F6">
        <w:fldChar w:fldCharType="end"/>
      </w:r>
      <w:r w:rsidR="002306A7" w:rsidRPr="007D0F31">
        <w:t>.</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68"/>
      </w:tblGrid>
      <w:tr w:rsidR="002306A7" w:rsidRPr="00CC43D0" w:rsidTr="004E6DCE">
        <w:trPr>
          <w:cantSplit/>
          <w:trHeight w:val="296"/>
          <w:tblHeader/>
          <w:jc w:val="center"/>
        </w:trPr>
        <w:tc>
          <w:tcPr>
            <w:tcW w:w="10080" w:type="dxa"/>
            <w:tcBorders>
              <w:top w:val="nil"/>
              <w:left w:val="nil"/>
              <w:bottom w:val="single" w:sz="12" w:space="0" w:color="000000"/>
              <w:right w:val="nil"/>
            </w:tcBorders>
            <w:shd w:val="clear" w:color="auto" w:fill="auto"/>
          </w:tcPr>
          <w:p w:rsidR="002306A7" w:rsidRPr="002306A7" w:rsidRDefault="002306A7" w:rsidP="004936A6">
            <w:pPr>
              <w:ind w:left="630" w:firstLine="90"/>
              <w:jc w:val="center"/>
              <w:rPr>
                <w:rFonts w:ascii="Arial" w:eastAsia="Calibri" w:hAnsi="Arial" w:cs="Arial"/>
                <w:b/>
                <w:i/>
                <w:sz w:val="20"/>
                <w:szCs w:val="20"/>
              </w:rPr>
            </w:pPr>
            <w:bookmarkStart w:id="20" w:name="_Ref327743475"/>
            <w:r w:rsidRPr="002306A7">
              <w:rPr>
                <w:rFonts w:ascii="Arial" w:hAnsi="Arial" w:cs="Arial"/>
                <w:b/>
                <w:sz w:val="20"/>
                <w:szCs w:val="20"/>
              </w:rPr>
              <w:t xml:space="preserve">Table </w:t>
            </w:r>
            <w:r w:rsidR="001C49A5" w:rsidRPr="002306A7">
              <w:rPr>
                <w:rFonts w:ascii="Arial" w:hAnsi="Arial" w:cs="Arial"/>
                <w:b/>
                <w:sz w:val="20"/>
                <w:szCs w:val="20"/>
              </w:rPr>
              <w:fldChar w:fldCharType="begin"/>
            </w:r>
            <w:r w:rsidRPr="002306A7">
              <w:rPr>
                <w:rFonts w:ascii="Arial" w:hAnsi="Arial" w:cs="Arial"/>
                <w:b/>
                <w:sz w:val="20"/>
                <w:szCs w:val="20"/>
              </w:rPr>
              <w:instrText xml:space="preserve"> SEQ Table \* ARABIC </w:instrText>
            </w:r>
            <w:r w:rsidR="001C49A5" w:rsidRPr="002306A7">
              <w:rPr>
                <w:rFonts w:ascii="Arial" w:hAnsi="Arial" w:cs="Arial"/>
                <w:b/>
                <w:sz w:val="20"/>
                <w:szCs w:val="20"/>
              </w:rPr>
              <w:fldChar w:fldCharType="separate"/>
            </w:r>
            <w:r w:rsidR="00D93C0C">
              <w:rPr>
                <w:rFonts w:ascii="Arial" w:hAnsi="Arial" w:cs="Arial"/>
                <w:b/>
                <w:noProof/>
                <w:sz w:val="20"/>
                <w:szCs w:val="20"/>
              </w:rPr>
              <w:t>18</w:t>
            </w:r>
            <w:r w:rsidR="001C49A5" w:rsidRPr="002306A7">
              <w:rPr>
                <w:rFonts w:ascii="Arial" w:hAnsi="Arial" w:cs="Arial"/>
                <w:b/>
                <w:sz w:val="20"/>
                <w:szCs w:val="20"/>
              </w:rPr>
              <w:fldChar w:fldCharType="end"/>
            </w:r>
            <w:bookmarkEnd w:id="20"/>
            <w:r w:rsidR="00C41426">
              <w:rPr>
                <w:rFonts w:ascii="Arial" w:hAnsi="Arial" w:cs="Arial"/>
                <w:b/>
                <w:sz w:val="20"/>
                <w:szCs w:val="20"/>
              </w:rPr>
              <w:t>. Example of process for e</w:t>
            </w:r>
            <w:r w:rsidRPr="002306A7">
              <w:rPr>
                <w:rFonts w:ascii="Arial" w:hAnsi="Arial" w:cs="Arial"/>
                <w:b/>
                <w:sz w:val="20"/>
                <w:szCs w:val="20"/>
              </w:rPr>
              <w:t>valuation of Student Outcome</w:t>
            </w:r>
            <w:r>
              <w:rPr>
                <w:rFonts w:ascii="Arial" w:hAnsi="Arial" w:cs="Arial"/>
                <w:b/>
                <w:sz w:val="20"/>
                <w:szCs w:val="20"/>
              </w:rPr>
              <w:t xml:space="preserve"> (a)</w:t>
            </w:r>
          </w:p>
        </w:tc>
      </w:tr>
      <w:tr w:rsidR="00253D12" w:rsidRPr="00CC43D0" w:rsidTr="004E6DCE">
        <w:trPr>
          <w:trHeight w:val="2744"/>
          <w:jc w:val="center"/>
        </w:trPr>
        <w:tc>
          <w:tcPr>
            <w:tcW w:w="10080" w:type="dxa"/>
            <w:tcBorders>
              <w:top w:val="single" w:sz="12" w:space="0" w:color="000000"/>
            </w:tcBorders>
            <w:shd w:val="clear" w:color="auto" w:fill="auto"/>
          </w:tcPr>
          <w:p w:rsidR="00253D12" w:rsidRPr="00CC43D0" w:rsidRDefault="00253D12" w:rsidP="004936A6">
            <w:pPr>
              <w:ind w:left="630" w:firstLine="90"/>
              <w:jc w:val="center"/>
              <w:rPr>
                <w:rFonts w:eastAsia="Calibri"/>
                <w:b/>
                <w:i/>
              </w:rPr>
            </w:pPr>
            <w:r w:rsidRPr="00CC43D0">
              <w:rPr>
                <w:rFonts w:eastAsia="Calibri"/>
                <w:b/>
                <w:i/>
              </w:rPr>
              <w:t>Evaluation of Student Outcome (a).</w:t>
            </w:r>
          </w:p>
          <w:p w:rsidR="00253D12" w:rsidRPr="00CC43D0" w:rsidRDefault="00253D12" w:rsidP="004936A6">
            <w:pPr>
              <w:ind w:left="90"/>
              <w:jc w:val="both"/>
              <w:rPr>
                <w:rFonts w:eastAsia="Calibri"/>
                <w:i/>
              </w:rPr>
            </w:pPr>
            <w:r w:rsidRPr="00CC43D0">
              <w:rPr>
                <w:rFonts w:eastAsia="Calibri"/>
                <w:i/>
              </w:rPr>
              <w:t xml:space="preserve">(a) an ability to apply knowledge of mathematics, science </w:t>
            </w:r>
            <w:r w:rsidRPr="00CC43D0">
              <w:rPr>
                <w:rFonts w:eastAsia="Calibri"/>
                <w:b/>
                <w:i/>
              </w:rPr>
              <w:t>(including biology and physiology (PC1))</w:t>
            </w:r>
            <w:r w:rsidRPr="00CC43D0">
              <w:rPr>
                <w:rFonts w:eastAsia="Calibri"/>
                <w:i/>
              </w:rPr>
              <w:t>, and engineering</w:t>
            </w:r>
          </w:p>
          <w:p w:rsidR="00253D12" w:rsidRPr="00ED4B26" w:rsidRDefault="00253D12" w:rsidP="004936A6">
            <w:pPr>
              <w:ind w:left="630" w:firstLine="90"/>
              <w:rPr>
                <w:rFonts w:eastAsia="Calibri"/>
              </w:rPr>
            </w:pPr>
          </w:p>
          <w:p w:rsidR="00253D12" w:rsidRPr="00ED4B26" w:rsidRDefault="00253D12" w:rsidP="002306A7">
            <w:pPr>
              <w:pStyle w:val="Body"/>
              <w:rPr>
                <w:rFonts w:eastAsia="Calibri"/>
              </w:rPr>
            </w:pPr>
            <w:r w:rsidRPr="00ED4B26">
              <w:rPr>
                <w:rFonts w:eastAsia="Calibri"/>
              </w:rPr>
              <w:t>Several core Bioengineering courses provide students with instruction that meets the characteristics of this required student capability.</w:t>
            </w:r>
          </w:p>
          <w:p w:rsidR="00253D12" w:rsidRPr="00CC43D0" w:rsidRDefault="00253D12" w:rsidP="002306A7">
            <w:pPr>
              <w:pStyle w:val="Body"/>
              <w:rPr>
                <w:rFonts w:eastAsia="Calibri"/>
              </w:rPr>
            </w:pPr>
            <w:r w:rsidRPr="00ED4B26">
              <w:rPr>
                <w:rFonts w:eastAsia="Calibri"/>
              </w:rPr>
              <w:t xml:space="preserve">In order to illustrate the range of materials and concepts that students were exposed to in our program we selected a few examples of student work that shows the depth and </w:t>
            </w:r>
            <w:r w:rsidR="002306A7" w:rsidRPr="00ED4B26">
              <w:rPr>
                <w:rFonts w:eastAsia="Calibri"/>
              </w:rPr>
              <w:t>breadth</w:t>
            </w:r>
            <w:r w:rsidRPr="00ED4B26">
              <w:rPr>
                <w:rFonts w:eastAsia="Calibri"/>
              </w:rPr>
              <w:t xml:space="preserve"> of student abilities to apply these fundamental</w:t>
            </w:r>
            <w:r w:rsidRPr="00CC43D0">
              <w:rPr>
                <w:rFonts w:eastAsia="Calibri"/>
                <w:i/>
              </w:rPr>
              <w:t xml:space="preserve"> </w:t>
            </w:r>
            <w:r w:rsidRPr="00ED4B26">
              <w:rPr>
                <w:rFonts w:eastAsia="Calibri"/>
              </w:rPr>
              <w:t>principles.</w:t>
            </w:r>
            <w:r w:rsidRPr="00CC43D0">
              <w:rPr>
                <w:rFonts w:eastAsia="Calibri"/>
                <w:i/>
              </w:rPr>
              <w:t xml:space="preserve"> </w:t>
            </w:r>
          </w:p>
        </w:tc>
      </w:tr>
      <w:tr w:rsidR="00253D12" w:rsidRPr="00CC43D0" w:rsidTr="004E6DCE">
        <w:trPr>
          <w:jc w:val="center"/>
        </w:trPr>
        <w:tc>
          <w:tcPr>
            <w:tcW w:w="10080" w:type="dxa"/>
            <w:shd w:val="clear" w:color="auto" w:fill="auto"/>
          </w:tcPr>
          <w:p w:rsidR="00253D12" w:rsidRPr="002306A7" w:rsidRDefault="00253D12" w:rsidP="002306A7">
            <w:pPr>
              <w:pStyle w:val="Body"/>
              <w:rPr>
                <w:rFonts w:eastAsia="Calibri"/>
                <w:b/>
              </w:rPr>
            </w:pPr>
            <w:r w:rsidRPr="002306A7">
              <w:rPr>
                <w:rFonts w:eastAsia="Calibri"/>
                <w:b/>
              </w:rPr>
              <w:t>BIEN 130L – Bioinstrumentation Laboratory</w:t>
            </w:r>
          </w:p>
          <w:p w:rsidR="00253D12" w:rsidRPr="002306A7" w:rsidRDefault="00253D12" w:rsidP="002306A7">
            <w:pPr>
              <w:pStyle w:val="Body"/>
              <w:rPr>
                <w:rFonts w:eastAsia="Calibri"/>
                <w:i/>
              </w:rPr>
            </w:pPr>
            <w:r w:rsidRPr="002306A7">
              <w:rPr>
                <w:rFonts w:eastAsia="Calibri"/>
                <w:i/>
              </w:rPr>
              <w:t xml:space="preserve">Hands-on utilization of biomedical instruments </w:t>
            </w:r>
            <w:r w:rsidR="001270EB" w:rsidRPr="002306A7">
              <w:rPr>
                <w:rFonts w:eastAsia="Calibri"/>
                <w:i/>
              </w:rPr>
              <w:t>is</w:t>
            </w:r>
            <w:r w:rsidRPr="002306A7">
              <w:rPr>
                <w:rFonts w:eastAsia="Calibri"/>
                <w:i/>
              </w:rPr>
              <w:t xml:space="preserve"> a focus of this course.  Students are required </w:t>
            </w:r>
            <w:r w:rsidRPr="002306A7">
              <w:rPr>
                <w:rFonts w:eastAsia="Calibri"/>
                <w:i/>
              </w:rPr>
              <w:lastRenderedPageBreak/>
              <w:t>to assemble instrument</w:t>
            </w:r>
            <w:r w:rsidR="009B2521">
              <w:rPr>
                <w:rFonts w:eastAsia="Calibri"/>
                <w:i/>
              </w:rPr>
              <w:t xml:space="preserve">s and evaluate their behavior. </w:t>
            </w:r>
            <w:r w:rsidRPr="002306A7">
              <w:rPr>
                <w:rFonts w:eastAsia="Calibri"/>
                <w:i/>
              </w:rPr>
              <w:t xml:space="preserve">An example report from a student illustrates the in depth discussion of the circuitry of an electrocardiogram device and the thorough analysis of measurements made on a person.  </w:t>
            </w:r>
          </w:p>
          <w:p w:rsidR="00253D12" w:rsidRPr="00CC43D0" w:rsidRDefault="00253D12" w:rsidP="002306A7">
            <w:pPr>
              <w:pStyle w:val="Body"/>
              <w:rPr>
                <w:rFonts w:eastAsia="Calibri"/>
              </w:rPr>
            </w:pPr>
            <w:r w:rsidRPr="00CC43D0">
              <w:rPr>
                <w:rFonts w:eastAsia="Calibri"/>
              </w:rPr>
              <w:t>63% of the students performed satisfactorily in this experiment.</w:t>
            </w:r>
          </w:p>
        </w:tc>
      </w:tr>
      <w:tr w:rsidR="00253D12" w:rsidRPr="00CC43D0" w:rsidTr="004E6DCE">
        <w:trPr>
          <w:trHeight w:val="1970"/>
          <w:jc w:val="center"/>
        </w:trPr>
        <w:tc>
          <w:tcPr>
            <w:tcW w:w="10080" w:type="dxa"/>
            <w:shd w:val="clear" w:color="auto" w:fill="auto"/>
          </w:tcPr>
          <w:p w:rsidR="00253D12" w:rsidRPr="002306A7" w:rsidRDefault="00253D12" w:rsidP="002306A7">
            <w:pPr>
              <w:pStyle w:val="Body"/>
              <w:rPr>
                <w:rFonts w:eastAsia="Calibri"/>
                <w:b/>
              </w:rPr>
            </w:pPr>
            <w:r w:rsidRPr="002306A7">
              <w:rPr>
                <w:rFonts w:eastAsia="Calibri"/>
                <w:b/>
              </w:rPr>
              <w:lastRenderedPageBreak/>
              <w:t>BIEN 135 – Biophysics and Biothermodynamics</w:t>
            </w:r>
          </w:p>
          <w:p w:rsidR="00253D12" w:rsidRPr="002306A7" w:rsidRDefault="00253D12" w:rsidP="002306A7">
            <w:pPr>
              <w:pStyle w:val="Body"/>
              <w:rPr>
                <w:rFonts w:eastAsia="Calibri"/>
                <w:i/>
              </w:rPr>
            </w:pPr>
            <w:r w:rsidRPr="002306A7">
              <w:rPr>
                <w:rFonts w:eastAsia="Calibri"/>
                <w:i/>
              </w:rPr>
              <w:t>The fundamental principles of free energy considerations are applied to protein structur</w:t>
            </w:r>
            <w:r w:rsidR="009B2521">
              <w:rPr>
                <w:rFonts w:eastAsia="Calibri"/>
                <w:i/>
              </w:rPr>
              <w:t xml:space="preserve">e and function in this course. </w:t>
            </w:r>
            <w:r w:rsidRPr="002306A7">
              <w:rPr>
                <w:rFonts w:eastAsia="Calibri"/>
                <w:i/>
              </w:rPr>
              <w:t>This homework example challenges the students to predict protein structural changes caused by hypothetical mutations of various amino acids.</w:t>
            </w:r>
          </w:p>
          <w:p w:rsidR="00253D12" w:rsidRPr="00CC43D0" w:rsidRDefault="00253D12" w:rsidP="00243AB4">
            <w:pPr>
              <w:pStyle w:val="Body"/>
              <w:rPr>
                <w:rFonts w:eastAsia="Calibri"/>
              </w:rPr>
            </w:pPr>
            <w:r w:rsidRPr="00CC43D0">
              <w:rPr>
                <w:rFonts w:eastAsia="Calibri"/>
              </w:rPr>
              <w:t>92% of the students were able to able to satisfactorily apply thermodynamic principles to this situation.</w:t>
            </w:r>
          </w:p>
        </w:tc>
      </w:tr>
      <w:tr w:rsidR="00253D12" w:rsidRPr="00CC43D0" w:rsidTr="004E6DCE">
        <w:trPr>
          <w:cantSplit/>
          <w:jc w:val="center"/>
        </w:trPr>
        <w:tc>
          <w:tcPr>
            <w:tcW w:w="10080" w:type="dxa"/>
            <w:shd w:val="clear" w:color="auto" w:fill="auto"/>
          </w:tcPr>
          <w:p w:rsidR="00253D12" w:rsidRPr="002306A7" w:rsidRDefault="00253D12" w:rsidP="002306A7">
            <w:pPr>
              <w:pStyle w:val="Body"/>
              <w:rPr>
                <w:rFonts w:eastAsia="Calibri"/>
                <w:b/>
              </w:rPr>
            </w:pPr>
            <w:r w:rsidRPr="002306A7">
              <w:rPr>
                <w:rFonts w:eastAsia="Calibri"/>
                <w:b/>
              </w:rPr>
              <w:t>BIEN 140A – Biomaterials</w:t>
            </w:r>
          </w:p>
          <w:p w:rsidR="00253D12" w:rsidRPr="002306A7" w:rsidRDefault="00253D12" w:rsidP="002306A7">
            <w:pPr>
              <w:pStyle w:val="Body"/>
              <w:rPr>
                <w:rFonts w:eastAsia="Calibri"/>
                <w:i/>
              </w:rPr>
            </w:pPr>
            <w:r w:rsidRPr="002306A7">
              <w:rPr>
                <w:rFonts w:eastAsia="Calibri"/>
                <w:i/>
              </w:rPr>
              <w:t xml:space="preserve">This course emphasizes the importance of certain chemical/biophysical properties of materials that tend to determine their behavior when </w:t>
            </w:r>
            <w:r w:rsidR="009B2521">
              <w:rPr>
                <w:rFonts w:eastAsia="Calibri"/>
                <w:i/>
              </w:rPr>
              <w:t xml:space="preserve">placed in a biological milieu. </w:t>
            </w:r>
            <w:r w:rsidRPr="002306A7">
              <w:rPr>
                <w:rFonts w:eastAsia="Calibri"/>
                <w:i/>
              </w:rPr>
              <w:t>One of the key materials often overlooked in discussing biomaterial behavior is the ubiquitous solvent – water.</w:t>
            </w:r>
          </w:p>
          <w:p w:rsidR="00253D12" w:rsidRPr="00CC43D0" w:rsidRDefault="00253D12" w:rsidP="002306A7">
            <w:pPr>
              <w:pStyle w:val="Body"/>
              <w:rPr>
                <w:rFonts w:eastAsia="Calibri"/>
              </w:rPr>
            </w:pPr>
            <w:r w:rsidRPr="00CC43D0">
              <w:rPr>
                <w:rFonts w:eastAsia="Calibri"/>
              </w:rPr>
              <w:t>In this quiz students were challenged to show how the unique properties of water distinguish this solvent from others.</w:t>
            </w:r>
          </w:p>
          <w:p w:rsidR="00253D12" w:rsidRPr="00CC43D0" w:rsidRDefault="00253D12" w:rsidP="00243AB4">
            <w:pPr>
              <w:pStyle w:val="Body"/>
              <w:rPr>
                <w:rFonts w:eastAsia="Calibri"/>
              </w:rPr>
            </w:pPr>
            <w:r w:rsidRPr="00CC43D0">
              <w:rPr>
                <w:rFonts w:eastAsia="Calibri"/>
              </w:rPr>
              <w:t>67% of the students were able to answer these questions satisfactorily.</w:t>
            </w:r>
          </w:p>
        </w:tc>
      </w:tr>
      <w:tr w:rsidR="00253D12" w:rsidRPr="00317265" w:rsidTr="004E6DCE">
        <w:trPr>
          <w:jc w:val="center"/>
        </w:trPr>
        <w:tc>
          <w:tcPr>
            <w:tcW w:w="10080" w:type="dxa"/>
            <w:tcBorders>
              <w:bottom w:val="single" w:sz="4" w:space="0" w:color="000000"/>
            </w:tcBorders>
            <w:shd w:val="clear" w:color="auto" w:fill="auto"/>
          </w:tcPr>
          <w:p w:rsidR="00253D12" w:rsidRPr="002306A7" w:rsidRDefault="00253D12" w:rsidP="002306A7">
            <w:pPr>
              <w:pStyle w:val="Body"/>
              <w:rPr>
                <w:rFonts w:eastAsia="Calibri"/>
                <w:b/>
              </w:rPr>
            </w:pPr>
            <w:r w:rsidRPr="002306A7">
              <w:rPr>
                <w:rFonts w:eastAsia="Calibri"/>
                <w:b/>
              </w:rPr>
              <w:t xml:space="preserve">BIEN 159 – Dynamics of Biological Systems </w:t>
            </w:r>
          </w:p>
          <w:p w:rsidR="00253D12" w:rsidRPr="002306A7" w:rsidRDefault="00253D12" w:rsidP="002306A7">
            <w:pPr>
              <w:pStyle w:val="Body"/>
              <w:rPr>
                <w:rFonts w:eastAsia="Calibri"/>
                <w:i/>
              </w:rPr>
            </w:pPr>
            <w:r w:rsidRPr="002306A7">
              <w:rPr>
                <w:rFonts w:eastAsia="Calibri"/>
                <w:i/>
              </w:rPr>
              <w:t>This course focuses on the modeling of kinetic b</w:t>
            </w:r>
            <w:r w:rsidR="009B2521">
              <w:rPr>
                <w:rFonts w:eastAsia="Calibri"/>
                <w:i/>
              </w:rPr>
              <w:t xml:space="preserve">ehavior of biological systems. </w:t>
            </w:r>
            <w:r w:rsidRPr="002306A7">
              <w:rPr>
                <w:rFonts w:eastAsia="Calibri"/>
                <w:i/>
              </w:rPr>
              <w:t>These particular exam questions challenge the students to explain oxygen binding to various proteins (such as hemoglobin) and how those binding characteristics affect oxygen exchange in the body.</w:t>
            </w:r>
          </w:p>
          <w:p w:rsidR="00253D12" w:rsidRPr="00EA3D23" w:rsidRDefault="00253D12" w:rsidP="002306A7">
            <w:pPr>
              <w:pStyle w:val="Body"/>
              <w:rPr>
                <w:rFonts w:eastAsia="Calibri"/>
              </w:rPr>
            </w:pPr>
            <w:r w:rsidRPr="00EA3D23">
              <w:rPr>
                <w:rFonts w:eastAsia="Calibri"/>
              </w:rPr>
              <w:t>54% of the students were able to answer these questions satisfactorily.</w:t>
            </w:r>
          </w:p>
        </w:tc>
      </w:tr>
      <w:tr w:rsidR="00253D12" w:rsidRPr="00317265" w:rsidTr="004E6DCE">
        <w:trPr>
          <w:jc w:val="center"/>
        </w:trPr>
        <w:tc>
          <w:tcPr>
            <w:tcW w:w="10080" w:type="dxa"/>
            <w:tcBorders>
              <w:top w:val="single" w:sz="4" w:space="0" w:color="000000"/>
              <w:left w:val="single" w:sz="4" w:space="0" w:color="000000"/>
              <w:bottom w:val="single" w:sz="12" w:space="0" w:color="000000"/>
              <w:right w:val="single" w:sz="4" w:space="0" w:color="000000"/>
            </w:tcBorders>
            <w:shd w:val="clear" w:color="auto" w:fill="auto"/>
          </w:tcPr>
          <w:p w:rsidR="00253D12" w:rsidRPr="002306A7" w:rsidRDefault="00253D12" w:rsidP="002306A7">
            <w:pPr>
              <w:pStyle w:val="Body"/>
              <w:rPr>
                <w:rFonts w:eastAsia="Calibri"/>
                <w:b/>
              </w:rPr>
            </w:pPr>
            <w:r w:rsidRPr="002306A7">
              <w:rPr>
                <w:rFonts w:eastAsia="Calibri"/>
                <w:b/>
              </w:rPr>
              <w:t>SUMMARY</w:t>
            </w:r>
          </w:p>
          <w:p w:rsidR="00253D12" w:rsidRPr="00EA3D23" w:rsidRDefault="00253D12" w:rsidP="00576B13">
            <w:pPr>
              <w:pStyle w:val="Body"/>
              <w:rPr>
                <w:rFonts w:eastAsia="Calibri"/>
                <w:color w:val="FF0000"/>
              </w:rPr>
            </w:pPr>
            <w:r w:rsidRPr="00EA3D23">
              <w:rPr>
                <w:rFonts w:eastAsia="Calibri"/>
              </w:rPr>
              <w:t xml:space="preserve">Overall students in the </w:t>
            </w:r>
            <w:r w:rsidR="00AB55A1">
              <w:rPr>
                <w:rFonts w:eastAsia="Calibri"/>
              </w:rPr>
              <w:t>Bioengineering program</w:t>
            </w:r>
            <w:r w:rsidRPr="00EA3D23">
              <w:rPr>
                <w:rFonts w:eastAsia="Calibri"/>
              </w:rPr>
              <w:t xml:space="preserve"> satisfactorily meet the Criteria </w:t>
            </w:r>
            <w:r w:rsidR="009B2521">
              <w:rPr>
                <w:rFonts w:eastAsia="Calibri"/>
              </w:rPr>
              <w:t>(a) of Student Outcomes.</w:t>
            </w:r>
            <w:r w:rsidRPr="00EA3D23">
              <w:rPr>
                <w:rFonts w:eastAsia="Calibri"/>
              </w:rPr>
              <w:t xml:space="preserve"> The departmental goal is for at least 70% of the students to reach the level of satisfactory performance in</w:t>
            </w:r>
            <w:r w:rsidR="009B2521">
              <w:rPr>
                <w:rFonts w:eastAsia="Calibri"/>
              </w:rPr>
              <w:t xml:space="preserve"> the Student Outcome Criteria. </w:t>
            </w:r>
            <w:r w:rsidRPr="00EA3D23">
              <w:rPr>
                <w:rFonts w:eastAsia="Calibri"/>
              </w:rPr>
              <w:t>Although we m</w:t>
            </w:r>
            <w:r w:rsidR="00A708FE" w:rsidRPr="00EA3D23">
              <w:rPr>
                <w:rFonts w:eastAsia="Calibri"/>
              </w:rPr>
              <w:t>eet our goal</w:t>
            </w:r>
            <w:r w:rsidR="009B2521" w:rsidRPr="00EA3D23">
              <w:rPr>
                <w:rFonts w:eastAsia="Calibri"/>
              </w:rPr>
              <w:t xml:space="preserve"> if one averages student performance in the examples quoted above</w:t>
            </w:r>
            <w:r w:rsidR="009B2521">
              <w:rPr>
                <w:rFonts w:eastAsia="Calibri"/>
              </w:rPr>
              <w:t>,</w:t>
            </w:r>
            <w:r w:rsidR="00A708FE" w:rsidRPr="00EA3D23">
              <w:rPr>
                <w:rFonts w:eastAsia="Calibri"/>
              </w:rPr>
              <w:t xml:space="preserve"> there are some </w:t>
            </w:r>
            <w:r w:rsidRPr="00EA3D23">
              <w:rPr>
                <w:rFonts w:eastAsia="Calibri"/>
              </w:rPr>
              <w:t>spots that will</w:t>
            </w:r>
            <w:r w:rsidR="009B2521">
              <w:rPr>
                <w:rFonts w:eastAsia="Calibri"/>
              </w:rPr>
              <w:t xml:space="preserve"> need attention in the future. </w:t>
            </w:r>
            <w:r w:rsidRPr="00EA3D23">
              <w:rPr>
                <w:rFonts w:eastAsia="Calibri"/>
              </w:rPr>
              <w:t xml:space="preserve">In particular we </w:t>
            </w:r>
            <w:r w:rsidR="003E594A" w:rsidRPr="00EA3D23">
              <w:rPr>
                <w:rFonts w:eastAsia="Calibri"/>
              </w:rPr>
              <w:t>will place emphasis on providing students more thorough lecture material in</w:t>
            </w:r>
            <w:r w:rsidRPr="00EA3D23">
              <w:rPr>
                <w:rFonts w:eastAsia="Calibri"/>
              </w:rPr>
              <w:t xml:space="preserve"> BIE</w:t>
            </w:r>
            <w:r w:rsidR="003E594A" w:rsidRPr="00EA3D23">
              <w:rPr>
                <w:rFonts w:eastAsia="Calibri"/>
              </w:rPr>
              <w:t>N 130L</w:t>
            </w:r>
            <w:r w:rsidR="009B2521">
              <w:rPr>
                <w:rFonts w:eastAsia="Calibri"/>
              </w:rPr>
              <w:t xml:space="preserve"> (Bioinstrumentation Laboratory)</w:t>
            </w:r>
            <w:r w:rsidR="003E594A" w:rsidRPr="00EA3D23">
              <w:rPr>
                <w:rFonts w:eastAsia="Calibri"/>
              </w:rPr>
              <w:t>, BIEN 140A</w:t>
            </w:r>
            <w:r w:rsidR="009B2521">
              <w:rPr>
                <w:rFonts w:eastAsia="Calibri"/>
              </w:rPr>
              <w:t xml:space="preserve"> (Biomaterials)</w:t>
            </w:r>
            <w:r w:rsidR="003E594A" w:rsidRPr="00EA3D23">
              <w:rPr>
                <w:rFonts w:eastAsia="Calibri"/>
              </w:rPr>
              <w:t xml:space="preserve">, and BIEN 159 </w:t>
            </w:r>
            <w:r w:rsidR="009B2521">
              <w:rPr>
                <w:rFonts w:eastAsia="Calibri"/>
              </w:rPr>
              <w:t xml:space="preserve">(Dynamics of Biological Systems) </w:t>
            </w:r>
            <w:r w:rsidR="003E594A" w:rsidRPr="00EA3D23">
              <w:rPr>
                <w:rFonts w:eastAsia="Calibri"/>
              </w:rPr>
              <w:t>to enhance their performance.  This will be implemented in t</w:t>
            </w:r>
            <w:r w:rsidR="009B2521">
              <w:rPr>
                <w:rFonts w:eastAsia="Calibri"/>
              </w:rPr>
              <w:t>he 2012-2013 academic year</w:t>
            </w:r>
            <w:r w:rsidR="00243AB4">
              <w:rPr>
                <w:rFonts w:eastAsia="Calibri"/>
              </w:rPr>
              <w:t>.</w:t>
            </w:r>
          </w:p>
        </w:tc>
      </w:tr>
    </w:tbl>
    <w:p w:rsidR="004F201F" w:rsidRPr="00CC43D0" w:rsidRDefault="004F201F" w:rsidP="000F4731">
      <w:pPr>
        <w:pStyle w:val="Body"/>
        <w:spacing w:before="120"/>
      </w:pPr>
      <w:r w:rsidRPr="00CC43D0">
        <w:lastRenderedPageBreak/>
        <w:t>Similar reports are assembled for a</w:t>
      </w:r>
      <w:r w:rsidR="009B2521">
        <w:t xml:space="preserve">ll the other Student Outcomes. </w:t>
      </w:r>
      <w:r w:rsidRPr="00CC43D0">
        <w:t xml:space="preserve">These reports are collected in Appendix </w:t>
      </w:r>
      <w:r w:rsidR="002A3595" w:rsidRPr="00CC43D0">
        <w:t>E</w:t>
      </w:r>
      <w:r w:rsidR="009B2521">
        <w:t>.</w:t>
      </w:r>
    </w:p>
    <w:p w:rsidR="004F201F" w:rsidRPr="00CC43D0" w:rsidRDefault="004F201F" w:rsidP="00243AB4">
      <w:pPr>
        <w:pStyle w:val="Body"/>
      </w:pPr>
      <w:r w:rsidRPr="00CC43D0">
        <w:t>All the faculty reports for each of the Student Outcomes are then</w:t>
      </w:r>
      <w:r w:rsidRPr="00CC43D0">
        <w:rPr>
          <w:b/>
        </w:rPr>
        <w:t xml:space="preserve"> reviewed</w:t>
      </w:r>
      <w:r w:rsidR="000C7B44" w:rsidRPr="00CC43D0">
        <w:rPr>
          <w:b/>
        </w:rPr>
        <w:t xml:space="preserve"> and evaluated</w:t>
      </w:r>
      <w:r w:rsidRPr="00CC43D0">
        <w:rPr>
          <w:b/>
        </w:rPr>
        <w:t xml:space="preserve"> by the Bioengineering </w:t>
      </w:r>
      <w:r w:rsidR="00317265">
        <w:rPr>
          <w:b/>
        </w:rPr>
        <w:t>f</w:t>
      </w:r>
      <w:r w:rsidRPr="00CC43D0">
        <w:rPr>
          <w:b/>
        </w:rPr>
        <w:t>aculty at a retreat.</w:t>
      </w:r>
      <w:r w:rsidRPr="00CC43D0">
        <w:t xml:space="preserve"> If remedial action is indicated that information is provided to the course instructors to implement the next time the course is taught.  </w:t>
      </w:r>
    </w:p>
    <w:p w:rsidR="00317265" w:rsidRPr="00CC43D0" w:rsidRDefault="005076AB" w:rsidP="00243AB4">
      <w:pPr>
        <w:pStyle w:val="Body"/>
      </w:pPr>
      <w:r w:rsidRPr="00CC43D0">
        <w:t xml:space="preserve">In addition each bioengineering course has designated </w:t>
      </w:r>
      <w:r w:rsidRPr="00CC43D0">
        <w:rPr>
          <w:b/>
        </w:rPr>
        <w:t>Course Learning Objectives</w:t>
      </w:r>
      <w:r w:rsidRPr="00CC43D0">
        <w:t xml:space="preserve"> that relate to the </w:t>
      </w:r>
      <w:r w:rsidRPr="00CC43D0">
        <w:rPr>
          <w:b/>
        </w:rPr>
        <w:t>Student Outcomes.</w:t>
      </w:r>
      <w:r w:rsidRPr="00CC43D0">
        <w:t xml:space="preserve"> The Course Objectives for each bioengineering course are given in </w:t>
      </w:r>
      <w:r w:rsidR="00317265" w:rsidRPr="00CC43D0">
        <w:t>Appendix A along with the syllabus f</w:t>
      </w:r>
      <w:r w:rsidR="00176CEC">
        <w:t xml:space="preserve">or each course. An example of the </w:t>
      </w:r>
      <w:r w:rsidR="00317265" w:rsidRPr="00CC43D0">
        <w:t>Course Objective</w:t>
      </w:r>
      <w:r w:rsidR="00176CEC">
        <w:t>s</w:t>
      </w:r>
      <w:r w:rsidR="00317265" w:rsidRPr="00CC43D0">
        <w:t xml:space="preserve"> for BIEN 105 Circulation Physiology is shown </w:t>
      </w:r>
      <w:r w:rsidR="00243AB4">
        <w:t xml:space="preserve">in </w:t>
      </w:r>
      <w:r w:rsidR="001C49A5">
        <w:fldChar w:fldCharType="begin"/>
      </w:r>
      <w:r w:rsidR="007D0F31">
        <w:instrText xml:space="preserve"> REF _Ref327743507 \h </w:instrText>
      </w:r>
      <w:r w:rsidR="001C49A5">
        <w:fldChar w:fldCharType="separate"/>
      </w:r>
      <w:r w:rsidR="00D93C0C">
        <w:t xml:space="preserve">Table </w:t>
      </w:r>
      <w:r w:rsidR="00D93C0C">
        <w:rPr>
          <w:noProof/>
        </w:rPr>
        <w:t>19</w:t>
      </w:r>
      <w:r w:rsidR="001C49A5">
        <w:fldChar w:fldCharType="end"/>
      </w:r>
      <w:r w:rsidR="00317265" w:rsidRPr="00CC43D0">
        <w:t>.</w:t>
      </w:r>
    </w:p>
    <w:tbl>
      <w:tblPr>
        <w:tblW w:w="0" w:type="auto"/>
        <w:tblBorders>
          <w:bottom w:val="single" w:sz="12" w:space="0" w:color="000000"/>
        </w:tblBorders>
        <w:tblLook w:val="04A0" w:firstRow="1" w:lastRow="0" w:firstColumn="1" w:lastColumn="0" w:noHBand="0" w:noVBand="1"/>
      </w:tblPr>
      <w:tblGrid>
        <w:gridCol w:w="9576"/>
      </w:tblGrid>
      <w:tr w:rsidR="00243AB4" w:rsidTr="00243AB4">
        <w:trPr>
          <w:cantSplit/>
          <w:tblHeader/>
        </w:trPr>
        <w:tc>
          <w:tcPr>
            <w:tcW w:w="10296" w:type="dxa"/>
            <w:tcBorders>
              <w:bottom w:val="single" w:sz="12" w:space="0" w:color="000000"/>
            </w:tcBorders>
            <w:shd w:val="clear" w:color="auto" w:fill="auto"/>
          </w:tcPr>
          <w:p w:rsidR="00243AB4" w:rsidRPr="00A43946" w:rsidRDefault="00243AB4" w:rsidP="00243AB4">
            <w:pPr>
              <w:pStyle w:val="Caption"/>
              <w:rPr>
                <w:rFonts w:eastAsia="Calibri"/>
              </w:rPr>
            </w:pPr>
            <w:bookmarkStart w:id="21" w:name="_Ref327743507"/>
            <w:r>
              <w:t xml:space="preserve">Table </w:t>
            </w:r>
            <w:r w:rsidR="0005783C">
              <w:fldChar w:fldCharType="begin"/>
            </w:r>
            <w:r w:rsidR="0005783C">
              <w:instrText xml:space="preserve"> SEQ Table \* ARABIC </w:instrText>
            </w:r>
            <w:r w:rsidR="0005783C">
              <w:fldChar w:fldCharType="separate"/>
            </w:r>
            <w:r w:rsidR="00D93C0C">
              <w:rPr>
                <w:noProof/>
              </w:rPr>
              <w:t>19</w:t>
            </w:r>
            <w:r w:rsidR="0005783C">
              <w:rPr>
                <w:noProof/>
              </w:rPr>
              <w:fldChar w:fldCharType="end"/>
            </w:r>
            <w:bookmarkEnd w:id="21"/>
            <w:r>
              <w:t>. Example of Course Objectives for BIEN 105 Circulation Physiology</w:t>
            </w:r>
          </w:p>
        </w:tc>
      </w:tr>
      <w:tr w:rsidR="00317265" w:rsidRPr="008A31B7" w:rsidTr="00243AB4">
        <w:tc>
          <w:tcPr>
            <w:tcW w:w="10296" w:type="dxa"/>
            <w:tcBorders>
              <w:top w:val="single" w:sz="12" w:space="0" w:color="000000"/>
            </w:tcBorders>
            <w:shd w:val="clear" w:color="auto" w:fill="auto"/>
          </w:tcPr>
          <w:p w:rsidR="00317265" w:rsidRPr="008A31B7" w:rsidRDefault="00243AB4" w:rsidP="00243AB4">
            <w:pPr>
              <w:pStyle w:val="ColorfulList-Accent11"/>
              <w:ind w:left="360" w:hanging="360"/>
              <w:jc w:val="both"/>
              <w:rPr>
                <w:rFonts w:eastAsia="Calibri"/>
                <w:sz w:val="20"/>
                <w:szCs w:val="20"/>
              </w:rPr>
            </w:pPr>
            <w:r w:rsidRPr="008A31B7">
              <w:rPr>
                <w:rFonts w:eastAsia="Calibri"/>
                <w:sz w:val="20"/>
                <w:szCs w:val="20"/>
              </w:rPr>
              <w:t>i.</w:t>
            </w:r>
            <w:r w:rsidRPr="008A31B7">
              <w:rPr>
                <w:rFonts w:eastAsia="Calibri"/>
                <w:sz w:val="20"/>
                <w:szCs w:val="20"/>
              </w:rPr>
              <w:tab/>
            </w:r>
            <w:r w:rsidR="00317265" w:rsidRPr="008A31B7">
              <w:rPr>
                <w:rFonts w:eastAsia="Calibri"/>
                <w:sz w:val="20"/>
                <w:szCs w:val="20"/>
              </w:rPr>
              <w:t>You will be able to understand the basic governing momentum conservation equations and associated basic constitutive equations for describing biofluid processes.</w:t>
            </w:r>
          </w:p>
        </w:tc>
      </w:tr>
      <w:tr w:rsidR="00317265" w:rsidRPr="008A31B7" w:rsidTr="00243AB4">
        <w:tc>
          <w:tcPr>
            <w:tcW w:w="10296" w:type="dxa"/>
            <w:shd w:val="clear" w:color="auto" w:fill="auto"/>
          </w:tcPr>
          <w:p w:rsidR="00317265" w:rsidRPr="008A31B7" w:rsidRDefault="00317265" w:rsidP="00243AB4">
            <w:pPr>
              <w:pStyle w:val="ColorfulList-Accent11"/>
              <w:ind w:left="360" w:hanging="360"/>
              <w:jc w:val="both"/>
              <w:rPr>
                <w:rFonts w:eastAsia="Calibri"/>
                <w:sz w:val="20"/>
                <w:szCs w:val="20"/>
              </w:rPr>
            </w:pPr>
            <w:r w:rsidRPr="008A31B7">
              <w:rPr>
                <w:rFonts w:eastAsia="Calibri"/>
                <w:sz w:val="20"/>
                <w:szCs w:val="20"/>
              </w:rPr>
              <w:t xml:space="preserve">ii. </w:t>
            </w:r>
            <w:r w:rsidR="00243AB4" w:rsidRPr="008A31B7">
              <w:rPr>
                <w:rFonts w:eastAsia="Calibri"/>
                <w:sz w:val="20"/>
                <w:szCs w:val="20"/>
              </w:rPr>
              <w:tab/>
            </w:r>
            <w:r w:rsidRPr="008A31B7">
              <w:rPr>
                <w:rFonts w:eastAsia="Calibri"/>
                <w:sz w:val="20"/>
                <w:szCs w:val="20"/>
              </w:rPr>
              <w:t xml:space="preserve">You will be able to apply these governing equations to real biological systems and describe these systems mathematically, develop strategies to analyze the biofluid problem, recognize particular behavior of real processes, and recognize </w:t>
            </w:r>
            <w:r w:rsidR="00916848" w:rsidRPr="008A31B7">
              <w:rPr>
                <w:rFonts w:eastAsia="Calibri"/>
                <w:sz w:val="20"/>
                <w:szCs w:val="20"/>
              </w:rPr>
              <w:t>limitations</w:t>
            </w:r>
            <w:r w:rsidRPr="008A31B7">
              <w:rPr>
                <w:rFonts w:eastAsia="Calibri"/>
                <w:sz w:val="20"/>
                <w:szCs w:val="20"/>
              </w:rPr>
              <w:t xml:space="preserve"> in approximating the process. </w:t>
            </w:r>
          </w:p>
        </w:tc>
      </w:tr>
      <w:tr w:rsidR="00317265" w:rsidRPr="008A31B7" w:rsidTr="00243AB4">
        <w:tc>
          <w:tcPr>
            <w:tcW w:w="10296" w:type="dxa"/>
            <w:shd w:val="clear" w:color="auto" w:fill="auto"/>
          </w:tcPr>
          <w:p w:rsidR="00317265" w:rsidRPr="008A31B7" w:rsidRDefault="00317265" w:rsidP="00243AB4">
            <w:pPr>
              <w:pStyle w:val="ColorfulList-Accent11"/>
              <w:ind w:left="360" w:hanging="360"/>
              <w:jc w:val="both"/>
              <w:rPr>
                <w:rFonts w:eastAsia="Calibri"/>
                <w:sz w:val="20"/>
                <w:szCs w:val="20"/>
              </w:rPr>
            </w:pPr>
            <w:r w:rsidRPr="008A31B7">
              <w:rPr>
                <w:rFonts w:eastAsia="Calibri"/>
                <w:sz w:val="20"/>
                <w:szCs w:val="20"/>
              </w:rPr>
              <w:t xml:space="preserve">iii. </w:t>
            </w:r>
            <w:r w:rsidR="00243AB4" w:rsidRPr="008A31B7">
              <w:rPr>
                <w:rFonts w:eastAsia="Calibri"/>
                <w:sz w:val="20"/>
                <w:szCs w:val="20"/>
              </w:rPr>
              <w:tab/>
            </w:r>
            <w:r w:rsidRPr="008A31B7">
              <w:rPr>
                <w:rFonts w:eastAsia="Calibri"/>
                <w:sz w:val="20"/>
                <w:szCs w:val="20"/>
              </w:rPr>
              <w:t>You will have developed an ability to utilize practical and mathematical tools, an ability to logically think through biomechanical problems from conception to design, and be familiar with the relative significance of your results.</w:t>
            </w:r>
          </w:p>
        </w:tc>
      </w:tr>
      <w:tr w:rsidR="00317265" w:rsidRPr="008A31B7" w:rsidTr="00243AB4">
        <w:tc>
          <w:tcPr>
            <w:tcW w:w="10296" w:type="dxa"/>
            <w:shd w:val="clear" w:color="auto" w:fill="auto"/>
          </w:tcPr>
          <w:p w:rsidR="00317265" w:rsidRPr="008A31B7" w:rsidRDefault="00317265" w:rsidP="00243AB4">
            <w:pPr>
              <w:pStyle w:val="ColorfulList-Accent11"/>
              <w:ind w:left="360" w:hanging="360"/>
              <w:jc w:val="both"/>
              <w:rPr>
                <w:rFonts w:eastAsia="Calibri"/>
                <w:sz w:val="20"/>
                <w:szCs w:val="20"/>
              </w:rPr>
            </w:pPr>
            <w:r w:rsidRPr="008A31B7">
              <w:rPr>
                <w:rFonts w:eastAsia="Calibri"/>
                <w:sz w:val="20"/>
                <w:szCs w:val="20"/>
              </w:rPr>
              <w:t xml:space="preserve">iv. </w:t>
            </w:r>
            <w:r w:rsidR="00243AB4" w:rsidRPr="008A31B7">
              <w:rPr>
                <w:rFonts w:eastAsia="Calibri"/>
                <w:sz w:val="20"/>
                <w:szCs w:val="20"/>
              </w:rPr>
              <w:tab/>
            </w:r>
            <w:r w:rsidRPr="008A31B7">
              <w:rPr>
                <w:rFonts w:eastAsia="Calibri"/>
                <w:sz w:val="20"/>
                <w:szCs w:val="20"/>
              </w:rPr>
              <w:t>You will have had opportunities to further your professional development through practicing written and oral communication skills, working on group assignments, and using modern computer tools.</w:t>
            </w:r>
          </w:p>
        </w:tc>
      </w:tr>
      <w:tr w:rsidR="00317265" w:rsidRPr="008A31B7" w:rsidTr="00243AB4">
        <w:tc>
          <w:tcPr>
            <w:tcW w:w="10296" w:type="dxa"/>
            <w:shd w:val="clear" w:color="auto" w:fill="auto"/>
          </w:tcPr>
          <w:p w:rsidR="00317265" w:rsidRPr="008A31B7" w:rsidRDefault="00317265" w:rsidP="00243AB4">
            <w:pPr>
              <w:pStyle w:val="ColorfulList-Accent11"/>
              <w:ind w:left="360" w:hanging="360"/>
              <w:jc w:val="both"/>
              <w:rPr>
                <w:rFonts w:eastAsia="Calibri"/>
                <w:sz w:val="20"/>
                <w:szCs w:val="20"/>
              </w:rPr>
            </w:pPr>
            <w:r w:rsidRPr="008A31B7">
              <w:rPr>
                <w:rFonts w:eastAsia="Calibri"/>
                <w:sz w:val="20"/>
                <w:szCs w:val="20"/>
              </w:rPr>
              <w:t xml:space="preserve">v. </w:t>
            </w:r>
            <w:r w:rsidR="00243AB4" w:rsidRPr="008A31B7">
              <w:rPr>
                <w:rFonts w:eastAsia="Calibri"/>
                <w:sz w:val="20"/>
                <w:szCs w:val="20"/>
              </w:rPr>
              <w:tab/>
            </w:r>
            <w:r w:rsidRPr="008A31B7">
              <w:rPr>
                <w:rFonts w:eastAsia="Calibri"/>
                <w:sz w:val="20"/>
                <w:szCs w:val="20"/>
              </w:rPr>
              <w:t>You will demonstrate confidence in assessing and developing basic mathematical/computational models of biomechanical problems.</w:t>
            </w:r>
          </w:p>
        </w:tc>
      </w:tr>
      <w:tr w:rsidR="00317265" w:rsidRPr="008A31B7" w:rsidTr="00243AB4">
        <w:tc>
          <w:tcPr>
            <w:tcW w:w="10296" w:type="dxa"/>
            <w:shd w:val="clear" w:color="auto" w:fill="auto"/>
          </w:tcPr>
          <w:p w:rsidR="00317265" w:rsidRPr="008A31B7" w:rsidRDefault="00317265" w:rsidP="00243AB4">
            <w:pPr>
              <w:pStyle w:val="ColorfulList-Accent11"/>
              <w:ind w:left="360" w:hanging="360"/>
              <w:jc w:val="both"/>
              <w:rPr>
                <w:rFonts w:eastAsia="Calibri"/>
                <w:sz w:val="20"/>
                <w:szCs w:val="20"/>
              </w:rPr>
            </w:pPr>
            <w:r w:rsidRPr="008A31B7">
              <w:rPr>
                <w:rFonts w:eastAsia="Calibri"/>
                <w:sz w:val="20"/>
                <w:szCs w:val="20"/>
              </w:rPr>
              <w:t xml:space="preserve">vi. </w:t>
            </w:r>
            <w:r w:rsidR="00243AB4" w:rsidRPr="008A31B7">
              <w:rPr>
                <w:rFonts w:eastAsia="Calibri"/>
                <w:sz w:val="20"/>
                <w:szCs w:val="20"/>
              </w:rPr>
              <w:tab/>
            </w:r>
            <w:r w:rsidRPr="008A31B7">
              <w:rPr>
                <w:rFonts w:eastAsia="Calibri"/>
                <w:sz w:val="20"/>
                <w:szCs w:val="20"/>
              </w:rPr>
              <w:t>AND, you will demonstrate professional accountability for your engineering design analysis.</w:t>
            </w:r>
          </w:p>
        </w:tc>
      </w:tr>
    </w:tbl>
    <w:p w:rsidR="005076AB" w:rsidRDefault="005076AB" w:rsidP="004F201F">
      <w:pPr>
        <w:pStyle w:val="ColorfulList-Accent11"/>
      </w:pPr>
    </w:p>
    <w:p w:rsidR="00253D12" w:rsidRPr="00CC43D0" w:rsidRDefault="004F201F" w:rsidP="00243AB4">
      <w:pPr>
        <w:pStyle w:val="Body"/>
      </w:pPr>
      <w:r w:rsidRPr="00CC43D0">
        <w:t>In addition there is an assessment of senior project presentations</w:t>
      </w:r>
      <w:r w:rsidR="00243AB4">
        <w:t>.</w:t>
      </w:r>
    </w:p>
    <w:p w:rsidR="00243AB4" w:rsidRPr="00243AB4" w:rsidRDefault="00154D86" w:rsidP="00243AB4">
      <w:pPr>
        <w:pStyle w:val="Body"/>
        <w:rPr>
          <w:b/>
          <w:i/>
          <w:u w:val="single"/>
        </w:rPr>
      </w:pPr>
      <w:r w:rsidRPr="00243AB4">
        <w:rPr>
          <w:b/>
          <w:i/>
          <w:u w:val="single"/>
        </w:rPr>
        <w:t xml:space="preserve">Method </w:t>
      </w:r>
      <w:r w:rsidR="00441D7E" w:rsidRPr="00243AB4">
        <w:rPr>
          <w:b/>
          <w:i/>
          <w:u w:val="single"/>
        </w:rPr>
        <w:t>B</w:t>
      </w:r>
      <w:r w:rsidR="000E239D" w:rsidRPr="00243AB4">
        <w:rPr>
          <w:b/>
          <w:i/>
          <w:u w:val="single"/>
        </w:rPr>
        <w:t xml:space="preserve"> </w:t>
      </w:r>
    </w:p>
    <w:p w:rsidR="000E239D" w:rsidRPr="00CC43D0" w:rsidRDefault="000E239D" w:rsidP="00A4527F">
      <w:r w:rsidRPr="00CC43D0">
        <w:t xml:space="preserve">The second assessment tool for Student Outcomes is a </w:t>
      </w:r>
      <w:r w:rsidRPr="00CC43D0">
        <w:rPr>
          <w:b/>
        </w:rPr>
        <w:t>Senior Survey.</w:t>
      </w:r>
      <w:r w:rsidR="008A31B7">
        <w:t xml:space="preserve"> </w:t>
      </w:r>
      <w:r w:rsidRPr="00CC43D0">
        <w:t>The survey is shown below along with the student resp</w:t>
      </w:r>
      <w:r w:rsidR="009B2521">
        <w:t xml:space="preserve">onses for the last four years. </w:t>
      </w:r>
      <w:r w:rsidRPr="00CC43D0">
        <w:t>This survey is carried out every year. The expected level of attainment is 3.5.</w:t>
      </w:r>
      <w:r w:rsidR="007D0F31">
        <w:t xml:space="preserve"> </w:t>
      </w:r>
      <w:proofErr w:type="gramStart"/>
      <w:r w:rsidR="00B174EF">
        <w:t>and</w:t>
      </w:r>
      <w:proofErr w:type="gramEnd"/>
      <w:r w:rsidR="00B174EF">
        <w:t xml:space="preserve"> Figure 10 summarize these outcomes for the last four years.</w:t>
      </w:r>
    </w:p>
    <w:p w:rsidR="009B2521" w:rsidRDefault="009B2521">
      <w:pPr>
        <w:rPr>
          <w:rFonts w:ascii="Arial" w:hAnsi="Arial" w:cs="Arial"/>
          <w:b/>
          <w:bCs/>
          <w:sz w:val="20"/>
          <w:szCs w:val="20"/>
        </w:rPr>
      </w:pPr>
      <w:bookmarkStart w:id="22" w:name="_Ref327743525"/>
      <w:r>
        <w:br w:type="page"/>
      </w:r>
    </w:p>
    <w:p w:rsidR="00B174EF" w:rsidRDefault="00B174EF" w:rsidP="00B174EF">
      <w:pPr>
        <w:pStyle w:val="Caption"/>
      </w:pPr>
      <w:proofErr w:type="gramStart"/>
      <w:r>
        <w:lastRenderedPageBreak/>
        <w:t xml:space="preserve">Table </w:t>
      </w:r>
      <w:r w:rsidR="0005783C">
        <w:fldChar w:fldCharType="begin"/>
      </w:r>
      <w:r w:rsidR="0005783C">
        <w:instrText xml:space="preserve"> SEQ Table \* ARABIC </w:instrText>
      </w:r>
      <w:r w:rsidR="0005783C">
        <w:fldChar w:fldCharType="separate"/>
      </w:r>
      <w:r w:rsidR="00D93C0C">
        <w:rPr>
          <w:noProof/>
        </w:rPr>
        <w:t>20</w:t>
      </w:r>
      <w:r w:rsidR="0005783C">
        <w:rPr>
          <w:noProof/>
        </w:rPr>
        <w:fldChar w:fldCharType="end"/>
      </w:r>
      <w:bookmarkEnd w:id="22"/>
      <w:r>
        <w:t>.</w:t>
      </w:r>
      <w:proofErr w:type="gramEnd"/>
      <w:r>
        <w:t xml:space="preserve"> Results of Senior Survey</w:t>
      </w:r>
    </w:p>
    <w:tbl>
      <w:tblPr>
        <w:tblW w:w="9228" w:type="dxa"/>
        <w:jc w:val="center"/>
        <w:tblInd w:w="108" w:type="dxa"/>
        <w:tblBorders>
          <w:top w:val="single" w:sz="12" w:space="0" w:color="auto"/>
          <w:bottom w:val="single" w:sz="12" w:space="0" w:color="auto"/>
        </w:tblBorders>
        <w:tblLook w:val="0000" w:firstRow="0" w:lastRow="0" w:firstColumn="0" w:lastColumn="0" w:noHBand="0" w:noVBand="0"/>
      </w:tblPr>
      <w:tblGrid>
        <w:gridCol w:w="450"/>
        <w:gridCol w:w="5940"/>
        <w:gridCol w:w="720"/>
        <w:gridCol w:w="706"/>
        <w:gridCol w:w="706"/>
        <w:gridCol w:w="706"/>
      </w:tblGrid>
      <w:tr w:rsidR="008A31B7" w:rsidRPr="00CC43D0" w:rsidTr="000F4731">
        <w:trPr>
          <w:cantSplit/>
          <w:trHeight w:val="315"/>
          <w:tblHeader/>
          <w:jc w:val="center"/>
        </w:trPr>
        <w:tc>
          <w:tcPr>
            <w:tcW w:w="9228" w:type="dxa"/>
            <w:gridSpan w:val="6"/>
            <w:tcBorders>
              <w:top w:val="single" w:sz="12" w:space="0" w:color="auto"/>
              <w:bottom w:val="single" w:sz="4" w:space="0" w:color="auto"/>
            </w:tcBorders>
            <w:shd w:val="clear" w:color="auto" w:fill="auto"/>
            <w:noWrap/>
          </w:tcPr>
          <w:p w:rsidR="008A31B7" w:rsidRPr="008A31B7" w:rsidRDefault="008A31B7" w:rsidP="000F4731">
            <w:pPr>
              <w:pStyle w:val="Body"/>
              <w:jc w:val="left"/>
              <w:rPr>
                <w:b/>
                <w:sz w:val="22"/>
                <w:szCs w:val="22"/>
              </w:rPr>
            </w:pPr>
            <w:r w:rsidRPr="008A31B7">
              <w:rPr>
                <w:b/>
                <w:sz w:val="22"/>
                <w:szCs w:val="22"/>
              </w:rPr>
              <w:t>SENIOR SURVEY STUDENT OUTCOMES</w:t>
            </w:r>
          </w:p>
          <w:p w:rsidR="008A31B7" w:rsidRPr="00CC43D0" w:rsidRDefault="008A31B7" w:rsidP="000F4731">
            <w:pPr>
              <w:pStyle w:val="Body"/>
              <w:jc w:val="left"/>
              <w:rPr>
                <w:rFonts w:eastAsia="Batang"/>
                <w:bCs/>
                <w:lang w:eastAsia="ja-JP"/>
              </w:rPr>
            </w:pPr>
            <w:r w:rsidRPr="008A31B7">
              <w:rPr>
                <w:i/>
                <w:sz w:val="22"/>
                <w:szCs w:val="22"/>
              </w:rPr>
              <w:t xml:space="preserve">1=Not Prepared, 2=Somewhat Prepared, 3=Prepared, 4=Well Prepared, 5=Very Well Prepared </w:t>
            </w:r>
          </w:p>
        </w:tc>
      </w:tr>
      <w:tr w:rsidR="000B3773" w:rsidRPr="000F4731" w:rsidTr="000F4731">
        <w:trPr>
          <w:cantSplit/>
          <w:trHeight w:val="315"/>
          <w:tblHeader/>
          <w:jc w:val="center"/>
        </w:trPr>
        <w:tc>
          <w:tcPr>
            <w:tcW w:w="450" w:type="dxa"/>
            <w:tcBorders>
              <w:top w:val="single" w:sz="4" w:space="0" w:color="auto"/>
              <w:bottom w:val="single" w:sz="4" w:space="0" w:color="auto"/>
            </w:tcBorders>
            <w:shd w:val="clear" w:color="auto" w:fill="auto"/>
            <w:noWrap/>
          </w:tcPr>
          <w:p w:rsidR="000B3773" w:rsidRPr="000F4731" w:rsidRDefault="000B3773" w:rsidP="000F4731">
            <w:pPr>
              <w:rPr>
                <w:rFonts w:eastAsia="Batang"/>
                <w:bCs/>
                <w:sz w:val="22"/>
                <w:szCs w:val="22"/>
                <w:lang w:eastAsia="ja-JP"/>
              </w:rPr>
            </w:pPr>
          </w:p>
        </w:tc>
        <w:tc>
          <w:tcPr>
            <w:tcW w:w="5940" w:type="dxa"/>
            <w:tcBorders>
              <w:top w:val="single" w:sz="4" w:space="0" w:color="auto"/>
              <w:bottom w:val="single" w:sz="4" w:space="0" w:color="auto"/>
            </w:tcBorders>
            <w:shd w:val="clear" w:color="auto" w:fill="auto"/>
            <w:noWrap/>
          </w:tcPr>
          <w:p w:rsidR="000B3773" w:rsidRPr="000F4731" w:rsidRDefault="00154D86" w:rsidP="000F4731">
            <w:pPr>
              <w:rPr>
                <w:rFonts w:eastAsia="Batang"/>
                <w:bCs/>
                <w:sz w:val="22"/>
                <w:szCs w:val="22"/>
                <w:lang w:eastAsia="ja-JP"/>
              </w:rPr>
            </w:pPr>
            <w:r w:rsidRPr="000F4731">
              <w:rPr>
                <w:rFonts w:eastAsia="Batang"/>
                <w:bCs/>
                <w:sz w:val="22"/>
                <w:szCs w:val="22"/>
                <w:lang w:eastAsia="ja-JP"/>
              </w:rPr>
              <w:t>Student Outcome</w:t>
            </w:r>
          </w:p>
        </w:tc>
        <w:tc>
          <w:tcPr>
            <w:tcW w:w="720" w:type="dxa"/>
            <w:tcBorders>
              <w:top w:val="single" w:sz="4" w:space="0" w:color="auto"/>
              <w:bottom w:val="single" w:sz="4" w:space="0" w:color="auto"/>
            </w:tcBorders>
            <w:shd w:val="clear" w:color="auto" w:fill="auto"/>
            <w:noWrap/>
          </w:tcPr>
          <w:p w:rsidR="000B3773" w:rsidRPr="000F4731" w:rsidRDefault="000B3773" w:rsidP="000F4731">
            <w:pPr>
              <w:rPr>
                <w:rFonts w:eastAsia="Batang"/>
                <w:bCs/>
                <w:sz w:val="22"/>
                <w:szCs w:val="22"/>
                <w:lang w:eastAsia="ja-JP"/>
              </w:rPr>
            </w:pPr>
            <w:r w:rsidRPr="000F4731">
              <w:rPr>
                <w:rFonts w:eastAsia="Batang"/>
                <w:bCs/>
                <w:sz w:val="22"/>
                <w:szCs w:val="22"/>
                <w:lang w:eastAsia="ja-JP"/>
              </w:rPr>
              <w:t>2009</w:t>
            </w:r>
          </w:p>
        </w:tc>
        <w:tc>
          <w:tcPr>
            <w:tcW w:w="706" w:type="dxa"/>
            <w:tcBorders>
              <w:top w:val="single" w:sz="4" w:space="0" w:color="auto"/>
              <w:bottom w:val="single" w:sz="4" w:space="0" w:color="auto"/>
            </w:tcBorders>
            <w:shd w:val="clear" w:color="auto" w:fill="auto"/>
            <w:noWrap/>
          </w:tcPr>
          <w:p w:rsidR="000B3773" w:rsidRPr="000F4731" w:rsidRDefault="000B3773" w:rsidP="000F4731">
            <w:pPr>
              <w:rPr>
                <w:rFonts w:eastAsia="Batang"/>
                <w:bCs/>
                <w:sz w:val="22"/>
                <w:szCs w:val="22"/>
                <w:lang w:eastAsia="ja-JP"/>
              </w:rPr>
            </w:pPr>
            <w:r w:rsidRPr="000F4731">
              <w:rPr>
                <w:rFonts w:eastAsia="Batang"/>
                <w:bCs/>
                <w:sz w:val="22"/>
                <w:szCs w:val="22"/>
                <w:lang w:eastAsia="ja-JP"/>
              </w:rPr>
              <w:t>2010</w:t>
            </w:r>
          </w:p>
        </w:tc>
        <w:tc>
          <w:tcPr>
            <w:tcW w:w="706" w:type="dxa"/>
            <w:tcBorders>
              <w:top w:val="single" w:sz="4" w:space="0" w:color="auto"/>
              <w:bottom w:val="single" w:sz="4" w:space="0" w:color="auto"/>
            </w:tcBorders>
          </w:tcPr>
          <w:p w:rsidR="000B3773" w:rsidRPr="000F4731" w:rsidRDefault="000B3773" w:rsidP="000F4731">
            <w:pPr>
              <w:rPr>
                <w:rFonts w:eastAsia="Batang"/>
                <w:bCs/>
                <w:sz w:val="22"/>
                <w:szCs w:val="22"/>
                <w:lang w:eastAsia="ja-JP"/>
              </w:rPr>
            </w:pPr>
            <w:r w:rsidRPr="000F4731">
              <w:rPr>
                <w:rFonts w:eastAsia="Batang"/>
                <w:bCs/>
                <w:sz w:val="22"/>
                <w:szCs w:val="22"/>
                <w:lang w:eastAsia="ja-JP"/>
              </w:rPr>
              <w:t>2011</w:t>
            </w:r>
          </w:p>
        </w:tc>
        <w:tc>
          <w:tcPr>
            <w:tcW w:w="706" w:type="dxa"/>
            <w:tcBorders>
              <w:top w:val="single" w:sz="4" w:space="0" w:color="auto"/>
              <w:bottom w:val="single" w:sz="4" w:space="0" w:color="auto"/>
            </w:tcBorders>
            <w:shd w:val="clear" w:color="auto" w:fill="auto"/>
          </w:tcPr>
          <w:p w:rsidR="000B3773" w:rsidRPr="000F4731" w:rsidRDefault="000B3773" w:rsidP="000F4731">
            <w:pPr>
              <w:rPr>
                <w:rFonts w:eastAsia="Batang"/>
                <w:bCs/>
                <w:sz w:val="22"/>
                <w:szCs w:val="22"/>
                <w:lang w:eastAsia="ja-JP"/>
              </w:rPr>
            </w:pPr>
            <w:r w:rsidRPr="000F4731">
              <w:rPr>
                <w:rFonts w:eastAsia="Batang"/>
                <w:bCs/>
                <w:sz w:val="22"/>
                <w:szCs w:val="22"/>
                <w:lang w:eastAsia="ja-JP"/>
              </w:rPr>
              <w:t>2012</w:t>
            </w:r>
          </w:p>
        </w:tc>
      </w:tr>
      <w:tr w:rsidR="000B3773" w:rsidRPr="000F4731" w:rsidTr="000F4731">
        <w:trPr>
          <w:trHeight w:val="513"/>
          <w:jc w:val="center"/>
        </w:trPr>
        <w:tc>
          <w:tcPr>
            <w:tcW w:w="450" w:type="dxa"/>
            <w:tcBorders>
              <w:top w:val="single" w:sz="4" w:space="0" w:color="auto"/>
            </w:tcBorders>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a</w:t>
            </w:r>
          </w:p>
        </w:tc>
        <w:tc>
          <w:tcPr>
            <w:tcW w:w="5940" w:type="dxa"/>
            <w:tcBorders>
              <w:top w:val="single" w:sz="4" w:space="0" w:color="auto"/>
            </w:tcBorders>
            <w:shd w:val="clear" w:color="auto" w:fill="auto"/>
          </w:tcPr>
          <w:p w:rsidR="000B3773" w:rsidRPr="000F4731" w:rsidRDefault="008A31B7" w:rsidP="000F4731">
            <w:pPr>
              <w:rPr>
                <w:rFonts w:eastAsia="Batang"/>
                <w:bCs/>
                <w:sz w:val="20"/>
                <w:szCs w:val="20"/>
                <w:lang w:eastAsia="ja-JP"/>
              </w:rPr>
            </w:pPr>
            <w:r w:rsidRPr="000F4731">
              <w:rPr>
                <w:rFonts w:eastAsia="Batang"/>
                <w:bCs/>
                <w:sz w:val="20"/>
                <w:szCs w:val="20"/>
                <w:lang w:eastAsia="ja-JP"/>
              </w:rPr>
              <w:t xml:space="preserve">An ability to apply </w:t>
            </w:r>
            <w:r w:rsidR="000B3773" w:rsidRPr="000F4731">
              <w:rPr>
                <w:rFonts w:eastAsia="Batang"/>
                <w:bCs/>
                <w:sz w:val="20"/>
                <w:szCs w:val="20"/>
                <w:lang w:eastAsia="ja-JP"/>
              </w:rPr>
              <w:t xml:space="preserve">knowledge of mathematics, science, and engineering </w:t>
            </w:r>
            <w:r w:rsidR="000B3773" w:rsidRPr="000F4731">
              <w:rPr>
                <w:rFonts w:eastAsia="Batang"/>
                <w:bCs/>
                <w:i/>
                <w:iCs/>
                <w:sz w:val="20"/>
                <w:szCs w:val="20"/>
                <w:lang w:eastAsia="ja-JP"/>
              </w:rPr>
              <w:t>(</w:t>
            </w:r>
            <w:r w:rsidR="000B3773" w:rsidRPr="000F4731">
              <w:rPr>
                <w:rFonts w:eastAsia="Batang"/>
                <w:b/>
                <w:bCs/>
                <w:i/>
                <w:iCs/>
                <w:sz w:val="20"/>
                <w:szCs w:val="20"/>
                <w:lang w:eastAsia="ja-JP"/>
              </w:rPr>
              <w:t>including biology and physiology (PC1)</w:t>
            </w:r>
          </w:p>
        </w:tc>
        <w:tc>
          <w:tcPr>
            <w:tcW w:w="720" w:type="dxa"/>
            <w:tcBorders>
              <w:top w:val="single" w:sz="4" w:space="0" w:color="auto"/>
            </w:tcBorders>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4.1</w:t>
            </w:r>
          </w:p>
        </w:tc>
        <w:tc>
          <w:tcPr>
            <w:tcW w:w="706" w:type="dxa"/>
            <w:tcBorders>
              <w:top w:val="single" w:sz="4" w:space="0" w:color="auto"/>
            </w:tcBorders>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4.1</w:t>
            </w:r>
          </w:p>
        </w:tc>
        <w:tc>
          <w:tcPr>
            <w:tcW w:w="706" w:type="dxa"/>
            <w:tcBorders>
              <w:top w:val="single" w:sz="4" w:space="0" w:color="auto"/>
            </w:tcBorders>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3.6</w:t>
            </w:r>
          </w:p>
        </w:tc>
        <w:tc>
          <w:tcPr>
            <w:tcW w:w="706" w:type="dxa"/>
            <w:tcBorders>
              <w:top w:val="single" w:sz="4" w:space="0" w:color="auto"/>
            </w:tcBorders>
          </w:tcPr>
          <w:p w:rsidR="000B3773" w:rsidRPr="000F4731" w:rsidRDefault="000B3773" w:rsidP="000F4731">
            <w:pPr>
              <w:rPr>
                <w:sz w:val="20"/>
                <w:szCs w:val="20"/>
              </w:rPr>
            </w:pPr>
            <w:r w:rsidRPr="000F4731">
              <w:rPr>
                <w:sz w:val="20"/>
                <w:szCs w:val="20"/>
              </w:rPr>
              <w:t>4.2</w:t>
            </w:r>
          </w:p>
        </w:tc>
      </w:tr>
      <w:tr w:rsidR="000B3773" w:rsidRPr="000F4731" w:rsidTr="000F4731">
        <w:trPr>
          <w:trHeight w:val="600"/>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b</w:t>
            </w:r>
          </w:p>
        </w:tc>
        <w:tc>
          <w:tcPr>
            <w:tcW w:w="5940"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 xml:space="preserve">An ability to design </w:t>
            </w:r>
            <w:r w:rsidR="001270EB" w:rsidRPr="000F4731">
              <w:rPr>
                <w:rFonts w:eastAsia="Batang"/>
                <w:bCs/>
                <w:sz w:val="20"/>
                <w:szCs w:val="20"/>
                <w:lang w:eastAsia="ja-JP"/>
              </w:rPr>
              <w:t>and conduct</w:t>
            </w:r>
            <w:r w:rsidRPr="000F4731">
              <w:rPr>
                <w:rFonts w:eastAsia="Batang"/>
                <w:bCs/>
                <w:sz w:val="20"/>
                <w:szCs w:val="20"/>
                <w:lang w:eastAsia="ja-JP"/>
              </w:rPr>
              <w:t xml:space="preserve"> experiments</w:t>
            </w:r>
            <w:r w:rsidR="001270EB" w:rsidRPr="000F4731">
              <w:rPr>
                <w:rFonts w:eastAsia="Batang"/>
                <w:bCs/>
                <w:sz w:val="20"/>
                <w:szCs w:val="20"/>
                <w:lang w:eastAsia="ja-JP"/>
              </w:rPr>
              <w:t>,</w:t>
            </w:r>
            <w:r w:rsidR="005E0455" w:rsidRPr="000F4731">
              <w:rPr>
                <w:rFonts w:eastAsia="Calibri"/>
                <w:b/>
                <w:i/>
                <w:sz w:val="20"/>
                <w:szCs w:val="20"/>
              </w:rPr>
              <w:t xml:space="preserve"> make measurements, analyze and interpret data from living systems addressing the problems associated with the interaction between living and non-living materials and systems. (PC3)</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4.3</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4.1</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3.9</w:t>
            </w:r>
          </w:p>
        </w:tc>
        <w:tc>
          <w:tcPr>
            <w:tcW w:w="706" w:type="dxa"/>
          </w:tcPr>
          <w:p w:rsidR="000B3773" w:rsidRPr="000F4731" w:rsidRDefault="000B3773" w:rsidP="000F4731">
            <w:pPr>
              <w:rPr>
                <w:sz w:val="20"/>
                <w:szCs w:val="20"/>
              </w:rPr>
            </w:pPr>
            <w:r w:rsidRPr="000F4731">
              <w:rPr>
                <w:sz w:val="20"/>
                <w:szCs w:val="20"/>
              </w:rPr>
              <w:t>4.2</w:t>
            </w:r>
          </w:p>
        </w:tc>
      </w:tr>
      <w:tr w:rsidR="000B3773" w:rsidRPr="000F4731" w:rsidTr="000F4731">
        <w:trPr>
          <w:trHeight w:val="1080"/>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c</w:t>
            </w:r>
          </w:p>
        </w:tc>
        <w:tc>
          <w:tcPr>
            <w:tcW w:w="5940" w:type="dxa"/>
            <w:shd w:val="clear" w:color="auto" w:fill="auto"/>
          </w:tcPr>
          <w:p w:rsidR="000B3773" w:rsidRPr="000F4731" w:rsidRDefault="008A31B7" w:rsidP="000F4731">
            <w:pPr>
              <w:rPr>
                <w:rFonts w:eastAsia="Batang"/>
                <w:bCs/>
                <w:sz w:val="20"/>
                <w:szCs w:val="20"/>
                <w:lang w:eastAsia="ja-JP"/>
              </w:rPr>
            </w:pPr>
            <w:r w:rsidRPr="000F4731">
              <w:rPr>
                <w:rFonts w:eastAsia="Batang"/>
                <w:bCs/>
                <w:sz w:val="20"/>
                <w:szCs w:val="20"/>
                <w:lang w:eastAsia="ja-JP"/>
              </w:rPr>
              <w:t xml:space="preserve">An ability to design a </w:t>
            </w:r>
            <w:r w:rsidR="000B3773" w:rsidRPr="000F4731">
              <w:rPr>
                <w:rFonts w:eastAsia="Batang"/>
                <w:bCs/>
                <w:sz w:val="20"/>
                <w:szCs w:val="20"/>
                <w:lang w:eastAsia="ja-JP"/>
              </w:rPr>
              <w:t>system, component, or process to meet desired needs within realistic  constraints such as economic, environmental, social, political, ethical, health  and safety, manufacturability, and sustainability</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3.6</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3.7</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3.6</w:t>
            </w:r>
          </w:p>
        </w:tc>
        <w:tc>
          <w:tcPr>
            <w:tcW w:w="706" w:type="dxa"/>
          </w:tcPr>
          <w:p w:rsidR="000B3773" w:rsidRPr="000F4731" w:rsidRDefault="000B3773" w:rsidP="000F4731">
            <w:pPr>
              <w:rPr>
                <w:sz w:val="20"/>
                <w:szCs w:val="20"/>
              </w:rPr>
            </w:pPr>
            <w:r w:rsidRPr="000F4731">
              <w:rPr>
                <w:sz w:val="20"/>
                <w:szCs w:val="20"/>
              </w:rPr>
              <w:t>3.9</w:t>
            </w:r>
          </w:p>
        </w:tc>
      </w:tr>
      <w:tr w:rsidR="000B3773" w:rsidRPr="000F4731" w:rsidTr="000F4731">
        <w:trPr>
          <w:trHeight w:val="360"/>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d</w:t>
            </w:r>
          </w:p>
        </w:tc>
        <w:tc>
          <w:tcPr>
            <w:tcW w:w="5940" w:type="dxa"/>
            <w:shd w:val="clear" w:color="auto" w:fill="auto"/>
          </w:tcPr>
          <w:p w:rsidR="000B3773" w:rsidRPr="000F4731" w:rsidRDefault="008A31B7" w:rsidP="000F4731">
            <w:pPr>
              <w:rPr>
                <w:rFonts w:eastAsia="Batang"/>
                <w:bCs/>
                <w:sz w:val="20"/>
                <w:szCs w:val="20"/>
                <w:lang w:eastAsia="ja-JP"/>
              </w:rPr>
            </w:pPr>
            <w:r w:rsidRPr="000F4731">
              <w:rPr>
                <w:rFonts w:eastAsia="Batang"/>
                <w:bCs/>
                <w:sz w:val="20"/>
                <w:szCs w:val="20"/>
                <w:lang w:eastAsia="ja-JP"/>
              </w:rPr>
              <w:t xml:space="preserve">An ability to </w:t>
            </w:r>
            <w:r w:rsidR="000B3773" w:rsidRPr="000F4731">
              <w:rPr>
                <w:rFonts w:eastAsia="Batang"/>
                <w:bCs/>
                <w:sz w:val="20"/>
                <w:szCs w:val="20"/>
                <w:lang w:eastAsia="ja-JP"/>
              </w:rPr>
              <w:t xml:space="preserve">function on </w:t>
            </w:r>
            <w:r w:rsidR="00051973">
              <w:rPr>
                <w:rFonts w:eastAsia="Batang"/>
                <w:bCs/>
                <w:sz w:val="20"/>
                <w:szCs w:val="20"/>
                <w:lang w:eastAsia="ja-JP"/>
              </w:rPr>
              <w:t>multidisciplinary</w:t>
            </w:r>
            <w:r w:rsidR="000B3773" w:rsidRPr="000F4731">
              <w:rPr>
                <w:rFonts w:eastAsia="Batang"/>
                <w:bCs/>
                <w:sz w:val="20"/>
                <w:szCs w:val="20"/>
                <w:lang w:eastAsia="ja-JP"/>
              </w:rPr>
              <w:t xml:space="preserve"> teams</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4.5</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4</w:t>
            </w:r>
          </w:p>
        </w:tc>
        <w:tc>
          <w:tcPr>
            <w:tcW w:w="706" w:type="dxa"/>
          </w:tcPr>
          <w:p w:rsidR="000B3773" w:rsidRPr="000F4731" w:rsidRDefault="000B3773" w:rsidP="000F4731">
            <w:pPr>
              <w:rPr>
                <w:sz w:val="20"/>
                <w:szCs w:val="20"/>
              </w:rPr>
            </w:pPr>
            <w:r w:rsidRPr="000F4731">
              <w:rPr>
                <w:sz w:val="20"/>
                <w:szCs w:val="20"/>
              </w:rPr>
              <w:t>4.4</w:t>
            </w:r>
          </w:p>
        </w:tc>
      </w:tr>
      <w:tr w:rsidR="000B3773" w:rsidRPr="000F4731" w:rsidTr="000F4731">
        <w:trPr>
          <w:trHeight w:val="600"/>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e</w:t>
            </w:r>
          </w:p>
        </w:tc>
        <w:tc>
          <w:tcPr>
            <w:tcW w:w="5940" w:type="dxa"/>
            <w:shd w:val="clear" w:color="auto" w:fill="auto"/>
          </w:tcPr>
          <w:p w:rsidR="000B3773" w:rsidRPr="000F4731" w:rsidRDefault="008A31B7" w:rsidP="000F4731">
            <w:pPr>
              <w:rPr>
                <w:rFonts w:eastAsia="Batang"/>
                <w:bCs/>
                <w:sz w:val="20"/>
                <w:szCs w:val="20"/>
                <w:lang w:eastAsia="ja-JP"/>
              </w:rPr>
            </w:pPr>
            <w:r w:rsidRPr="000F4731">
              <w:rPr>
                <w:rFonts w:eastAsia="Batang"/>
                <w:bCs/>
                <w:sz w:val="20"/>
                <w:szCs w:val="20"/>
                <w:lang w:eastAsia="ja-JP"/>
              </w:rPr>
              <w:t xml:space="preserve">An </w:t>
            </w:r>
            <w:r w:rsidR="000B3773" w:rsidRPr="000F4731">
              <w:rPr>
                <w:rFonts w:eastAsia="Batang"/>
                <w:bCs/>
                <w:sz w:val="20"/>
                <w:szCs w:val="20"/>
                <w:lang w:eastAsia="ja-JP"/>
              </w:rPr>
              <w:t xml:space="preserve">ability to identify, formulate, and </w:t>
            </w:r>
            <w:r w:rsidR="005E0455" w:rsidRPr="000F4731">
              <w:rPr>
                <w:rFonts w:eastAsia="Calibri"/>
                <w:b/>
                <w:i/>
                <w:sz w:val="20"/>
                <w:szCs w:val="20"/>
              </w:rPr>
              <w:t xml:space="preserve">apply advanced mathematics </w:t>
            </w:r>
            <w:r w:rsidR="005E0455" w:rsidRPr="000F4731">
              <w:rPr>
                <w:b/>
                <w:i/>
                <w:sz w:val="20"/>
                <w:szCs w:val="20"/>
              </w:rPr>
              <w:t>(including differential equations and statistics)</w:t>
            </w:r>
            <w:r w:rsidR="005E0455" w:rsidRPr="000F4731">
              <w:rPr>
                <w:rFonts w:eastAsia="Calibri"/>
                <w:b/>
                <w:i/>
                <w:sz w:val="20"/>
                <w:szCs w:val="20"/>
              </w:rPr>
              <w:t>, science, and engineering to solve problems at the interface of  engineering and biology. (PC2)</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3.9</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3.9</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3.5</w:t>
            </w:r>
          </w:p>
        </w:tc>
        <w:tc>
          <w:tcPr>
            <w:tcW w:w="706" w:type="dxa"/>
          </w:tcPr>
          <w:p w:rsidR="000B3773" w:rsidRPr="000F4731" w:rsidRDefault="000B3773" w:rsidP="000F4731">
            <w:pPr>
              <w:rPr>
                <w:sz w:val="20"/>
                <w:szCs w:val="20"/>
              </w:rPr>
            </w:pPr>
            <w:r w:rsidRPr="000F4731">
              <w:rPr>
                <w:sz w:val="20"/>
                <w:szCs w:val="20"/>
              </w:rPr>
              <w:t>4.2</w:t>
            </w:r>
          </w:p>
        </w:tc>
      </w:tr>
      <w:tr w:rsidR="000B3773" w:rsidRPr="000F4731" w:rsidTr="000F4731">
        <w:trPr>
          <w:trHeight w:val="387"/>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f</w:t>
            </w:r>
          </w:p>
        </w:tc>
        <w:tc>
          <w:tcPr>
            <w:tcW w:w="5940"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An understanding of  professional and ethical responsibility</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4.2</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4.1</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3.7</w:t>
            </w:r>
          </w:p>
        </w:tc>
        <w:tc>
          <w:tcPr>
            <w:tcW w:w="706" w:type="dxa"/>
          </w:tcPr>
          <w:p w:rsidR="000B3773" w:rsidRPr="000F4731" w:rsidRDefault="000B3773" w:rsidP="000F4731">
            <w:pPr>
              <w:rPr>
                <w:sz w:val="20"/>
                <w:szCs w:val="20"/>
              </w:rPr>
            </w:pPr>
            <w:r w:rsidRPr="000F4731">
              <w:rPr>
                <w:sz w:val="20"/>
                <w:szCs w:val="20"/>
              </w:rPr>
              <w:t>4.3</w:t>
            </w:r>
          </w:p>
        </w:tc>
      </w:tr>
      <w:tr w:rsidR="000B3773" w:rsidRPr="000F4731" w:rsidTr="000F4731">
        <w:trPr>
          <w:trHeight w:val="300"/>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g</w:t>
            </w:r>
          </w:p>
        </w:tc>
        <w:tc>
          <w:tcPr>
            <w:tcW w:w="5940" w:type="dxa"/>
            <w:shd w:val="clear" w:color="auto" w:fill="auto"/>
          </w:tcPr>
          <w:p w:rsidR="000B3773" w:rsidRPr="000F4731" w:rsidRDefault="008A31B7" w:rsidP="000F4731">
            <w:pPr>
              <w:rPr>
                <w:rFonts w:eastAsia="Batang"/>
                <w:bCs/>
                <w:sz w:val="20"/>
                <w:szCs w:val="20"/>
                <w:lang w:eastAsia="ja-JP"/>
              </w:rPr>
            </w:pPr>
            <w:r w:rsidRPr="000F4731">
              <w:rPr>
                <w:rFonts w:eastAsia="Batang"/>
                <w:bCs/>
                <w:sz w:val="20"/>
                <w:szCs w:val="20"/>
                <w:lang w:eastAsia="ja-JP"/>
              </w:rPr>
              <w:t xml:space="preserve">An </w:t>
            </w:r>
            <w:r w:rsidR="000B3773" w:rsidRPr="000F4731">
              <w:rPr>
                <w:rFonts w:eastAsia="Batang"/>
                <w:bCs/>
                <w:sz w:val="20"/>
                <w:szCs w:val="20"/>
                <w:lang w:eastAsia="ja-JP"/>
              </w:rPr>
              <w:t>ability to communicate effectively</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4.6</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4.4</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4.3</w:t>
            </w:r>
          </w:p>
        </w:tc>
        <w:tc>
          <w:tcPr>
            <w:tcW w:w="706" w:type="dxa"/>
          </w:tcPr>
          <w:p w:rsidR="000B3773" w:rsidRPr="000F4731" w:rsidRDefault="000B3773" w:rsidP="000F4731">
            <w:pPr>
              <w:rPr>
                <w:sz w:val="20"/>
                <w:szCs w:val="20"/>
              </w:rPr>
            </w:pPr>
            <w:r w:rsidRPr="000F4731">
              <w:rPr>
                <w:sz w:val="20"/>
                <w:szCs w:val="20"/>
              </w:rPr>
              <w:t>4.6</w:t>
            </w:r>
          </w:p>
        </w:tc>
      </w:tr>
      <w:tr w:rsidR="000B3773" w:rsidRPr="000F4731" w:rsidTr="000F4731">
        <w:trPr>
          <w:trHeight w:val="873"/>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h</w:t>
            </w:r>
          </w:p>
        </w:tc>
        <w:tc>
          <w:tcPr>
            <w:tcW w:w="5940"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Awareness of the  broad education necessary to understand the impact of engineering solutions in  a global, economic, environmental, and societal context</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4.2</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3.6</w:t>
            </w:r>
          </w:p>
        </w:tc>
        <w:tc>
          <w:tcPr>
            <w:tcW w:w="706" w:type="dxa"/>
          </w:tcPr>
          <w:p w:rsidR="000B3773" w:rsidRPr="000F4731" w:rsidRDefault="000B3773" w:rsidP="000F4731">
            <w:pPr>
              <w:rPr>
                <w:sz w:val="20"/>
                <w:szCs w:val="20"/>
              </w:rPr>
            </w:pPr>
            <w:r w:rsidRPr="000F4731">
              <w:rPr>
                <w:sz w:val="20"/>
                <w:szCs w:val="20"/>
              </w:rPr>
              <w:t>4.0</w:t>
            </w:r>
          </w:p>
        </w:tc>
      </w:tr>
      <w:tr w:rsidR="000B3773" w:rsidRPr="000F4731" w:rsidTr="000F4731">
        <w:trPr>
          <w:trHeight w:val="600"/>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i</w:t>
            </w:r>
          </w:p>
        </w:tc>
        <w:tc>
          <w:tcPr>
            <w:tcW w:w="5940" w:type="dxa"/>
            <w:shd w:val="clear" w:color="auto" w:fill="auto"/>
          </w:tcPr>
          <w:p w:rsidR="000B3773" w:rsidRPr="000F4731" w:rsidRDefault="008A31B7" w:rsidP="000F4731">
            <w:pPr>
              <w:rPr>
                <w:rFonts w:eastAsia="Batang"/>
                <w:bCs/>
                <w:sz w:val="20"/>
                <w:szCs w:val="20"/>
                <w:lang w:eastAsia="ja-JP"/>
              </w:rPr>
            </w:pPr>
            <w:r w:rsidRPr="000F4731">
              <w:rPr>
                <w:rFonts w:eastAsia="Batang"/>
                <w:bCs/>
                <w:sz w:val="20"/>
                <w:szCs w:val="20"/>
                <w:lang w:eastAsia="ja-JP"/>
              </w:rPr>
              <w:t xml:space="preserve">A recognition of </w:t>
            </w:r>
            <w:r w:rsidR="000B3773" w:rsidRPr="000F4731">
              <w:rPr>
                <w:rFonts w:eastAsia="Batang"/>
                <w:bCs/>
                <w:sz w:val="20"/>
                <w:szCs w:val="20"/>
                <w:lang w:eastAsia="ja-JP"/>
              </w:rPr>
              <w:t>the need for, and an ability to engage in life-long learning</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4.7</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4.4</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4.2</w:t>
            </w:r>
          </w:p>
        </w:tc>
        <w:tc>
          <w:tcPr>
            <w:tcW w:w="706" w:type="dxa"/>
          </w:tcPr>
          <w:p w:rsidR="000B3773" w:rsidRPr="000F4731" w:rsidRDefault="000B3773" w:rsidP="000F4731">
            <w:pPr>
              <w:rPr>
                <w:sz w:val="20"/>
                <w:szCs w:val="20"/>
              </w:rPr>
            </w:pPr>
            <w:r w:rsidRPr="000F4731">
              <w:rPr>
                <w:sz w:val="20"/>
                <w:szCs w:val="20"/>
              </w:rPr>
              <w:t>4.5</w:t>
            </w:r>
          </w:p>
        </w:tc>
      </w:tr>
      <w:tr w:rsidR="000B3773" w:rsidRPr="000F4731" w:rsidTr="000F4731">
        <w:trPr>
          <w:trHeight w:val="300"/>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j</w:t>
            </w:r>
          </w:p>
        </w:tc>
        <w:tc>
          <w:tcPr>
            <w:tcW w:w="5940" w:type="dxa"/>
            <w:shd w:val="clear" w:color="auto" w:fill="auto"/>
          </w:tcPr>
          <w:p w:rsidR="000B3773" w:rsidRPr="000F4731" w:rsidRDefault="008A31B7" w:rsidP="000F4731">
            <w:pPr>
              <w:rPr>
                <w:rFonts w:eastAsia="Batang"/>
                <w:bCs/>
                <w:sz w:val="20"/>
                <w:szCs w:val="20"/>
                <w:lang w:eastAsia="ja-JP"/>
              </w:rPr>
            </w:pPr>
            <w:r w:rsidRPr="000F4731">
              <w:rPr>
                <w:rFonts w:eastAsia="Batang"/>
                <w:bCs/>
                <w:sz w:val="20"/>
                <w:szCs w:val="20"/>
                <w:lang w:eastAsia="ja-JP"/>
              </w:rPr>
              <w:t xml:space="preserve">A knowledge of contemporary </w:t>
            </w:r>
            <w:r w:rsidR="000B3773" w:rsidRPr="000F4731">
              <w:rPr>
                <w:rFonts w:eastAsia="Batang"/>
                <w:bCs/>
                <w:sz w:val="20"/>
                <w:szCs w:val="20"/>
                <w:lang w:eastAsia="ja-JP"/>
              </w:rPr>
              <w:t>issues</w:t>
            </w:r>
            <w:r w:rsidR="00E5137B" w:rsidRPr="000F4731">
              <w:rPr>
                <w:rFonts w:eastAsia="Batang"/>
                <w:bCs/>
                <w:sz w:val="20"/>
                <w:szCs w:val="20"/>
                <w:lang w:eastAsia="ja-JP"/>
              </w:rPr>
              <w:t xml:space="preserve"> </w:t>
            </w:r>
            <w:r w:rsidR="00E5137B" w:rsidRPr="000F4731">
              <w:rPr>
                <w:rFonts w:eastAsia="Calibri"/>
                <w:b/>
                <w:i/>
                <w:sz w:val="20"/>
                <w:szCs w:val="20"/>
              </w:rPr>
              <w:t>related to bioengineering</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3.7</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3.8</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3.5</w:t>
            </w:r>
          </w:p>
        </w:tc>
        <w:tc>
          <w:tcPr>
            <w:tcW w:w="706" w:type="dxa"/>
          </w:tcPr>
          <w:p w:rsidR="000B3773" w:rsidRPr="000F4731" w:rsidRDefault="000B3773" w:rsidP="000F4731">
            <w:pPr>
              <w:rPr>
                <w:sz w:val="20"/>
                <w:szCs w:val="20"/>
              </w:rPr>
            </w:pPr>
            <w:r w:rsidRPr="000F4731">
              <w:rPr>
                <w:sz w:val="20"/>
                <w:szCs w:val="20"/>
              </w:rPr>
              <w:t>3.9</w:t>
            </w:r>
          </w:p>
        </w:tc>
      </w:tr>
      <w:tr w:rsidR="000B3773" w:rsidRPr="000F4731" w:rsidTr="000F4731">
        <w:trPr>
          <w:trHeight w:val="522"/>
          <w:jc w:val="center"/>
        </w:trPr>
        <w:tc>
          <w:tcPr>
            <w:tcW w:w="450" w:type="dxa"/>
            <w:shd w:val="clear" w:color="auto" w:fill="auto"/>
            <w:noWrap/>
          </w:tcPr>
          <w:p w:rsidR="000B3773" w:rsidRPr="000F4731" w:rsidRDefault="00154D86" w:rsidP="000F4731">
            <w:pPr>
              <w:rPr>
                <w:rFonts w:eastAsia="Batang"/>
                <w:bCs/>
                <w:sz w:val="20"/>
                <w:szCs w:val="20"/>
                <w:lang w:eastAsia="ja-JP"/>
              </w:rPr>
            </w:pPr>
            <w:r w:rsidRPr="000F4731">
              <w:rPr>
                <w:rFonts w:eastAsia="Batang"/>
                <w:bCs/>
                <w:sz w:val="20"/>
                <w:szCs w:val="20"/>
                <w:lang w:eastAsia="ja-JP"/>
              </w:rPr>
              <w:t>k</w:t>
            </w:r>
          </w:p>
        </w:tc>
        <w:tc>
          <w:tcPr>
            <w:tcW w:w="5940"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An ability to use  the techniques, skills, and modern engineering tools necessary for engineering  practice</w:t>
            </w:r>
          </w:p>
        </w:tc>
        <w:tc>
          <w:tcPr>
            <w:tcW w:w="720"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4.4</w:t>
            </w:r>
          </w:p>
        </w:tc>
        <w:tc>
          <w:tcPr>
            <w:tcW w:w="706" w:type="dxa"/>
            <w:shd w:val="clear" w:color="auto" w:fill="auto"/>
            <w:noWrap/>
          </w:tcPr>
          <w:p w:rsidR="000B3773" w:rsidRPr="000F4731" w:rsidRDefault="000B3773" w:rsidP="000F4731">
            <w:pPr>
              <w:rPr>
                <w:rFonts w:eastAsia="Batang"/>
                <w:bCs/>
                <w:sz w:val="20"/>
                <w:szCs w:val="20"/>
                <w:lang w:eastAsia="ja-JP"/>
              </w:rPr>
            </w:pPr>
            <w:r w:rsidRPr="000F4731">
              <w:rPr>
                <w:rFonts w:eastAsia="Batang"/>
                <w:bCs/>
                <w:sz w:val="20"/>
                <w:szCs w:val="20"/>
                <w:lang w:eastAsia="ja-JP"/>
              </w:rPr>
              <w:t>3.8</w:t>
            </w:r>
          </w:p>
        </w:tc>
        <w:tc>
          <w:tcPr>
            <w:tcW w:w="706" w:type="dxa"/>
            <w:shd w:val="clear" w:color="auto" w:fill="auto"/>
          </w:tcPr>
          <w:p w:rsidR="000B3773" w:rsidRPr="000F4731" w:rsidRDefault="000B3773" w:rsidP="000F4731">
            <w:pPr>
              <w:rPr>
                <w:rFonts w:eastAsia="Batang"/>
                <w:bCs/>
                <w:sz w:val="20"/>
                <w:szCs w:val="20"/>
                <w:lang w:eastAsia="ja-JP"/>
              </w:rPr>
            </w:pPr>
            <w:r w:rsidRPr="000F4731">
              <w:rPr>
                <w:rFonts w:eastAsia="Batang"/>
                <w:bCs/>
                <w:sz w:val="20"/>
                <w:szCs w:val="20"/>
                <w:lang w:eastAsia="ja-JP"/>
              </w:rPr>
              <w:t>3.3</w:t>
            </w:r>
          </w:p>
        </w:tc>
        <w:tc>
          <w:tcPr>
            <w:tcW w:w="706" w:type="dxa"/>
          </w:tcPr>
          <w:p w:rsidR="000B3773" w:rsidRPr="000F4731" w:rsidRDefault="000B3773" w:rsidP="000F4731">
            <w:pPr>
              <w:rPr>
                <w:sz w:val="20"/>
                <w:szCs w:val="20"/>
              </w:rPr>
            </w:pPr>
            <w:r w:rsidRPr="000F4731">
              <w:rPr>
                <w:sz w:val="20"/>
                <w:szCs w:val="20"/>
              </w:rPr>
              <w:t>4.3</w:t>
            </w:r>
          </w:p>
        </w:tc>
      </w:tr>
    </w:tbl>
    <w:p w:rsidR="00FB0943" w:rsidRPr="00CC43D0" w:rsidRDefault="00B174EF" w:rsidP="00B174EF">
      <w:pPr>
        <w:jc w:val="center"/>
      </w:pPr>
      <w:r>
        <w:rPr>
          <w:noProof/>
        </w:rPr>
        <w:lastRenderedPageBreak/>
        <w:drawing>
          <wp:inline distT="0" distB="0" distL="0" distR="0" wp14:anchorId="7179265E" wp14:editId="4FC1E83F">
            <wp:extent cx="5165725" cy="419481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65725" cy="4194810"/>
                    </a:xfrm>
                    <a:prstGeom prst="rect">
                      <a:avLst/>
                    </a:prstGeom>
                    <a:noFill/>
                    <a:ln>
                      <a:noFill/>
                    </a:ln>
                  </pic:spPr>
                </pic:pic>
              </a:graphicData>
            </a:graphic>
          </wp:inline>
        </w:drawing>
      </w:r>
    </w:p>
    <w:p w:rsidR="00FB0943" w:rsidRPr="00CC43D0" w:rsidRDefault="00C5190E" w:rsidP="008446D1">
      <w:r>
        <w:rPr>
          <w:noProof/>
        </w:rPr>
        <mc:AlternateContent>
          <mc:Choice Requires="wps">
            <w:drawing>
              <wp:inline distT="0" distB="0" distL="0" distR="0" wp14:anchorId="5CF79BB7" wp14:editId="221DABBA">
                <wp:extent cx="6353175" cy="635"/>
                <wp:effectExtent l="0" t="0" r="9525" b="6350"/>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175" cy="635"/>
                        </a:xfrm>
                        <a:prstGeom prst="rect">
                          <a:avLst/>
                        </a:prstGeom>
                        <a:solidFill>
                          <a:prstClr val="white"/>
                        </a:solidFill>
                        <a:ln>
                          <a:noFill/>
                        </a:ln>
                        <a:effectLst/>
                      </wps:spPr>
                      <wps:txbx>
                        <w:txbxContent>
                          <w:p w:rsidR="003D24DD" w:rsidRPr="000053A2" w:rsidRDefault="003D24DD" w:rsidP="00B174EF">
                            <w:pPr>
                              <w:pStyle w:val="Caption"/>
                              <w:rPr>
                                <w:rFonts w:ascii="Times New Roman" w:hAnsi="Times New Roman" w:cs="Times New Roman"/>
                                <w:noProof/>
                                <w:sz w:val="24"/>
                                <w:szCs w:val="24"/>
                              </w:rPr>
                            </w:pPr>
                            <w:proofErr w:type="gramStart"/>
                            <w:r>
                              <w:t xml:space="preserve">Figure </w:t>
                            </w:r>
                            <w:r w:rsidR="0005783C">
                              <w:fldChar w:fldCharType="begin"/>
                            </w:r>
                            <w:r w:rsidR="0005783C">
                              <w:instrText xml:space="preserve"> SEQ Figure \* ARABIC </w:instrText>
                            </w:r>
                            <w:r w:rsidR="0005783C">
                              <w:fldChar w:fldCharType="separate"/>
                            </w:r>
                            <w:r w:rsidR="00D93C0C">
                              <w:rPr>
                                <w:noProof/>
                              </w:rPr>
                              <w:t>8</w:t>
                            </w:r>
                            <w:r w:rsidR="0005783C">
                              <w:rPr>
                                <w:noProof/>
                              </w:rPr>
                              <w:fldChar w:fldCharType="end"/>
                            </w:r>
                            <w:r>
                              <w:t>.</w:t>
                            </w:r>
                            <w:proofErr w:type="gramEnd"/>
                            <w:r>
                              <w:t xml:space="preserve"> Summary of Senior Survey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id="Text Box 299" o:spid="_x0000_s1109" type="#_x0000_t202" style="width:500.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" stroked="f">
                <v:path arrowok="t"/>
                <v:textbox style="mso-fit-shape-to-text:t" inset="0,0,0,0">
                  <w:txbxContent>
                    <w:p w:rsidR="003D24DD" w:rsidRPr="000053A2" w:rsidRDefault="003D24DD" w:rsidP="00B174EF">
                      <w:pPr>
                        <w:pStyle w:val="Caption"/>
                        <w:rPr>
                          <w:rFonts w:ascii="Times New Roman" w:hAnsi="Times New Roman" w:cs="Times New Roman"/>
                          <w:noProof/>
                          <w:sz w:val="24"/>
                          <w:szCs w:val="24"/>
                        </w:rPr>
                      </w:pPr>
                      <w:proofErr w:type="gramStart"/>
                      <w:r>
                        <w:t xml:space="preserve">Figure </w:t>
                      </w:r>
                      <w:fldSimple w:instr=" SEQ Figure \* ARABIC ">
                        <w:r w:rsidR="00D93C0C">
                          <w:rPr>
                            <w:noProof/>
                          </w:rPr>
                          <w:t>8</w:t>
                        </w:r>
                      </w:fldSimple>
                      <w:r>
                        <w:t>.</w:t>
                      </w:r>
                      <w:proofErr w:type="gramEnd"/>
                      <w:r>
                        <w:t xml:space="preserve"> Summary of Senior Survey</w:t>
                      </w:r>
                    </w:p>
                  </w:txbxContent>
                </v:textbox>
                <w10:anchorlock/>
              </v:shape>
            </w:pict>
          </mc:Fallback>
        </mc:AlternateContent>
      </w:r>
    </w:p>
    <w:p w:rsidR="009B2521" w:rsidRPr="00243AB4" w:rsidRDefault="009B2521" w:rsidP="009B2521">
      <w:pPr>
        <w:pStyle w:val="Body"/>
        <w:rPr>
          <w:b/>
          <w:i/>
          <w:u w:val="single"/>
        </w:rPr>
      </w:pPr>
      <w:r w:rsidRPr="00243AB4">
        <w:rPr>
          <w:b/>
          <w:i/>
          <w:u w:val="single"/>
        </w:rPr>
        <w:t xml:space="preserve">Method </w:t>
      </w:r>
      <w:r>
        <w:rPr>
          <w:b/>
          <w:i/>
          <w:u w:val="single"/>
        </w:rPr>
        <w:t>C</w:t>
      </w:r>
      <w:r w:rsidRPr="00243AB4">
        <w:rPr>
          <w:b/>
          <w:i/>
          <w:u w:val="single"/>
        </w:rPr>
        <w:t xml:space="preserve"> </w:t>
      </w:r>
    </w:p>
    <w:p w:rsidR="009B2521" w:rsidRDefault="00FB0943" w:rsidP="009B2521">
      <w:pPr>
        <w:pStyle w:val="Body"/>
      </w:pPr>
      <w:r w:rsidRPr="00CC43D0">
        <w:t>The third method of assessment of Student Outcomes is the</w:t>
      </w:r>
      <w:r w:rsidR="00E93909" w:rsidRPr="00CC43D0">
        <w:t xml:space="preserve"> </w:t>
      </w:r>
      <w:r w:rsidR="00E93909" w:rsidRPr="00CC43D0">
        <w:rPr>
          <w:b/>
        </w:rPr>
        <w:t>EBI S</w:t>
      </w:r>
      <w:r w:rsidRPr="00CC43D0">
        <w:rPr>
          <w:b/>
        </w:rPr>
        <w:t>urve</w:t>
      </w:r>
      <w:r w:rsidR="00FE584E" w:rsidRPr="00CC43D0">
        <w:rPr>
          <w:b/>
        </w:rPr>
        <w:t xml:space="preserve">y </w:t>
      </w:r>
      <w:r w:rsidR="00D33F58">
        <w:t>produced</w:t>
      </w:r>
      <w:r w:rsidRPr="00CC43D0">
        <w:t xml:space="preserve"> by the Educa</w:t>
      </w:r>
      <w:r w:rsidR="00E93909" w:rsidRPr="00CC43D0">
        <w:t xml:space="preserve">tional Benchmarking </w:t>
      </w:r>
      <w:r w:rsidR="00B174EF" w:rsidRPr="00CC43D0">
        <w:t>Company</w:t>
      </w:r>
      <w:r w:rsidR="00D33F58">
        <w:t>. This survey is required of all engineering graduating seniors and is administered b</w:t>
      </w:r>
      <w:r w:rsidR="008D407E">
        <w:t>y the Office of Student Affairs</w:t>
      </w:r>
      <w:r w:rsidRPr="00CC43D0">
        <w:t>.</w:t>
      </w:r>
      <w:r w:rsidR="008D407E">
        <w:t xml:space="preserve"> The responses are coded by program.</w:t>
      </w:r>
      <w:r w:rsidRPr="00CC43D0">
        <w:t xml:space="preserve"> EBI has associated several of its questions to the ABET (a) through (k) Student Outcomes. </w:t>
      </w:r>
      <w:r w:rsidR="00531B02" w:rsidRPr="00CC43D0">
        <w:t>Using the algorithm produced by EBI we assembled the responses of the graduating seniors in a man</w:t>
      </w:r>
      <w:r w:rsidR="00F74E25">
        <w:t>ne</w:t>
      </w:r>
      <w:r w:rsidR="00531B02" w:rsidRPr="00CC43D0">
        <w:t>r similar to our Senior Survey. In particular, the EBI survey sco</w:t>
      </w:r>
      <w:r w:rsidR="008D407E">
        <w:t>res on a basis of 1 to 7, where</w:t>
      </w:r>
      <w:r w:rsidR="00531B02" w:rsidRPr="00CC43D0">
        <w:t>as ou</w:t>
      </w:r>
      <w:r w:rsidR="008D407E">
        <w:t>r</w:t>
      </w:r>
      <w:r w:rsidR="00531B02" w:rsidRPr="00CC43D0">
        <w:t xml:space="preserve"> Senior Survey (and Alumni Survey) </w:t>
      </w:r>
      <w:proofErr w:type="gramStart"/>
      <w:r w:rsidR="00531B02" w:rsidRPr="00CC43D0">
        <w:t>score</w:t>
      </w:r>
      <w:proofErr w:type="gramEnd"/>
      <w:r w:rsidR="00531B02" w:rsidRPr="00CC43D0">
        <w:t xml:space="preserve"> on a basis of 1 to 5. Therefore we scaled the EBI results to a range of 1 to 5.  The results are show</w:t>
      </w:r>
      <w:r w:rsidR="00D9240B">
        <w:t>n</w:t>
      </w:r>
      <w:r w:rsidR="00531B02" w:rsidRPr="00CC43D0">
        <w:t xml:space="preserve"> </w:t>
      </w:r>
      <w:r w:rsidR="00B174EF">
        <w:t>in Figure 11</w:t>
      </w:r>
      <w:r w:rsidR="00531B02" w:rsidRPr="00CC43D0">
        <w:t>.</w:t>
      </w:r>
    </w:p>
    <w:p w:rsidR="00B174EF" w:rsidRDefault="00B174EF" w:rsidP="000C3877">
      <w:pPr>
        <w:pStyle w:val="Body"/>
        <w:jc w:val="center"/>
      </w:pPr>
      <w:r>
        <w:rPr>
          <w:noProof/>
        </w:rPr>
        <w:lastRenderedPageBreak/>
        <w:drawing>
          <wp:inline distT="0" distB="0" distL="0" distR="0" wp14:anchorId="6751B5CA" wp14:editId="44B80191">
            <wp:extent cx="5152030" cy="4141397"/>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50540" cy="4140200"/>
                    </a:xfrm>
                    <a:prstGeom prst="rect">
                      <a:avLst/>
                    </a:prstGeom>
                    <a:noFill/>
                    <a:ln>
                      <a:noFill/>
                    </a:ln>
                  </pic:spPr>
                </pic:pic>
              </a:graphicData>
            </a:graphic>
          </wp:inline>
        </w:drawing>
      </w:r>
    </w:p>
    <w:p w:rsidR="00B174EF" w:rsidRPr="00CC43D0" w:rsidRDefault="00B174EF" w:rsidP="00584B75">
      <w:pPr>
        <w:pStyle w:val="Caption"/>
      </w:pPr>
      <w:proofErr w:type="gramStart"/>
      <w:r>
        <w:t xml:space="preserve">Figure </w:t>
      </w:r>
      <w:r w:rsidR="0005783C">
        <w:fldChar w:fldCharType="begin"/>
      </w:r>
      <w:r w:rsidR="0005783C">
        <w:instrText xml:space="preserve"> SEQ Figure \* ARABIC </w:instrText>
      </w:r>
      <w:r w:rsidR="0005783C">
        <w:fldChar w:fldCharType="separate"/>
      </w:r>
      <w:r w:rsidR="00D93C0C">
        <w:rPr>
          <w:noProof/>
        </w:rPr>
        <w:t>9</w:t>
      </w:r>
      <w:r w:rsidR="0005783C">
        <w:rPr>
          <w:noProof/>
        </w:rPr>
        <w:fldChar w:fldCharType="end"/>
      </w:r>
      <w:r>
        <w:t>.</w:t>
      </w:r>
      <w:proofErr w:type="gramEnd"/>
      <w:r>
        <w:t xml:space="preserve"> Student Outcome Trends f</w:t>
      </w:r>
      <w:r w:rsidR="00584B75">
        <w:t>ro</w:t>
      </w:r>
      <w:r>
        <w:t>m EBI Survey Corrected for a Range from 0 - 5</w:t>
      </w:r>
    </w:p>
    <w:p w:rsidR="009B2521" w:rsidRDefault="009B2521" w:rsidP="00584B75">
      <w:pPr>
        <w:pStyle w:val="Body"/>
        <w:rPr>
          <w:b/>
          <w:i/>
          <w:u w:val="single"/>
        </w:rPr>
      </w:pPr>
    </w:p>
    <w:p w:rsidR="00584B75" w:rsidRPr="00584B75" w:rsidRDefault="00531B02" w:rsidP="00584B75">
      <w:pPr>
        <w:pStyle w:val="Body"/>
        <w:rPr>
          <w:i/>
          <w:u w:val="single"/>
        </w:rPr>
      </w:pPr>
      <w:r w:rsidRPr="00584B75">
        <w:rPr>
          <w:b/>
          <w:i/>
          <w:u w:val="single"/>
        </w:rPr>
        <w:t xml:space="preserve">Method </w:t>
      </w:r>
      <w:r w:rsidR="00441D7E" w:rsidRPr="00584B75">
        <w:rPr>
          <w:b/>
          <w:i/>
          <w:u w:val="single"/>
        </w:rPr>
        <w:t>D</w:t>
      </w:r>
      <w:r w:rsidR="000E239D" w:rsidRPr="00584B75">
        <w:rPr>
          <w:i/>
          <w:u w:val="single"/>
        </w:rPr>
        <w:t xml:space="preserve"> </w:t>
      </w:r>
    </w:p>
    <w:p w:rsidR="000E239D" w:rsidRPr="00CC43D0" w:rsidRDefault="000E239D" w:rsidP="00584B75">
      <w:pPr>
        <w:pStyle w:val="Body"/>
      </w:pPr>
      <w:r w:rsidRPr="00CC43D0">
        <w:t xml:space="preserve">The fourth method of assessing Student Outcomes is by an </w:t>
      </w:r>
      <w:r w:rsidR="00E93909" w:rsidRPr="00CC43D0">
        <w:rPr>
          <w:b/>
        </w:rPr>
        <w:t>Alumni S</w:t>
      </w:r>
      <w:r w:rsidRPr="00CC43D0">
        <w:rPr>
          <w:b/>
        </w:rPr>
        <w:t>urvey</w:t>
      </w:r>
      <w:r w:rsidRPr="00CC43D0">
        <w:t xml:space="preserve">. </w:t>
      </w:r>
      <w:r w:rsidR="001B51E8" w:rsidRPr="00CC43D0">
        <w:t>Since we are a new program, this is the first year</w:t>
      </w:r>
      <w:r w:rsidR="00FC2C9B" w:rsidRPr="00CC43D0">
        <w:t xml:space="preserve"> t</w:t>
      </w:r>
      <w:r w:rsidR="009B2521">
        <w:t xml:space="preserve">his survey has been conducted. </w:t>
      </w:r>
      <w:r w:rsidR="00FC2C9B" w:rsidRPr="00CC43D0">
        <w:t xml:space="preserve">The </w:t>
      </w:r>
      <w:r w:rsidR="001270EB" w:rsidRPr="00CC43D0">
        <w:t>results of this recent survey are</w:t>
      </w:r>
      <w:r w:rsidR="00FC2C9B" w:rsidRPr="00CC43D0">
        <w:t xml:space="preserve"> shown </w:t>
      </w:r>
      <w:r w:rsidR="00584B75">
        <w:t xml:space="preserve">in </w:t>
      </w:r>
      <w:r w:rsidR="001C49A5">
        <w:fldChar w:fldCharType="begin"/>
      </w:r>
      <w:r w:rsidR="007D0F31">
        <w:instrText xml:space="preserve"> REF _Ref327743550 \h </w:instrText>
      </w:r>
      <w:r w:rsidR="001C49A5">
        <w:fldChar w:fldCharType="separate"/>
      </w:r>
      <w:r w:rsidR="00D93C0C">
        <w:t xml:space="preserve">Table </w:t>
      </w:r>
      <w:r w:rsidR="00D93C0C">
        <w:rPr>
          <w:noProof/>
        </w:rPr>
        <w:t>21</w:t>
      </w:r>
      <w:r w:rsidR="001C49A5">
        <w:fldChar w:fldCharType="end"/>
      </w:r>
      <w:r w:rsidR="00FC2C9B" w:rsidRPr="00CC43D0">
        <w:t>.</w:t>
      </w:r>
      <w:r w:rsidR="00722E63" w:rsidRPr="00CC43D0">
        <w:t xml:space="preserve"> The entire Alumni Survey r</w:t>
      </w:r>
      <w:r w:rsidR="002A3595" w:rsidRPr="00CC43D0">
        <w:t>esults are given in Appendix F</w:t>
      </w:r>
      <w:r w:rsidR="007D0F31">
        <w:t xml:space="preserve">. </w:t>
      </w:r>
      <w:r w:rsidR="008D407E">
        <w:t>Even though Student Outcomes are targeted for students at graduation, we wanted to get additional feedback from our alumni on their perception of the preparation provided by the undergraduate program.</w:t>
      </w:r>
    </w:p>
    <w:p w:rsidR="00722E63" w:rsidRPr="00CC43D0" w:rsidRDefault="00722E63" w:rsidP="00722E63">
      <w:r w:rsidRPr="00CC43D0">
        <w:t>ALUMNI SURVEY</w:t>
      </w:r>
    </w:p>
    <w:p w:rsidR="00722E63" w:rsidRPr="00CC43D0" w:rsidRDefault="00722E63" w:rsidP="00722E63">
      <w:pPr>
        <w:ind w:left="93"/>
        <w:rPr>
          <w:rFonts w:eastAsia="Batang"/>
          <w:lang w:eastAsia="ja-JP"/>
        </w:rPr>
      </w:pPr>
      <w:r w:rsidRPr="00CC43D0">
        <w:rPr>
          <w:rFonts w:eastAsia="Batang"/>
          <w:lang w:eastAsia="ja-JP"/>
        </w:rPr>
        <w:tab/>
      </w:r>
    </w:p>
    <w:p w:rsidR="00584B75" w:rsidRDefault="00584B75" w:rsidP="00584B75">
      <w:pPr>
        <w:pStyle w:val="Caption"/>
      </w:pPr>
      <w:bookmarkStart w:id="23" w:name="_Ref327743550"/>
      <w:proofErr w:type="gramStart"/>
      <w:r>
        <w:t xml:space="preserve">Table </w:t>
      </w:r>
      <w:r w:rsidR="0005783C">
        <w:fldChar w:fldCharType="begin"/>
      </w:r>
      <w:r w:rsidR="0005783C">
        <w:instrText xml:space="preserve"> SEQ Table \* ARABIC </w:instrText>
      </w:r>
      <w:r w:rsidR="0005783C">
        <w:fldChar w:fldCharType="separate"/>
      </w:r>
      <w:r w:rsidR="00D93C0C">
        <w:rPr>
          <w:noProof/>
        </w:rPr>
        <w:t>21</w:t>
      </w:r>
      <w:r w:rsidR="0005783C">
        <w:rPr>
          <w:noProof/>
        </w:rPr>
        <w:fldChar w:fldCharType="end"/>
      </w:r>
      <w:bookmarkEnd w:id="23"/>
      <w:r>
        <w:t>.</w:t>
      </w:r>
      <w:proofErr w:type="gramEnd"/>
      <w:r w:rsidRPr="00584B75">
        <w:t xml:space="preserve"> </w:t>
      </w:r>
      <w:r>
        <w:t>Alumni Survey of Student Outcomes</w:t>
      </w:r>
    </w:p>
    <w:tbl>
      <w:tblPr>
        <w:tblW w:w="0" w:type="auto"/>
        <w:jc w:val="center"/>
        <w:tblInd w:w="93" w:type="dxa"/>
        <w:tblBorders>
          <w:top w:val="single" w:sz="12" w:space="0" w:color="000000"/>
          <w:bottom w:val="single" w:sz="12" w:space="0" w:color="000000"/>
        </w:tblBorders>
        <w:tblLook w:val="01E0" w:firstRow="1" w:lastRow="1" w:firstColumn="1" w:lastColumn="1" w:noHBand="0" w:noVBand="0"/>
      </w:tblPr>
      <w:tblGrid>
        <w:gridCol w:w="861"/>
        <w:gridCol w:w="861"/>
        <w:gridCol w:w="861"/>
        <w:gridCol w:w="861"/>
        <w:gridCol w:w="861"/>
        <w:gridCol w:w="863"/>
        <w:gridCol w:w="863"/>
        <w:gridCol w:w="863"/>
        <w:gridCol w:w="863"/>
        <w:gridCol w:w="863"/>
        <w:gridCol w:w="863"/>
      </w:tblGrid>
      <w:tr w:rsidR="00722E63" w:rsidRPr="00CC43D0" w:rsidTr="00584B75">
        <w:trPr>
          <w:jc w:val="center"/>
        </w:trPr>
        <w:tc>
          <w:tcPr>
            <w:tcW w:w="9483" w:type="dxa"/>
            <w:gridSpan w:val="11"/>
            <w:tcBorders>
              <w:bottom w:val="single" w:sz="4" w:space="0" w:color="000000"/>
            </w:tcBorders>
            <w:shd w:val="clear" w:color="auto" w:fill="auto"/>
          </w:tcPr>
          <w:p w:rsidR="00722E63" w:rsidRPr="00584B75" w:rsidRDefault="00722E63" w:rsidP="00584B75">
            <w:pPr>
              <w:ind w:left="720" w:hanging="720"/>
              <w:jc w:val="center"/>
              <w:rPr>
                <w:rFonts w:eastAsia="Batang"/>
                <w:sz w:val="22"/>
                <w:szCs w:val="22"/>
                <w:lang w:eastAsia="ja-JP"/>
              </w:rPr>
            </w:pPr>
            <w:r w:rsidRPr="00584B75">
              <w:rPr>
                <w:rFonts w:eastAsia="Batang"/>
                <w:sz w:val="22"/>
                <w:szCs w:val="22"/>
                <w:lang w:eastAsia="ja-JP"/>
              </w:rPr>
              <w:t>Student Outcomes</w:t>
            </w:r>
          </w:p>
        </w:tc>
      </w:tr>
      <w:tr w:rsidR="00722E63" w:rsidRPr="00CC43D0" w:rsidTr="00584B75">
        <w:trPr>
          <w:jc w:val="center"/>
        </w:trPr>
        <w:tc>
          <w:tcPr>
            <w:tcW w:w="861"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a</w:t>
            </w:r>
          </w:p>
        </w:tc>
        <w:tc>
          <w:tcPr>
            <w:tcW w:w="861"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b</w:t>
            </w:r>
          </w:p>
        </w:tc>
        <w:tc>
          <w:tcPr>
            <w:tcW w:w="861"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c</w:t>
            </w:r>
          </w:p>
        </w:tc>
        <w:tc>
          <w:tcPr>
            <w:tcW w:w="861"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d</w:t>
            </w:r>
          </w:p>
        </w:tc>
        <w:tc>
          <w:tcPr>
            <w:tcW w:w="861"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e</w:t>
            </w:r>
          </w:p>
        </w:tc>
        <w:tc>
          <w:tcPr>
            <w:tcW w:w="863"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f</w:t>
            </w:r>
          </w:p>
        </w:tc>
        <w:tc>
          <w:tcPr>
            <w:tcW w:w="863"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g</w:t>
            </w:r>
          </w:p>
        </w:tc>
        <w:tc>
          <w:tcPr>
            <w:tcW w:w="863"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h</w:t>
            </w:r>
          </w:p>
        </w:tc>
        <w:tc>
          <w:tcPr>
            <w:tcW w:w="863"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i</w:t>
            </w:r>
          </w:p>
        </w:tc>
        <w:tc>
          <w:tcPr>
            <w:tcW w:w="863"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j</w:t>
            </w:r>
          </w:p>
        </w:tc>
        <w:tc>
          <w:tcPr>
            <w:tcW w:w="863" w:type="dxa"/>
            <w:tcBorders>
              <w:top w:val="single" w:sz="4" w:space="0" w:color="000000"/>
              <w:bottom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k</w:t>
            </w:r>
          </w:p>
        </w:tc>
      </w:tr>
      <w:tr w:rsidR="00722E63" w:rsidRPr="00CC43D0" w:rsidTr="00584B75">
        <w:trPr>
          <w:jc w:val="center"/>
        </w:trPr>
        <w:tc>
          <w:tcPr>
            <w:tcW w:w="861" w:type="dxa"/>
            <w:tcBorders>
              <w:top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4.0</w:t>
            </w:r>
          </w:p>
        </w:tc>
        <w:tc>
          <w:tcPr>
            <w:tcW w:w="861" w:type="dxa"/>
            <w:tcBorders>
              <w:top w:val="single" w:sz="4" w:space="0" w:color="000000"/>
            </w:tcBorders>
            <w:shd w:val="clear" w:color="auto" w:fill="auto"/>
          </w:tcPr>
          <w:p w:rsidR="00722E63" w:rsidRPr="00584B75" w:rsidRDefault="00AB2745" w:rsidP="00584B75">
            <w:pPr>
              <w:ind w:left="720" w:hanging="720"/>
              <w:jc w:val="center"/>
              <w:rPr>
                <w:rFonts w:eastAsia="Batang"/>
                <w:sz w:val="20"/>
                <w:szCs w:val="20"/>
                <w:lang w:eastAsia="ja-JP"/>
              </w:rPr>
            </w:pPr>
            <w:r w:rsidRPr="00584B75">
              <w:rPr>
                <w:rFonts w:eastAsia="Batang"/>
                <w:sz w:val="20"/>
                <w:szCs w:val="20"/>
                <w:lang w:eastAsia="ja-JP"/>
              </w:rPr>
              <w:t>3.9</w:t>
            </w:r>
          </w:p>
        </w:tc>
        <w:tc>
          <w:tcPr>
            <w:tcW w:w="861" w:type="dxa"/>
            <w:tcBorders>
              <w:top w:val="single" w:sz="4" w:space="0" w:color="000000"/>
            </w:tcBorders>
            <w:shd w:val="clear" w:color="auto" w:fill="auto"/>
          </w:tcPr>
          <w:p w:rsidR="00722E63" w:rsidRPr="00584B75" w:rsidRDefault="00AB2745" w:rsidP="00584B75">
            <w:pPr>
              <w:ind w:left="720" w:hanging="720"/>
              <w:jc w:val="center"/>
              <w:rPr>
                <w:rFonts w:eastAsia="Batang"/>
                <w:sz w:val="20"/>
                <w:szCs w:val="20"/>
                <w:lang w:eastAsia="ja-JP"/>
              </w:rPr>
            </w:pPr>
            <w:r w:rsidRPr="00584B75">
              <w:rPr>
                <w:rFonts w:eastAsia="Batang"/>
                <w:sz w:val="20"/>
                <w:szCs w:val="20"/>
                <w:lang w:eastAsia="ja-JP"/>
              </w:rPr>
              <w:t>3.8</w:t>
            </w:r>
          </w:p>
        </w:tc>
        <w:tc>
          <w:tcPr>
            <w:tcW w:w="861" w:type="dxa"/>
            <w:tcBorders>
              <w:top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4.4</w:t>
            </w:r>
          </w:p>
        </w:tc>
        <w:tc>
          <w:tcPr>
            <w:tcW w:w="861" w:type="dxa"/>
            <w:tcBorders>
              <w:top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4.0</w:t>
            </w:r>
          </w:p>
        </w:tc>
        <w:tc>
          <w:tcPr>
            <w:tcW w:w="863" w:type="dxa"/>
            <w:tcBorders>
              <w:top w:val="single" w:sz="4" w:space="0" w:color="000000"/>
            </w:tcBorders>
            <w:shd w:val="clear" w:color="auto" w:fill="auto"/>
          </w:tcPr>
          <w:p w:rsidR="00722E63" w:rsidRPr="00584B75" w:rsidRDefault="00AB2745" w:rsidP="00584B75">
            <w:pPr>
              <w:ind w:left="720" w:hanging="720"/>
              <w:jc w:val="center"/>
              <w:rPr>
                <w:rFonts w:eastAsia="Batang"/>
                <w:sz w:val="20"/>
                <w:szCs w:val="20"/>
                <w:lang w:eastAsia="ja-JP"/>
              </w:rPr>
            </w:pPr>
            <w:r w:rsidRPr="00584B75">
              <w:rPr>
                <w:rFonts w:eastAsia="Batang"/>
                <w:sz w:val="20"/>
                <w:szCs w:val="20"/>
                <w:lang w:eastAsia="ja-JP"/>
              </w:rPr>
              <w:t>4.1</w:t>
            </w:r>
          </w:p>
        </w:tc>
        <w:tc>
          <w:tcPr>
            <w:tcW w:w="863" w:type="dxa"/>
            <w:tcBorders>
              <w:top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4.3</w:t>
            </w:r>
          </w:p>
        </w:tc>
        <w:tc>
          <w:tcPr>
            <w:tcW w:w="863" w:type="dxa"/>
            <w:tcBorders>
              <w:top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4.0</w:t>
            </w:r>
          </w:p>
        </w:tc>
        <w:tc>
          <w:tcPr>
            <w:tcW w:w="863" w:type="dxa"/>
            <w:tcBorders>
              <w:top w:val="single" w:sz="4" w:space="0" w:color="000000"/>
            </w:tcBorders>
            <w:shd w:val="clear" w:color="auto" w:fill="auto"/>
          </w:tcPr>
          <w:p w:rsidR="00722E63" w:rsidRPr="00584B75" w:rsidRDefault="00722E63" w:rsidP="00584B75">
            <w:pPr>
              <w:ind w:left="720" w:hanging="720"/>
              <w:jc w:val="center"/>
              <w:rPr>
                <w:rFonts w:eastAsia="Batang"/>
                <w:sz w:val="20"/>
                <w:szCs w:val="20"/>
                <w:lang w:eastAsia="ja-JP"/>
              </w:rPr>
            </w:pPr>
            <w:r w:rsidRPr="00584B75">
              <w:rPr>
                <w:rFonts w:eastAsia="Batang"/>
                <w:sz w:val="20"/>
                <w:szCs w:val="20"/>
                <w:lang w:eastAsia="ja-JP"/>
              </w:rPr>
              <w:t>4.3</w:t>
            </w:r>
          </w:p>
        </w:tc>
        <w:tc>
          <w:tcPr>
            <w:tcW w:w="863" w:type="dxa"/>
            <w:tcBorders>
              <w:top w:val="single" w:sz="4" w:space="0" w:color="000000"/>
            </w:tcBorders>
            <w:shd w:val="clear" w:color="auto" w:fill="auto"/>
          </w:tcPr>
          <w:p w:rsidR="00722E63" w:rsidRPr="00584B75" w:rsidRDefault="004A61E9" w:rsidP="00584B75">
            <w:pPr>
              <w:ind w:left="720" w:hanging="720"/>
              <w:jc w:val="center"/>
              <w:rPr>
                <w:rFonts w:eastAsia="Batang"/>
                <w:sz w:val="20"/>
                <w:szCs w:val="20"/>
                <w:lang w:eastAsia="ja-JP"/>
              </w:rPr>
            </w:pPr>
            <w:r w:rsidRPr="00584B75">
              <w:rPr>
                <w:rFonts w:eastAsia="Batang"/>
                <w:sz w:val="20"/>
                <w:szCs w:val="20"/>
                <w:lang w:eastAsia="ja-JP"/>
              </w:rPr>
              <w:t>4.1</w:t>
            </w:r>
          </w:p>
        </w:tc>
        <w:tc>
          <w:tcPr>
            <w:tcW w:w="863" w:type="dxa"/>
            <w:tcBorders>
              <w:top w:val="single" w:sz="4" w:space="0" w:color="000000"/>
            </w:tcBorders>
            <w:shd w:val="clear" w:color="auto" w:fill="auto"/>
          </w:tcPr>
          <w:p w:rsidR="00722E63" w:rsidRPr="00584B75" w:rsidRDefault="004A61E9" w:rsidP="00584B75">
            <w:pPr>
              <w:keepNext/>
              <w:ind w:left="720" w:hanging="720"/>
              <w:jc w:val="center"/>
              <w:rPr>
                <w:rFonts w:eastAsia="Batang"/>
                <w:sz w:val="20"/>
                <w:szCs w:val="20"/>
                <w:lang w:eastAsia="ja-JP"/>
              </w:rPr>
            </w:pPr>
            <w:r w:rsidRPr="00584B75">
              <w:rPr>
                <w:rFonts w:eastAsia="Batang"/>
                <w:sz w:val="20"/>
                <w:szCs w:val="20"/>
                <w:lang w:eastAsia="ja-JP"/>
              </w:rPr>
              <w:t>4.0</w:t>
            </w:r>
          </w:p>
        </w:tc>
      </w:tr>
    </w:tbl>
    <w:p w:rsidR="00603923" w:rsidRPr="00584B75" w:rsidRDefault="000C7B44" w:rsidP="009C1EBC">
      <w:pPr>
        <w:pStyle w:val="Heading3"/>
      </w:pPr>
      <w:r w:rsidRPr="00CC43D0">
        <w:t>E</w:t>
      </w:r>
      <w:r w:rsidR="009B2521">
        <w:t>xpected Level of Attainment for Each of the S</w:t>
      </w:r>
      <w:r w:rsidR="00603923" w:rsidRPr="00CC43D0">
        <w:t xml:space="preserve">tudent </w:t>
      </w:r>
      <w:r w:rsidR="009B2521">
        <w:t>O</w:t>
      </w:r>
      <w:r w:rsidR="00603923" w:rsidRPr="00CC43D0">
        <w:t xml:space="preserve">utcomes </w:t>
      </w:r>
    </w:p>
    <w:p w:rsidR="00603923" w:rsidRPr="00CC43D0" w:rsidRDefault="00AE4824" w:rsidP="009C1EBC">
      <w:pPr>
        <w:pStyle w:val="Body"/>
      </w:pPr>
      <w:r w:rsidRPr="00CC43D0">
        <w:t xml:space="preserve">For </w:t>
      </w:r>
      <w:r w:rsidRPr="00CC43D0">
        <w:rPr>
          <w:b/>
        </w:rPr>
        <w:t>M</w:t>
      </w:r>
      <w:r w:rsidR="0092639B" w:rsidRPr="00CC43D0">
        <w:rPr>
          <w:b/>
        </w:rPr>
        <w:t xml:space="preserve">ethod </w:t>
      </w:r>
      <w:r w:rsidR="00441D7E" w:rsidRPr="00CC43D0">
        <w:rPr>
          <w:b/>
        </w:rPr>
        <w:t>A</w:t>
      </w:r>
      <w:r w:rsidR="0092639B" w:rsidRPr="00CC43D0">
        <w:t xml:space="preserve">, </w:t>
      </w:r>
      <w:r w:rsidRPr="00CC43D0">
        <w:t xml:space="preserve">the specific course assessment </w:t>
      </w:r>
      <w:r w:rsidR="00584B75">
        <w:t>has an</w:t>
      </w:r>
      <w:r w:rsidR="00603923" w:rsidRPr="00CC43D0">
        <w:t xml:space="preserve"> expected level of attainment </w:t>
      </w:r>
      <w:r w:rsidR="00584B75">
        <w:t>of</w:t>
      </w:r>
      <w:r w:rsidR="00603923" w:rsidRPr="00CC43D0">
        <w:t xml:space="preserve"> 70%</w:t>
      </w:r>
      <w:r w:rsidRPr="00CC43D0">
        <w:t xml:space="preserve">.  For the survey </w:t>
      </w:r>
      <w:r w:rsidR="00441D7E" w:rsidRPr="00CC43D0">
        <w:rPr>
          <w:b/>
        </w:rPr>
        <w:t>Methods B, C, and D</w:t>
      </w:r>
      <w:r w:rsidRPr="00CC43D0">
        <w:rPr>
          <w:b/>
        </w:rPr>
        <w:t xml:space="preserve"> </w:t>
      </w:r>
      <w:r w:rsidRPr="00CC43D0">
        <w:t>the acceptable level of attainment is 3.5 out of a total score of 5.</w:t>
      </w:r>
    </w:p>
    <w:p w:rsidR="00DB3A97" w:rsidRPr="00CC43D0" w:rsidRDefault="00D0534F" w:rsidP="00584B75">
      <w:pPr>
        <w:pStyle w:val="Heading3"/>
      </w:pPr>
      <w:r w:rsidRPr="00CC43D0">
        <w:lastRenderedPageBreak/>
        <w:t>S</w:t>
      </w:r>
      <w:r w:rsidR="006704F5" w:rsidRPr="00CC43D0">
        <w:t>ummary</w:t>
      </w:r>
      <w:r w:rsidR="009B2521">
        <w:t xml:space="preserve"> of the Results of the Evaluation Process and an A</w:t>
      </w:r>
      <w:r w:rsidR="00DB3A97" w:rsidRPr="00CC43D0">
        <w:t xml:space="preserve">nalysis </w:t>
      </w:r>
    </w:p>
    <w:p w:rsidR="00E80DB8" w:rsidRDefault="00A52C58" w:rsidP="00584B75">
      <w:pPr>
        <w:pStyle w:val="Body"/>
      </w:pPr>
      <w:r w:rsidRPr="00CC43D0">
        <w:t>A departmental faculty meeting was held to evaluate the data from the four assessment methods outlined above.  The three stud</w:t>
      </w:r>
      <w:r w:rsidR="00176CEC">
        <w:t>ent surveys (Methods B, C, and D</w:t>
      </w:r>
      <w:r w:rsidRPr="00CC43D0">
        <w:t xml:space="preserve">) indicated that from the point of view of the students and alumni that the Departmental </w:t>
      </w:r>
      <w:r w:rsidR="00AB55A1">
        <w:t>Bioengineering program</w:t>
      </w:r>
      <w:r w:rsidRPr="00CC43D0">
        <w:t xml:space="preserve"> is satisfactorily meeting the level of </w:t>
      </w:r>
      <w:r w:rsidR="00E93909" w:rsidRPr="00CC43D0">
        <w:t xml:space="preserve">attainment (3.5) specified. </w:t>
      </w:r>
    </w:p>
    <w:p w:rsidR="00A52C58" w:rsidRDefault="00E80DB8" w:rsidP="00584B75">
      <w:pPr>
        <w:pStyle w:val="Body"/>
      </w:pPr>
      <w:r>
        <w:t xml:space="preserve">However the faculty made an in depth </w:t>
      </w:r>
      <w:proofErr w:type="gramStart"/>
      <w:r>
        <w:t>review of the specific examples of student work</w:t>
      </w:r>
      <w:proofErr w:type="gramEnd"/>
      <w:r>
        <w:t xml:space="preserve"> in each of these </w:t>
      </w:r>
      <w:r w:rsidR="00D9240B">
        <w:t>Student O</w:t>
      </w:r>
      <w:r>
        <w:t xml:space="preserve">utcome areas. </w:t>
      </w:r>
      <w:r w:rsidR="00E93909" w:rsidRPr="00CC43D0">
        <w:t xml:space="preserve"> A summary of</w:t>
      </w:r>
      <w:r w:rsidR="00A52C58" w:rsidRPr="00CC43D0">
        <w:t xml:space="preserve"> faculty review </w:t>
      </w:r>
      <w:r w:rsidR="00176CEC">
        <w:t>of student performance (Method A</w:t>
      </w:r>
      <w:r w:rsidR="00A52C58" w:rsidRPr="00CC43D0">
        <w:t>) showed</w:t>
      </w:r>
      <w:r>
        <w:t xml:space="preserve"> that we can enhance our program in several areas as described below.  The suggested improvements will be initiated in the 2012-2013 AY.  </w:t>
      </w:r>
    </w:p>
    <w:p w:rsidR="00BB31D2" w:rsidRPr="00CC43D0" w:rsidRDefault="00E93909" w:rsidP="009A6AB8">
      <w:pPr>
        <w:pStyle w:val="Heading3"/>
        <w:rPr>
          <w:b/>
        </w:rPr>
      </w:pPr>
      <w:r w:rsidRPr="00CC43D0">
        <w:t xml:space="preserve">Faculty </w:t>
      </w:r>
      <w:r w:rsidR="006704F5" w:rsidRPr="00CC43D0">
        <w:t xml:space="preserve">Retreat - </w:t>
      </w:r>
      <w:r w:rsidR="00083436" w:rsidRPr="00CC43D0">
        <w:t>Summar</w:t>
      </w:r>
      <w:r w:rsidRPr="00CC43D0">
        <w:t>ies</w:t>
      </w:r>
      <w:r w:rsidR="009B2521">
        <w:t xml:space="preserve"> o</w:t>
      </w:r>
      <w:r w:rsidR="00E80DB8">
        <w:t>f Proposed</w:t>
      </w:r>
      <w:r w:rsidR="00083436" w:rsidRPr="00CC43D0">
        <w:t xml:space="preserve"> Action</w:t>
      </w:r>
      <w:r w:rsidR="00E80DB8">
        <w:t>s</w:t>
      </w:r>
      <w:r w:rsidR="00083436" w:rsidRPr="00CC43D0">
        <w:t xml:space="preserve"> Related to Student Outcomes</w:t>
      </w:r>
    </w:p>
    <w:p w:rsidR="00D70B63" w:rsidRPr="009C1EBC" w:rsidRDefault="006704F5" w:rsidP="009C1EBC">
      <w:pPr>
        <w:pStyle w:val="Body"/>
        <w:spacing w:before="240" w:after="0"/>
        <w:rPr>
          <w:b/>
          <w:i/>
          <w:u w:val="single"/>
        </w:rPr>
      </w:pPr>
      <w:r w:rsidRPr="009C1EBC">
        <w:rPr>
          <w:b/>
          <w:i/>
          <w:u w:val="single"/>
        </w:rPr>
        <w:t xml:space="preserve">Student </w:t>
      </w:r>
      <w:r w:rsidR="00083436" w:rsidRPr="009C1EBC">
        <w:rPr>
          <w:b/>
          <w:i/>
          <w:u w:val="single"/>
        </w:rPr>
        <w:t>Outcome (a)</w:t>
      </w:r>
    </w:p>
    <w:p w:rsidR="00083436" w:rsidRPr="00CC43D0" w:rsidRDefault="00441D7E" w:rsidP="009C1EBC">
      <w:pPr>
        <w:pStyle w:val="Body"/>
        <w:rPr>
          <w:b/>
        </w:rPr>
      </w:pPr>
      <w:proofErr w:type="gramStart"/>
      <w:r w:rsidRPr="009B2521">
        <w:rPr>
          <w:rFonts w:eastAsia="Batang"/>
          <w:i/>
          <w:lang w:eastAsia="ja-JP"/>
        </w:rPr>
        <w:t xml:space="preserve">An ability to </w:t>
      </w:r>
      <w:r w:rsidR="001270EB" w:rsidRPr="009B2521">
        <w:rPr>
          <w:rFonts w:eastAsia="Batang"/>
          <w:i/>
          <w:lang w:eastAsia="ja-JP"/>
        </w:rPr>
        <w:t>apply knowledge</w:t>
      </w:r>
      <w:r w:rsidRPr="009B2521">
        <w:rPr>
          <w:rFonts w:eastAsia="Batang"/>
          <w:i/>
          <w:lang w:eastAsia="ja-JP"/>
        </w:rPr>
        <w:t xml:space="preserve"> of mathematics, science, and engineering </w:t>
      </w:r>
      <w:r w:rsidRPr="009B2521">
        <w:rPr>
          <w:rFonts w:eastAsia="Batang"/>
          <w:i/>
          <w:iCs/>
          <w:lang w:eastAsia="ja-JP"/>
        </w:rPr>
        <w:t>(including biology and</w:t>
      </w:r>
      <w:r w:rsidRPr="00CC43D0">
        <w:rPr>
          <w:rFonts w:eastAsia="Batang"/>
          <w:i/>
          <w:iCs/>
          <w:lang w:eastAsia="ja-JP"/>
        </w:rPr>
        <w:t xml:space="preserve"> physiology (PC1))</w:t>
      </w:r>
      <w:r w:rsidR="009C1EBC">
        <w:rPr>
          <w:rFonts w:eastAsia="Batang"/>
          <w:lang w:eastAsia="ja-JP"/>
        </w:rPr>
        <w:t>.</w:t>
      </w:r>
      <w:proofErr w:type="gramEnd"/>
    </w:p>
    <w:p w:rsidR="00641E04" w:rsidRPr="00CC43D0" w:rsidRDefault="00641E04" w:rsidP="009C1EBC">
      <w:pPr>
        <w:jc w:val="both"/>
        <w:rPr>
          <w:b/>
        </w:rPr>
      </w:pPr>
      <w:r>
        <w:rPr>
          <w:b/>
        </w:rPr>
        <w:t>Summary</w:t>
      </w:r>
    </w:p>
    <w:p w:rsidR="00641E04" w:rsidRDefault="00BB31D2" w:rsidP="009C1EBC">
      <w:pPr>
        <w:jc w:val="both"/>
      </w:pPr>
      <w:r w:rsidRPr="00CC43D0">
        <w:t xml:space="preserve">Overall students in the </w:t>
      </w:r>
      <w:r w:rsidR="00AB55A1">
        <w:t>Bioengineering program</w:t>
      </w:r>
      <w:r w:rsidRPr="00CC43D0">
        <w:t xml:space="preserve"> satisfactorily meet the Cri</w:t>
      </w:r>
      <w:r w:rsidR="009B2521">
        <w:t xml:space="preserve">teria (a) of Student Outcomes. </w:t>
      </w:r>
      <w:r w:rsidRPr="00CC43D0">
        <w:t xml:space="preserve">The departmental goal is for at least 70% of the students to reach the level of satisfactory performance in the Student Outcome Criteria. Although </w:t>
      </w:r>
      <w:r w:rsidR="00576B13">
        <w:t xml:space="preserve">we meet our goal </w:t>
      </w:r>
      <w:r w:rsidRPr="00CC43D0">
        <w:t>if one averages student performance in the example</w:t>
      </w:r>
      <w:r w:rsidR="00576B13">
        <w:t>s quoted above,</w:t>
      </w:r>
      <w:r w:rsidRPr="00CC43D0">
        <w:t xml:space="preserve"> there are some spots that will need attention in the future.  </w:t>
      </w:r>
    </w:p>
    <w:p w:rsidR="00641E04" w:rsidRDefault="00641E04" w:rsidP="009C1EBC">
      <w:pPr>
        <w:jc w:val="both"/>
      </w:pPr>
    </w:p>
    <w:p w:rsidR="00641E04" w:rsidRPr="00641E04" w:rsidRDefault="00641E04" w:rsidP="009C1EBC">
      <w:pPr>
        <w:jc w:val="both"/>
        <w:rPr>
          <w:b/>
        </w:rPr>
      </w:pPr>
      <w:r w:rsidRPr="00641E04">
        <w:rPr>
          <w:b/>
        </w:rPr>
        <w:t>Action</w:t>
      </w:r>
      <w:r>
        <w:rPr>
          <w:b/>
        </w:rPr>
        <w:t xml:space="preserve"> Plan</w:t>
      </w:r>
    </w:p>
    <w:p w:rsidR="009B2521" w:rsidRDefault="00BB31D2" w:rsidP="009C1EBC">
      <w:pPr>
        <w:jc w:val="both"/>
      </w:pPr>
      <w:r w:rsidRPr="00CC43D0">
        <w:t>In particular we will place emphasis on</w:t>
      </w:r>
      <w:r w:rsidR="003E594A">
        <w:t xml:space="preserve"> providing enhanced lecture materials for</w:t>
      </w:r>
      <w:r w:rsidRPr="00CC43D0">
        <w:t xml:space="preserve"> </w:t>
      </w:r>
      <w:r w:rsidR="009B2521" w:rsidRPr="00EA3D23">
        <w:rPr>
          <w:rFonts w:eastAsia="Calibri"/>
        </w:rPr>
        <w:t>BIEN 130L</w:t>
      </w:r>
      <w:r w:rsidR="009B2521">
        <w:rPr>
          <w:rFonts w:eastAsia="Calibri"/>
        </w:rPr>
        <w:t xml:space="preserve"> (Bioinstrumentation Laboratory)</w:t>
      </w:r>
      <w:r w:rsidR="009B2521" w:rsidRPr="00EA3D23">
        <w:rPr>
          <w:rFonts w:eastAsia="Calibri"/>
        </w:rPr>
        <w:t>, BIEN 140A</w:t>
      </w:r>
      <w:r w:rsidR="009B2521">
        <w:rPr>
          <w:rFonts w:eastAsia="Calibri"/>
        </w:rPr>
        <w:t xml:space="preserve"> (Biomaterials)</w:t>
      </w:r>
      <w:r w:rsidR="009B2521" w:rsidRPr="00EA3D23">
        <w:rPr>
          <w:rFonts w:eastAsia="Calibri"/>
        </w:rPr>
        <w:t xml:space="preserve">, and BIEN 159 </w:t>
      </w:r>
      <w:r w:rsidR="009B2521">
        <w:rPr>
          <w:rFonts w:eastAsia="Calibri"/>
        </w:rPr>
        <w:t>(Dynamics of Biological Systems).</w:t>
      </w:r>
    </w:p>
    <w:p w:rsidR="00BB31D2" w:rsidRPr="00CC43D0" w:rsidRDefault="00BB31D2" w:rsidP="009C1EBC">
      <w:pPr>
        <w:pStyle w:val="ColorfulList-Accent11"/>
        <w:ind w:left="0"/>
        <w:jc w:val="both"/>
      </w:pPr>
    </w:p>
    <w:p w:rsidR="00D70B63" w:rsidRPr="009C1EBC" w:rsidRDefault="006704F5" w:rsidP="009C1EBC">
      <w:pPr>
        <w:pStyle w:val="ColorfulList-Accent11"/>
        <w:ind w:left="0"/>
        <w:jc w:val="both"/>
        <w:rPr>
          <w:b/>
          <w:i/>
          <w:u w:val="single"/>
        </w:rPr>
      </w:pPr>
      <w:r w:rsidRPr="009C1EBC">
        <w:rPr>
          <w:b/>
          <w:i/>
          <w:u w:val="single"/>
        </w:rPr>
        <w:t xml:space="preserve">Student </w:t>
      </w:r>
      <w:r w:rsidR="00861EAB" w:rsidRPr="009C1EBC">
        <w:rPr>
          <w:b/>
          <w:i/>
          <w:u w:val="single"/>
        </w:rPr>
        <w:t>Outcome (b)</w:t>
      </w:r>
    </w:p>
    <w:p w:rsidR="00D365E3" w:rsidRPr="00CC43D0" w:rsidRDefault="006704F5" w:rsidP="009C1EBC">
      <w:pPr>
        <w:pStyle w:val="ColorfulList-Accent11"/>
        <w:ind w:left="0"/>
        <w:jc w:val="both"/>
      </w:pPr>
      <w:r w:rsidRPr="00CC43D0">
        <w:rPr>
          <w:i/>
        </w:rPr>
        <w:t>A</w:t>
      </w:r>
      <w:r w:rsidR="00D365E3" w:rsidRPr="00CC43D0">
        <w:rPr>
          <w:i/>
        </w:rPr>
        <w:t>n ability to design and conduct experiments, make measurements, analyze and interpret data from living systems addressing the problems associated with the interaction between living and non-living materials and systems.</w:t>
      </w:r>
      <w:r w:rsidRPr="00CC43D0">
        <w:t xml:space="preserve"> </w:t>
      </w:r>
    </w:p>
    <w:p w:rsidR="001270EB" w:rsidRDefault="001270EB" w:rsidP="009C1EBC">
      <w:pPr>
        <w:pStyle w:val="ColorfulList-Accent11"/>
        <w:ind w:left="0"/>
        <w:jc w:val="both"/>
        <w:rPr>
          <w:rFonts w:eastAsia="Batang"/>
          <w:bCs/>
          <w:lang w:eastAsia="ja-JP"/>
        </w:rPr>
      </w:pPr>
    </w:p>
    <w:p w:rsidR="00641E04" w:rsidRPr="00641E04" w:rsidRDefault="00641E04" w:rsidP="009C1EBC">
      <w:pPr>
        <w:pStyle w:val="ColorfulList-Accent11"/>
        <w:ind w:left="0"/>
        <w:jc w:val="both"/>
        <w:rPr>
          <w:rFonts w:eastAsia="Batang"/>
          <w:b/>
          <w:bCs/>
          <w:lang w:eastAsia="ja-JP"/>
        </w:rPr>
      </w:pPr>
      <w:r>
        <w:rPr>
          <w:rFonts w:eastAsia="Batang"/>
          <w:b/>
          <w:bCs/>
          <w:lang w:eastAsia="ja-JP"/>
        </w:rPr>
        <w:t>Summary</w:t>
      </w:r>
    </w:p>
    <w:p w:rsidR="00755FEF" w:rsidRPr="00CC43D0" w:rsidRDefault="00755FEF" w:rsidP="009C1EBC">
      <w:pPr>
        <w:jc w:val="both"/>
      </w:pPr>
      <w:r w:rsidRPr="00CC43D0">
        <w:t>Seven courses, BIEN 115 (Quantitative Physiology), BIEN 125 (Biotechnology), BIEN 130 (Bioinstrumentation), BIEN 140A (Biomaterials), BIEN 155 (Biotechnology Lab), BIEN 159 (Dynamics of Biological Systems), and BIEN 175 (Senior Design) include components</w:t>
      </w:r>
      <w:r>
        <w:t xml:space="preserve"> that contribute to</w:t>
      </w:r>
      <w:r w:rsidRPr="00CC43D0">
        <w:t xml:space="preserve"> this SO.</w:t>
      </w:r>
    </w:p>
    <w:p w:rsidR="00755FEF" w:rsidRDefault="00755FEF" w:rsidP="009C1EBC">
      <w:pPr>
        <w:pStyle w:val="ColorfulList-Accent11"/>
        <w:ind w:left="0"/>
        <w:jc w:val="both"/>
        <w:rPr>
          <w:rFonts w:eastAsia="Batang"/>
          <w:bCs/>
          <w:lang w:eastAsia="ja-JP"/>
        </w:rPr>
      </w:pPr>
    </w:p>
    <w:p w:rsidR="00641E04" w:rsidRDefault="00641E04" w:rsidP="009C1EBC">
      <w:pPr>
        <w:pStyle w:val="ColorfulList-Accent11"/>
        <w:ind w:left="0"/>
        <w:jc w:val="both"/>
        <w:rPr>
          <w:rFonts w:eastAsia="Batang"/>
          <w:b/>
          <w:bCs/>
          <w:lang w:eastAsia="ja-JP"/>
        </w:rPr>
      </w:pPr>
      <w:r w:rsidRPr="00641E04">
        <w:rPr>
          <w:rFonts w:eastAsia="Batang"/>
          <w:b/>
          <w:bCs/>
          <w:lang w:eastAsia="ja-JP"/>
        </w:rPr>
        <w:t>Action</w:t>
      </w:r>
      <w:r>
        <w:rPr>
          <w:rFonts w:eastAsia="Batang"/>
          <w:b/>
          <w:bCs/>
          <w:lang w:eastAsia="ja-JP"/>
        </w:rPr>
        <w:t xml:space="preserve"> Plan</w:t>
      </w:r>
    </w:p>
    <w:p w:rsidR="005E70DC" w:rsidRPr="00641E04" w:rsidRDefault="006529A1" w:rsidP="009C1EBC">
      <w:pPr>
        <w:pStyle w:val="ColorfulList-Accent11"/>
        <w:ind w:left="0"/>
        <w:jc w:val="both"/>
        <w:rPr>
          <w:rFonts w:eastAsia="Batang"/>
          <w:b/>
          <w:bCs/>
          <w:lang w:eastAsia="ja-JP"/>
        </w:rPr>
      </w:pPr>
      <w:r>
        <w:rPr>
          <w:rFonts w:eastAsia="Batang"/>
          <w:bCs/>
          <w:lang w:eastAsia="ja-JP"/>
        </w:rPr>
        <w:t>In particular, s</w:t>
      </w:r>
      <w:r w:rsidR="005E70DC">
        <w:rPr>
          <w:rFonts w:eastAsia="Batang"/>
          <w:bCs/>
          <w:lang w:eastAsia="ja-JP"/>
        </w:rPr>
        <w:t xml:space="preserve">tudents show proficiency in interpreting data from living systems in </w:t>
      </w:r>
      <w:r w:rsidR="00051973">
        <w:rPr>
          <w:rFonts w:eastAsia="Batang"/>
          <w:bCs/>
          <w:lang w:eastAsia="ja-JP"/>
        </w:rPr>
        <w:t xml:space="preserve">BIEN 130 (Bioinstrumentation). </w:t>
      </w:r>
      <w:r w:rsidR="005E70DC">
        <w:rPr>
          <w:rFonts w:eastAsia="Batang"/>
          <w:bCs/>
          <w:lang w:eastAsia="ja-JP"/>
        </w:rPr>
        <w:t>They show proficiency in</w:t>
      </w:r>
      <w:r>
        <w:rPr>
          <w:rFonts w:eastAsia="Batang"/>
          <w:bCs/>
          <w:lang w:eastAsia="ja-JP"/>
        </w:rPr>
        <w:t xml:space="preserve"> designing and conducting experiments with living systems in BIEN 155 (Biotechnology Laboratory).</w:t>
      </w:r>
    </w:p>
    <w:p w:rsidR="00D365E3" w:rsidRPr="00CC43D0" w:rsidRDefault="00D365E3" w:rsidP="009C1EBC">
      <w:pPr>
        <w:pStyle w:val="ColorfulList-Accent11"/>
        <w:ind w:left="0"/>
        <w:jc w:val="both"/>
        <w:rPr>
          <w:rFonts w:eastAsia="Batang"/>
          <w:bCs/>
          <w:lang w:eastAsia="ja-JP"/>
        </w:rPr>
      </w:pPr>
    </w:p>
    <w:p w:rsidR="00D70B63" w:rsidRPr="00F93842" w:rsidRDefault="008E697A" w:rsidP="00051973">
      <w:pPr>
        <w:pStyle w:val="ColorfulList-Accent11"/>
        <w:keepNext/>
        <w:ind w:left="0"/>
        <w:jc w:val="both"/>
        <w:rPr>
          <w:rFonts w:eastAsia="Batang"/>
          <w:bCs/>
          <w:i/>
          <w:u w:val="single"/>
          <w:lang w:eastAsia="ja-JP"/>
        </w:rPr>
      </w:pPr>
      <w:r w:rsidRPr="00F93842">
        <w:rPr>
          <w:rFonts w:eastAsia="Batang"/>
          <w:b/>
          <w:bCs/>
          <w:i/>
          <w:u w:val="single"/>
          <w:lang w:eastAsia="ja-JP"/>
        </w:rPr>
        <w:lastRenderedPageBreak/>
        <w:t xml:space="preserve">Student </w:t>
      </w:r>
      <w:r w:rsidR="00861EAB" w:rsidRPr="00F93842">
        <w:rPr>
          <w:rFonts w:eastAsia="Batang"/>
          <w:b/>
          <w:bCs/>
          <w:i/>
          <w:u w:val="single"/>
          <w:lang w:eastAsia="ja-JP"/>
        </w:rPr>
        <w:t>Outcome (c)</w:t>
      </w:r>
      <w:r w:rsidR="00861EAB" w:rsidRPr="00F93842">
        <w:rPr>
          <w:rFonts w:eastAsia="Batang"/>
          <w:bCs/>
          <w:i/>
          <w:u w:val="single"/>
          <w:lang w:eastAsia="ja-JP"/>
        </w:rPr>
        <w:t xml:space="preserve"> </w:t>
      </w:r>
    </w:p>
    <w:p w:rsidR="00E95C22" w:rsidRDefault="00861EAB" w:rsidP="00F93842">
      <w:pPr>
        <w:pStyle w:val="ColorfulList-Accent11"/>
        <w:ind w:left="0"/>
        <w:jc w:val="both"/>
        <w:rPr>
          <w:rFonts w:eastAsia="Batang"/>
          <w:bCs/>
          <w:i/>
          <w:lang w:eastAsia="ja-JP"/>
        </w:rPr>
      </w:pPr>
      <w:r w:rsidRPr="00CC43D0">
        <w:rPr>
          <w:rFonts w:eastAsia="Batang"/>
          <w:bCs/>
          <w:i/>
          <w:lang w:eastAsia="ja-JP"/>
        </w:rPr>
        <w:t>An ability to design a  system, component, or process to meet desired needs within realistic  constraints such as economic, environmental, social, political, ethical, health  and safety, manufacturability, and sustainability</w:t>
      </w:r>
    </w:p>
    <w:p w:rsidR="00051973" w:rsidRDefault="00051973" w:rsidP="00F93842">
      <w:pPr>
        <w:pStyle w:val="ColorfulList-Accent11"/>
        <w:ind w:left="0"/>
        <w:jc w:val="both"/>
        <w:rPr>
          <w:rFonts w:eastAsia="Batang"/>
          <w:bCs/>
          <w:i/>
          <w:lang w:eastAsia="ja-JP"/>
        </w:rPr>
      </w:pPr>
    </w:p>
    <w:p w:rsidR="00641E04" w:rsidRPr="009C1EBC" w:rsidRDefault="009C1EBC" w:rsidP="00F93842">
      <w:pPr>
        <w:pStyle w:val="Body"/>
        <w:spacing w:after="0"/>
        <w:rPr>
          <w:b/>
        </w:rPr>
      </w:pPr>
      <w:r>
        <w:rPr>
          <w:b/>
        </w:rPr>
        <w:t>Summary</w:t>
      </w:r>
    </w:p>
    <w:p w:rsidR="00E95C22" w:rsidRDefault="00E95C22" w:rsidP="00F93842">
      <w:pPr>
        <w:pStyle w:val="Body"/>
      </w:pPr>
      <w:r w:rsidRPr="00CC43D0">
        <w:t>The following courses</w:t>
      </w:r>
      <w:r w:rsidR="00051973">
        <w:t xml:space="preserve"> are listed as contributing to Student Outcome (c)</w:t>
      </w:r>
      <w:r w:rsidRPr="00CC43D0">
        <w:t>: BIEN 120, BIEN 130, BIEN 130L, BIEN 155, and BIEN 175</w:t>
      </w:r>
      <w:r w:rsidR="00051973">
        <w:t xml:space="preserve"> (course titles are shown below). </w:t>
      </w:r>
      <w:r w:rsidRPr="00CC43D0">
        <w:t xml:space="preserve">The examples given for BIEN 120, BIEN 130, BIEN 130L and BIEN 175 clearly provide support for demonstrating that the program meets this </w:t>
      </w:r>
      <w:r w:rsidR="00D87B62">
        <w:t>Student O</w:t>
      </w:r>
      <w:r w:rsidRPr="00CC43D0">
        <w:t xml:space="preserve">utcome. The example for BIEN 155 did not clearly meet the objectives for this </w:t>
      </w:r>
      <w:r w:rsidR="00D87B62">
        <w:t>Student O</w:t>
      </w:r>
      <w:r w:rsidRPr="00CC43D0">
        <w:t>utcome based on the example given.</w:t>
      </w:r>
    </w:p>
    <w:p w:rsidR="00D70B63" w:rsidRPr="00F93842" w:rsidRDefault="00051973" w:rsidP="00F93842">
      <w:pPr>
        <w:keepNext/>
        <w:tabs>
          <w:tab w:val="left" w:pos="1043"/>
          <w:tab w:val="left" w:pos="4158"/>
          <w:tab w:val="left" w:pos="7503"/>
        </w:tabs>
        <w:jc w:val="both"/>
        <w:rPr>
          <w:u w:val="single"/>
        </w:rPr>
      </w:pPr>
      <w:r>
        <w:rPr>
          <w:u w:val="single"/>
        </w:rPr>
        <w:t>BIEN 120 Signals and Systems</w:t>
      </w:r>
    </w:p>
    <w:p w:rsidR="004E7CD1" w:rsidRDefault="00E95C22" w:rsidP="00F93842">
      <w:pPr>
        <w:tabs>
          <w:tab w:val="left" w:pos="1043"/>
          <w:tab w:val="left" w:pos="4158"/>
          <w:tab w:val="left" w:pos="7503"/>
        </w:tabs>
        <w:jc w:val="both"/>
      </w:pPr>
      <w:r w:rsidRPr="00CC43D0">
        <w:t>A term-long project to design a feedback control of a student prescribed process relevant to bioengineering. The control system design is analyzed within the limits of the process.</w:t>
      </w:r>
      <w:r w:rsidR="00294F16" w:rsidRPr="00CC43D0">
        <w:t xml:space="preserve"> </w:t>
      </w:r>
      <w:r w:rsidRPr="00CC43D0">
        <w:t>The design project has an objective and considers a realistic project. The students are asked to consider limitations.</w:t>
      </w:r>
    </w:p>
    <w:p w:rsidR="00E95C22" w:rsidRPr="00CC43D0" w:rsidRDefault="00E95C22" w:rsidP="00F93842">
      <w:pPr>
        <w:tabs>
          <w:tab w:val="left" w:pos="1043"/>
          <w:tab w:val="left" w:pos="4158"/>
          <w:tab w:val="left" w:pos="7503"/>
        </w:tabs>
        <w:jc w:val="both"/>
      </w:pPr>
      <w:r w:rsidRPr="00CC43D0">
        <w:t xml:space="preserve"> </w:t>
      </w:r>
    </w:p>
    <w:p w:rsidR="00D70B63" w:rsidRPr="00F93842" w:rsidRDefault="009F4B16" w:rsidP="00F93842">
      <w:pPr>
        <w:tabs>
          <w:tab w:val="left" w:pos="1043"/>
          <w:tab w:val="left" w:pos="4158"/>
          <w:tab w:val="left" w:pos="7503"/>
        </w:tabs>
        <w:rPr>
          <w:u w:val="single"/>
        </w:rPr>
      </w:pPr>
      <w:proofErr w:type="gramStart"/>
      <w:r>
        <w:rPr>
          <w:u w:val="single"/>
        </w:rPr>
        <w:t>BIEN 130</w:t>
      </w:r>
      <w:r w:rsidR="00051973">
        <w:rPr>
          <w:u w:val="single"/>
        </w:rPr>
        <w:t xml:space="preserve"> Bioinstrumentation</w:t>
      </w:r>
      <w:proofErr w:type="gramEnd"/>
    </w:p>
    <w:p w:rsidR="00E95C22" w:rsidRDefault="00E95C22" w:rsidP="00F93842">
      <w:pPr>
        <w:tabs>
          <w:tab w:val="left" w:pos="1043"/>
          <w:tab w:val="left" w:pos="4158"/>
          <w:tab w:val="left" w:pos="7503"/>
        </w:tabs>
        <w:jc w:val="both"/>
      </w:pPr>
      <w:proofErr w:type="gramStart"/>
      <w:r w:rsidRPr="00CC43D0">
        <w:t>A question on final exam asking to design iron suit armor to respond to various signals from the user.</w:t>
      </w:r>
      <w:proofErr w:type="gramEnd"/>
      <w:r w:rsidRPr="00CC43D0">
        <w:t xml:space="preserve"> The students must design within limits of available equipment and pricing.</w:t>
      </w:r>
      <w:r w:rsidR="00294F16" w:rsidRPr="00CC43D0">
        <w:t xml:space="preserve"> </w:t>
      </w:r>
      <w:proofErr w:type="gramStart"/>
      <w:r w:rsidRPr="00CC43D0">
        <w:t>A well-defined question that requires students to design a specific device within economic and part-availability limitations.</w:t>
      </w:r>
      <w:proofErr w:type="gramEnd"/>
      <w:r w:rsidRPr="00CC43D0">
        <w:t xml:space="preserve"> </w:t>
      </w:r>
    </w:p>
    <w:p w:rsidR="004E7CD1" w:rsidRPr="00CC43D0" w:rsidRDefault="004E7CD1" w:rsidP="00F93842">
      <w:pPr>
        <w:tabs>
          <w:tab w:val="left" w:pos="1043"/>
          <w:tab w:val="left" w:pos="4158"/>
          <w:tab w:val="left" w:pos="7503"/>
        </w:tabs>
      </w:pPr>
    </w:p>
    <w:p w:rsidR="00D70B63" w:rsidRPr="00CC43D0" w:rsidRDefault="00E95C22" w:rsidP="00F93842">
      <w:pPr>
        <w:tabs>
          <w:tab w:val="left" w:pos="1043"/>
          <w:tab w:val="left" w:pos="4158"/>
          <w:tab w:val="left" w:pos="7503"/>
        </w:tabs>
        <w:jc w:val="both"/>
      </w:pPr>
      <w:r w:rsidRPr="00CC43D0">
        <w:t xml:space="preserve">BIEN </w:t>
      </w:r>
      <w:proofErr w:type="gramStart"/>
      <w:r w:rsidRPr="00CC43D0">
        <w:t>130L</w:t>
      </w:r>
      <w:r w:rsidR="00051973">
        <w:t xml:space="preserve"> Bioinstrumentation Lab</w:t>
      </w:r>
      <w:proofErr w:type="gramEnd"/>
      <w:r w:rsidR="00051973">
        <w:t xml:space="preserve"> </w:t>
      </w:r>
    </w:p>
    <w:p w:rsidR="00E95C22" w:rsidRDefault="00E95C22" w:rsidP="00F93842">
      <w:pPr>
        <w:tabs>
          <w:tab w:val="left" w:pos="1043"/>
          <w:tab w:val="left" w:pos="4158"/>
          <w:tab w:val="left" w:pos="7503"/>
        </w:tabs>
        <w:jc w:val="both"/>
      </w:pPr>
      <w:r w:rsidRPr="00CC43D0">
        <w:t xml:space="preserve">A lab to acquire ECG signals from a human subject. An important lab where the students are required to design a </w:t>
      </w:r>
      <w:r w:rsidR="00294F16" w:rsidRPr="00CC43D0">
        <w:t>circuit to measure ECG signals.</w:t>
      </w:r>
    </w:p>
    <w:p w:rsidR="004E7CD1" w:rsidRPr="00CC43D0" w:rsidRDefault="004E7CD1" w:rsidP="00F93842">
      <w:pPr>
        <w:tabs>
          <w:tab w:val="left" w:pos="1043"/>
          <w:tab w:val="left" w:pos="4158"/>
          <w:tab w:val="left" w:pos="7503"/>
        </w:tabs>
        <w:jc w:val="both"/>
      </w:pPr>
    </w:p>
    <w:p w:rsidR="00D70B63" w:rsidRPr="00CC43D0" w:rsidRDefault="009F4B16" w:rsidP="00F93842">
      <w:pPr>
        <w:tabs>
          <w:tab w:val="left" w:pos="1043"/>
          <w:tab w:val="left" w:pos="4158"/>
          <w:tab w:val="left" w:pos="7503"/>
        </w:tabs>
        <w:jc w:val="both"/>
      </w:pPr>
      <w:r>
        <w:t>BIEN 155</w:t>
      </w:r>
      <w:r w:rsidR="00051973">
        <w:t xml:space="preserve"> Biotechnology </w:t>
      </w:r>
      <w:proofErr w:type="gramStart"/>
      <w:r w:rsidR="00051973">
        <w:t>Lab</w:t>
      </w:r>
      <w:proofErr w:type="gramEnd"/>
    </w:p>
    <w:p w:rsidR="00E95C22" w:rsidRDefault="00E95C22" w:rsidP="00F93842">
      <w:pPr>
        <w:tabs>
          <w:tab w:val="left" w:pos="1043"/>
          <w:tab w:val="left" w:pos="4158"/>
          <w:tab w:val="left" w:pos="7503"/>
        </w:tabs>
        <w:jc w:val="both"/>
      </w:pPr>
      <w:proofErr w:type="gramStart"/>
      <w:r w:rsidRPr="00CC43D0">
        <w:t>A lab to conduct recombinant fluorescence protein production.</w:t>
      </w:r>
      <w:proofErr w:type="gramEnd"/>
      <w:r w:rsidRPr="00CC43D0">
        <w:t xml:space="preserve"> Although an important lab, the students need only follow instruction and provide no design components.</w:t>
      </w:r>
      <w:r w:rsidR="00294F16" w:rsidRPr="00CC43D0">
        <w:t xml:space="preserve"> Remove</w:t>
      </w:r>
      <w:r w:rsidR="00051973">
        <w:t>.</w:t>
      </w:r>
    </w:p>
    <w:p w:rsidR="004E7CD1" w:rsidRPr="00CC43D0" w:rsidRDefault="004E7CD1" w:rsidP="00F93842">
      <w:pPr>
        <w:tabs>
          <w:tab w:val="left" w:pos="1043"/>
          <w:tab w:val="left" w:pos="4158"/>
          <w:tab w:val="left" w:pos="7503"/>
        </w:tabs>
        <w:jc w:val="both"/>
      </w:pPr>
    </w:p>
    <w:p w:rsidR="00D70B63" w:rsidRPr="00CC43D0" w:rsidRDefault="009F4B16" w:rsidP="00F93842">
      <w:pPr>
        <w:tabs>
          <w:tab w:val="left" w:pos="1043"/>
          <w:tab w:val="left" w:pos="4158"/>
          <w:tab w:val="left" w:pos="7503"/>
        </w:tabs>
        <w:jc w:val="both"/>
      </w:pPr>
      <w:r>
        <w:t>BIEN 175</w:t>
      </w:r>
      <w:r w:rsidR="00051973">
        <w:t xml:space="preserve"> Senior </w:t>
      </w:r>
      <w:proofErr w:type="gramStart"/>
      <w:r w:rsidR="00051973">
        <w:t>Design</w:t>
      </w:r>
      <w:proofErr w:type="gramEnd"/>
    </w:p>
    <w:p w:rsidR="00E95C22" w:rsidRDefault="00E95C22" w:rsidP="00F93842">
      <w:pPr>
        <w:tabs>
          <w:tab w:val="left" w:pos="1043"/>
          <w:tab w:val="left" w:pos="4158"/>
          <w:tab w:val="left" w:pos="7503"/>
        </w:tabs>
        <w:jc w:val="both"/>
      </w:pPr>
      <w:proofErr w:type="gramStart"/>
      <w:r w:rsidRPr="00CC43D0">
        <w:t>A two-term project to design and build a device for specific applications with an economic, health and safety constraint.</w:t>
      </w:r>
      <w:proofErr w:type="gramEnd"/>
    </w:p>
    <w:p w:rsidR="005801C8" w:rsidRDefault="005801C8" w:rsidP="00F93842">
      <w:pPr>
        <w:tabs>
          <w:tab w:val="left" w:pos="1043"/>
          <w:tab w:val="left" w:pos="4158"/>
          <w:tab w:val="left" w:pos="7503"/>
        </w:tabs>
        <w:jc w:val="both"/>
      </w:pPr>
    </w:p>
    <w:p w:rsidR="005801C8" w:rsidRPr="00CC43D0" w:rsidRDefault="00641E04" w:rsidP="00F93842">
      <w:pPr>
        <w:jc w:val="both"/>
        <w:rPr>
          <w:b/>
        </w:rPr>
      </w:pPr>
      <w:r>
        <w:rPr>
          <w:b/>
        </w:rPr>
        <w:t>Action Plan</w:t>
      </w:r>
    </w:p>
    <w:p w:rsidR="005801C8" w:rsidRPr="00CC43D0" w:rsidRDefault="005801C8" w:rsidP="00F93842">
      <w:pPr>
        <w:jc w:val="both"/>
      </w:pPr>
      <w:r w:rsidRPr="00CC43D0">
        <w:t xml:space="preserve">The program is strong with respect to Student Outcome (c). It is recommended that BIEN 155 be removed from the list of courses that demonstrate proficiency in this </w:t>
      </w:r>
      <w:r w:rsidR="00D87B62">
        <w:t>Student O</w:t>
      </w:r>
      <w:r w:rsidRPr="00CC43D0">
        <w:t>utcome.</w:t>
      </w:r>
    </w:p>
    <w:p w:rsidR="00FE761E" w:rsidRPr="00CC43D0" w:rsidRDefault="00FE761E" w:rsidP="00F93842">
      <w:pPr>
        <w:pStyle w:val="ColorfulList-Accent11"/>
        <w:ind w:left="0"/>
        <w:jc w:val="both"/>
        <w:rPr>
          <w:b/>
        </w:rPr>
      </w:pPr>
    </w:p>
    <w:p w:rsidR="00F93842" w:rsidRPr="00F93842" w:rsidRDefault="006704F5" w:rsidP="00F93842">
      <w:pPr>
        <w:pStyle w:val="ColorfulList-Accent11"/>
        <w:ind w:left="0"/>
        <w:jc w:val="both"/>
        <w:rPr>
          <w:b/>
          <w:i/>
          <w:u w:val="single"/>
        </w:rPr>
      </w:pPr>
      <w:r w:rsidRPr="00F93842">
        <w:rPr>
          <w:b/>
          <w:i/>
          <w:u w:val="single"/>
        </w:rPr>
        <w:t xml:space="preserve">Student </w:t>
      </w:r>
      <w:r w:rsidR="00083436" w:rsidRPr="00F93842">
        <w:rPr>
          <w:b/>
          <w:i/>
          <w:u w:val="single"/>
        </w:rPr>
        <w:t>Outcome (d)</w:t>
      </w:r>
    </w:p>
    <w:p w:rsidR="00083436" w:rsidRPr="00CC43D0" w:rsidRDefault="00051973" w:rsidP="00F93842">
      <w:pPr>
        <w:pStyle w:val="ColorfulList-Accent11"/>
        <w:ind w:left="0"/>
        <w:jc w:val="both"/>
        <w:rPr>
          <w:b/>
        </w:rPr>
      </w:pPr>
      <w:r>
        <w:rPr>
          <w:rFonts w:eastAsia="Batang"/>
          <w:bCs/>
          <w:i/>
          <w:lang w:eastAsia="ja-JP"/>
        </w:rPr>
        <w:t>An ability to function on multi</w:t>
      </w:r>
      <w:r w:rsidR="00861EAB" w:rsidRPr="00CC43D0">
        <w:rPr>
          <w:rFonts w:eastAsia="Batang"/>
          <w:bCs/>
          <w:i/>
          <w:lang w:eastAsia="ja-JP"/>
        </w:rPr>
        <w:t>disciplinary teams</w:t>
      </w:r>
    </w:p>
    <w:p w:rsidR="00083436" w:rsidRDefault="00083436" w:rsidP="00F93842">
      <w:pPr>
        <w:jc w:val="both"/>
        <w:rPr>
          <w:b/>
        </w:rPr>
      </w:pPr>
    </w:p>
    <w:p w:rsidR="00641E04" w:rsidRDefault="00F93842" w:rsidP="00F93842">
      <w:pPr>
        <w:jc w:val="both"/>
        <w:rPr>
          <w:b/>
        </w:rPr>
      </w:pPr>
      <w:r>
        <w:rPr>
          <w:b/>
        </w:rPr>
        <w:t>Summary</w:t>
      </w:r>
    </w:p>
    <w:p w:rsidR="005801C8" w:rsidRPr="00641E04" w:rsidRDefault="00BB31D2" w:rsidP="00F93842">
      <w:pPr>
        <w:jc w:val="both"/>
      </w:pPr>
      <w:r w:rsidRPr="00CC43D0">
        <w:t xml:space="preserve">The examples provided clearly demonstrate the ability of our students to work in teams on projects </w:t>
      </w:r>
      <w:r w:rsidR="00051973">
        <w:t xml:space="preserve">of a multidisciplinary nature. </w:t>
      </w:r>
      <w:r w:rsidRPr="00CC43D0">
        <w:t xml:space="preserve">However, they do little with regard to demonstrating an </w:t>
      </w:r>
      <w:r w:rsidRPr="00CC43D0">
        <w:lastRenderedPageBreak/>
        <w:t xml:space="preserve">ability to work in teams composed of people with a background in different academic disciplines. </w:t>
      </w:r>
    </w:p>
    <w:p w:rsidR="005801C8" w:rsidRDefault="005801C8" w:rsidP="00F93842">
      <w:pPr>
        <w:ind w:hanging="360"/>
        <w:jc w:val="both"/>
      </w:pPr>
    </w:p>
    <w:p w:rsidR="00641E04" w:rsidRDefault="00F93842" w:rsidP="00F93842">
      <w:pPr>
        <w:jc w:val="both"/>
        <w:rPr>
          <w:b/>
        </w:rPr>
      </w:pPr>
      <w:r>
        <w:rPr>
          <w:b/>
        </w:rPr>
        <w:t>Action Plan</w:t>
      </w:r>
    </w:p>
    <w:p w:rsidR="005801C8" w:rsidRDefault="005801C8" w:rsidP="00F93842">
      <w:pPr>
        <w:jc w:val="both"/>
      </w:pPr>
      <w:r>
        <w:t>The mult</w:t>
      </w:r>
      <w:r w:rsidR="00F93231">
        <w:t>i</w:t>
      </w:r>
      <w:r>
        <w:t xml:space="preserve">disciplinary team experience </w:t>
      </w:r>
      <w:r w:rsidRPr="00CC43D0">
        <w:t xml:space="preserve">is currently being addressed through the recent integration of business students and material into </w:t>
      </w:r>
      <w:r>
        <w:t>our Senior Design course (</w:t>
      </w:r>
      <w:r w:rsidRPr="00CC43D0">
        <w:t>BIEN 175A</w:t>
      </w:r>
      <w:r w:rsidR="005B33DF" w:rsidRPr="005B33DF">
        <w:t>) in</w:t>
      </w:r>
      <w:r w:rsidRPr="005B33DF">
        <w:t xml:space="preserve"> t</w:t>
      </w:r>
      <w:r>
        <w:t>he current 2011-2012 AY</w:t>
      </w:r>
      <w:r w:rsidR="009F4B16">
        <w:t>.</w:t>
      </w:r>
    </w:p>
    <w:p w:rsidR="00051973" w:rsidRDefault="00051973" w:rsidP="00F93842">
      <w:pPr>
        <w:jc w:val="both"/>
      </w:pPr>
    </w:p>
    <w:p w:rsidR="005801C8" w:rsidRPr="00CC43D0" w:rsidRDefault="00641E04" w:rsidP="009F4B16">
      <w:pPr>
        <w:pStyle w:val="Body"/>
      </w:pPr>
      <w:r>
        <w:t>Develop a</w:t>
      </w:r>
      <w:r w:rsidR="005801C8" w:rsidRPr="00CC43D0">
        <w:t xml:space="preserve"> more direct assessment of SO (</w:t>
      </w:r>
      <w:r w:rsidR="005801C8">
        <w:t>d)</w:t>
      </w:r>
      <w:r w:rsidR="00051973">
        <w:t xml:space="preserve"> in the future. </w:t>
      </w:r>
      <w:r w:rsidR="005801C8" w:rsidRPr="00CC43D0">
        <w:t>While it is difficult to imagine a truly objective method for doing so, a subjective measure can made through student feedback specifically asking to assess their ability to work in i) teams ii) of a multidisciplinary nature.</w:t>
      </w:r>
    </w:p>
    <w:p w:rsidR="009F4B16" w:rsidRPr="009F4B16" w:rsidRDefault="009F4B16" w:rsidP="00F93842">
      <w:pPr>
        <w:rPr>
          <w:i/>
          <w:u w:val="single"/>
        </w:rPr>
      </w:pPr>
      <w:r w:rsidRPr="009F4B16">
        <w:rPr>
          <w:b/>
          <w:i/>
          <w:u w:val="single"/>
        </w:rPr>
        <w:t xml:space="preserve">Student </w:t>
      </w:r>
      <w:r w:rsidR="00294F16" w:rsidRPr="009F4B16">
        <w:rPr>
          <w:b/>
          <w:i/>
          <w:u w:val="single"/>
        </w:rPr>
        <w:t>Outcome (e)</w:t>
      </w:r>
      <w:r w:rsidR="00294F16" w:rsidRPr="009F4B16">
        <w:rPr>
          <w:i/>
          <w:u w:val="single"/>
        </w:rPr>
        <w:t xml:space="preserve"> </w:t>
      </w:r>
    </w:p>
    <w:p w:rsidR="00294F16" w:rsidRPr="009F4B16" w:rsidRDefault="009F4B16" w:rsidP="00F93842">
      <w:pPr>
        <w:rPr>
          <w:i/>
        </w:rPr>
      </w:pPr>
      <w:r w:rsidRPr="009F4B16">
        <w:rPr>
          <w:i/>
        </w:rPr>
        <w:t>An</w:t>
      </w:r>
      <w:r w:rsidR="00294F16" w:rsidRPr="009F4B16">
        <w:rPr>
          <w:i/>
        </w:rPr>
        <w:t xml:space="preserve"> ability to identify, </w:t>
      </w:r>
      <w:proofErr w:type="gramStart"/>
      <w:r w:rsidR="00294F16" w:rsidRPr="009F4B16">
        <w:rPr>
          <w:i/>
        </w:rPr>
        <w:t>formulate</w:t>
      </w:r>
      <w:proofErr w:type="gramEnd"/>
      <w:r w:rsidR="00294F16" w:rsidRPr="009F4B16">
        <w:rPr>
          <w:i/>
        </w:rPr>
        <w:t xml:space="preserve">, and </w:t>
      </w:r>
      <w:r w:rsidR="00294F16" w:rsidRPr="009F4B16">
        <w:rPr>
          <w:b/>
          <w:i/>
        </w:rPr>
        <w:t>apply advanced mathematics, science, and engineering to solve problems at the interface of engineering and biology. (PC2)</w:t>
      </w:r>
    </w:p>
    <w:p w:rsidR="00294F16" w:rsidRPr="00CC43D0" w:rsidRDefault="00294F16" w:rsidP="00F93842"/>
    <w:p w:rsidR="00641E04" w:rsidRDefault="00641E04" w:rsidP="00F93842">
      <w:pPr>
        <w:jc w:val="both"/>
        <w:rPr>
          <w:b/>
        </w:rPr>
      </w:pPr>
      <w:r>
        <w:rPr>
          <w:b/>
        </w:rPr>
        <w:t>Summary</w:t>
      </w:r>
    </w:p>
    <w:p w:rsidR="00294F16" w:rsidRPr="00CC43D0" w:rsidRDefault="00294F16" w:rsidP="00F93842">
      <w:pPr>
        <w:jc w:val="both"/>
      </w:pPr>
      <w:r w:rsidRPr="00CC43D0">
        <w:t>In the following courses our undergraduate students have demonstrated ability to combine advanced mathematics, science, and engineering to solve bioengineering problems: BIEN 105</w:t>
      </w:r>
      <w:r w:rsidR="00051973">
        <w:t xml:space="preserve"> (Circulation Physiology)</w:t>
      </w:r>
      <w:r w:rsidRPr="00CC43D0">
        <w:t>, BIEN 110</w:t>
      </w:r>
      <w:r w:rsidR="00051973">
        <w:t xml:space="preserve"> (BioMechanics)</w:t>
      </w:r>
      <w:r w:rsidRPr="00CC43D0">
        <w:t>, BIEN 115</w:t>
      </w:r>
      <w:r w:rsidR="00051973">
        <w:t xml:space="preserve"> (Quantitative Physiology)</w:t>
      </w:r>
      <w:r w:rsidRPr="00CC43D0">
        <w:t>, BIEN 120</w:t>
      </w:r>
      <w:r w:rsidR="00051973">
        <w:t xml:space="preserve"> (Signals and Systems)</w:t>
      </w:r>
      <w:r w:rsidRPr="00CC43D0">
        <w:t>, BIEN 130</w:t>
      </w:r>
      <w:r w:rsidR="00051973">
        <w:t xml:space="preserve"> (Bioinstrumentation)</w:t>
      </w:r>
      <w:r w:rsidRPr="00CC43D0">
        <w:t>, BIEN 135</w:t>
      </w:r>
      <w:r w:rsidR="00051973">
        <w:t xml:space="preserve"> (Biophysics and Thermodynamics)</w:t>
      </w:r>
      <w:r w:rsidRPr="00CC43D0">
        <w:t>, and BIEN 140A</w:t>
      </w:r>
      <w:r w:rsidR="00051973">
        <w:t xml:space="preserve"> (Biomaterials)</w:t>
      </w:r>
      <w:r w:rsidRPr="00CC43D0">
        <w:t xml:space="preserve">. The assessments show that most of the students have met the performance standard in these classes.  </w:t>
      </w:r>
    </w:p>
    <w:p w:rsidR="00051973" w:rsidRPr="00CC43D0" w:rsidRDefault="00051973" w:rsidP="00F93842">
      <w:pPr>
        <w:rPr>
          <w:strike/>
        </w:rPr>
      </w:pPr>
    </w:p>
    <w:p w:rsidR="00641E04" w:rsidRDefault="00641E04" w:rsidP="00F93842">
      <w:pPr>
        <w:rPr>
          <w:b/>
        </w:rPr>
      </w:pPr>
      <w:r>
        <w:rPr>
          <w:b/>
        </w:rPr>
        <w:t>Action Plan</w:t>
      </w:r>
    </w:p>
    <w:p w:rsidR="00294F16" w:rsidRPr="00CC43D0" w:rsidRDefault="00294F16" w:rsidP="00F93842">
      <w:r w:rsidRPr="00CC43D0">
        <w:t>Based on the presented course material, t</w:t>
      </w:r>
      <w:r w:rsidR="004E7CD1">
        <w:t>he following recommendations wil</w:t>
      </w:r>
      <w:r w:rsidR="00E80DB8">
        <w:t>l</w:t>
      </w:r>
      <w:r w:rsidR="004E7CD1">
        <w:t xml:space="preserve"> be</w:t>
      </w:r>
      <w:r w:rsidR="00EC62EC">
        <w:t xml:space="preserve"> implemented </w:t>
      </w:r>
      <w:r w:rsidR="004E7CD1">
        <w:t>to strengthen SO (e) in</w:t>
      </w:r>
      <w:r w:rsidRPr="00CC43D0">
        <w:t xml:space="preserve"> our program:</w:t>
      </w:r>
    </w:p>
    <w:p w:rsidR="00294F16" w:rsidRPr="00CC43D0" w:rsidRDefault="00294F16" w:rsidP="00F93842"/>
    <w:p w:rsidR="00294F16" w:rsidRPr="00CC43D0" w:rsidRDefault="00294F16" w:rsidP="00870A45">
      <w:pPr>
        <w:pStyle w:val="ListParagraph"/>
        <w:numPr>
          <w:ilvl w:val="0"/>
          <w:numId w:val="30"/>
        </w:numPr>
        <w:spacing w:after="0" w:line="240" w:lineRule="auto"/>
        <w:ind w:left="720"/>
        <w:jc w:val="both"/>
        <w:rPr>
          <w:rFonts w:ascii="Times New Roman" w:hAnsi="Times New Roman"/>
          <w:sz w:val="24"/>
          <w:szCs w:val="24"/>
        </w:rPr>
      </w:pPr>
      <w:r w:rsidRPr="00CC43D0">
        <w:rPr>
          <w:rFonts w:ascii="Times New Roman" w:hAnsi="Times New Roman"/>
          <w:sz w:val="24"/>
          <w:szCs w:val="24"/>
        </w:rPr>
        <w:t>Increase experimental and data analysis content. Emphasize statistical analysis of experimental data.</w:t>
      </w:r>
    </w:p>
    <w:p w:rsidR="00294F16" w:rsidRPr="00CC43D0" w:rsidRDefault="00294F16" w:rsidP="00870A45">
      <w:pPr>
        <w:pStyle w:val="ListParagraph"/>
        <w:numPr>
          <w:ilvl w:val="0"/>
          <w:numId w:val="30"/>
        </w:numPr>
        <w:spacing w:after="0" w:line="240" w:lineRule="auto"/>
        <w:ind w:left="720"/>
        <w:jc w:val="both"/>
        <w:rPr>
          <w:rFonts w:ascii="Times New Roman" w:hAnsi="Times New Roman"/>
          <w:sz w:val="24"/>
          <w:szCs w:val="24"/>
        </w:rPr>
      </w:pPr>
      <w:r w:rsidRPr="00CC43D0">
        <w:rPr>
          <w:rFonts w:ascii="Times New Roman" w:hAnsi="Times New Roman"/>
          <w:sz w:val="24"/>
          <w:szCs w:val="24"/>
        </w:rPr>
        <w:t>Increase bioimaging and medical content.</w:t>
      </w:r>
    </w:p>
    <w:p w:rsidR="00294F16" w:rsidRPr="00CC43D0" w:rsidRDefault="00294F16" w:rsidP="00F93842">
      <w:pPr>
        <w:jc w:val="both"/>
      </w:pPr>
    </w:p>
    <w:p w:rsidR="009F4B16" w:rsidRPr="009F4B16" w:rsidRDefault="006F6A41" w:rsidP="00F93842">
      <w:pPr>
        <w:pStyle w:val="ListParagraph"/>
        <w:spacing w:after="0" w:line="240" w:lineRule="auto"/>
        <w:ind w:left="0"/>
        <w:jc w:val="both"/>
        <w:rPr>
          <w:rFonts w:ascii="Times New Roman" w:hAnsi="Times New Roman"/>
          <w:b/>
          <w:i/>
          <w:sz w:val="24"/>
          <w:szCs w:val="24"/>
          <w:u w:val="single"/>
        </w:rPr>
      </w:pPr>
      <w:r w:rsidRPr="009F4B16">
        <w:rPr>
          <w:rFonts w:ascii="Times New Roman" w:hAnsi="Times New Roman"/>
          <w:b/>
          <w:i/>
          <w:sz w:val="24"/>
          <w:szCs w:val="24"/>
          <w:u w:val="single"/>
        </w:rPr>
        <w:t xml:space="preserve">Student </w:t>
      </w:r>
      <w:r w:rsidR="00083436" w:rsidRPr="009F4B16">
        <w:rPr>
          <w:rFonts w:ascii="Times New Roman" w:hAnsi="Times New Roman"/>
          <w:b/>
          <w:i/>
          <w:sz w:val="24"/>
          <w:szCs w:val="24"/>
          <w:u w:val="single"/>
        </w:rPr>
        <w:t>Outcome (f)</w:t>
      </w:r>
    </w:p>
    <w:p w:rsidR="00083436" w:rsidRDefault="00384B9B" w:rsidP="00F93842">
      <w:pPr>
        <w:pStyle w:val="ListParagraph"/>
        <w:spacing w:after="0" w:line="240" w:lineRule="auto"/>
        <w:ind w:left="0"/>
        <w:jc w:val="both"/>
        <w:rPr>
          <w:rFonts w:ascii="Times New Roman" w:eastAsia="Batang" w:hAnsi="Times New Roman"/>
          <w:bCs/>
          <w:i/>
          <w:sz w:val="24"/>
          <w:szCs w:val="24"/>
          <w:lang w:eastAsia="ja-JP"/>
        </w:rPr>
      </w:pPr>
      <w:r>
        <w:rPr>
          <w:rFonts w:ascii="Times New Roman" w:eastAsia="Batang" w:hAnsi="Times New Roman"/>
          <w:bCs/>
          <w:i/>
          <w:sz w:val="24"/>
          <w:szCs w:val="24"/>
          <w:lang w:eastAsia="ja-JP"/>
        </w:rPr>
        <w:t>An understanding of</w:t>
      </w:r>
      <w:r w:rsidR="00861EAB" w:rsidRPr="00CC43D0">
        <w:rPr>
          <w:rFonts w:ascii="Times New Roman" w:eastAsia="Batang" w:hAnsi="Times New Roman"/>
          <w:bCs/>
          <w:i/>
          <w:sz w:val="24"/>
          <w:szCs w:val="24"/>
          <w:lang w:eastAsia="ja-JP"/>
        </w:rPr>
        <w:t xml:space="preserve"> professional and ethical responsibility</w:t>
      </w:r>
    </w:p>
    <w:p w:rsidR="00641E04" w:rsidRDefault="00641E04" w:rsidP="00F93842">
      <w:pPr>
        <w:pStyle w:val="ListParagraph"/>
        <w:spacing w:after="0" w:line="240" w:lineRule="auto"/>
        <w:ind w:left="0"/>
        <w:jc w:val="both"/>
        <w:rPr>
          <w:rFonts w:ascii="Times New Roman" w:eastAsia="Batang" w:hAnsi="Times New Roman"/>
          <w:bCs/>
          <w:i/>
          <w:sz w:val="24"/>
          <w:szCs w:val="24"/>
          <w:lang w:eastAsia="ja-JP"/>
        </w:rPr>
      </w:pPr>
    </w:p>
    <w:p w:rsidR="00641E04" w:rsidRPr="00CC43D0" w:rsidRDefault="00641E04" w:rsidP="00F93842">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Summary</w:t>
      </w:r>
    </w:p>
    <w:p w:rsidR="00BB31D2" w:rsidRDefault="004E7CD1" w:rsidP="00F93842">
      <w:pPr>
        <w:pStyle w:val="ColorfulList-Accent11"/>
        <w:ind w:left="0"/>
        <w:jc w:val="both"/>
      </w:pPr>
      <w:proofErr w:type="gramStart"/>
      <w:r>
        <w:t xml:space="preserve">Primary courses BIEN 10 </w:t>
      </w:r>
      <w:r w:rsidR="00051973">
        <w:t xml:space="preserve">(Overview) </w:t>
      </w:r>
      <w:r>
        <w:t>and BIEN 140A</w:t>
      </w:r>
      <w:r w:rsidR="00051973">
        <w:t xml:space="preserve"> (Biomaterials).</w:t>
      </w:r>
      <w:proofErr w:type="gramEnd"/>
      <w:r w:rsidR="00051973">
        <w:t xml:space="preserve"> </w:t>
      </w:r>
    </w:p>
    <w:p w:rsidR="00051973" w:rsidRDefault="00051973" w:rsidP="00F93842">
      <w:pPr>
        <w:pStyle w:val="ColorfulList-Accent11"/>
        <w:ind w:left="0"/>
        <w:jc w:val="both"/>
      </w:pPr>
    </w:p>
    <w:p w:rsidR="00641E04" w:rsidRPr="00641E04" w:rsidRDefault="00641E04" w:rsidP="00F93842">
      <w:pPr>
        <w:pStyle w:val="ColorfulList-Accent11"/>
        <w:ind w:left="0"/>
        <w:jc w:val="both"/>
        <w:rPr>
          <w:b/>
        </w:rPr>
      </w:pPr>
      <w:r w:rsidRPr="00641E04">
        <w:rPr>
          <w:b/>
        </w:rPr>
        <w:t>Action Plan</w:t>
      </w:r>
    </w:p>
    <w:p w:rsidR="00BB31D2" w:rsidRPr="00CC43D0" w:rsidRDefault="00755FEF" w:rsidP="00F93842">
      <w:pPr>
        <w:jc w:val="both"/>
      </w:pPr>
      <w:r>
        <w:t>Overall,</w:t>
      </w:r>
      <w:r w:rsidR="00BB31D2" w:rsidRPr="00CC43D0">
        <w:t xml:space="preserve"> SO Criterion (f) needs to be stressed more in other courses, for example, in courses related to drug development, tissue engineering, etc</w:t>
      </w:r>
      <w:r w:rsidR="00A708FE" w:rsidRPr="00CC43D0">
        <w:rPr>
          <w:color w:val="FF0000"/>
        </w:rPr>
        <w:t xml:space="preserve"> </w:t>
      </w:r>
    </w:p>
    <w:p w:rsidR="00BB31D2" w:rsidRPr="00CC43D0" w:rsidRDefault="00BB31D2" w:rsidP="00F93842">
      <w:pPr>
        <w:pStyle w:val="ColorfulList-Accent11"/>
        <w:ind w:left="0"/>
        <w:jc w:val="both"/>
      </w:pPr>
    </w:p>
    <w:p w:rsidR="009F4B16" w:rsidRPr="009F4B16" w:rsidRDefault="006F6A41" w:rsidP="00F93842">
      <w:pPr>
        <w:pStyle w:val="ColorfulList-Accent11"/>
        <w:ind w:left="0"/>
        <w:jc w:val="both"/>
        <w:rPr>
          <w:rFonts w:eastAsia="Batang"/>
          <w:bCs/>
          <w:i/>
          <w:u w:val="single"/>
          <w:lang w:eastAsia="ja-JP"/>
        </w:rPr>
      </w:pPr>
      <w:r w:rsidRPr="009F4B16">
        <w:rPr>
          <w:rFonts w:eastAsia="Batang"/>
          <w:b/>
          <w:bCs/>
          <w:i/>
          <w:u w:val="single"/>
          <w:lang w:eastAsia="ja-JP"/>
        </w:rPr>
        <w:t>Student</w:t>
      </w:r>
      <w:r w:rsidR="00FE761E" w:rsidRPr="009F4B16">
        <w:rPr>
          <w:rFonts w:eastAsia="Batang"/>
          <w:b/>
          <w:bCs/>
          <w:i/>
          <w:u w:val="single"/>
          <w:lang w:eastAsia="ja-JP"/>
        </w:rPr>
        <w:t xml:space="preserve"> </w:t>
      </w:r>
      <w:r w:rsidR="00861EAB" w:rsidRPr="009F4B16">
        <w:rPr>
          <w:rFonts w:eastAsia="Batang"/>
          <w:b/>
          <w:bCs/>
          <w:i/>
          <w:u w:val="single"/>
          <w:lang w:eastAsia="ja-JP"/>
        </w:rPr>
        <w:t>Outcome (g</w:t>
      </w:r>
      <w:r w:rsidR="00FE761E" w:rsidRPr="009F4B16">
        <w:rPr>
          <w:rFonts w:eastAsia="Batang"/>
          <w:bCs/>
          <w:i/>
          <w:u w:val="single"/>
          <w:lang w:eastAsia="ja-JP"/>
        </w:rPr>
        <w:t>)</w:t>
      </w:r>
      <w:r w:rsidRPr="009F4B16">
        <w:rPr>
          <w:rFonts w:eastAsia="Batang"/>
          <w:bCs/>
          <w:i/>
          <w:u w:val="single"/>
          <w:lang w:eastAsia="ja-JP"/>
        </w:rPr>
        <w:t xml:space="preserve"> </w:t>
      </w:r>
    </w:p>
    <w:p w:rsidR="00861EAB" w:rsidRPr="00CC43D0" w:rsidRDefault="006F6A41" w:rsidP="00F93842">
      <w:pPr>
        <w:pStyle w:val="ColorfulList-Accent11"/>
        <w:ind w:left="0"/>
        <w:jc w:val="both"/>
        <w:rPr>
          <w:rFonts w:eastAsia="Batang"/>
          <w:bCs/>
          <w:i/>
          <w:lang w:eastAsia="ja-JP"/>
        </w:rPr>
      </w:pPr>
      <w:r w:rsidRPr="00CC43D0">
        <w:rPr>
          <w:rFonts w:eastAsia="Batang"/>
          <w:bCs/>
          <w:i/>
          <w:lang w:eastAsia="ja-JP"/>
        </w:rPr>
        <w:t>An</w:t>
      </w:r>
      <w:r w:rsidR="00861EAB" w:rsidRPr="00CC43D0">
        <w:rPr>
          <w:rFonts w:eastAsia="Batang"/>
          <w:bCs/>
          <w:i/>
          <w:lang w:eastAsia="ja-JP"/>
        </w:rPr>
        <w:t xml:space="preserve"> ability to communicate effectively</w:t>
      </w:r>
    </w:p>
    <w:p w:rsidR="00A841F7" w:rsidRDefault="00A841F7" w:rsidP="00F93842">
      <w:pPr>
        <w:pStyle w:val="ColorfulList-Accent11"/>
        <w:ind w:left="0"/>
        <w:jc w:val="both"/>
        <w:rPr>
          <w:rFonts w:eastAsia="Batang"/>
          <w:bCs/>
          <w:lang w:eastAsia="ja-JP"/>
        </w:rPr>
      </w:pPr>
    </w:p>
    <w:p w:rsidR="00DF2C1A" w:rsidRPr="00DF2C1A" w:rsidRDefault="00DF2C1A" w:rsidP="000C3877">
      <w:pPr>
        <w:pStyle w:val="ColorfulList-Accent11"/>
        <w:keepNext/>
        <w:ind w:left="0"/>
        <w:jc w:val="both"/>
        <w:rPr>
          <w:rFonts w:eastAsia="Batang"/>
          <w:b/>
          <w:bCs/>
          <w:lang w:eastAsia="ja-JP"/>
        </w:rPr>
      </w:pPr>
      <w:r w:rsidRPr="00DF2C1A">
        <w:rPr>
          <w:rFonts w:eastAsia="Batang"/>
          <w:b/>
          <w:bCs/>
          <w:lang w:eastAsia="ja-JP"/>
        </w:rPr>
        <w:lastRenderedPageBreak/>
        <w:t>Summary</w:t>
      </w:r>
    </w:p>
    <w:p w:rsidR="009F4B16" w:rsidRDefault="009F4B16" w:rsidP="009F4B16">
      <w:pPr>
        <w:pStyle w:val="ColorfulList-Accent11"/>
        <w:ind w:left="0"/>
        <w:jc w:val="both"/>
        <w:rPr>
          <w:rFonts w:eastAsia="Batang"/>
          <w:bCs/>
          <w:lang w:eastAsia="ja-JP"/>
        </w:rPr>
      </w:pPr>
      <w:r>
        <w:rPr>
          <w:rFonts w:eastAsia="Batang"/>
          <w:bCs/>
          <w:lang w:eastAsia="ja-JP"/>
        </w:rPr>
        <w:t>Primary courses BIEN 10</w:t>
      </w:r>
      <w:r w:rsidR="00051973">
        <w:rPr>
          <w:rFonts w:eastAsia="Batang"/>
          <w:bCs/>
          <w:lang w:eastAsia="ja-JP"/>
        </w:rPr>
        <w:t xml:space="preserve"> (Overview)</w:t>
      </w:r>
      <w:r>
        <w:rPr>
          <w:rFonts w:eastAsia="Batang"/>
          <w:bCs/>
          <w:lang w:eastAsia="ja-JP"/>
        </w:rPr>
        <w:t>, BIEN 105</w:t>
      </w:r>
      <w:r w:rsidR="00051973">
        <w:rPr>
          <w:rFonts w:eastAsia="Batang"/>
          <w:bCs/>
          <w:lang w:eastAsia="ja-JP"/>
        </w:rPr>
        <w:t xml:space="preserve"> (Circulation Physiology)</w:t>
      </w:r>
      <w:r>
        <w:rPr>
          <w:rFonts w:eastAsia="Batang"/>
          <w:bCs/>
          <w:lang w:eastAsia="ja-JP"/>
        </w:rPr>
        <w:t>, BIEN 120</w:t>
      </w:r>
      <w:r w:rsidR="00051973">
        <w:rPr>
          <w:rFonts w:eastAsia="Batang"/>
          <w:bCs/>
          <w:lang w:eastAsia="ja-JP"/>
        </w:rPr>
        <w:t xml:space="preserve"> (Signals and Systems)</w:t>
      </w:r>
      <w:r>
        <w:rPr>
          <w:rFonts w:eastAsia="Batang"/>
          <w:bCs/>
          <w:lang w:eastAsia="ja-JP"/>
        </w:rPr>
        <w:t xml:space="preserve">, </w:t>
      </w:r>
      <w:proofErr w:type="gramStart"/>
      <w:r>
        <w:rPr>
          <w:rFonts w:eastAsia="Batang"/>
          <w:bCs/>
          <w:lang w:eastAsia="ja-JP"/>
        </w:rPr>
        <w:t>BIEN 1</w:t>
      </w:r>
      <w:r w:rsidR="000C3877">
        <w:rPr>
          <w:rFonts w:eastAsia="Batang"/>
          <w:bCs/>
          <w:lang w:eastAsia="ja-JP"/>
        </w:rPr>
        <w:t>30</w:t>
      </w:r>
      <w:r>
        <w:rPr>
          <w:rFonts w:eastAsia="Batang"/>
          <w:bCs/>
          <w:lang w:eastAsia="ja-JP"/>
        </w:rPr>
        <w:t>L</w:t>
      </w:r>
      <w:proofErr w:type="gramEnd"/>
      <w:r w:rsidR="00051973">
        <w:rPr>
          <w:rFonts w:eastAsia="Batang"/>
          <w:bCs/>
          <w:lang w:eastAsia="ja-JP"/>
        </w:rPr>
        <w:t xml:space="preserve"> (</w:t>
      </w:r>
      <w:r w:rsidR="000C3877" w:rsidRPr="000C3877">
        <w:rPr>
          <w:rFonts w:eastAsia="Batang"/>
          <w:bCs/>
          <w:lang w:eastAsia="ja-JP"/>
        </w:rPr>
        <w:t>Bioinstrumentation Lab</w:t>
      </w:r>
      <w:r w:rsidR="00051973">
        <w:rPr>
          <w:rFonts w:eastAsia="Batang"/>
          <w:bCs/>
          <w:lang w:eastAsia="ja-JP"/>
        </w:rPr>
        <w:t>)</w:t>
      </w:r>
      <w:r>
        <w:rPr>
          <w:rFonts w:eastAsia="Batang"/>
          <w:bCs/>
          <w:lang w:eastAsia="ja-JP"/>
        </w:rPr>
        <w:t>.</w:t>
      </w:r>
    </w:p>
    <w:p w:rsidR="00051973" w:rsidRPr="00CC43D0" w:rsidRDefault="00051973" w:rsidP="009F4B16">
      <w:pPr>
        <w:pStyle w:val="ColorfulList-Accent11"/>
        <w:ind w:left="0"/>
        <w:jc w:val="both"/>
        <w:rPr>
          <w:rFonts w:eastAsia="Batang"/>
          <w:bCs/>
          <w:lang w:eastAsia="ja-JP"/>
        </w:rPr>
      </w:pPr>
    </w:p>
    <w:p w:rsidR="00DF2C1A" w:rsidRDefault="00DF2C1A" w:rsidP="00F93842">
      <w:pPr>
        <w:pStyle w:val="ColorfulList-Accent11"/>
        <w:ind w:left="0"/>
        <w:jc w:val="both"/>
        <w:rPr>
          <w:rFonts w:eastAsia="Batang"/>
          <w:bCs/>
          <w:lang w:eastAsia="ja-JP"/>
        </w:rPr>
      </w:pPr>
      <w:r>
        <w:rPr>
          <w:rFonts w:eastAsia="Batang"/>
          <w:bCs/>
          <w:lang w:eastAsia="ja-JP"/>
        </w:rPr>
        <w:t>These courses require group projec</w:t>
      </w:r>
      <w:r w:rsidR="00051973">
        <w:rPr>
          <w:rFonts w:eastAsia="Batang"/>
          <w:bCs/>
          <w:lang w:eastAsia="ja-JP"/>
        </w:rPr>
        <w:t xml:space="preserve">ts involving several students. </w:t>
      </w:r>
      <w:r>
        <w:rPr>
          <w:rFonts w:eastAsia="Batang"/>
          <w:bCs/>
          <w:lang w:eastAsia="ja-JP"/>
        </w:rPr>
        <w:t>Students are required to write comprehens</w:t>
      </w:r>
      <w:r w:rsidR="00051973">
        <w:rPr>
          <w:rFonts w:eastAsia="Batang"/>
          <w:bCs/>
          <w:lang w:eastAsia="ja-JP"/>
        </w:rPr>
        <w:t xml:space="preserve">ive reports on their projects. </w:t>
      </w:r>
      <w:r>
        <w:rPr>
          <w:rFonts w:eastAsia="Batang"/>
          <w:bCs/>
          <w:lang w:eastAsia="ja-JP"/>
        </w:rPr>
        <w:t>Also</w:t>
      </w:r>
      <w:r w:rsidR="00051973">
        <w:rPr>
          <w:rFonts w:eastAsia="Batang"/>
          <w:bCs/>
          <w:lang w:eastAsia="ja-JP"/>
        </w:rPr>
        <w:t>,</w:t>
      </w:r>
      <w:r>
        <w:rPr>
          <w:rFonts w:eastAsia="Batang"/>
          <w:bCs/>
          <w:lang w:eastAsia="ja-JP"/>
        </w:rPr>
        <w:t xml:space="preserve"> they make presentations that evaluated for effectiveness.  Overall student performance is very good.</w:t>
      </w:r>
    </w:p>
    <w:p w:rsidR="00051973" w:rsidRDefault="00051973" w:rsidP="00F93842">
      <w:pPr>
        <w:pStyle w:val="ColorfulList-Accent11"/>
        <w:ind w:left="0"/>
        <w:jc w:val="both"/>
        <w:rPr>
          <w:rFonts w:eastAsia="Batang"/>
          <w:bCs/>
          <w:lang w:eastAsia="ja-JP"/>
        </w:rPr>
      </w:pPr>
    </w:p>
    <w:p w:rsidR="00641E04" w:rsidRDefault="00641E04" w:rsidP="00F93842">
      <w:pPr>
        <w:pStyle w:val="ColorfulList-Accent11"/>
        <w:ind w:left="0"/>
        <w:jc w:val="both"/>
        <w:rPr>
          <w:rFonts w:eastAsia="Batang"/>
          <w:b/>
          <w:bCs/>
          <w:lang w:eastAsia="ja-JP"/>
        </w:rPr>
      </w:pPr>
      <w:r w:rsidRPr="00641E04">
        <w:rPr>
          <w:rFonts w:eastAsia="Batang"/>
          <w:b/>
          <w:bCs/>
          <w:lang w:eastAsia="ja-JP"/>
        </w:rPr>
        <w:t>Action Plan</w:t>
      </w:r>
    </w:p>
    <w:p w:rsidR="00641E04" w:rsidRPr="00641E04" w:rsidRDefault="00641E04" w:rsidP="00F93842">
      <w:pPr>
        <w:pStyle w:val="ColorfulList-Accent11"/>
        <w:ind w:left="0"/>
        <w:jc w:val="both"/>
        <w:rPr>
          <w:rFonts w:eastAsia="Batang"/>
          <w:bCs/>
          <w:lang w:eastAsia="ja-JP"/>
        </w:rPr>
      </w:pPr>
      <w:r w:rsidRPr="00641E04">
        <w:rPr>
          <w:rFonts w:eastAsia="Batang"/>
          <w:bCs/>
          <w:lang w:eastAsia="ja-JP"/>
        </w:rPr>
        <w:t>No changes needed</w:t>
      </w:r>
      <w:r w:rsidR="00051973">
        <w:rPr>
          <w:rFonts w:eastAsia="Batang"/>
          <w:bCs/>
          <w:lang w:eastAsia="ja-JP"/>
        </w:rPr>
        <w:t>.</w:t>
      </w:r>
    </w:p>
    <w:p w:rsidR="00D365E3" w:rsidRPr="00CC43D0" w:rsidRDefault="00D365E3" w:rsidP="00F93842">
      <w:pPr>
        <w:jc w:val="both"/>
      </w:pPr>
    </w:p>
    <w:p w:rsidR="009F4B16" w:rsidRPr="009F4B16" w:rsidRDefault="006F6A41" w:rsidP="00F93842">
      <w:pPr>
        <w:pStyle w:val="ColorfulList-Accent11"/>
        <w:ind w:left="0"/>
        <w:jc w:val="both"/>
        <w:rPr>
          <w:rFonts w:eastAsia="Batang"/>
          <w:b/>
          <w:bCs/>
          <w:i/>
          <w:u w:val="single"/>
          <w:lang w:eastAsia="ja-JP"/>
        </w:rPr>
      </w:pPr>
      <w:r w:rsidRPr="009F4B16">
        <w:rPr>
          <w:rFonts w:eastAsia="Batang"/>
          <w:b/>
          <w:bCs/>
          <w:i/>
          <w:u w:val="single"/>
          <w:lang w:eastAsia="ja-JP"/>
        </w:rPr>
        <w:t xml:space="preserve">Student </w:t>
      </w:r>
      <w:r w:rsidR="00861EAB" w:rsidRPr="009F4B16">
        <w:rPr>
          <w:rFonts w:eastAsia="Batang"/>
          <w:b/>
          <w:bCs/>
          <w:i/>
          <w:u w:val="single"/>
          <w:lang w:eastAsia="ja-JP"/>
        </w:rPr>
        <w:t>Outcome (h)</w:t>
      </w:r>
      <w:r w:rsidRPr="009F4B16">
        <w:rPr>
          <w:rFonts w:eastAsia="Batang"/>
          <w:b/>
          <w:bCs/>
          <w:i/>
          <w:u w:val="single"/>
          <w:lang w:eastAsia="ja-JP"/>
        </w:rPr>
        <w:t xml:space="preserve">  </w:t>
      </w:r>
    </w:p>
    <w:p w:rsidR="00861EAB" w:rsidRPr="00CC43D0" w:rsidRDefault="00861EAB" w:rsidP="00F93842">
      <w:pPr>
        <w:pStyle w:val="ColorfulList-Accent11"/>
        <w:ind w:left="0"/>
        <w:jc w:val="both"/>
        <w:rPr>
          <w:rFonts w:eastAsia="Batang"/>
          <w:bCs/>
          <w:lang w:eastAsia="ja-JP"/>
        </w:rPr>
      </w:pPr>
      <w:r w:rsidRPr="00CC43D0">
        <w:rPr>
          <w:rFonts w:eastAsia="Batang"/>
          <w:bCs/>
          <w:i/>
          <w:lang w:eastAsia="ja-JP"/>
        </w:rPr>
        <w:t xml:space="preserve">Awareness of </w:t>
      </w:r>
      <w:r w:rsidR="009F4B16" w:rsidRPr="00CC43D0">
        <w:rPr>
          <w:rFonts w:eastAsia="Batang"/>
          <w:bCs/>
          <w:i/>
          <w:lang w:eastAsia="ja-JP"/>
        </w:rPr>
        <w:t>the broad</w:t>
      </w:r>
      <w:r w:rsidRPr="00CC43D0">
        <w:rPr>
          <w:rFonts w:eastAsia="Batang"/>
          <w:bCs/>
          <w:i/>
          <w:lang w:eastAsia="ja-JP"/>
        </w:rPr>
        <w:t xml:space="preserve"> education necessary to understand the impact of engineering solutions </w:t>
      </w:r>
      <w:r w:rsidR="009F4B16" w:rsidRPr="00CC43D0">
        <w:rPr>
          <w:rFonts w:eastAsia="Batang"/>
          <w:bCs/>
          <w:i/>
          <w:lang w:eastAsia="ja-JP"/>
        </w:rPr>
        <w:t>in a</w:t>
      </w:r>
      <w:r w:rsidRPr="00CC43D0">
        <w:rPr>
          <w:rFonts w:eastAsia="Batang"/>
          <w:bCs/>
          <w:i/>
          <w:lang w:eastAsia="ja-JP"/>
        </w:rPr>
        <w:t xml:space="preserve"> global, economic, environmental, and societal context</w:t>
      </w:r>
    </w:p>
    <w:p w:rsidR="00FE761E" w:rsidRPr="00CC43D0" w:rsidRDefault="00FE761E" w:rsidP="00F93842">
      <w:pPr>
        <w:pStyle w:val="ColorfulList-Accent11"/>
        <w:ind w:left="0"/>
        <w:jc w:val="both"/>
      </w:pPr>
    </w:p>
    <w:p w:rsidR="00051973" w:rsidRDefault="00641E04" w:rsidP="00F93842">
      <w:pPr>
        <w:jc w:val="both"/>
        <w:rPr>
          <w:b/>
        </w:rPr>
      </w:pPr>
      <w:r>
        <w:rPr>
          <w:b/>
        </w:rPr>
        <w:t>Summary</w:t>
      </w:r>
    </w:p>
    <w:p w:rsidR="001A0251" w:rsidRPr="00051973" w:rsidRDefault="001A0251" w:rsidP="00F93842">
      <w:pPr>
        <w:jc w:val="both"/>
        <w:rPr>
          <w:b/>
        </w:rPr>
      </w:pPr>
      <w:r w:rsidRPr="00CC43D0">
        <w:t xml:space="preserve">In a range of courses (BIEN 120 </w:t>
      </w:r>
      <w:r w:rsidR="00051973">
        <w:t xml:space="preserve">Signals and Systems, </w:t>
      </w:r>
      <w:r w:rsidRPr="00CC43D0">
        <w:t>and 159</w:t>
      </w:r>
      <w:r w:rsidR="00051973">
        <w:t xml:space="preserve"> Dynamics of Biological Systems</w:t>
      </w:r>
      <w:r w:rsidRPr="00CC43D0">
        <w:t xml:space="preserve">), our undergraduate students have demonstrated the use of engineering solutions in an economic and societal context. For example, in BIEN125, students learned to compare a few approaches to characterize engineering protein products in an economic and societal </w:t>
      </w:r>
      <w:r w:rsidR="001270EB" w:rsidRPr="00CC43D0">
        <w:t>context, which</w:t>
      </w:r>
      <w:r w:rsidRPr="00CC43D0">
        <w:t xml:space="preserve"> is, considering the cost of labor and time for each approach when making a decision on choice of engineering solution. The environmental and global context is less evident for both courses.</w:t>
      </w:r>
    </w:p>
    <w:p w:rsidR="00395D7A" w:rsidRDefault="00395D7A" w:rsidP="00F93842">
      <w:pPr>
        <w:jc w:val="both"/>
      </w:pPr>
    </w:p>
    <w:p w:rsidR="001A0251" w:rsidRPr="00CC43D0" w:rsidRDefault="001A0251" w:rsidP="00F93842">
      <w:pPr>
        <w:jc w:val="both"/>
      </w:pPr>
      <w:r w:rsidRPr="00CC43D0">
        <w:t>The assessments show that most of the students (75%) have met the performance standard for BIEN 120, and 54% met the performance standard for BIEN 159.</w:t>
      </w:r>
    </w:p>
    <w:p w:rsidR="001A0251" w:rsidRPr="00CC43D0" w:rsidRDefault="001A0251" w:rsidP="00F93842">
      <w:pPr>
        <w:jc w:val="both"/>
      </w:pPr>
    </w:p>
    <w:p w:rsidR="0077584C" w:rsidRDefault="0077584C" w:rsidP="00F93842">
      <w:pPr>
        <w:jc w:val="both"/>
        <w:rPr>
          <w:b/>
        </w:rPr>
      </w:pPr>
      <w:r>
        <w:rPr>
          <w:b/>
        </w:rPr>
        <w:t>Action Plan</w:t>
      </w:r>
    </w:p>
    <w:p w:rsidR="001A0251" w:rsidRPr="00CC43D0" w:rsidRDefault="001A0251" w:rsidP="00F93842">
      <w:pPr>
        <w:jc w:val="both"/>
      </w:pPr>
      <w:r w:rsidRPr="00CC43D0">
        <w:t>Based on the presented course materials, the following</w:t>
      </w:r>
      <w:r w:rsidR="00056BD3">
        <w:t xml:space="preserve"> recommendations will strengthen SO (h) in </w:t>
      </w:r>
      <w:r w:rsidRPr="00CC43D0">
        <w:t>our program</w:t>
      </w:r>
      <w:r w:rsidR="00056BD3">
        <w:t>.</w:t>
      </w:r>
    </w:p>
    <w:p w:rsidR="001A0251" w:rsidRPr="00CC43D0" w:rsidRDefault="001A0251" w:rsidP="00F93842">
      <w:pPr>
        <w:jc w:val="both"/>
      </w:pPr>
    </w:p>
    <w:p w:rsidR="001A0251" w:rsidRPr="00CC43D0" w:rsidRDefault="005B33DF" w:rsidP="009F4B16">
      <w:pPr>
        <w:ind w:left="720" w:hanging="720"/>
        <w:jc w:val="both"/>
      </w:pPr>
      <w:r>
        <w:t>(</w:t>
      </w:r>
      <w:r w:rsidR="009F4B16">
        <w:t>i</w:t>
      </w:r>
      <w:r w:rsidR="001A0251" w:rsidRPr="00CC43D0">
        <w:t xml:space="preserve">) </w:t>
      </w:r>
      <w:r w:rsidR="009F4B16">
        <w:tab/>
      </w:r>
      <w:r w:rsidR="001A0251" w:rsidRPr="00CC43D0">
        <w:rPr>
          <w:i/>
        </w:rPr>
        <w:t>Widen the courses involving economic and societal context.</w:t>
      </w:r>
      <w:r w:rsidR="00051973">
        <w:t xml:space="preserve"> </w:t>
      </w:r>
      <w:proofErr w:type="gramStart"/>
      <w:r w:rsidR="00051973">
        <w:t>Out of the two</w:t>
      </w:r>
      <w:r w:rsidR="001A0251" w:rsidRPr="00CC43D0">
        <w:t xml:space="preserve"> courses providing SO (h), only one showed obvious economic and societal context.</w:t>
      </w:r>
      <w:proofErr w:type="gramEnd"/>
      <w:r w:rsidR="001A0251" w:rsidRPr="00CC43D0">
        <w:t xml:space="preserve"> We need t</w:t>
      </w:r>
      <w:r w:rsidR="00056BD3">
        <w:t>o develop more course material</w:t>
      </w:r>
      <w:r w:rsidR="001A0251" w:rsidRPr="00CC43D0">
        <w:t xml:space="preserve"> for SO (h). An introduction level</w:t>
      </w:r>
      <w:r w:rsidR="00056BD3">
        <w:t xml:space="preserve"> presentation on</w:t>
      </w:r>
      <w:r w:rsidR="001A0251" w:rsidRPr="00CC43D0">
        <w:t xml:space="preserve"> “Engineering Ethics and Impacts on Global, Economic, Environmental, and Societal Context” will be beneficial.</w:t>
      </w:r>
    </w:p>
    <w:p w:rsidR="001A0251" w:rsidRPr="00CC43D0" w:rsidRDefault="001A0251" w:rsidP="009F4B16">
      <w:pPr>
        <w:ind w:left="720" w:hanging="720"/>
        <w:jc w:val="both"/>
      </w:pPr>
    </w:p>
    <w:p w:rsidR="001A0251" w:rsidRPr="00CC43D0" w:rsidRDefault="005B33DF" w:rsidP="009F4B16">
      <w:pPr>
        <w:ind w:left="720" w:hanging="720"/>
        <w:jc w:val="both"/>
      </w:pPr>
      <w:r>
        <w:t>(</w:t>
      </w:r>
      <w:r w:rsidR="009F4B16">
        <w:t>ii</w:t>
      </w:r>
      <w:r w:rsidR="001A0251" w:rsidRPr="00CC43D0">
        <w:t xml:space="preserve">) </w:t>
      </w:r>
      <w:r w:rsidR="009F4B16">
        <w:tab/>
      </w:r>
      <w:r w:rsidR="001A0251" w:rsidRPr="00CC43D0">
        <w:rPr>
          <w:i/>
        </w:rPr>
        <w:t>Demonstrating the global and environmental context.</w:t>
      </w:r>
      <w:r w:rsidR="001A0251" w:rsidRPr="00CC43D0">
        <w:t xml:space="preserve"> None </w:t>
      </w:r>
      <w:r w:rsidR="00056BD3">
        <w:t xml:space="preserve">courses targeted to cover this item had sufficient material to satisfy this </w:t>
      </w:r>
      <w:r w:rsidR="00D87B62">
        <w:t>Student O</w:t>
      </w:r>
      <w:r w:rsidR="00056BD3">
        <w:t xml:space="preserve">utcome. More course material needs to be provided </w:t>
      </w:r>
      <w:r w:rsidR="001A0251" w:rsidRPr="00CC43D0">
        <w:t>to demonstrate global and environmental context. Again, an introduction level “Engineering Ethics and Impacts on Global, Economic, Environmental, and Societal Context” w</w:t>
      </w:r>
      <w:r w:rsidR="00056BD3">
        <w:t>ill be added</w:t>
      </w:r>
      <w:r w:rsidR="001A0251" w:rsidRPr="00CC43D0">
        <w:t>.</w:t>
      </w:r>
    </w:p>
    <w:p w:rsidR="001A0251" w:rsidRPr="00CC43D0" w:rsidRDefault="001A0251" w:rsidP="00F93842">
      <w:pPr>
        <w:pStyle w:val="ColorfulList-Accent11"/>
        <w:ind w:left="0"/>
        <w:jc w:val="both"/>
      </w:pPr>
    </w:p>
    <w:p w:rsidR="005B33DF" w:rsidRPr="005B33DF" w:rsidRDefault="006F6A41" w:rsidP="00F93842">
      <w:pPr>
        <w:jc w:val="both"/>
        <w:rPr>
          <w:b/>
          <w:bCs/>
          <w:i/>
          <w:u w:val="single"/>
        </w:rPr>
      </w:pPr>
      <w:r w:rsidRPr="005B33DF">
        <w:rPr>
          <w:b/>
          <w:bCs/>
          <w:i/>
          <w:u w:val="single"/>
        </w:rPr>
        <w:t xml:space="preserve">Student </w:t>
      </w:r>
      <w:r w:rsidR="00083436" w:rsidRPr="005B33DF">
        <w:rPr>
          <w:b/>
          <w:bCs/>
          <w:i/>
          <w:u w:val="single"/>
        </w:rPr>
        <w:t>Outcome (i)</w:t>
      </w:r>
    </w:p>
    <w:p w:rsidR="00083436" w:rsidRPr="00CC43D0" w:rsidRDefault="00A639FC" w:rsidP="00F93842">
      <w:pPr>
        <w:jc w:val="both"/>
      </w:pPr>
      <w:proofErr w:type="gramStart"/>
      <w:r>
        <w:rPr>
          <w:rFonts w:eastAsia="Batang"/>
          <w:bCs/>
          <w:i/>
          <w:lang w:eastAsia="ja-JP"/>
        </w:rPr>
        <w:t>A recognition</w:t>
      </w:r>
      <w:proofErr w:type="gramEnd"/>
      <w:r>
        <w:rPr>
          <w:rFonts w:eastAsia="Batang"/>
          <w:bCs/>
          <w:i/>
          <w:lang w:eastAsia="ja-JP"/>
        </w:rPr>
        <w:t xml:space="preserve"> of </w:t>
      </w:r>
      <w:r w:rsidR="00FE761E" w:rsidRPr="00CC43D0">
        <w:rPr>
          <w:rFonts w:eastAsia="Batang"/>
          <w:bCs/>
          <w:i/>
          <w:lang w:eastAsia="ja-JP"/>
        </w:rPr>
        <w:t>the need for, and an ability to engage in life-long learning</w:t>
      </w:r>
    </w:p>
    <w:p w:rsidR="00083436" w:rsidRPr="00CC43D0" w:rsidRDefault="00083436" w:rsidP="00F93842">
      <w:pPr>
        <w:jc w:val="both"/>
      </w:pPr>
    </w:p>
    <w:p w:rsidR="0077584C" w:rsidRDefault="0077584C" w:rsidP="00051973">
      <w:pPr>
        <w:keepNext/>
        <w:jc w:val="both"/>
        <w:rPr>
          <w:b/>
        </w:rPr>
      </w:pPr>
      <w:r w:rsidRPr="0077584C">
        <w:rPr>
          <w:b/>
        </w:rPr>
        <w:lastRenderedPageBreak/>
        <w:t>Summary</w:t>
      </w:r>
    </w:p>
    <w:p w:rsidR="00BB31D2" w:rsidRDefault="0077584C" w:rsidP="00F93842">
      <w:pPr>
        <w:jc w:val="both"/>
      </w:pPr>
      <w:r>
        <w:t>Review of student work in this area indicated that much more effort needs to be devoted to this topic.</w:t>
      </w:r>
    </w:p>
    <w:p w:rsidR="0077584C" w:rsidRDefault="0077584C" w:rsidP="00F93842">
      <w:pPr>
        <w:jc w:val="both"/>
      </w:pPr>
    </w:p>
    <w:p w:rsidR="00BB31D2" w:rsidRPr="005B33DF" w:rsidRDefault="0077584C" w:rsidP="00F93842">
      <w:pPr>
        <w:jc w:val="both"/>
        <w:rPr>
          <w:b/>
        </w:rPr>
      </w:pPr>
      <w:r>
        <w:rPr>
          <w:b/>
        </w:rPr>
        <w:t>Action Plan</w:t>
      </w:r>
    </w:p>
    <w:p w:rsidR="00BB31D2" w:rsidRPr="00CC43D0" w:rsidRDefault="005B33DF" w:rsidP="005B33DF">
      <w:pPr>
        <w:autoSpaceDE w:val="0"/>
        <w:autoSpaceDN w:val="0"/>
        <w:adjustRightInd w:val="0"/>
        <w:ind w:left="720" w:hanging="720"/>
        <w:jc w:val="both"/>
        <w:rPr>
          <w:i/>
          <w:iCs/>
        </w:rPr>
      </w:pPr>
      <w:r>
        <w:rPr>
          <w:iCs/>
        </w:rPr>
        <w:t>(i)</w:t>
      </w:r>
      <w:r>
        <w:rPr>
          <w:iCs/>
        </w:rPr>
        <w:tab/>
      </w:r>
      <w:r w:rsidR="00BB31D2" w:rsidRPr="00CC43D0">
        <w:rPr>
          <w:i/>
          <w:iCs/>
        </w:rPr>
        <w:t xml:space="preserve">Introduce examples in the cognitive domain (analysis) that represent students’ mastery of the skills as lifelong learners. </w:t>
      </w:r>
      <w:r w:rsidR="00BB31D2" w:rsidRPr="00CC43D0">
        <w:t xml:space="preserve">An example from BIEN10 </w:t>
      </w:r>
      <w:r w:rsidR="00051973">
        <w:t xml:space="preserve">(Overview) </w:t>
      </w:r>
      <w:r w:rsidR="00BB31D2" w:rsidRPr="00CC43D0">
        <w:t xml:space="preserve">course showing analysis of new information, concept, etc. by breaking it down, comparing and contrasting, recognizing patterns, interpreting information, etc. as appropriate. BIEN140A </w:t>
      </w:r>
      <w:r w:rsidR="00051973">
        <w:t xml:space="preserve">(Biomaterials) </w:t>
      </w:r>
      <w:r w:rsidR="00BB31D2" w:rsidRPr="00CC43D0">
        <w:t>can include examples of students’ skills to access information from variety of sources, to assess the quality of informat</w:t>
      </w:r>
      <w:r w:rsidR="00A639FC">
        <w:t>ion and categorize/classify it. I</w:t>
      </w:r>
      <w:r w:rsidR="00BB31D2" w:rsidRPr="00CC43D0">
        <w:t>nclude cou</w:t>
      </w:r>
      <w:r w:rsidR="00A639FC">
        <w:t>rses at an upper level that provide</w:t>
      </w:r>
      <w:r w:rsidR="00BB31D2" w:rsidRPr="00CC43D0">
        <w:t xml:space="preserve"> our students’ skills to model, simplify, approximate, make and recognize assumptions as well as inquiring.</w:t>
      </w:r>
    </w:p>
    <w:p w:rsidR="005B33DF" w:rsidRDefault="005B33DF" w:rsidP="005B33DF">
      <w:pPr>
        <w:autoSpaceDE w:val="0"/>
        <w:autoSpaceDN w:val="0"/>
        <w:adjustRightInd w:val="0"/>
        <w:ind w:left="720"/>
        <w:jc w:val="both"/>
        <w:rPr>
          <w:i/>
          <w:iCs/>
        </w:rPr>
      </w:pPr>
    </w:p>
    <w:p w:rsidR="00BB31D2" w:rsidRPr="00CC43D0" w:rsidRDefault="005B33DF" w:rsidP="005B33DF">
      <w:pPr>
        <w:autoSpaceDE w:val="0"/>
        <w:autoSpaceDN w:val="0"/>
        <w:adjustRightInd w:val="0"/>
        <w:ind w:left="720" w:hanging="720"/>
        <w:jc w:val="both"/>
        <w:rPr>
          <w:i/>
          <w:iCs/>
        </w:rPr>
      </w:pPr>
      <w:r>
        <w:rPr>
          <w:iCs/>
        </w:rPr>
        <w:t>(ii)</w:t>
      </w:r>
      <w:r>
        <w:rPr>
          <w:iCs/>
        </w:rPr>
        <w:tab/>
      </w:r>
      <w:r w:rsidR="00BB31D2" w:rsidRPr="00CC43D0">
        <w:rPr>
          <w:i/>
          <w:iCs/>
        </w:rPr>
        <w:t xml:space="preserve">Expand examples in the affective domain (attitudes and values) that represent students’ development into the </w:t>
      </w:r>
      <w:r w:rsidR="00D87B62" w:rsidRPr="00CC43D0">
        <w:rPr>
          <w:i/>
          <w:iCs/>
        </w:rPr>
        <w:t>lifelong</w:t>
      </w:r>
      <w:r w:rsidR="00BB31D2" w:rsidRPr="00CC43D0">
        <w:rPr>
          <w:i/>
          <w:iCs/>
        </w:rPr>
        <w:t xml:space="preserve"> learners. </w:t>
      </w:r>
      <w:r w:rsidR="00BB31D2" w:rsidRPr="00CC43D0">
        <w:t xml:space="preserve">The development of the skills in the cognitive domain depends on the attitudes and values of the learners and our program will overall benefit from students gaining competence in the affective domain, which directs behaviors. </w:t>
      </w:r>
      <w:r w:rsidR="00A639FC">
        <w:t xml:space="preserve"> Example exercises</w:t>
      </w:r>
      <w:r w:rsidR="00BB31D2" w:rsidRPr="00CC43D0">
        <w:t xml:space="preserve"> will introduce the theory and practice of engineering ethics using a </w:t>
      </w:r>
      <w:r w:rsidR="00051973">
        <w:t>multidisciplinary</w:t>
      </w:r>
      <w:r w:rsidR="00BB31D2" w:rsidRPr="00CC43D0">
        <w:t xml:space="preserve"> and cross-cultural approach focusing on sciences and engineering case stu</w:t>
      </w:r>
      <w:r w:rsidR="00A639FC">
        <w:t xml:space="preserve">dies. This </w:t>
      </w:r>
      <w:r w:rsidR="00BB31D2" w:rsidRPr="00CC43D0">
        <w:t>will introduce the professional attitudes and ethical values to help students recognize the need for lifelong learning beyond their engineering degree.</w:t>
      </w:r>
      <w:r w:rsidR="00A639FC" w:rsidRPr="00CC43D0">
        <w:rPr>
          <w:i/>
          <w:iCs/>
        </w:rPr>
        <w:t xml:space="preserve"> </w:t>
      </w:r>
    </w:p>
    <w:p w:rsidR="00051973" w:rsidRDefault="00051973" w:rsidP="00F93842">
      <w:pPr>
        <w:jc w:val="both"/>
        <w:rPr>
          <w:b/>
          <w:i/>
          <w:u w:val="single"/>
        </w:rPr>
      </w:pPr>
    </w:p>
    <w:p w:rsidR="005B33DF" w:rsidRPr="005B33DF" w:rsidRDefault="006F6A41" w:rsidP="00F93842">
      <w:pPr>
        <w:jc w:val="both"/>
        <w:rPr>
          <w:b/>
          <w:i/>
          <w:u w:val="single"/>
        </w:rPr>
      </w:pPr>
      <w:r w:rsidRPr="005B33DF">
        <w:rPr>
          <w:b/>
          <w:i/>
          <w:u w:val="single"/>
        </w:rPr>
        <w:t xml:space="preserve">Student </w:t>
      </w:r>
      <w:r w:rsidR="00083436" w:rsidRPr="005B33DF">
        <w:rPr>
          <w:b/>
          <w:i/>
          <w:u w:val="single"/>
        </w:rPr>
        <w:t>Outcome (j)</w:t>
      </w:r>
    </w:p>
    <w:p w:rsidR="00083436" w:rsidRPr="00CC43D0" w:rsidRDefault="001270EB" w:rsidP="00F93842">
      <w:pPr>
        <w:jc w:val="both"/>
        <w:rPr>
          <w:b/>
        </w:rPr>
      </w:pPr>
      <w:proofErr w:type="gramStart"/>
      <w:r w:rsidRPr="00CC43D0">
        <w:rPr>
          <w:rFonts w:eastAsia="Batang"/>
          <w:bCs/>
          <w:i/>
          <w:lang w:eastAsia="ja-JP"/>
        </w:rPr>
        <w:t>A knowledge</w:t>
      </w:r>
      <w:proofErr w:type="gramEnd"/>
      <w:r w:rsidRPr="00CC43D0">
        <w:rPr>
          <w:rFonts w:eastAsia="Batang"/>
          <w:bCs/>
          <w:i/>
          <w:lang w:eastAsia="ja-JP"/>
        </w:rPr>
        <w:t xml:space="preserve"> of contemporary</w:t>
      </w:r>
      <w:r w:rsidR="00FE761E" w:rsidRPr="00CC43D0">
        <w:rPr>
          <w:rFonts w:eastAsia="Batang"/>
          <w:bCs/>
          <w:i/>
          <w:lang w:eastAsia="ja-JP"/>
        </w:rPr>
        <w:t xml:space="preserve"> issues</w:t>
      </w:r>
    </w:p>
    <w:p w:rsidR="00083436" w:rsidRPr="00CC43D0" w:rsidRDefault="00083436" w:rsidP="00F93842">
      <w:pPr>
        <w:jc w:val="both"/>
        <w:rPr>
          <w:b/>
        </w:rPr>
      </w:pPr>
    </w:p>
    <w:p w:rsidR="0077584C" w:rsidRDefault="00D02320" w:rsidP="00F93842">
      <w:pPr>
        <w:jc w:val="both"/>
        <w:rPr>
          <w:b/>
        </w:rPr>
      </w:pPr>
      <w:r w:rsidRPr="00CC43D0">
        <w:rPr>
          <w:b/>
        </w:rPr>
        <w:t>Summary</w:t>
      </w:r>
    </w:p>
    <w:p w:rsidR="0077584C" w:rsidRDefault="00AD7545" w:rsidP="00F93842">
      <w:pPr>
        <w:jc w:val="both"/>
      </w:pPr>
      <w:r>
        <w:t xml:space="preserve">This outcome is an </w:t>
      </w:r>
      <w:r w:rsidR="003D2BEF" w:rsidRPr="00CC43D0">
        <w:t xml:space="preserve">important criterion for </w:t>
      </w:r>
      <w:r>
        <w:t xml:space="preserve">the </w:t>
      </w:r>
      <w:r w:rsidR="003D2BEF" w:rsidRPr="00CC43D0">
        <w:t>B.S.</w:t>
      </w:r>
      <w:r>
        <w:t xml:space="preserve"> </w:t>
      </w:r>
      <w:r w:rsidR="003D2BEF" w:rsidRPr="00CC43D0">
        <w:t xml:space="preserve">degree </w:t>
      </w:r>
      <w:r>
        <w:t>in</w:t>
      </w:r>
      <w:r w:rsidR="003D2BEF" w:rsidRPr="00CC43D0">
        <w:t xml:space="preserve"> Bioengineering. The awareness of contemporary issues will not only make students more motivated but also clues for their future career and responsibilities. Many courses can contribute to this </w:t>
      </w:r>
      <w:r w:rsidR="00EB7B04">
        <w:t>Student O</w:t>
      </w:r>
      <w:r w:rsidR="003D2BEF" w:rsidRPr="00CC43D0">
        <w:t>utcome. The example should come from higher level knowledge, other than a very specific examp</w:t>
      </w:r>
      <w:r w:rsidR="00A639FC">
        <w:t xml:space="preserve">le for a specific issue. </w:t>
      </w:r>
    </w:p>
    <w:p w:rsidR="0077584C" w:rsidRDefault="0077584C" w:rsidP="00F93842">
      <w:pPr>
        <w:jc w:val="both"/>
      </w:pPr>
    </w:p>
    <w:p w:rsidR="0077584C" w:rsidRDefault="0077584C" w:rsidP="00F93842">
      <w:pPr>
        <w:jc w:val="both"/>
        <w:rPr>
          <w:b/>
        </w:rPr>
      </w:pPr>
      <w:r>
        <w:rPr>
          <w:b/>
        </w:rPr>
        <w:t>Action Plan</w:t>
      </w:r>
    </w:p>
    <w:p w:rsidR="003D2BEF" w:rsidRDefault="00A639FC" w:rsidP="00F93842">
      <w:pPr>
        <w:jc w:val="both"/>
      </w:pPr>
      <w:r>
        <w:t>We will</w:t>
      </w:r>
      <w:r w:rsidR="003D2BEF" w:rsidRPr="00CC43D0">
        <w:t xml:space="preserve"> to select at least one course </w:t>
      </w:r>
      <w:r>
        <w:t>from each category to enhance</w:t>
      </w:r>
      <w:r w:rsidR="003D2BEF" w:rsidRPr="00CC43D0">
        <w:t xml:space="preserve"> this </w:t>
      </w:r>
      <w:r w:rsidR="00EB7B04">
        <w:t>Student O</w:t>
      </w:r>
      <w:r w:rsidR="003D2BEF" w:rsidRPr="00CC43D0">
        <w:t>utcome, e.g. BIEN125</w:t>
      </w:r>
      <w:r w:rsidR="00AD7545">
        <w:t xml:space="preserve"> (Biotechnology)</w:t>
      </w:r>
      <w:r w:rsidR="003D2BEF" w:rsidRPr="00CC43D0">
        <w:t>, BIEN130</w:t>
      </w:r>
      <w:r w:rsidR="00AD7545">
        <w:t xml:space="preserve"> (Bionstrumentation)</w:t>
      </w:r>
      <w:r w:rsidR="003D2BEF" w:rsidRPr="00CC43D0">
        <w:t>, BIEN120</w:t>
      </w:r>
      <w:r w:rsidR="00AD7545">
        <w:t xml:space="preserve"> (Signals and Systems)</w:t>
      </w:r>
      <w:r w:rsidR="003D2BEF" w:rsidRPr="00CC43D0">
        <w:t xml:space="preserve">, </w:t>
      </w:r>
      <w:r w:rsidR="001270EB" w:rsidRPr="00CC43D0">
        <w:t>and BIEN135</w:t>
      </w:r>
      <w:r w:rsidR="00AD7545">
        <w:t xml:space="preserve"> (Biophysics and Thermodynamics)</w:t>
      </w:r>
      <w:r w:rsidR="003D2BEF" w:rsidRPr="00CC43D0">
        <w:t xml:space="preserve">. This emphasis will also make students aware of scientific and social issues in various disciplines to their studies as bioengineering and their future careers.   </w:t>
      </w:r>
    </w:p>
    <w:p w:rsidR="00FC2C9B" w:rsidRPr="00CC43D0" w:rsidRDefault="00FC2C9B" w:rsidP="00F93842">
      <w:pPr>
        <w:pStyle w:val="ColorfulList-Accent11"/>
        <w:ind w:left="0"/>
        <w:jc w:val="both"/>
      </w:pPr>
    </w:p>
    <w:p w:rsidR="005B33DF" w:rsidRPr="005B33DF" w:rsidRDefault="006F6A41" w:rsidP="00F93842">
      <w:pPr>
        <w:pStyle w:val="ColorfulList-Accent11"/>
        <w:ind w:left="0"/>
        <w:jc w:val="both"/>
        <w:rPr>
          <w:rFonts w:eastAsia="Batang"/>
          <w:b/>
          <w:bCs/>
          <w:i/>
          <w:u w:val="single"/>
          <w:lang w:eastAsia="ja-JP"/>
        </w:rPr>
      </w:pPr>
      <w:r w:rsidRPr="005B33DF">
        <w:rPr>
          <w:rFonts w:eastAsia="Batang"/>
          <w:b/>
          <w:bCs/>
          <w:i/>
          <w:u w:val="single"/>
          <w:lang w:eastAsia="ja-JP"/>
        </w:rPr>
        <w:t>Student</w:t>
      </w:r>
      <w:r w:rsidR="00FE761E" w:rsidRPr="005B33DF">
        <w:rPr>
          <w:rFonts w:eastAsia="Batang"/>
          <w:b/>
          <w:bCs/>
          <w:i/>
          <w:u w:val="single"/>
          <w:lang w:eastAsia="ja-JP"/>
        </w:rPr>
        <w:t xml:space="preserve"> Outcome (k) </w:t>
      </w:r>
    </w:p>
    <w:p w:rsidR="0037169A" w:rsidRPr="00CC43D0" w:rsidRDefault="00C9642A" w:rsidP="00F93842">
      <w:pPr>
        <w:pStyle w:val="ColorfulList-Accent11"/>
        <w:ind w:left="0"/>
        <w:jc w:val="both"/>
        <w:rPr>
          <w:rFonts w:eastAsia="Batang"/>
          <w:bCs/>
          <w:lang w:eastAsia="ja-JP"/>
        </w:rPr>
      </w:pPr>
      <w:r>
        <w:rPr>
          <w:rFonts w:eastAsia="Batang"/>
          <w:bCs/>
          <w:i/>
          <w:lang w:eastAsia="ja-JP"/>
        </w:rPr>
        <w:t xml:space="preserve">An ability to use </w:t>
      </w:r>
      <w:r w:rsidR="00FE761E" w:rsidRPr="00CC43D0">
        <w:rPr>
          <w:rFonts w:eastAsia="Batang"/>
          <w:bCs/>
          <w:i/>
          <w:lang w:eastAsia="ja-JP"/>
        </w:rPr>
        <w:t xml:space="preserve">the techniques, skills, and modern engineering tools necessary for </w:t>
      </w:r>
      <w:proofErr w:type="gramStart"/>
      <w:r w:rsidR="00FE761E" w:rsidRPr="00CC43D0">
        <w:rPr>
          <w:rFonts w:eastAsia="Batang"/>
          <w:bCs/>
          <w:i/>
          <w:lang w:eastAsia="ja-JP"/>
        </w:rPr>
        <w:t>engineering  practice</w:t>
      </w:r>
      <w:proofErr w:type="gramEnd"/>
    </w:p>
    <w:p w:rsidR="00D365E3" w:rsidRPr="00CC43D0" w:rsidRDefault="00D365E3" w:rsidP="00F93842">
      <w:pPr>
        <w:jc w:val="both"/>
      </w:pPr>
    </w:p>
    <w:p w:rsidR="0077584C" w:rsidRDefault="0077584C" w:rsidP="00AD7545">
      <w:pPr>
        <w:keepNext/>
        <w:jc w:val="both"/>
        <w:rPr>
          <w:b/>
        </w:rPr>
      </w:pPr>
      <w:r>
        <w:rPr>
          <w:b/>
        </w:rPr>
        <w:lastRenderedPageBreak/>
        <w:t>Summary</w:t>
      </w:r>
    </w:p>
    <w:p w:rsidR="00D365E3" w:rsidRPr="00CC43D0" w:rsidRDefault="00D365E3" w:rsidP="00F93842">
      <w:pPr>
        <w:jc w:val="both"/>
      </w:pPr>
      <w:r w:rsidRPr="00CC43D0">
        <w:t xml:space="preserve">In a range of courses our undergraduate students have demonstrated the use of theoretical (e.g., BIEN 135), computational (e.g., BIEN 105) and experimental (e.g., BIEN 155) skills for bioengineering at various scales: i.e., from protein engineering (e.g., BIEN 155) to device engineering (BIEN 175). The assessments show that most of the students have met the performance standard for all classes.  </w:t>
      </w:r>
    </w:p>
    <w:p w:rsidR="00D365E3" w:rsidRPr="00CC43D0" w:rsidRDefault="00D365E3" w:rsidP="00F93842">
      <w:pPr>
        <w:jc w:val="both"/>
      </w:pPr>
    </w:p>
    <w:p w:rsidR="0077584C" w:rsidRDefault="0077584C" w:rsidP="00F93842">
      <w:pPr>
        <w:jc w:val="both"/>
        <w:rPr>
          <w:b/>
        </w:rPr>
      </w:pPr>
      <w:r>
        <w:rPr>
          <w:b/>
        </w:rPr>
        <w:t>Action Plan</w:t>
      </w:r>
    </w:p>
    <w:p w:rsidR="00D365E3" w:rsidRPr="00CC43D0" w:rsidRDefault="00D365E3" w:rsidP="00F93842">
      <w:pPr>
        <w:jc w:val="both"/>
      </w:pPr>
      <w:r w:rsidRPr="00CC43D0">
        <w:t>Based on the presented materials course materials, the fol</w:t>
      </w:r>
      <w:r w:rsidR="00A639FC">
        <w:t>lowing recommendations will strengthen SO (k) in</w:t>
      </w:r>
      <w:r w:rsidRPr="00CC43D0">
        <w:t xml:space="preserve"> our program:</w:t>
      </w:r>
    </w:p>
    <w:p w:rsidR="00D365E3" w:rsidRPr="00CC43D0" w:rsidRDefault="00D365E3" w:rsidP="00F93842">
      <w:pPr>
        <w:jc w:val="both"/>
      </w:pPr>
    </w:p>
    <w:p w:rsidR="00D365E3" w:rsidRPr="00CC43D0" w:rsidRDefault="005B33DF" w:rsidP="005B33DF">
      <w:pPr>
        <w:ind w:left="720" w:hanging="720"/>
        <w:jc w:val="both"/>
      </w:pPr>
      <w:r>
        <w:t>(i</w:t>
      </w:r>
      <w:r w:rsidR="00D365E3" w:rsidRPr="00CC43D0">
        <w:t xml:space="preserve">) </w:t>
      </w:r>
      <w:r>
        <w:tab/>
      </w:r>
      <w:r w:rsidR="00D365E3" w:rsidRPr="00CC43D0">
        <w:rPr>
          <w:i/>
        </w:rPr>
        <w:t>Widen the courses involving experimental skills.</w:t>
      </w:r>
      <w:r w:rsidR="00D365E3" w:rsidRPr="00CC43D0">
        <w:t xml:space="preserve"> Out of the ten courses providing SO (k) only three involve the use of hands-on experimental skills. Concurrently, all of the ten courses involve the use of theoretical or computational abilities. </w:t>
      </w:r>
    </w:p>
    <w:p w:rsidR="00D365E3" w:rsidRPr="00CC43D0" w:rsidRDefault="00D365E3" w:rsidP="005B33DF">
      <w:pPr>
        <w:ind w:left="720" w:hanging="720"/>
        <w:jc w:val="both"/>
      </w:pPr>
    </w:p>
    <w:p w:rsidR="00D365E3" w:rsidRDefault="005B33DF" w:rsidP="005B33DF">
      <w:pPr>
        <w:ind w:left="720" w:hanging="720"/>
        <w:jc w:val="both"/>
      </w:pPr>
      <w:r>
        <w:t>(ii</w:t>
      </w:r>
      <w:r w:rsidR="00D365E3" w:rsidRPr="00CC43D0">
        <w:t xml:space="preserve">) </w:t>
      </w:r>
      <w:r>
        <w:tab/>
      </w:r>
      <w:r w:rsidR="00D365E3" w:rsidRPr="00CC43D0">
        <w:rPr>
          <w:i/>
        </w:rPr>
        <w:t>Demonstrating the use of statistics.</w:t>
      </w:r>
      <w:r w:rsidR="00D365E3" w:rsidRPr="00CC43D0">
        <w:t xml:space="preserve"> According to Program Criteria for Bioengineering, “The program must prepare graduates to have: an understanding of biology and physiology, and the capability to apply advanced mathematics (including differential equations and statistics), science, and engineering to solve the problems at the interface of engineering and biology.” </w:t>
      </w:r>
    </w:p>
    <w:p w:rsidR="00395D7A" w:rsidRPr="00CC43D0" w:rsidRDefault="00395D7A" w:rsidP="00F93842">
      <w:pPr>
        <w:jc w:val="both"/>
      </w:pPr>
    </w:p>
    <w:p w:rsidR="00D365E3" w:rsidRDefault="00D365E3" w:rsidP="00F93842">
      <w:pPr>
        <w:jc w:val="both"/>
      </w:pPr>
      <w:r w:rsidRPr="00CC43D0">
        <w:t>Having enough biology and physiology courses suffices to satisfy some of the program criteria. Regarding advanced math and statistics, however, the students have to demonstrate the use of these skills via SO (k). The lab courses are the best for allowing students to demonstrate skills in statistics (and just placing error bars will not be sufficient).</w:t>
      </w:r>
    </w:p>
    <w:p w:rsidR="00EC6333" w:rsidRPr="00A639FC" w:rsidRDefault="00EC6333" w:rsidP="00F93842">
      <w:pPr>
        <w:jc w:val="both"/>
      </w:pPr>
    </w:p>
    <w:p w:rsidR="00EC6333" w:rsidRDefault="00EC6333" w:rsidP="005B33DF">
      <w:pPr>
        <w:pStyle w:val="Heading3"/>
      </w:pPr>
      <w:r w:rsidRPr="00EC6333">
        <w:t>Documentation</w:t>
      </w:r>
    </w:p>
    <w:p w:rsidR="00017F5A" w:rsidRPr="00CC43D0" w:rsidRDefault="00EC62EC" w:rsidP="005B33DF">
      <w:pPr>
        <w:pStyle w:val="Body"/>
      </w:pPr>
      <w:r w:rsidRPr="00EC6333">
        <w:t>T</w:t>
      </w:r>
      <w:r w:rsidR="00DB3A97" w:rsidRPr="00CC43D0">
        <w:t xml:space="preserve">he results </w:t>
      </w:r>
      <w:r>
        <w:t xml:space="preserve">of these reviews </w:t>
      </w:r>
      <w:r w:rsidR="00DB3A97" w:rsidRPr="00CC43D0">
        <w:t>are documented and maintained</w:t>
      </w:r>
      <w:r>
        <w:t xml:space="preserve"> in </w:t>
      </w:r>
      <w:r w:rsidR="00017F5A" w:rsidRPr="00CC43D0">
        <w:t>Course Note books</w:t>
      </w:r>
      <w:r w:rsidR="0037169A" w:rsidRPr="00CC43D0">
        <w:t xml:space="preserve"> and Departmental minutes.</w:t>
      </w:r>
    </w:p>
    <w:p w:rsidR="00DB3A97" w:rsidRPr="00CC43D0" w:rsidRDefault="00DB3A97" w:rsidP="00AD7545">
      <w:pPr>
        <w:pStyle w:val="Heading2"/>
        <w:ind w:left="360"/>
      </w:pPr>
      <w:r w:rsidRPr="00CC43D0">
        <w:t>Continuous Improvement</w:t>
      </w:r>
      <w:r w:rsidR="004B62D4" w:rsidRPr="00CC43D0">
        <w:rPr>
          <w:color w:val="00B050"/>
        </w:rPr>
        <w:t xml:space="preserve"> </w:t>
      </w:r>
    </w:p>
    <w:p w:rsidR="000B15A2" w:rsidRPr="00CC43D0" w:rsidRDefault="000B15A2" w:rsidP="005B33DF">
      <w:pPr>
        <w:pStyle w:val="Body"/>
      </w:pPr>
      <w:r w:rsidRPr="00CC43D0">
        <w:t xml:space="preserve">Continuous improvement of the </w:t>
      </w:r>
      <w:r w:rsidR="00AB55A1">
        <w:t>Bioengineering program</w:t>
      </w:r>
      <w:r w:rsidRPr="00CC43D0">
        <w:t xml:space="preserve"> is implemented in several way</w:t>
      </w:r>
      <w:r w:rsidR="009F2AEA" w:rsidRPr="00CC43D0">
        <w:t>s</w:t>
      </w:r>
      <w:r w:rsidRPr="00CC43D0">
        <w:t>.</w:t>
      </w:r>
    </w:p>
    <w:p w:rsidR="009F2AEA" w:rsidRPr="00CC43D0" w:rsidRDefault="000B15A2" w:rsidP="005B33DF">
      <w:pPr>
        <w:pStyle w:val="Body"/>
      </w:pPr>
      <w:r w:rsidRPr="00CC43D0">
        <w:t xml:space="preserve">Continuous improvement related to the </w:t>
      </w:r>
      <w:r w:rsidRPr="00CC43D0">
        <w:rPr>
          <w:b/>
        </w:rPr>
        <w:t>Program Educational Objectives</w:t>
      </w:r>
      <w:r w:rsidRPr="00CC43D0">
        <w:t xml:space="preserve"> is implemented in the following manner. First the content of the PEOs are discussed in faculty meetings and with input from the Advisory Board. This has occurred over a 3-4 year period and resulted in a change in the content of the PEOs. </w:t>
      </w:r>
      <w:r w:rsidR="001270EB" w:rsidRPr="00CC43D0">
        <w:t>Assessment of the extent that our students meet the PEOs is</w:t>
      </w:r>
      <w:r w:rsidR="009F2AEA" w:rsidRPr="00CC43D0">
        <w:t xml:space="preserve"> obtained by a survey of our alumni, particularly those who have significant post-graduate experience. Since we are a new program the first alumni survey was held this year. The results of the recent survey of alumni (given above in Section A) showed that our alumni are satisfied that our undergraduate curriculum prepared them to meet the PEOs. This information was discussed at a faculty meeting and it was decided that remedial action is not required at this time.</w:t>
      </w:r>
    </w:p>
    <w:p w:rsidR="000B15A2" w:rsidRPr="00CC43D0" w:rsidRDefault="009F2AEA" w:rsidP="005B33DF">
      <w:pPr>
        <w:pStyle w:val="Body"/>
      </w:pPr>
      <w:r w:rsidRPr="00CC43D0">
        <w:t>We will also solicit input from employers of our students to obtain further feedback concerning the PEOs.</w:t>
      </w:r>
    </w:p>
    <w:p w:rsidR="009F2AEA" w:rsidRPr="00CC43D0" w:rsidRDefault="009F2AEA" w:rsidP="005B33DF">
      <w:pPr>
        <w:pStyle w:val="Body"/>
      </w:pPr>
      <w:r w:rsidRPr="00CC43D0">
        <w:lastRenderedPageBreak/>
        <w:t xml:space="preserve">Continuous improvement of the </w:t>
      </w:r>
      <w:r w:rsidRPr="00CC43D0">
        <w:rPr>
          <w:b/>
        </w:rPr>
        <w:t xml:space="preserve">Student Outcomes </w:t>
      </w:r>
      <w:r w:rsidR="003C4585" w:rsidRPr="00CC43D0">
        <w:t>occurs through several modes.</w:t>
      </w:r>
    </w:p>
    <w:p w:rsidR="000564CF" w:rsidRDefault="003C4585" w:rsidP="005B33DF">
      <w:pPr>
        <w:pStyle w:val="Body"/>
        <w:rPr>
          <w:b/>
        </w:rPr>
      </w:pPr>
      <w:r w:rsidRPr="00CC43D0">
        <w:t xml:space="preserve">First, and very importantly, a </w:t>
      </w:r>
      <w:r w:rsidRPr="00CC43D0">
        <w:rPr>
          <w:b/>
        </w:rPr>
        <w:t>Course Notebook</w:t>
      </w:r>
      <w:r w:rsidRPr="00CC43D0">
        <w:t xml:space="preserve"> is maintained by each faculty member for each course</w:t>
      </w:r>
      <w:r w:rsidR="006529A1">
        <w:t xml:space="preserve"> over the last two years</w:t>
      </w:r>
      <w:r w:rsidRPr="00CC43D0">
        <w:t>. The Course Notebook contains the following information (also know</w:t>
      </w:r>
      <w:r w:rsidR="0077584C">
        <w:t>n</w:t>
      </w:r>
      <w:r w:rsidRPr="00CC43D0">
        <w:t xml:space="preserve"> as the Fac</w:t>
      </w:r>
      <w:r w:rsidR="00E60E91" w:rsidRPr="00CC43D0">
        <w:t xml:space="preserve">ulty Course Assessment Report) shown </w:t>
      </w:r>
      <w:r w:rsidR="005B33DF">
        <w:t>in Table 2</w:t>
      </w:r>
      <w:r w:rsidR="007D0F31">
        <w:t>2</w:t>
      </w:r>
      <w:r w:rsidR="00E60E91" w:rsidRPr="00CC43D0">
        <w:t xml:space="preserve">. </w:t>
      </w:r>
      <w:r w:rsidR="00B61997" w:rsidRPr="00CC43D0">
        <w:t xml:space="preserve">These Course Notebooks contain examples of student work that demonstrate how well the students are meeting the </w:t>
      </w:r>
      <w:r w:rsidR="00B61997" w:rsidRPr="00CC43D0">
        <w:rPr>
          <w:b/>
        </w:rPr>
        <w:t xml:space="preserve">Course Learning Objectives, and Student Outcomes.  </w:t>
      </w:r>
    </w:p>
    <w:p w:rsidR="00AB55A1" w:rsidRPr="00CC43D0" w:rsidRDefault="00AB55A1" w:rsidP="005B33DF">
      <w:pPr>
        <w:pStyle w:val="Body"/>
      </w:pPr>
    </w:p>
    <w:p w:rsidR="00526429" w:rsidRDefault="00020E64" w:rsidP="00782E6E">
      <w:pPr>
        <w:jc w:val="center"/>
      </w:pPr>
      <w:r w:rsidRPr="00CC43D0">
        <w:br w:type="page"/>
      </w:r>
    </w:p>
    <w:p w:rsidR="00782E6E" w:rsidRPr="00526429" w:rsidRDefault="00782E6E" w:rsidP="00782E6E">
      <w:pPr>
        <w:jc w:val="center"/>
        <w:rPr>
          <w:rFonts w:ascii="Calibri" w:hAnsi="Calibri" w:cs="Calibri"/>
          <w:b/>
          <w:color w:val="000000" w:themeColor="text1"/>
          <w:sz w:val="28"/>
          <w:szCs w:val="28"/>
          <w:u w:val="single"/>
        </w:rPr>
      </w:pPr>
      <w:r w:rsidRPr="00526429">
        <w:rPr>
          <w:rFonts w:ascii="Calibri" w:hAnsi="Calibri" w:cs="Calibri"/>
          <w:b/>
          <w:color w:val="000000" w:themeColor="text1"/>
          <w:sz w:val="28"/>
          <w:szCs w:val="28"/>
          <w:u w:val="single"/>
        </w:rPr>
        <w:lastRenderedPageBreak/>
        <w:t>Faculty Course Assessment Report Template</w:t>
      </w:r>
    </w:p>
    <w:p w:rsidR="00782E6E" w:rsidRPr="00526429" w:rsidRDefault="00782E6E" w:rsidP="00782E6E">
      <w:pPr>
        <w:ind w:left="360"/>
        <w:rPr>
          <w:rFonts w:ascii="Calibri" w:hAnsi="Calibri" w:cs="Calibri"/>
          <w:b/>
          <w:color w:val="000000" w:themeColor="text1"/>
        </w:rPr>
      </w:pPr>
      <w:r w:rsidRPr="00526429">
        <w:rPr>
          <w:noProof/>
          <w:color w:val="000000" w:themeColor="text1"/>
        </w:rPr>
        <mc:AlternateContent>
          <mc:Choice Requires="wps">
            <w:drawing>
              <wp:anchor distT="0" distB="0" distL="114300" distR="114300" simplePos="0" relativeHeight="251663872" behindDoc="0" locked="0" layoutInCell="1" allowOverlap="1" wp14:anchorId="18ABDDD2" wp14:editId="146991B1">
                <wp:simplePos x="0" y="0"/>
                <wp:positionH relativeFrom="column">
                  <wp:posOffset>-38100</wp:posOffset>
                </wp:positionH>
                <wp:positionV relativeFrom="paragraph">
                  <wp:posOffset>-464820</wp:posOffset>
                </wp:positionV>
                <wp:extent cx="6229350" cy="209550"/>
                <wp:effectExtent l="0" t="0"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209550"/>
                        </a:xfrm>
                        <a:prstGeom prst="rect">
                          <a:avLst/>
                        </a:prstGeom>
                        <a:solidFill>
                          <a:prstClr val="white"/>
                        </a:solidFill>
                        <a:ln>
                          <a:noFill/>
                        </a:ln>
                        <a:effectLst/>
                      </wps:spPr>
                      <wps:txbx>
                        <w:txbxContent>
                          <w:p w:rsidR="003D24DD" w:rsidRPr="00735948" w:rsidRDefault="003D24DD" w:rsidP="005B33DF">
                            <w:pPr>
                              <w:pStyle w:val="Caption"/>
                              <w:spacing w:after="0"/>
                              <w:rPr>
                                <w:rFonts w:ascii="Times New Roman" w:hAnsi="Times New Roman" w:cs="Times New Roman"/>
                                <w:sz w:val="24"/>
                                <w:szCs w:val="24"/>
                              </w:rPr>
                            </w:pPr>
                            <w:proofErr w:type="gramStart"/>
                            <w:r>
                              <w:t xml:space="preserve">Table </w:t>
                            </w:r>
                            <w:r w:rsidR="0005783C">
                              <w:fldChar w:fldCharType="begin"/>
                            </w:r>
                            <w:r w:rsidR="0005783C">
                              <w:instrText xml:space="preserve"> SEQ Table \* ARABIC </w:instrText>
                            </w:r>
                            <w:r w:rsidR="0005783C">
                              <w:fldChar w:fldCharType="separate"/>
                            </w:r>
                            <w:r w:rsidR="00D93C0C">
                              <w:rPr>
                                <w:noProof/>
                              </w:rPr>
                              <w:t>22</w:t>
                            </w:r>
                            <w:r w:rsidR="0005783C">
                              <w:rPr>
                                <w:noProof/>
                              </w:rPr>
                              <w:fldChar w:fldCharType="end"/>
                            </w:r>
                            <w:r>
                              <w:t>.</w:t>
                            </w:r>
                            <w:proofErr w:type="gramEnd"/>
                            <w:r>
                              <w:t xml:space="preserve"> Faculty Course Assessment Report Template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01" o:spid="_x0000_s1110" type="#_x0000_t202" style="position:absolute;left:0;text-align:left;margin-left:-3pt;margin-top:-36.6pt;width:490.5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" stroked="f">
                <v:path arrowok="t"/>
                <v:textbox inset="0,0,0,0">
                  <w:txbxContent>
                    <w:p w:rsidR="003D24DD" w:rsidRPr="00735948" w:rsidRDefault="003D24DD" w:rsidP="005B33DF">
                      <w:pPr>
                        <w:pStyle w:val="Caption"/>
                        <w:spacing w:after="0"/>
                        <w:rPr>
                          <w:rFonts w:ascii="Times New Roman" w:hAnsi="Times New Roman" w:cs="Times New Roman"/>
                          <w:sz w:val="24"/>
                          <w:szCs w:val="24"/>
                        </w:rPr>
                      </w:pPr>
                      <w:proofErr w:type="gramStart"/>
                      <w:r>
                        <w:t xml:space="preserve">Table </w:t>
                      </w:r>
                      <w:fldSimple w:instr=" SEQ Table \* ARABIC ">
                        <w:r w:rsidR="00D93C0C">
                          <w:rPr>
                            <w:noProof/>
                          </w:rPr>
                          <w:t>22</w:t>
                        </w:r>
                      </w:fldSimple>
                      <w:r>
                        <w:t>.</w:t>
                      </w:r>
                      <w:proofErr w:type="gramEnd"/>
                      <w:r>
                        <w:t xml:space="preserve"> Faculty Course Assessment Report Template</w:t>
                      </w:r>
                    </w:p>
                  </w:txbxContent>
                </v:textbox>
              </v:shape>
            </w:pict>
          </mc:Fallback>
        </mc:AlternateContent>
      </w:r>
      <w:r w:rsidRPr="00526429">
        <w:rPr>
          <w:rFonts w:ascii="Calibri" w:hAnsi="Calibri" w:cs="Calibri"/>
          <w:b/>
          <w:color w:val="000000" w:themeColor="text1"/>
        </w:rPr>
        <w:t xml:space="preserve">Date of Preparation: </w:t>
      </w:r>
      <w:r w:rsidRPr="00526429">
        <w:rPr>
          <w:rFonts w:ascii="Calibri" w:hAnsi="Calibri" w:cs="Calibri"/>
          <w:b/>
          <w:color w:val="000000" w:themeColor="text1"/>
        </w:rPr>
        <w:tab/>
      </w:r>
      <w:r w:rsidRPr="00526429">
        <w:rPr>
          <w:rFonts w:ascii="Calibri" w:hAnsi="Calibri" w:cs="Calibri"/>
          <w:b/>
          <w:color w:val="000000" w:themeColor="text1"/>
        </w:rPr>
        <w:tab/>
      </w:r>
      <w:r w:rsidRPr="00526429">
        <w:rPr>
          <w:rFonts w:ascii="Calibri" w:hAnsi="Calibri" w:cs="Calibri"/>
          <w:b/>
          <w:color w:val="000000" w:themeColor="text1"/>
        </w:rPr>
        <w:tab/>
        <w:t xml:space="preserve">Course:    </w:t>
      </w:r>
      <w:r w:rsidRPr="00526429">
        <w:rPr>
          <w:rFonts w:ascii="Calibri" w:hAnsi="Calibri" w:cs="Calibri"/>
          <w:b/>
          <w:color w:val="000000" w:themeColor="text1"/>
        </w:rPr>
        <w:tab/>
        <w:t xml:space="preserve">Academic Term: </w:t>
      </w:r>
    </w:p>
    <w:p w:rsidR="00782E6E" w:rsidRPr="00526429" w:rsidRDefault="00782E6E" w:rsidP="00782E6E">
      <w:pPr>
        <w:ind w:left="360"/>
        <w:rPr>
          <w:rFonts w:ascii="Calibri" w:hAnsi="Calibri" w:cs="Calibri"/>
          <w:b/>
          <w:color w:val="000000" w:themeColor="text1"/>
        </w:rPr>
      </w:pPr>
      <w:r w:rsidRPr="00526429">
        <w:rPr>
          <w:rFonts w:ascii="Calibri" w:hAnsi="Calibri" w:cs="Calibri"/>
          <w:b/>
          <w:color w:val="000000" w:themeColor="text1"/>
        </w:rPr>
        <w:t xml:space="preserve">Instructor: </w:t>
      </w:r>
    </w:p>
    <w:p w:rsidR="00782E6E" w:rsidRPr="00526429" w:rsidRDefault="00782E6E" w:rsidP="00782E6E">
      <w:pPr>
        <w:ind w:left="360"/>
        <w:rPr>
          <w:rFonts w:ascii="Calibri" w:hAnsi="Calibri" w:cs="Calibri"/>
          <w:b/>
          <w:color w:val="000000" w:themeColor="text1"/>
        </w:rPr>
      </w:pPr>
      <w:r w:rsidRPr="00526429">
        <w:rPr>
          <w:rFonts w:ascii="Calibri" w:hAnsi="Calibri" w:cs="Calibri"/>
          <w:b/>
          <w:color w:val="000000" w:themeColor="text1"/>
        </w:rPr>
        <w:t>Catalog Description:</w:t>
      </w:r>
      <w:r w:rsidRPr="00526429">
        <w:rPr>
          <w:rFonts w:ascii="Calibri" w:hAnsi="Calibri" w:cs="Calibri"/>
          <w:b/>
          <w:color w:val="000000" w:themeColor="text1"/>
        </w:rPr>
        <w:tab/>
      </w:r>
      <w:r w:rsidRPr="00526429">
        <w:rPr>
          <w:rFonts w:ascii="Calibri" w:hAnsi="Calibri" w:cs="Calibri"/>
          <w:b/>
          <w:color w:val="000000" w:themeColor="text1"/>
        </w:rPr>
        <w:tab/>
      </w:r>
      <w:r w:rsidRPr="00526429">
        <w:rPr>
          <w:rFonts w:ascii="Calibri" w:hAnsi="Calibri" w:cs="Calibri"/>
          <w:b/>
          <w:color w:val="000000" w:themeColor="text1"/>
        </w:rPr>
        <w:tab/>
      </w:r>
      <w:r w:rsidRPr="00526429">
        <w:rPr>
          <w:rFonts w:ascii="Calibri" w:hAnsi="Calibri" w:cs="Calibri"/>
          <w:b/>
          <w:bCs/>
          <w:color w:val="000000" w:themeColor="text1"/>
        </w:rPr>
        <w:t xml:space="preserve">Prerequisites: </w:t>
      </w:r>
    </w:p>
    <w:p w:rsidR="00782E6E" w:rsidRPr="00526429" w:rsidRDefault="00782E6E" w:rsidP="00782E6E">
      <w:pPr>
        <w:ind w:left="360"/>
        <w:rPr>
          <w:rFonts w:ascii="Calibri" w:hAnsi="Calibri" w:cs="Calibri"/>
          <w:b/>
          <w:color w:val="000000" w:themeColor="text1"/>
        </w:rPr>
      </w:pPr>
      <w:r w:rsidRPr="00526429">
        <w:rPr>
          <w:rFonts w:ascii="Calibri" w:hAnsi="Calibri" w:cs="Calibri"/>
          <w:b/>
          <w:color w:val="000000" w:themeColor="text1"/>
        </w:rPr>
        <w:t xml:space="preserve">Class/Laboratory Schedule:     </w:t>
      </w:r>
    </w:p>
    <w:p w:rsidR="00782E6E" w:rsidRPr="00526429" w:rsidRDefault="00782E6E" w:rsidP="00782E6E">
      <w:pPr>
        <w:ind w:left="360"/>
        <w:rPr>
          <w:rFonts w:ascii="Calibri" w:hAnsi="Calibri" w:cs="Calibri"/>
          <w:b/>
          <w:color w:val="000000" w:themeColor="text1"/>
        </w:rPr>
      </w:pPr>
      <w:r w:rsidRPr="00526429">
        <w:rPr>
          <w:rFonts w:ascii="Calibri" w:hAnsi="Calibri" w:cs="Calibri"/>
          <w:b/>
          <w:color w:val="000000" w:themeColor="text1"/>
        </w:rPr>
        <w:t xml:space="preserve">Required </w:t>
      </w:r>
      <w:r w:rsidR="00526429" w:rsidRPr="00526429">
        <w:rPr>
          <w:rFonts w:ascii="Calibri" w:hAnsi="Calibri" w:cs="Calibri"/>
          <w:b/>
          <w:color w:val="000000" w:themeColor="text1"/>
        </w:rPr>
        <w:t>or</w:t>
      </w:r>
      <w:r w:rsidRPr="00526429">
        <w:rPr>
          <w:rFonts w:ascii="Calibri" w:hAnsi="Calibri" w:cs="Calibri"/>
          <w:b/>
          <w:color w:val="000000" w:themeColor="text1"/>
        </w:rPr>
        <w:t xml:space="preserve"> Elective Course: </w:t>
      </w:r>
    </w:p>
    <w:p w:rsidR="00782E6E" w:rsidRPr="00526429" w:rsidRDefault="00782E6E" w:rsidP="00782E6E">
      <w:pPr>
        <w:ind w:left="360"/>
        <w:rPr>
          <w:rFonts w:ascii="Calibri" w:hAnsi="Calibri" w:cs="Calibri"/>
          <w:b/>
          <w:color w:val="000000" w:themeColor="text1"/>
        </w:rPr>
      </w:pPr>
      <w:r w:rsidRPr="00526429">
        <w:rPr>
          <w:rFonts w:ascii="Calibri" w:hAnsi="Calibri" w:cs="Calibri"/>
          <w:b/>
          <w:color w:val="000000" w:themeColor="text1"/>
        </w:rPr>
        <w:t>Engineering Science Components:</w:t>
      </w:r>
      <w:r w:rsidRPr="00526429">
        <w:rPr>
          <w:rFonts w:ascii="Calibri" w:hAnsi="Calibri" w:cs="Calibri"/>
          <w:b/>
          <w:color w:val="000000" w:themeColor="text1"/>
        </w:rPr>
        <w:tab/>
        <w:t>Engineering Design Components:</w:t>
      </w:r>
    </w:p>
    <w:p w:rsidR="00782E6E" w:rsidRPr="00526429" w:rsidRDefault="00782E6E" w:rsidP="00782E6E">
      <w:pPr>
        <w:ind w:left="360"/>
        <w:rPr>
          <w:rFonts w:ascii="Calibri" w:hAnsi="Calibri" w:cs="Calibri"/>
          <w:b/>
          <w:bCs/>
          <w:color w:val="000000" w:themeColor="text1"/>
        </w:rPr>
      </w:pPr>
      <w:r w:rsidRPr="00526429">
        <w:rPr>
          <w:rFonts w:ascii="Calibri" w:hAnsi="Calibri" w:cs="Calibri"/>
          <w:b/>
          <w:bCs/>
          <w:color w:val="000000" w:themeColor="text1"/>
        </w:rPr>
        <w:t xml:space="preserve">Textbooks/Required Material: </w:t>
      </w:r>
    </w:p>
    <w:p w:rsidR="00782E6E" w:rsidRPr="00526429" w:rsidRDefault="00782E6E" w:rsidP="00782E6E">
      <w:pPr>
        <w:ind w:left="360"/>
        <w:rPr>
          <w:rFonts w:ascii="Calibri" w:hAnsi="Calibri" w:cs="Calibri"/>
          <w:b/>
          <w:color w:val="000000" w:themeColor="text1"/>
        </w:rPr>
      </w:pPr>
      <w:r w:rsidRPr="00526429">
        <w:rPr>
          <w:rFonts w:ascii="Calibri" w:hAnsi="Calibri" w:cs="Calibri"/>
          <w:b/>
          <w:bCs/>
          <w:color w:val="000000" w:themeColor="text1"/>
        </w:rPr>
        <w:t>Course Topics/Syllabus:</w:t>
      </w:r>
    </w:p>
    <w:p w:rsidR="00782E6E" w:rsidRPr="00526429" w:rsidRDefault="00782E6E" w:rsidP="00782E6E">
      <w:pPr>
        <w:ind w:left="360"/>
        <w:rPr>
          <w:rFonts w:ascii="Calibri" w:hAnsi="Calibri" w:cs="Calibri"/>
          <w:b/>
          <w:bCs/>
          <w:color w:val="000000" w:themeColor="text1"/>
        </w:rPr>
      </w:pPr>
      <w:r w:rsidRPr="00526429">
        <w:rPr>
          <w:rFonts w:ascii="Calibri" w:hAnsi="Calibri" w:cs="Calibri"/>
          <w:b/>
          <w:bCs/>
          <w:color w:val="000000" w:themeColor="text1"/>
        </w:rPr>
        <w:t>Final Course Grade Distribution:</w:t>
      </w:r>
    </w:p>
    <w:p w:rsidR="00782E6E" w:rsidRPr="00526429" w:rsidRDefault="00782E6E" w:rsidP="00782E6E">
      <w:pPr>
        <w:ind w:left="360"/>
        <w:rPr>
          <w:rFonts w:ascii="Calibri" w:hAnsi="Calibri" w:cs="Calibri"/>
          <w:b/>
          <w:color w:val="000000" w:themeColor="text1"/>
        </w:rPr>
      </w:pPr>
      <w:r w:rsidRPr="00526429">
        <w:rPr>
          <w:rFonts w:ascii="Calibri" w:hAnsi="Calibri" w:cs="Calibri"/>
          <w:b/>
          <w:color w:val="000000" w:themeColor="text1"/>
        </w:rPr>
        <w:t>Course Learning Outcomes:</w:t>
      </w:r>
    </w:p>
    <w:p w:rsidR="00782E6E" w:rsidRPr="00526429" w:rsidRDefault="00782E6E" w:rsidP="00782E6E">
      <w:pPr>
        <w:rPr>
          <w:rFonts w:ascii="Calibri" w:hAnsi="Calibri" w:cs="Calibri"/>
          <w:color w:val="000000" w:themeColor="text1"/>
        </w:rPr>
      </w:pPr>
    </w:p>
    <w:p w:rsidR="00782E6E" w:rsidRPr="00526429" w:rsidRDefault="00782E6E" w:rsidP="00782E6E">
      <w:pPr>
        <w:rPr>
          <w:rFonts w:ascii="Calibri" w:hAnsi="Calibri" w:cs="Calibri"/>
          <w:b/>
          <w:color w:val="000000" w:themeColor="text1"/>
        </w:rPr>
      </w:pPr>
      <w:r w:rsidRPr="00526429">
        <w:rPr>
          <w:rFonts w:ascii="Calibri" w:hAnsi="Calibri" w:cs="Calibri"/>
          <w:b/>
          <w:color w:val="000000" w:themeColor="text1"/>
        </w:rPr>
        <w:t>FACULTY ASSESSMENT</w:t>
      </w:r>
    </w:p>
    <w:p w:rsidR="00782E6E" w:rsidRPr="00526429" w:rsidRDefault="00782E6E" w:rsidP="00782E6E">
      <w:pPr>
        <w:rPr>
          <w:rFonts w:ascii="Calibri" w:hAnsi="Calibri" w:cs="Calibri"/>
          <w:color w:val="000000" w:themeColor="text1"/>
        </w:rPr>
      </w:pPr>
      <w:r w:rsidRPr="00526429">
        <w:rPr>
          <w:rFonts w:ascii="Calibri" w:hAnsi="Calibri" w:cs="Calibri"/>
          <w:color w:val="000000" w:themeColor="text1"/>
        </w:rPr>
        <w:t>“Assignment” can be homework, exam question, term paper, presentation, etc.</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38"/>
        <w:gridCol w:w="2700"/>
        <w:gridCol w:w="1484"/>
        <w:gridCol w:w="1014"/>
        <w:gridCol w:w="1481"/>
        <w:gridCol w:w="1259"/>
      </w:tblGrid>
      <w:tr w:rsidR="00782E6E" w:rsidRPr="00526429" w:rsidTr="00793951">
        <w:tc>
          <w:tcPr>
            <w:tcW w:w="1638" w:type="dxa"/>
            <w:shd w:val="clear" w:color="auto" w:fill="auto"/>
          </w:tcPr>
          <w:p w:rsidR="00782E6E" w:rsidRPr="00526429" w:rsidRDefault="00782E6E" w:rsidP="00793951">
            <w:pPr>
              <w:jc w:val="both"/>
              <w:rPr>
                <w:rFonts w:ascii="Calibri" w:eastAsia="Calibri" w:hAnsi="Calibri" w:cs="Calibri"/>
                <w:color w:val="000000" w:themeColor="text1"/>
              </w:rPr>
            </w:pPr>
            <w:r w:rsidRPr="00526429">
              <w:rPr>
                <w:rFonts w:ascii="Calibri" w:eastAsia="Calibri" w:hAnsi="Calibri" w:cs="Calibri"/>
                <w:color w:val="000000" w:themeColor="text1"/>
              </w:rPr>
              <w:t>Course Learning Outcomes</w:t>
            </w:r>
          </w:p>
        </w:tc>
        <w:tc>
          <w:tcPr>
            <w:tcW w:w="270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FACULTY EXPECTATIONS</w:t>
            </w:r>
          </w:p>
          <w:p w:rsidR="00782E6E" w:rsidRPr="00526429" w:rsidRDefault="00782E6E" w:rsidP="00793951">
            <w:pPr>
              <w:ind w:left="720" w:hanging="720"/>
              <w:jc w:val="both"/>
              <w:rPr>
                <w:rFonts w:ascii="Calibri" w:eastAsia="Calibri" w:hAnsi="Calibri" w:cs="Calibri"/>
                <w:color w:val="000000" w:themeColor="text1"/>
              </w:rPr>
            </w:pPr>
          </w:p>
        </w:tc>
        <w:tc>
          <w:tcPr>
            <w:tcW w:w="1484" w:type="dxa"/>
            <w:shd w:val="clear" w:color="auto" w:fill="auto"/>
          </w:tcPr>
          <w:p w:rsidR="00782E6E" w:rsidRPr="00526429" w:rsidRDefault="00782E6E" w:rsidP="00793951">
            <w:pPr>
              <w:ind w:left="-18" w:firstLine="18"/>
              <w:jc w:val="both"/>
              <w:rPr>
                <w:rFonts w:ascii="Calibri" w:eastAsia="Calibri" w:hAnsi="Calibri" w:cs="Calibri"/>
                <w:color w:val="000000" w:themeColor="text1"/>
              </w:rPr>
            </w:pPr>
            <w:r w:rsidRPr="00526429">
              <w:rPr>
                <w:rFonts w:ascii="Calibri" w:eastAsia="Calibri" w:hAnsi="Calibri" w:cs="Calibri"/>
                <w:color w:val="000000" w:themeColor="text1"/>
              </w:rPr>
              <w:t>Assessment Method</w:t>
            </w:r>
          </w:p>
          <w:p w:rsidR="00782E6E" w:rsidRPr="00526429" w:rsidRDefault="00782E6E" w:rsidP="00793951">
            <w:pPr>
              <w:ind w:left="720" w:hanging="720"/>
              <w:jc w:val="both"/>
              <w:rPr>
                <w:rFonts w:ascii="Calibri" w:eastAsia="Calibri" w:hAnsi="Calibri" w:cs="Calibri"/>
                <w:color w:val="000000" w:themeColor="text1"/>
              </w:rPr>
            </w:pPr>
          </w:p>
        </w:tc>
        <w:tc>
          <w:tcPr>
            <w:tcW w:w="1014"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Average</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Score</w:t>
            </w:r>
          </w:p>
        </w:tc>
        <w:tc>
          <w:tcPr>
            <w:tcW w:w="1481"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Performance</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Standard</w:t>
            </w:r>
          </w:p>
        </w:tc>
        <w:tc>
          <w:tcPr>
            <w:tcW w:w="1259" w:type="dxa"/>
            <w:shd w:val="clear" w:color="auto" w:fill="auto"/>
          </w:tcPr>
          <w:p w:rsidR="00782E6E" w:rsidRPr="00526429" w:rsidRDefault="00782E6E" w:rsidP="00793951">
            <w:pPr>
              <w:ind w:left="70" w:hanging="70"/>
              <w:jc w:val="both"/>
              <w:rPr>
                <w:rFonts w:ascii="Calibri" w:eastAsia="Calibri" w:hAnsi="Calibri" w:cs="Calibri"/>
                <w:color w:val="000000" w:themeColor="text1"/>
              </w:rPr>
            </w:pPr>
            <w:r w:rsidRPr="00526429">
              <w:rPr>
                <w:rFonts w:ascii="Calibri" w:eastAsia="Calibri" w:hAnsi="Calibri" w:cs="Calibri"/>
                <w:color w:val="000000" w:themeColor="text1"/>
              </w:rPr>
              <w:t>% Meeting Standard</w:t>
            </w:r>
          </w:p>
        </w:tc>
      </w:tr>
      <w:tr w:rsidR="00782E6E" w:rsidRPr="00526429" w:rsidTr="00793951">
        <w:tc>
          <w:tcPr>
            <w:tcW w:w="1638"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270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484"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014"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481"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259"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r>
    </w:tbl>
    <w:p w:rsidR="00782E6E" w:rsidRPr="00526429" w:rsidRDefault="00782E6E" w:rsidP="00782E6E">
      <w:pPr>
        <w:rPr>
          <w:rFonts w:ascii="Calibri" w:hAnsi="Calibri" w:cs="Calibri"/>
          <w:color w:val="000000" w:themeColor="text1"/>
        </w:rPr>
      </w:pPr>
      <w:r w:rsidRPr="00526429">
        <w:rPr>
          <w:rFonts w:ascii="Calibri" w:hAnsi="Calibri" w:cs="Calibri"/>
          <w:color w:val="000000" w:themeColor="text1"/>
        </w:rPr>
        <w:t xml:space="preserve"> </w:t>
      </w:r>
    </w:p>
    <w:p w:rsidR="00782E6E" w:rsidRPr="00526429" w:rsidRDefault="00782E6E" w:rsidP="00782E6E">
      <w:pPr>
        <w:rPr>
          <w:rFonts w:ascii="Calibri" w:hAnsi="Calibri" w:cs="Calibri"/>
          <w:b/>
          <w:color w:val="000000" w:themeColor="text1"/>
        </w:rPr>
      </w:pPr>
      <w:r w:rsidRPr="00526429">
        <w:rPr>
          <w:rFonts w:ascii="Calibri" w:hAnsi="Calibri" w:cs="Calibri"/>
          <w:b/>
          <w:color w:val="000000" w:themeColor="text1"/>
        </w:rPr>
        <w:t>STUDENT ASSESSMENT BY SURVEY</w:t>
      </w:r>
    </w:p>
    <w:p w:rsidR="00782E6E" w:rsidRPr="00526429" w:rsidRDefault="00782E6E" w:rsidP="00782E6E">
      <w:pPr>
        <w:rPr>
          <w:rFonts w:ascii="Calibri" w:hAnsi="Calibri" w:cs="Calibri"/>
          <w:color w:val="000000" w:themeColor="text1"/>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3420"/>
        <w:gridCol w:w="1260"/>
        <w:gridCol w:w="990"/>
        <w:gridCol w:w="1440"/>
        <w:gridCol w:w="1170"/>
      </w:tblGrid>
      <w:tr w:rsidR="00782E6E" w:rsidRPr="00526429" w:rsidTr="00793951">
        <w:tc>
          <w:tcPr>
            <w:tcW w:w="1278" w:type="dxa"/>
            <w:shd w:val="clear" w:color="auto" w:fill="auto"/>
          </w:tcPr>
          <w:p w:rsidR="00782E6E" w:rsidRPr="00526429" w:rsidRDefault="00782E6E" w:rsidP="00793951">
            <w:pPr>
              <w:jc w:val="both"/>
              <w:rPr>
                <w:rFonts w:ascii="Calibri" w:eastAsia="Calibri" w:hAnsi="Calibri" w:cs="Calibri"/>
                <w:color w:val="000000" w:themeColor="text1"/>
              </w:rPr>
            </w:pPr>
            <w:r w:rsidRPr="00526429">
              <w:rPr>
                <w:rFonts w:ascii="Calibri" w:eastAsia="Calibri" w:hAnsi="Calibri" w:cs="Calibri"/>
                <w:color w:val="000000" w:themeColor="text1"/>
              </w:rPr>
              <w:t>Course Learning Outcomes</w:t>
            </w:r>
          </w:p>
        </w:tc>
        <w:tc>
          <w:tcPr>
            <w:tcW w:w="4680" w:type="dxa"/>
            <w:gridSpan w:val="2"/>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 xml:space="preserve">                         STUDENT ASSESSMENT</w:t>
            </w:r>
          </w:p>
          <w:p w:rsidR="00782E6E" w:rsidRPr="00526429" w:rsidRDefault="00782E6E" w:rsidP="00793951">
            <w:pPr>
              <w:rPr>
                <w:rFonts w:ascii="Calibri" w:eastAsia="Calibri" w:hAnsi="Calibri" w:cs="Calibri"/>
                <w:color w:val="000000" w:themeColor="text1"/>
              </w:rPr>
            </w:pPr>
            <w:r w:rsidRPr="00526429">
              <w:rPr>
                <w:rFonts w:ascii="Calibri" w:eastAsia="Calibri" w:hAnsi="Calibri" w:cs="Calibri"/>
                <w:color w:val="000000" w:themeColor="text1"/>
              </w:rPr>
              <w:t>Score:  Strongly Agree = 5, Agree = 4, Neutral = 3, Disagree = 2, Strongly Disagree = 1</w:t>
            </w:r>
          </w:p>
        </w:tc>
        <w:tc>
          <w:tcPr>
            <w:tcW w:w="99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Avg.</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Score</w:t>
            </w:r>
          </w:p>
        </w:tc>
        <w:tc>
          <w:tcPr>
            <w:tcW w:w="144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Perform.</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Standard</w:t>
            </w:r>
          </w:p>
        </w:tc>
        <w:tc>
          <w:tcPr>
            <w:tcW w:w="1170" w:type="dxa"/>
            <w:shd w:val="clear" w:color="auto" w:fill="auto"/>
          </w:tcPr>
          <w:p w:rsidR="00782E6E" w:rsidRPr="00526429" w:rsidRDefault="00782E6E" w:rsidP="00793951">
            <w:pPr>
              <w:jc w:val="both"/>
              <w:rPr>
                <w:rFonts w:ascii="Calibri" w:eastAsia="Calibri" w:hAnsi="Calibri" w:cs="Calibri"/>
                <w:color w:val="000000" w:themeColor="text1"/>
              </w:rPr>
            </w:pPr>
            <w:r w:rsidRPr="00526429">
              <w:rPr>
                <w:rFonts w:ascii="Calibri" w:eastAsia="Calibri" w:hAnsi="Calibri" w:cs="Calibri"/>
                <w:color w:val="000000" w:themeColor="text1"/>
              </w:rPr>
              <w:t xml:space="preserve">% Meeting </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Standard</w:t>
            </w:r>
          </w:p>
        </w:tc>
      </w:tr>
      <w:tr w:rsidR="00782E6E" w:rsidRPr="00526429" w:rsidTr="00793951">
        <w:tc>
          <w:tcPr>
            <w:tcW w:w="1278"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342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26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99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44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17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r>
    </w:tbl>
    <w:p w:rsidR="00782E6E" w:rsidRPr="00526429" w:rsidRDefault="00782E6E" w:rsidP="00782E6E">
      <w:pPr>
        <w:rPr>
          <w:rFonts w:ascii="Calibri" w:hAnsi="Calibri" w:cs="Calibri"/>
          <w:color w:val="000000" w:themeColor="text1"/>
        </w:rPr>
      </w:pPr>
    </w:p>
    <w:p w:rsidR="00782E6E" w:rsidRPr="00526429" w:rsidRDefault="00782E6E" w:rsidP="00782E6E">
      <w:pPr>
        <w:rPr>
          <w:rFonts w:ascii="Calibri" w:hAnsi="Calibri" w:cs="Calibri"/>
          <w:b/>
          <w:color w:val="000000" w:themeColor="text1"/>
        </w:rPr>
      </w:pPr>
      <w:r w:rsidRPr="00526429">
        <w:rPr>
          <w:rFonts w:ascii="Calibri" w:hAnsi="Calibri" w:cs="Calibri"/>
          <w:b/>
          <w:color w:val="000000" w:themeColor="text1"/>
        </w:rPr>
        <w:t>RELATIONSHIP OF COURSE TO PROGRAM OUTCOMES:</w:t>
      </w:r>
    </w:p>
    <w:p w:rsidR="00782E6E" w:rsidRPr="00526429" w:rsidRDefault="00782E6E" w:rsidP="00782E6E">
      <w:pPr>
        <w:rPr>
          <w:rFonts w:ascii="Calibri" w:hAnsi="Calibri" w:cs="Calibri"/>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8"/>
        <w:gridCol w:w="2340"/>
        <w:gridCol w:w="810"/>
        <w:gridCol w:w="1260"/>
        <w:gridCol w:w="1278"/>
      </w:tblGrid>
      <w:tr w:rsidR="00782E6E" w:rsidRPr="00526429" w:rsidTr="00793951">
        <w:tc>
          <w:tcPr>
            <w:tcW w:w="3888"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Program Outcome</w:t>
            </w:r>
          </w:p>
        </w:tc>
        <w:tc>
          <w:tcPr>
            <w:tcW w:w="234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Assessment Method</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Program Outcomes</w:t>
            </w:r>
          </w:p>
        </w:tc>
        <w:tc>
          <w:tcPr>
            <w:tcW w:w="81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Avg.</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Score</w:t>
            </w:r>
          </w:p>
        </w:tc>
        <w:tc>
          <w:tcPr>
            <w:tcW w:w="126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Perform.</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Standard</w:t>
            </w:r>
          </w:p>
        </w:tc>
        <w:tc>
          <w:tcPr>
            <w:tcW w:w="1278"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 xml:space="preserve">% Meeting </w:t>
            </w:r>
          </w:p>
          <w:p w:rsidR="00782E6E" w:rsidRPr="00526429" w:rsidRDefault="00782E6E" w:rsidP="00793951">
            <w:pPr>
              <w:ind w:left="720" w:hanging="720"/>
              <w:jc w:val="both"/>
              <w:rPr>
                <w:rFonts w:ascii="Calibri" w:eastAsia="Calibri" w:hAnsi="Calibri" w:cs="Calibri"/>
                <w:color w:val="000000" w:themeColor="text1"/>
              </w:rPr>
            </w:pPr>
            <w:r w:rsidRPr="00526429">
              <w:rPr>
                <w:rFonts w:ascii="Calibri" w:eastAsia="Calibri" w:hAnsi="Calibri" w:cs="Calibri"/>
                <w:color w:val="000000" w:themeColor="text1"/>
              </w:rPr>
              <w:t>Standard</w:t>
            </w:r>
          </w:p>
        </w:tc>
      </w:tr>
      <w:tr w:rsidR="00782E6E" w:rsidRPr="00526429" w:rsidTr="00793951">
        <w:tc>
          <w:tcPr>
            <w:tcW w:w="3888" w:type="dxa"/>
            <w:shd w:val="clear" w:color="auto" w:fill="auto"/>
          </w:tcPr>
          <w:p w:rsidR="00782E6E" w:rsidRPr="00526429" w:rsidRDefault="00782E6E" w:rsidP="00793951">
            <w:pPr>
              <w:autoSpaceDE w:val="0"/>
              <w:autoSpaceDN w:val="0"/>
              <w:adjustRightInd w:val="0"/>
              <w:ind w:left="720" w:hanging="720"/>
              <w:jc w:val="both"/>
              <w:rPr>
                <w:rFonts w:ascii="Calibri" w:eastAsia="Calibri" w:hAnsi="Calibri" w:cs="Calibri"/>
                <w:color w:val="000000" w:themeColor="text1"/>
              </w:rPr>
            </w:pPr>
          </w:p>
        </w:tc>
        <w:tc>
          <w:tcPr>
            <w:tcW w:w="234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81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260"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c>
          <w:tcPr>
            <w:tcW w:w="1278" w:type="dxa"/>
            <w:shd w:val="clear" w:color="auto" w:fill="auto"/>
          </w:tcPr>
          <w:p w:rsidR="00782E6E" w:rsidRPr="00526429" w:rsidRDefault="00782E6E" w:rsidP="00793951">
            <w:pPr>
              <w:ind w:left="720" w:hanging="720"/>
              <w:jc w:val="both"/>
              <w:rPr>
                <w:rFonts w:ascii="Calibri" w:eastAsia="Calibri" w:hAnsi="Calibri" w:cs="Calibri"/>
                <w:color w:val="000000" w:themeColor="text1"/>
              </w:rPr>
            </w:pPr>
          </w:p>
        </w:tc>
      </w:tr>
    </w:tbl>
    <w:p w:rsidR="00782E6E" w:rsidRPr="00526429" w:rsidRDefault="00782E6E" w:rsidP="00782E6E">
      <w:pPr>
        <w:rPr>
          <w:rFonts w:ascii="Calibri" w:hAnsi="Calibri" w:cs="Calibri"/>
          <w:color w:val="000000" w:themeColor="text1"/>
        </w:rPr>
      </w:pPr>
    </w:p>
    <w:p w:rsidR="00782E6E" w:rsidRPr="00526429" w:rsidRDefault="00782E6E" w:rsidP="00782E6E">
      <w:pPr>
        <w:rPr>
          <w:rFonts w:ascii="Calibri" w:hAnsi="Calibri" w:cs="Calibri"/>
          <w:b/>
          <w:color w:val="000000" w:themeColor="text1"/>
        </w:rPr>
      </w:pPr>
      <w:r w:rsidRPr="00526429">
        <w:rPr>
          <w:rFonts w:ascii="Calibri" w:hAnsi="Calibri" w:cs="Calibri"/>
          <w:b/>
          <w:color w:val="000000" w:themeColor="text1"/>
        </w:rPr>
        <w:t>EVALUATION BY INSTRUCTOR:</w:t>
      </w:r>
    </w:p>
    <w:p w:rsidR="00782E6E" w:rsidRPr="00526429" w:rsidRDefault="00782E6E" w:rsidP="00782E6E">
      <w:pPr>
        <w:rPr>
          <w:rFonts w:ascii="Calibri" w:hAnsi="Calibri" w:cs="Calibri"/>
          <w:b/>
          <w:color w:val="000000" w:themeColor="text1"/>
        </w:rPr>
      </w:pPr>
      <w:r w:rsidRPr="00526429">
        <w:rPr>
          <w:rFonts w:ascii="Calibri" w:hAnsi="Calibri" w:cs="Calibri"/>
          <w:b/>
          <w:color w:val="000000" w:themeColor="text1"/>
        </w:rPr>
        <w:t>CHANGES MADE THIS QUARTER BASED ON PREVIOUS ASSESSMENT RESULTS:</w:t>
      </w:r>
    </w:p>
    <w:p w:rsidR="00782E6E" w:rsidRPr="00526429" w:rsidRDefault="00782E6E" w:rsidP="00782E6E">
      <w:pPr>
        <w:rPr>
          <w:rFonts w:ascii="Calibri" w:hAnsi="Calibri" w:cs="Calibri"/>
          <w:b/>
          <w:color w:val="000000" w:themeColor="text1"/>
        </w:rPr>
      </w:pPr>
      <w:r w:rsidRPr="00526429">
        <w:rPr>
          <w:rFonts w:ascii="Calibri" w:hAnsi="Calibri" w:cs="Calibri"/>
          <w:b/>
          <w:color w:val="000000" w:themeColor="text1"/>
        </w:rPr>
        <w:t>SUMMARY OF ASSESSMENT RESULTS FOR THIS QUARTER:</w:t>
      </w:r>
    </w:p>
    <w:p w:rsidR="00782E6E" w:rsidRPr="00526429" w:rsidRDefault="00782E6E" w:rsidP="00782E6E">
      <w:pPr>
        <w:rPr>
          <w:rFonts w:ascii="Calibri" w:hAnsi="Calibri" w:cs="Calibri"/>
          <w:b/>
          <w:color w:val="000000" w:themeColor="text1"/>
        </w:rPr>
      </w:pPr>
      <w:r w:rsidRPr="00526429">
        <w:rPr>
          <w:rFonts w:ascii="Calibri" w:hAnsi="Calibri" w:cs="Calibri"/>
          <w:b/>
          <w:color w:val="000000" w:themeColor="text1"/>
        </w:rPr>
        <w:t>PROPOSED ACTIONS FOR COURSE IMPROVEMENT:</w:t>
      </w:r>
    </w:p>
    <w:p w:rsidR="00782E6E" w:rsidRPr="00526429" w:rsidRDefault="00782E6E" w:rsidP="00782E6E">
      <w:pPr>
        <w:rPr>
          <w:rFonts w:ascii="Calibri" w:hAnsi="Calibri" w:cs="Calibri"/>
          <w:b/>
          <w:color w:val="000000" w:themeColor="text1"/>
        </w:rPr>
      </w:pPr>
    </w:p>
    <w:p w:rsidR="00782E6E" w:rsidRPr="00526429" w:rsidRDefault="00782E6E" w:rsidP="00782E6E">
      <w:pPr>
        <w:rPr>
          <w:rFonts w:ascii="Calibri" w:hAnsi="Calibri" w:cs="Calibri"/>
          <w:b/>
          <w:color w:val="000000" w:themeColor="text1"/>
        </w:rPr>
      </w:pPr>
      <w:r w:rsidRPr="00526429">
        <w:rPr>
          <w:rFonts w:ascii="Calibri" w:hAnsi="Calibri" w:cs="Calibri"/>
          <w:b/>
          <w:color w:val="000000" w:themeColor="text1"/>
        </w:rPr>
        <w:t>PERSON(S) WHO PREPARED THIS DESCRIPTION AND DATE OF PREPARATION:</w:t>
      </w:r>
    </w:p>
    <w:p w:rsidR="00020E64" w:rsidRPr="00526429" w:rsidRDefault="00020E64" w:rsidP="00020E64">
      <w:pPr>
        <w:rPr>
          <w:color w:val="000000" w:themeColor="text1"/>
        </w:rPr>
      </w:pPr>
    </w:p>
    <w:p w:rsidR="00817406" w:rsidRPr="00817406" w:rsidRDefault="00817406" w:rsidP="00817406">
      <w:pPr>
        <w:pStyle w:val="Body"/>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17D7F" w:rsidRPr="00CC43D0" w:rsidRDefault="00AB55A1" w:rsidP="00817406">
      <w:pPr>
        <w:pStyle w:val="Body"/>
      </w:pPr>
      <w:r>
        <w:t>Faculty members</w:t>
      </w:r>
      <w:r w:rsidR="00BB6C9F" w:rsidRPr="00CC43D0">
        <w:t xml:space="preserve"> review the course and make suggestions for course improvement.</w:t>
      </w:r>
      <w:r w:rsidR="00817D7F">
        <w:t xml:space="preserve"> Annually all course instructors review student performance propose actions for course improvement. We have </w:t>
      </w:r>
      <w:r w:rsidR="00817D7F">
        <w:lastRenderedPageBreak/>
        <w:t xml:space="preserve">gone through two cycles of this process. </w:t>
      </w:r>
      <w:r w:rsidR="00817D7F" w:rsidRPr="00CC43D0">
        <w:t>Complete records of the continuous improvement</w:t>
      </w:r>
      <w:r w:rsidR="00817D7F">
        <w:t xml:space="preserve"> process</w:t>
      </w:r>
      <w:r w:rsidR="00817D7F" w:rsidRPr="00CC43D0">
        <w:t xml:space="preserve"> at the course level </w:t>
      </w:r>
      <w:r w:rsidR="00EB7B04">
        <w:t>are</w:t>
      </w:r>
      <w:r w:rsidR="00EB7B04" w:rsidRPr="00CC43D0">
        <w:t xml:space="preserve"> </w:t>
      </w:r>
      <w:r w:rsidR="00817D7F" w:rsidRPr="00CC43D0">
        <w:t xml:space="preserve">given in </w:t>
      </w:r>
      <w:r w:rsidR="00817D7F" w:rsidRPr="00817D7F">
        <w:rPr>
          <w:b/>
        </w:rPr>
        <w:t>Appendix</w:t>
      </w:r>
      <w:r w:rsidR="00817D7F" w:rsidRPr="00CC43D0">
        <w:t xml:space="preserve"> G</w:t>
      </w:r>
      <w:r w:rsidR="00817D7F">
        <w:t>.</w:t>
      </w:r>
    </w:p>
    <w:p w:rsidR="000564CF" w:rsidRPr="00CC43D0" w:rsidRDefault="00BB6C9F" w:rsidP="00AB55A1">
      <w:r w:rsidRPr="00CC43D0">
        <w:t xml:space="preserve">A typical record for BIEN 10 – Introduction to Bioengineering is shown </w:t>
      </w:r>
      <w:r w:rsidR="00B468B9">
        <w:t xml:space="preserve">in </w:t>
      </w:r>
      <w:r w:rsidR="001C49A5">
        <w:fldChar w:fldCharType="begin"/>
      </w:r>
      <w:r w:rsidR="007D0F31">
        <w:instrText xml:space="preserve"> REF _Ref327743635 \h </w:instrText>
      </w:r>
      <w:r w:rsidR="001C49A5">
        <w:fldChar w:fldCharType="separate"/>
      </w:r>
      <w:r w:rsidR="00D93C0C">
        <w:t xml:space="preserve">Table </w:t>
      </w:r>
      <w:r w:rsidR="00D93C0C">
        <w:rPr>
          <w:noProof/>
        </w:rPr>
        <w:t>23</w:t>
      </w:r>
      <w:r w:rsidR="001C49A5">
        <w:fldChar w:fldCharType="end"/>
      </w:r>
      <w:r w:rsidR="007D0F31">
        <w:t>.</w:t>
      </w:r>
    </w:p>
    <w:p w:rsidR="000564CF" w:rsidRPr="00CC43D0" w:rsidRDefault="000564CF" w:rsidP="00D87EE1"/>
    <w:p w:rsidR="00B468B9" w:rsidRDefault="00B468B9" w:rsidP="00B468B9">
      <w:pPr>
        <w:pStyle w:val="Caption"/>
      </w:pPr>
      <w:bookmarkStart w:id="24" w:name="_Ref327743635"/>
      <w:proofErr w:type="gramStart"/>
      <w:r>
        <w:t xml:space="preserve">Table </w:t>
      </w:r>
      <w:r w:rsidR="0005783C">
        <w:fldChar w:fldCharType="begin"/>
      </w:r>
      <w:r w:rsidR="0005783C">
        <w:instrText xml:space="preserve"> SEQ Table \* ARABIC </w:instrText>
      </w:r>
      <w:r w:rsidR="0005783C">
        <w:fldChar w:fldCharType="separate"/>
      </w:r>
      <w:r w:rsidR="00D93C0C">
        <w:rPr>
          <w:noProof/>
        </w:rPr>
        <w:t>23</w:t>
      </w:r>
      <w:r w:rsidR="0005783C">
        <w:rPr>
          <w:noProof/>
        </w:rPr>
        <w:fldChar w:fldCharType="end"/>
      </w:r>
      <w:bookmarkEnd w:id="24"/>
      <w:r>
        <w:t>.</w:t>
      </w:r>
      <w:proofErr w:type="gramEnd"/>
      <w:r>
        <w:t xml:space="preserve"> Example of Record for Continuous Improvement</w:t>
      </w:r>
    </w:p>
    <w:tbl>
      <w:tblPr>
        <w:tblW w:w="0" w:type="auto"/>
        <w:tblBorders>
          <w:top w:val="single" w:sz="12" w:space="0" w:color="000000"/>
          <w:bottom w:val="single" w:sz="12" w:space="0" w:color="000000"/>
        </w:tblBorders>
        <w:tblLook w:val="01E0" w:firstRow="1" w:lastRow="1" w:firstColumn="1" w:lastColumn="1" w:noHBand="0" w:noVBand="0"/>
      </w:tblPr>
      <w:tblGrid>
        <w:gridCol w:w="9576"/>
      </w:tblGrid>
      <w:tr w:rsidR="003E2F03" w:rsidRPr="00B468B9" w:rsidTr="00B468B9">
        <w:tc>
          <w:tcPr>
            <w:tcW w:w="9576" w:type="dxa"/>
            <w:tcBorders>
              <w:top w:val="single" w:sz="12" w:space="0" w:color="000000"/>
              <w:bottom w:val="single" w:sz="4" w:space="0" w:color="000000"/>
            </w:tcBorders>
            <w:shd w:val="clear" w:color="auto" w:fill="auto"/>
          </w:tcPr>
          <w:p w:rsidR="003E2F03" w:rsidRPr="00B468B9" w:rsidRDefault="003E2F03" w:rsidP="00B468B9">
            <w:pPr>
              <w:ind w:left="720" w:hanging="720"/>
              <w:jc w:val="center"/>
              <w:rPr>
                <w:rFonts w:eastAsia="Calibri"/>
                <w:b/>
                <w:sz w:val="22"/>
                <w:szCs w:val="22"/>
                <w:lang w:eastAsia="ja-JP"/>
              </w:rPr>
            </w:pPr>
            <w:r w:rsidRPr="00B468B9">
              <w:rPr>
                <w:rFonts w:eastAsia="Calibri"/>
                <w:b/>
                <w:sz w:val="22"/>
                <w:szCs w:val="22"/>
                <w:lang w:eastAsia="ja-JP"/>
              </w:rPr>
              <w:t>BIEN 10 Fall 2009</w:t>
            </w:r>
          </w:p>
        </w:tc>
      </w:tr>
      <w:tr w:rsidR="003E2F03" w:rsidRPr="00CC43D0" w:rsidTr="00B468B9">
        <w:tc>
          <w:tcPr>
            <w:tcW w:w="9576" w:type="dxa"/>
            <w:tcBorders>
              <w:top w:val="single" w:sz="4" w:space="0" w:color="000000"/>
            </w:tcBorders>
            <w:shd w:val="clear" w:color="auto" w:fill="auto"/>
          </w:tcPr>
          <w:p w:rsidR="003E2F03" w:rsidRPr="00CC43D0" w:rsidRDefault="003E2F03" w:rsidP="004936A6">
            <w:pPr>
              <w:ind w:left="720" w:hanging="720"/>
              <w:jc w:val="both"/>
              <w:rPr>
                <w:rFonts w:eastAsia="Calibri"/>
                <w:lang w:eastAsia="ja-JP"/>
              </w:rPr>
            </w:pPr>
          </w:p>
        </w:tc>
      </w:tr>
      <w:tr w:rsidR="003E2F03" w:rsidRPr="00B468B9" w:rsidTr="00B468B9">
        <w:trPr>
          <w:trHeight w:val="820"/>
        </w:trPr>
        <w:tc>
          <w:tcPr>
            <w:tcW w:w="9576" w:type="dxa"/>
            <w:shd w:val="clear" w:color="auto" w:fill="auto"/>
          </w:tcPr>
          <w:p w:rsidR="003E2F03" w:rsidRPr="00B468B9" w:rsidRDefault="003E2F03" w:rsidP="004936A6">
            <w:pPr>
              <w:ind w:left="720" w:hanging="720"/>
              <w:jc w:val="both"/>
              <w:rPr>
                <w:rFonts w:eastAsia="Calibri"/>
                <w:sz w:val="20"/>
                <w:szCs w:val="20"/>
                <w:lang w:eastAsia="ja-JP"/>
              </w:rPr>
            </w:pPr>
            <w:r w:rsidRPr="00B468B9">
              <w:rPr>
                <w:rFonts w:eastAsia="Calibri"/>
                <w:sz w:val="20"/>
                <w:szCs w:val="20"/>
                <w:lang w:eastAsia="ja-JP"/>
              </w:rPr>
              <w:t xml:space="preserve"> </w:t>
            </w:r>
            <w:r w:rsidRPr="00B468B9">
              <w:rPr>
                <w:rFonts w:eastAsia="Calibri"/>
                <w:sz w:val="20"/>
                <w:szCs w:val="20"/>
                <w:u w:val="single"/>
                <w:lang w:eastAsia="ja-JP"/>
              </w:rPr>
              <w:t>CHANGES MADE THIS QUARTER BASED ON PREVIOUS ASSESSMENT RESULTS</w:t>
            </w:r>
            <w:r w:rsidRPr="00B468B9">
              <w:rPr>
                <w:rFonts w:eastAsia="Calibri"/>
                <w:sz w:val="20"/>
                <w:szCs w:val="20"/>
                <w:lang w:eastAsia="ja-JP"/>
              </w:rPr>
              <w:t>:</w:t>
            </w:r>
          </w:p>
          <w:p w:rsidR="003E2F03" w:rsidRPr="00B468B9" w:rsidRDefault="003E2F03" w:rsidP="004936A6">
            <w:pPr>
              <w:ind w:left="720" w:hanging="720"/>
              <w:jc w:val="both"/>
              <w:rPr>
                <w:rFonts w:eastAsia="Calibri"/>
                <w:sz w:val="20"/>
                <w:szCs w:val="20"/>
                <w:lang w:eastAsia="ja-JP"/>
              </w:rPr>
            </w:pPr>
            <w:r w:rsidRPr="00B468B9">
              <w:rPr>
                <w:rFonts w:eastAsia="Calibri"/>
                <w:sz w:val="20"/>
                <w:szCs w:val="20"/>
                <w:lang w:eastAsia="ja-JP"/>
              </w:rPr>
              <w:t>Included a text in bioengineering, Biomedical Engineering: Bridging Medicine and Technology, W. Mark Saltzman, Cambridge University Press, ISBN</w:t>
            </w:r>
            <w:proofErr w:type="gramStart"/>
            <w:r w:rsidRPr="00B468B9">
              <w:rPr>
                <w:rFonts w:eastAsia="Calibri"/>
                <w:sz w:val="20"/>
                <w:szCs w:val="20"/>
                <w:lang w:eastAsia="ja-JP"/>
              </w:rPr>
              <w:t>:978</w:t>
            </w:r>
            <w:proofErr w:type="gramEnd"/>
            <w:r w:rsidRPr="00B468B9">
              <w:rPr>
                <w:rFonts w:eastAsia="Calibri"/>
                <w:sz w:val="20"/>
                <w:szCs w:val="20"/>
                <w:lang w:eastAsia="ja-JP"/>
              </w:rPr>
              <w:t>-0-521-84099-6.</w:t>
            </w:r>
          </w:p>
        </w:tc>
      </w:tr>
      <w:tr w:rsidR="003E2F03" w:rsidRPr="00B468B9" w:rsidTr="00B468B9">
        <w:trPr>
          <w:trHeight w:val="647"/>
        </w:trPr>
        <w:tc>
          <w:tcPr>
            <w:tcW w:w="9576" w:type="dxa"/>
            <w:shd w:val="clear" w:color="auto" w:fill="auto"/>
          </w:tcPr>
          <w:p w:rsidR="003E2F03" w:rsidRPr="00B468B9" w:rsidRDefault="003E2F03" w:rsidP="004936A6">
            <w:pPr>
              <w:ind w:left="720" w:hanging="720"/>
              <w:jc w:val="both"/>
              <w:rPr>
                <w:rFonts w:eastAsia="Calibri"/>
                <w:sz w:val="20"/>
                <w:szCs w:val="20"/>
                <w:lang w:eastAsia="ja-JP"/>
              </w:rPr>
            </w:pPr>
            <w:r w:rsidRPr="00B468B9">
              <w:rPr>
                <w:rFonts w:eastAsia="Calibri"/>
                <w:sz w:val="20"/>
                <w:szCs w:val="20"/>
                <w:u w:val="single"/>
                <w:lang w:eastAsia="ja-JP"/>
              </w:rPr>
              <w:t>SUMMARY OF ASSESSMENT RESULTS FOR THIS QUARTER</w:t>
            </w:r>
            <w:r w:rsidRPr="00B468B9">
              <w:rPr>
                <w:rFonts w:eastAsia="Calibri"/>
                <w:sz w:val="20"/>
                <w:szCs w:val="20"/>
                <w:lang w:eastAsia="ja-JP"/>
              </w:rPr>
              <w:t>:</w:t>
            </w:r>
          </w:p>
          <w:p w:rsidR="003E2F03" w:rsidRPr="00B468B9" w:rsidRDefault="003E2F03" w:rsidP="004936A6">
            <w:pPr>
              <w:ind w:left="720" w:hanging="720"/>
              <w:jc w:val="both"/>
              <w:rPr>
                <w:rFonts w:eastAsia="Calibri"/>
                <w:sz w:val="20"/>
                <w:szCs w:val="20"/>
                <w:lang w:eastAsia="ja-JP"/>
              </w:rPr>
            </w:pPr>
            <w:r w:rsidRPr="00B468B9">
              <w:rPr>
                <w:rFonts w:eastAsia="Calibri"/>
                <w:sz w:val="20"/>
                <w:szCs w:val="20"/>
                <w:lang w:eastAsia="ja-JP"/>
              </w:rPr>
              <w:t>The Pass/Fail structure of this course does not allow an appropriate structure for assessment.</w:t>
            </w:r>
          </w:p>
        </w:tc>
      </w:tr>
      <w:tr w:rsidR="003E2F03" w:rsidRPr="00B468B9" w:rsidTr="00B468B9">
        <w:trPr>
          <w:trHeight w:val="908"/>
        </w:trPr>
        <w:tc>
          <w:tcPr>
            <w:tcW w:w="9576" w:type="dxa"/>
            <w:shd w:val="clear" w:color="auto" w:fill="auto"/>
          </w:tcPr>
          <w:p w:rsidR="003E2F03" w:rsidRPr="00B468B9" w:rsidRDefault="003E2F03" w:rsidP="004936A6">
            <w:pPr>
              <w:ind w:left="720" w:hanging="720"/>
              <w:jc w:val="both"/>
              <w:rPr>
                <w:rFonts w:eastAsia="Calibri"/>
                <w:sz w:val="20"/>
                <w:szCs w:val="20"/>
                <w:lang w:eastAsia="ja-JP"/>
              </w:rPr>
            </w:pPr>
            <w:r w:rsidRPr="00B468B9">
              <w:rPr>
                <w:rFonts w:eastAsia="Calibri"/>
                <w:sz w:val="20"/>
                <w:szCs w:val="20"/>
                <w:u w:val="single"/>
                <w:lang w:eastAsia="ja-JP"/>
              </w:rPr>
              <w:t>PROPOSED ACTIONS FOR COURSE IMPROVEMENT</w:t>
            </w:r>
            <w:r w:rsidRPr="00B468B9">
              <w:rPr>
                <w:rFonts w:eastAsia="Calibri"/>
                <w:sz w:val="20"/>
                <w:szCs w:val="20"/>
                <w:lang w:eastAsia="ja-JP"/>
              </w:rPr>
              <w:t>:</w:t>
            </w:r>
          </w:p>
          <w:p w:rsidR="003E2F03" w:rsidRPr="00B468B9" w:rsidRDefault="003E2F03" w:rsidP="00EC62EC">
            <w:pPr>
              <w:ind w:left="720" w:hanging="720"/>
              <w:jc w:val="both"/>
              <w:rPr>
                <w:rFonts w:eastAsia="Calibri"/>
                <w:sz w:val="20"/>
                <w:szCs w:val="20"/>
                <w:lang w:eastAsia="ja-JP"/>
              </w:rPr>
            </w:pPr>
            <w:r w:rsidRPr="00B468B9">
              <w:rPr>
                <w:rFonts w:eastAsia="Calibri"/>
                <w:sz w:val="20"/>
                <w:szCs w:val="20"/>
                <w:lang w:eastAsia="ja-JP"/>
              </w:rPr>
              <w:t xml:space="preserve">This course has been changed to a Letter Grade course so </w:t>
            </w:r>
            <w:r w:rsidR="00EC62EC" w:rsidRPr="00B468B9">
              <w:rPr>
                <w:rFonts w:eastAsia="Calibri"/>
                <w:sz w:val="20"/>
                <w:szCs w:val="20"/>
                <w:lang w:eastAsia="ja-JP"/>
              </w:rPr>
              <w:t xml:space="preserve">as to motivate students </w:t>
            </w:r>
            <w:r w:rsidR="00EB7B04" w:rsidRPr="00B468B9">
              <w:rPr>
                <w:rFonts w:eastAsia="Calibri"/>
                <w:sz w:val="20"/>
                <w:szCs w:val="20"/>
                <w:lang w:eastAsia="ja-JP"/>
              </w:rPr>
              <w:t>to focus</w:t>
            </w:r>
            <w:r w:rsidR="00EC62EC" w:rsidRPr="00B468B9">
              <w:rPr>
                <w:rFonts w:eastAsia="Calibri"/>
                <w:sz w:val="20"/>
                <w:szCs w:val="20"/>
                <w:lang w:eastAsia="ja-JP"/>
              </w:rPr>
              <w:t xml:space="preserve"> on course material.</w:t>
            </w:r>
          </w:p>
        </w:tc>
      </w:tr>
      <w:tr w:rsidR="003E2F03" w:rsidRPr="00B468B9" w:rsidTr="00B468B9">
        <w:trPr>
          <w:trHeight w:val="665"/>
        </w:trPr>
        <w:tc>
          <w:tcPr>
            <w:tcW w:w="9576" w:type="dxa"/>
            <w:shd w:val="clear" w:color="auto" w:fill="auto"/>
          </w:tcPr>
          <w:p w:rsidR="003E2F03" w:rsidRPr="00B468B9" w:rsidRDefault="003E2F03" w:rsidP="004936A6">
            <w:pPr>
              <w:ind w:left="720" w:hanging="720"/>
              <w:jc w:val="both"/>
              <w:rPr>
                <w:rFonts w:eastAsia="Calibri"/>
                <w:sz w:val="20"/>
                <w:szCs w:val="20"/>
                <w:lang w:eastAsia="ja-JP"/>
              </w:rPr>
            </w:pPr>
            <w:r w:rsidRPr="00B468B9">
              <w:rPr>
                <w:rFonts w:eastAsia="Calibri"/>
                <w:sz w:val="20"/>
                <w:szCs w:val="20"/>
                <w:lang w:eastAsia="ja-JP"/>
              </w:rPr>
              <w:t xml:space="preserve">PERSON(S) WHO PREPARED THIS DESCRIPTION </w:t>
            </w:r>
          </w:p>
          <w:p w:rsidR="003E2F03" w:rsidRPr="00B468B9" w:rsidRDefault="003E2F03" w:rsidP="004936A6">
            <w:pPr>
              <w:ind w:left="720" w:hanging="720"/>
              <w:jc w:val="both"/>
              <w:rPr>
                <w:rFonts w:eastAsia="Calibri"/>
                <w:sz w:val="20"/>
                <w:szCs w:val="20"/>
                <w:lang w:eastAsia="ja-JP"/>
              </w:rPr>
            </w:pPr>
            <w:r w:rsidRPr="00B468B9">
              <w:rPr>
                <w:rFonts w:eastAsia="Calibri"/>
                <w:sz w:val="20"/>
                <w:szCs w:val="20"/>
                <w:lang w:eastAsia="ja-JP"/>
              </w:rPr>
              <w:t>Victor G. J. Rodgers</w:t>
            </w:r>
          </w:p>
        </w:tc>
      </w:tr>
      <w:tr w:rsidR="003E2F03" w:rsidRPr="00B468B9" w:rsidTr="00B468B9">
        <w:tc>
          <w:tcPr>
            <w:tcW w:w="9576" w:type="dxa"/>
            <w:shd w:val="clear" w:color="auto" w:fill="auto"/>
          </w:tcPr>
          <w:p w:rsidR="003E2F03" w:rsidRPr="00B468B9" w:rsidRDefault="003E2F03" w:rsidP="004936A6">
            <w:pPr>
              <w:ind w:left="720" w:hanging="720"/>
              <w:jc w:val="both"/>
              <w:rPr>
                <w:rFonts w:eastAsia="Calibri"/>
                <w:sz w:val="20"/>
                <w:szCs w:val="20"/>
                <w:lang w:eastAsia="ja-JP"/>
              </w:rPr>
            </w:pPr>
            <w:r w:rsidRPr="00B468B9">
              <w:rPr>
                <w:rFonts w:eastAsia="Calibri"/>
                <w:sz w:val="20"/>
                <w:szCs w:val="20"/>
                <w:lang w:eastAsia="ja-JP"/>
              </w:rPr>
              <w:t>AND DATE OF PREPARATION: July 20, 2010</w:t>
            </w:r>
          </w:p>
        </w:tc>
      </w:tr>
    </w:tbl>
    <w:p w:rsidR="00EF4E69" w:rsidRPr="00CC43D0" w:rsidRDefault="00EF4E69" w:rsidP="000B15A2">
      <w:pPr>
        <w:ind w:left="720"/>
      </w:pPr>
    </w:p>
    <w:p w:rsidR="00BB6C9F" w:rsidRPr="00CC43D0" w:rsidRDefault="001270EB" w:rsidP="005B33DF">
      <w:pPr>
        <w:pStyle w:val="Body"/>
      </w:pPr>
      <w:r w:rsidRPr="00CC43D0">
        <w:t xml:space="preserve">Other important contributions to the continuous improvement of Student Outcomes are the various surveys reviewed above.  </w:t>
      </w:r>
    </w:p>
    <w:p w:rsidR="00F5127C" w:rsidRDefault="00BB6C9F" w:rsidP="005B33DF">
      <w:pPr>
        <w:pStyle w:val="Body"/>
      </w:pPr>
      <w:r w:rsidRPr="00CC43D0">
        <w:t>Evaluation of these various s</w:t>
      </w:r>
      <w:r w:rsidR="00AB55A1">
        <w:t>ources of information has le</w:t>
      </w:r>
      <w:r w:rsidRPr="00CC43D0">
        <w:t>d to several c</w:t>
      </w:r>
      <w:r w:rsidR="00AB55A1">
        <w:t>hanges in the program over the p</w:t>
      </w:r>
      <w:r w:rsidRPr="00CC43D0">
        <w:t xml:space="preserve">ast few years. </w:t>
      </w:r>
      <w:r w:rsidR="008828C3" w:rsidRPr="00CC43D0">
        <w:t>All technical electives are engineering courses. Two</w:t>
      </w:r>
      <w:r w:rsidR="008828C3">
        <w:t xml:space="preserve"> years ago,</w:t>
      </w:r>
      <w:r w:rsidR="00F5127C">
        <w:t xml:space="preserve"> the</w:t>
      </w:r>
      <w:r w:rsidR="008828C3">
        <w:t xml:space="preserve"> technical elective requirement was</w:t>
      </w:r>
      <w:r w:rsidR="008828C3" w:rsidRPr="00CC43D0">
        <w:t xml:space="preserve"> changed from </w:t>
      </w:r>
      <w:r w:rsidR="008828C3">
        <w:t xml:space="preserve">allowing chemistry and biology courses as technical electives </w:t>
      </w:r>
      <w:r w:rsidR="008828C3" w:rsidRPr="00CC43D0">
        <w:t>to</w:t>
      </w:r>
      <w:r w:rsidR="008828C3">
        <w:t xml:space="preserve"> only engineering courses. Thus we have worked with the other engineering departments to select a suite of technical elective courses that would be open to Bioengineering students. </w:t>
      </w:r>
      <w:r w:rsidR="00F5127C">
        <w:t xml:space="preserve">This required approval from the instructors of these courses to allow </w:t>
      </w:r>
      <w:proofErr w:type="gramStart"/>
      <w:r w:rsidR="00F5127C">
        <w:t>Bioengineering</w:t>
      </w:r>
      <w:proofErr w:type="gramEnd"/>
      <w:r w:rsidR="00F5127C">
        <w:t xml:space="preserve"> student to take their courses using bioengineering courses to satisfy the prerequisites. </w:t>
      </w:r>
    </w:p>
    <w:p w:rsidR="00EB5004" w:rsidRDefault="00EB5004" w:rsidP="005B33DF">
      <w:pPr>
        <w:pStyle w:val="Body"/>
      </w:pPr>
      <w:r w:rsidRPr="00CC43D0">
        <w:t>In several of the surveys students commented on a desire to have several in depth courses to supplement the general overview of bioengineering topics provided in the core curriculum.</w:t>
      </w:r>
      <w:r w:rsidR="00F5127C">
        <w:t xml:space="preserve"> Also, o</w:t>
      </w:r>
      <w:r w:rsidRPr="00CC43D0">
        <w:t>ur recent review has indicated that more emphasis needs to be placed on ethical and social issues.  We will make adjustments in our core courses in the future for these topics.</w:t>
      </w:r>
    </w:p>
    <w:p w:rsidR="00DB3A97" w:rsidRPr="00CC43D0" w:rsidRDefault="00DB3A97" w:rsidP="005B33DF">
      <w:pPr>
        <w:pStyle w:val="Heading2"/>
      </w:pPr>
      <w:r w:rsidRPr="00CC43D0">
        <w:t>Additional Information</w:t>
      </w:r>
      <w:r w:rsidR="004B62D4" w:rsidRPr="00CC43D0">
        <w:rPr>
          <w:color w:val="00B050"/>
        </w:rPr>
        <w:t xml:space="preserve"> </w:t>
      </w:r>
    </w:p>
    <w:p w:rsidR="006523E1" w:rsidRDefault="003E2F03" w:rsidP="005B33DF">
      <w:pPr>
        <w:pStyle w:val="Body"/>
      </w:pPr>
      <w:r w:rsidRPr="00CC43D0">
        <w:t xml:space="preserve">Course </w:t>
      </w:r>
      <w:r w:rsidR="00AB55A1">
        <w:t>Notebooks and departmental meeting m</w:t>
      </w:r>
      <w:r w:rsidRPr="00CC43D0">
        <w:t>inutes will be made available at the visit.</w:t>
      </w:r>
    </w:p>
    <w:p w:rsidR="00464927" w:rsidRDefault="00464927" w:rsidP="0070786F">
      <w:pPr>
        <w:ind w:left="720"/>
      </w:pPr>
    </w:p>
    <w:p w:rsidR="00464927" w:rsidRPr="00CC43D0" w:rsidRDefault="00464927" w:rsidP="0070786F">
      <w:pPr>
        <w:ind w:left="720"/>
        <w:sectPr w:rsidR="00464927" w:rsidRPr="00CC43D0" w:rsidSect="00C41426">
          <w:pgSz w:w="12240" w:h="15840" w:code="1"/>
          <w:pgMar w:top="1440" w:right="1440" w:bottom="1440" w:left="1440" w:header="720" w:footer="720" w:gutter="0"/>
          <w:cols w:space="720"/>
          <w:docGrid w:linePitch="360"/>
        </w:sectPr>
      </w:pPr>
    </w:p>
    <w:p w:rsidR="005B371D" w:rsidRPr="007C1ABC" w:rsidRDefault="00DB258D" w:rsidP="007C1ABC">
      <w:pPr>
        <w:pStyle w:val="Heading1"/>
      </w:pPr>
      <w:bookmarkStart w:id="25" w:name="_Toc328511204"/>
      <w:r>
        <w:lastRenderedPageBreak/>
        <w:t>CRITERION 5.</w:t>
      </w:r>
      <w:r w:rsidR="005B371D" w:rsidRPr="007C1ABC">
        <w:t>CURRICULUM</w:t>
      </w:r>
      <w:bookmarkEnd w:id="25"/>
    </w:p>
    <w:p w:rsidR="00565051" w:rsidRPr="00CC43D0" w:rsidRDefault="00AB55A1" w:rsidP="00AB55A1">
      <w:pPr>
        <w:pStyle w:val="Heading2"/>
        <w:numPr>
          <w:ilvl w:val="0"/>
          <w:numId w:val="87"/>
        </w:numPr>
        <w:ind w:left="360"/>
      </w:pPr>
      <w:r>
        <w:t>Bioengineering program</w:t>
      </w:r>
      <w:r w:rsidR="005B371D" w:rsidRPr="00CC43D0">
        <w:t xml:space="preserve"> Curriculum</w:t>
      </w:r>
      <w:r w:rsidR="00565051" w:rsidRPr="00CC43D0">
        <w:t xml:space="preserve">  </w:t>
      </w:r>
    </w:p>
    <w:p w:rsidR="00EC6333" w:rsidRDefault="00727261" w:rsidP="00DB258D">
      <w:pPr>
        <w:pStyle w:val="Body"/>
      </w:pPr>
      <w:r>
        <w:t xml:space="preserve">In order to simplify the presentation of the curriculum in </w:t>
      </w:r>
      <w:r w:rsidR="001C49A5">
        <w:fldChar w:fldCharType="begin"/>
      </w:r>
      <w:r w:rsidR="007D0F31">
        <w:instrText xml:space="preserve"> REF _Ref327743666 \h </w:instrText>
      </w:r>
      <w:r w:rsidR="001C49A5">
        <w:fldChar w:fldCharType="separate"/>
      </w:r>
      <w:r w:rsidR="00D93C0C">
        <w:t xml:space="preserve">Table </w:t>
      </w:r>
      <w:r w:rsidR="00D93C0C">
        <w:rPr>
          <w:noProof/>
        </w:rPr>
        <w:t>24</w:t>
      </w:r>
      <w:r w:rsidR="001C49A5">
        <w:fldChar w:fldCharType="end"/>
      </w:r>
      <w:r w:rsidR="007D0F31">
        <w:t xml:space="preserve">, </w:t>
      </w:r>
      <w:r>
        <w:t xml:space="preserve">we have separately presented the recommended student schedule by year and term in </w:t>
      </w:r>
      <w:r w:rsidR="00DB258D">
        <w:t>Table 7</w:t>
      </w:r>
      <w:r>
        <w:t xml:space="preserve"> “</w:t>
      </w:r>
      <w:r w:rsidR="00DB258D">
        <w:t xml:space="preserve">Typical </w:t>
      </w:r>
      <w:r>
        <w:t>Course Plan”.</w:t>
      </w:r>
      <w:r w:rsidR="00AB55A1">
        <w:t xml:space="preserve"> Table 24 corresponds to the canonical Table 5-1 in the EAC Self-Study template.</w:t>
      </w:r>
    </w:p>
    <w:p w:rsidR="005B371D" w:rsidRPr="00CC43D0" w:rsidRDefault="005B371D" w:rsidP="00565051"/>
    <w:p w:rsidR="00DB258D" w:rsidRDefault="00DB258D" w:rsidP="00DB258D">
      <w:pPr>
        <w:pStyle w:val="Caption"/>
      </w:pPr>
      <w:bookmarkStart w:id="26" w:name="_Ref327743666"/>
      <w:proofErr w:type="gramStart"/>
      <w:r>
        <w:t xml:space="preserve">Table </w:t>
      </w:r>
      <w:r w:rsidR="0005783C">
        <w:fldChar w:fldCharType="begin"/>
      </w:r>
      <w:r w:rsidR="0005783C">
        <w:instrText xml:space="preserve"> SEQ Table \* ARABIC </w:instrText>
      </w:r>
      <w:r w:rsidR="0005783C">
        <w:fldChar w:fldCharType="separate"/>
      </w:r>
      <w:r w:rsidR="00D93C0C">
        <w:rPr>
          <w:noProof/>
        </w:rPr>
        <w:t>24</w:t>
      </w:r>
      <w:r w:rsidR="0005783C">
        <w:rPr>
          <w:noProof/>
        </w:rPr>
        <w:fldChar w:fldCharType="end"/>
      </w:r>
      <w:bookmarkEnd w:id="26"/>
      <w:r w:rsidR="00AB55A1">
        <w:t>.</w:t>
      </w:r>
      <w:proofErr w:type="gramEnd"/>
      <w:r w:rsidR="00AB55A1">
        <w:t xml:space="preserve"> Bioengineering program c</w:t>
      </w:r>
      <w:r>
        <w:t>ourses</w:t>
      </w:r>
    </w:p>
    <w:tbl>
      <w:tblPr>
        <w:tblW w:w="9375" w:type="dxa"/>
        <w:jc w:val="center"/>
        <w:tblLook w:val="0000" w:firstRow="0" w:lastRow="0" w:firstColumn="0" w:lastColumn="0" w:noHBand="0" w:noVBand="0"/>
      </w:tblPr>
      <w:tblGrid>
        <w:gridCol w:w="1725"/>
        <w:gridCol w:w="630"/>
        <w:gridCol w:w="1800"/>
        <w:gridCol w:w="540"/>
        <w:gridCol w:w="650"/>
        <w:gridCol w:w="650"/>
        <w:gridCol w:w="450"/>
        <w:gridCol w:w="590"/>
        <w:gridCol w:w="1080"/>
        <w:gridCol w:w="1260"/>
      </w:tblGrid>
      <w:tr w:rsidR="005B371D" w:rsidRPr="00CC43D0" w:rsidTr="00A4527F">
        <w:trPr>
          <w:trHeight w:val="610"/>
          <w:tblHeader/>
          <w:jc w:val="center"/>
        </w:trPr>
        <w:tc>
          <w:tcPr>
            <w:tcW w:w="4155"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tcPr>
          <w:p w:rsidR="005B371D" w:rsidRPr="00CC43D0" w:rsidRDefault="00AB55A1" w:rsidP="005B371D">
            <w:pPr>
              <w:jc w:val="center"/>
              <w:rPr>
                <w:rFonts w:eastAsia="Batang"/>
                <w:color w:val="000000"/>
                <w:sz w:val="16"/>
                <w:szCs w:val="16"/>
                <w:lang w:eastAsia="ja-JP"/>
              </w:rPr>
            </w:pPr>
            <w:r>
              <w:rPr>
                <w:rFonts w:eastAsia="Batang"/>
                <w:color w:val="000000"/>
                <w:sz w:val="16"/>
                <w:szCs w:val="16"/>
                <w:lang w:eastAsia="ja-JP"/>
              </w:rPr>
              <w:t>BIOENGINEERING PROGRAM</w:t>
            </w:r>
            <w:r w:rsidR="00565051" w:rsidRPr="00CC43D0">
              <w:rPr>
                <w:rFonts w:eastAsia="Batang"/>
                <w:color w:val="000000"/>
                <w:sz w:val="16"/>
                <w:szCs w:val="16"/>
                <w:lang w:eastAsia="ja-JP"/>
              </w:rPr>
              <w:t xml:space="preserve"> </w:t>
            </w:r>
            <w:r w:rsidR="005B371D" w:rsidRPr="00CC43D0">
              <w:rPr>
                <w:rFonts w:eastAsia="Batang"/>
                <w:color w:val="000000"/>
                <w:sz w:val="16"/>
                <w:szCs w:val="16"/>
                <w:lang w:eastAsia="ja-JP"/>
              </w:rPr>
              <w:t>COURSES</w:t>
            </w:r>
          </w:p>
        </w:tc>
        <w:tc>
          <w:tcPr>
            <w:tcW w:w="54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tcPr>
          <w:p w:rsidR="005B371D" w:rsidRPr="00CC43D0" w:rsidRDefault="005B371D" w:rsidP="005B371D">
            <w:pPr>
              <w:ind w:left="113" w:right="113"/>
              <w:rPr>
                <w:rFonts w:eastAsia="Batang"/>
                <w:color w:val="000000"/>
                <w:sz w:val="16"/>
                <w:szCs w:val="16"/>
                <w:lang w:eastAsia="ja-JP"/>
              </w:rPr>
            </w:pPr>
            <w:r w:rsidRPr="00CC43D0">
              <w:rPr>
                <w:rFonts w:eastAsia="Batang"/>
                <w:color w:val="000000"/>
                <w:sz w:val="16"/>
                <w:szCs w:val="16"/>
                <w:lang w:eastAsia="ja-JP"/>
              </w:rPr>
              <w:t xml:space="preserve"> Required, Elective or a Selected Elective (R, E, SE)</w:t>
            </w:r>
          </w:p>
        </w:tc>
        <w:tc>
          <w:tcPr>
            <w:tcW w:w="2340" w:type="dxa"/>
            <w:gridSpan w:val="4"/>
            <w:tcBorders>
              <w:top w:val="single" w:sz="8" w:space="0" w:color="auto"/>
              <w:left w:val="nil"/>
              <w:bottom w:val="single" w:sz="4" w:space="0" w:color="auto"/>
              <w:right w:val="single" w:sz="8" w:space="0" w:color="000000"/>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Subject Area (Credit History)</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5B371D" w:rsidRPr="00CC43D0" w:rsidRDefault="005B371D" w:rsidP="002C30C4">
            <w:pPr>
              <w:ind w:firstLine="87"/>
              <w:jc w:val="center"/>
              <w:rPr>
                <w:rFonts w:eastAsia="Batang"/>
                <w:color w:val="000000"/>
                <w:sz w:val="16"/>
                <w:szCs w:val="16"/>
                <w:lang w:eastAsia="ja-JP"/>
              </w:rPr>
            </w:pPr>
            <w:r w:rsidRPr="00CC43D0">
              <w:rPr>
                <w:rFonts w:eastAsia="Batang"/>
                <w:color w:val="000000"/>
                <w:sz w:val="16"/>
                <w:szCs w:val="16"/>
                <w:lang w:eastAsia="ja-JP"/>
              </w:rPr>
              <w:t>Last Two Terms the Course was Offered:</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Maximum Section Enrollment for Last Two Terms Course was Offered:</w:t>
            </w:r>
          </w:p>
        </w:tc>
      </w:tr>
      <w:tr w:rsidR="005B371D" w:rsidRPr="00CC43D0" w:rsidTr="00A4527F">
        <w:trPr>
          <w:cantSplit/>
          <w:trHeight w:val="1600"/>
          <w:tblHeader/>
          <w:jc w:val="center"/>
        </w:trPr>
        <w:tc>
          <w:tcPr>
            <w:tcW w:w="1725" w:type="dxa"/>
            <w:tcBorders>
              <w:top w:val="nil"/>
              <w:left w:val="single" w:sz="8" w:space="0" w:color="auto"/>
              <w:bottom w:val="single" w:sz="4" w:space="0" w:color="auto"/>
              <w:right w:val="single" w:sz="4" w:space="0" w:color="auto"/>
            </w:tcBorders>
            <w:shd w:val="clear" w:color="auto" w:fill="auto"/>
            <w:vAlign w:val="bottom"/>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Department and Course Number</w:t>
            </w:r>
          </w:p>
        </w:tc>
        <w:tc>
          <w:tcPr>
            <w:tcW w:w="2430" w:type="dxa"/>
            <w:gridSpan w:val="2"/>
            <w:tcBorders>
              <w:top w:val="nil"/>
              <w:left w:val="nil"/>
              <w:bottom w:val="single" w:sz="4" w:space="0" w:color="auto"/>
              <w:right w:val="single" w:sz="8" w:space="0" w:color="auto"/>
            </w:tcBorders>
            <w:shd w:val="clear" w:color="auto" w:fill="auto"/>
            <w:noWrap/>
            <w:vAlign w:val="bottom"/>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Title</w:t>
            </w:r>
          </w:p>
        </w:tc>
        <w:tc>
          <w:tcPr>
            <w:tcW w:w="540" w:type="dxa"/>
            <w:vMerge/>
            <w:tcBorders>
              <w:top w:val="single" w:sz="8" w:space="0" w:color="auto"/>
              <w:left w:val="single" w:sz="8" w:space="0" w:color="auto"/>
              <w:bottom w:val="single" w:sz="4" w:space="0" w:color="auto"/>
              <w:right w:val="single" w:sz="8" w:space="0" w:color="auto"/>
            </w:tcBorders>
            <w:vAlign w:val="center"/>
          </w:tcPr>
          <w:p w:rsidR="005B371D" w:rsidRPr="00CC43D0" w:rsidRDefault="005B371D" w:rsidP="005B371D">
            <w:pPr>
              <w:rPr>
                <w:rFonts w:eastAsia="Batang"/>
                <w:color w:val="000000"/>
                <w:sz w:val="16"/>
                <w:szCs w:val="16"/>
                <w:lang w:eastAsia="ja-JP"/>
              </w:rPr>
            </w:pPr>
          </w:p>
        </w:tc>
        <w:tc>
          <w:tcPr>
            <w:tcW w:w="650" w:type="dxa"/>
            <w:tcBorders>
              <w:top w:val="nil"/>
              <w:left w:val="nil"/>
              <w:bottom w:val="single" w:sz="4" w:space="0" w:color="auto"/>
              <w:right w:val="single" w:sz="4" w:space="0" w:color="auto"/>
            </w:tcBorders>
            <w:shd w:val="clear" w:color="auto" w:fill="auto"/>
            <w:textDirection w:val="btLr"/>
            <w:vAlign w:val="center"/>
          </w:tcPr>
          <w:p w:rsidR="005B371D" w:rsidRPr="00CC43D0" w:rsidRDefault="005B371D" w:rsidP="005B371D">
            <w:pPr>
              <w:ind w:left="113" w:right="113"/>
              <w:jc w:val="right"/>
              <w:rPr>
                <w:rFonts w:eastAsia="Batang"/>
                <w:color w:val="000000"/>
                <w:sz w:val="16"/>
                <w:szCs w:val="16"/>
                <w:lang w:eastAsia="ja-JP"/>
              </w:rPr>
            </w:pPr>
            <w:r w:rsidRPr="00CC43D0">
              <w:rPr>
                <w:rFonts w:eastAsia="Batang"/>
                <w:color w:val="000000"/>
                <w:sz w:val="16"/>
                <w:szCs w:val="16"/>
                <w:lang w:eastAsia="ja-JP"/>
              </w:rPr>
              <w:t>Math &amp; Basic Sciences</w:t>
            </w:r>
          </w:p>
        </w:tc>
        <w:tc>
          <w:tcPr>
            <w:tcW w:w="650" w:type="dxa"/>
            <w:tcBorders>
              <w:top w:val="nil"/>
              <w:left w:val="nil"/>
              <w:bottom w:val="single" w:sz="4" w:space="0" w:color="auto"/>
              <w:right w:val="single" w:sz="4" w:space="0" w:color="auto"/>
            </w:tcBorders>
            <w:shd w:val="clear" w:color="auto" w:fill="auto"/>
            <w:textDirection w:val="btLr"/>
            <w:vAlign w:val="bottom"/>
          </w:tcPr>
          <w:p w:rsidR="005B371D" w:rsidRPr="00CC43D0" w:rsidRDefault="005B371D" w:rsidP="005B371D">
            <w:pPr>
              <w:ind w:left="113" w:right="113"/>
              <w:jc w:val="center"/>
              <w:rPr>
                <w:rFonts w:eastAsia="Batang"/>
                <w:color w:val="000000"/>
                <w:sz w:val="16"/>
                <w:szCs w:val="16"/>
                <w:lang w:eastAsia="ja-JP"/>
              </w:rPr>
            </w:pPr>
            <w:r w:rsidRPr="00CC43D0">
              <w:rPr>
                <w:rFonts w:eastAsia="Batang"/>
                <w:color w:val="000000"/>
                <w:sz w:val="16"/>
                <w:szCs w:val="16"/>
                <w:lang w:eastAsia="ja-JP"/>
              </w:rPr>
              <w:t>Engineering Topics (if contains signif. Design)</w:t>
            </w:r>
          </w:p>
        </w:tc>
        <w:tc>
          <w:tcPr>
            <w:tcW w:w="450" w:type="dxa"/>
            <w:tcBorders>
              <w:top w:val="nil"/>
              <w:left w:val="nil"/>
              <w:bottom w:val="single" w:sz="4" w:space="0" w:color="auto"/>
              <w:right w:val="single" w:sz="4" w:space="0" w:color="auto"/>
            </w:tcBorders>
            <w:shd w:val="clear" w:color="auto" w:fill="auto"/>
            <w:textDirection w:val="btLr"/>
            <w:vAlign w:val="bottom"/>
          </w:tcPr>
          <w:p w:rsidR="005B371D" w:rsidRPr="00CC43D0" w:rsidRDefault="005B371D" w:rsidP="005B371D">
            <w:pPr>
              <w:ind w:left="113" w:right="113"/>
              <w:jc w:val="center"/>
              <w:rPr>
                <w:rFonts w:eastAsia="Batang"/>
                <w:color w:val="000000"/>
                <w:sz w:val="16"/>
                <w:szCs w:val="16"/>
                <w:lang w:eastAsia="ja-JP"/>
              </w:rPr>
            </w:pPr>
            <w:r w:rsidRPr="00CC43D0">
              <w:rPr>
                <w:rFonts w:eastAsia="Batang"/>
                <w:color w:val="000000"/>
                <w:sz w:val="16"/>
                <w:szCs w:val="16"/>
                <w:lang w:eastAsia="ja-JP"/>
              </w:rPr>
              <w:t>General Education</w:t>
            </w:r>
          </w:p>
        </w:tc>
        <w:tc>
          <w:tcPr>
            <w:tcW w:w="590" w:type="dxa"/>
            <w:tcBorders>
              <w:top w:val="nil"/>
              <w:left w:val="nil"/>
              <w:bottom w:val="single" w:sz="4" w:space="0" w:color="auto"/>
              <w:right w:val="single" w:sz="8" w:space="0" w:color="auto"/>
            </w:tcBorders>
            <w:shd w:val="clear" w:color="auto" w:fill="auto"/>
            <w:textDirection w:val="btLr"/>
          </w:tcPr>
          <w:p w:rsidR="005B371D" w:rsidRPr="00CC43D0" w:rsidRDefault="002C30C4" w:rsidP="00565051">
            <w:pPr>
              <w:ind w:left="113" w:right="113"/>
              <w:jc w:val="center"/>
              <w:rPr>
                <w:rFonts w:eastAsia="Batang"/>
                <w:color w:val="000000"/>
                <w:sz w:val="16"/>
                <w:szCs w:val="16"/>
                <w:lang w:eastAsia="ja-JP"/>
              </w:rPr>
            </w:pPr>
            <w:r w:rsidRPr="00CC43D0">
              <w:rPr>
                <w:rFonts w:eastAsia="Batang"/>
                <w:color w:val="000000"/>
                <w:sz w:val="16"/>
                <w:szCs w:val="16"/>
                <w:lang w:eastAsia="ja-JP"/>
              </w:rPr>
              <w:t>Courses with design component</w:t>
            </w:r>
          </w:p>
        </w:tc>
        <w:tc>
          <w:tcPr>
            <w:tcW w:w="1080" w:type="dxa"/>
            <w:vMerge/>
            <w:tcBorders>
              <w:top w:val="single" w:sz="8" w:space="0" w:color="auto"/>
              <w:left w:val="single" w:sz="8" w:space="0" w:color="auto"/>
              <w:bottom w:val="single" w:sz="4" w:space="0" w:color="auto"/>
              <w:right w:val="single" w:sz="8" w:space="0" w:color="auto"/>
            </w:tcBorders>
            <w:vAlign w:val="center"/>
          </w:tcPr>
          <w:p w:rsidR="005B371D" w:rsidRPr="00CC43D0" w:rsidRDefault="005B371D" w:rsidP="005B371D">
            <w:pPr>
              <w:rPr>
                <w:rFonts w:eastAsia="Batang"/>
                <w:color w:val="000000"/>
                <w:sz w:val="16"/>
                <w:szCs w:val="16"/>
                <w:lang w:eastAsia="ja-JP"/>
              </w:rPr>
            </w:pPr>
          </w:p>
        </w:tc>
        <w:tc>
          <w:tcPr>
            <w:tcW w:w="1260" w:type="dxa"/>
            <w:vMerge/>
            <w:tcBorders>
              <w:top w:val="single" w:sz="8" w:space="0" w:color="auto"/>
              <w:left w:val="single" w:sz="8" w:space="0" w:color="auto"/>
              <w:bottom w:val="single" w:sz="4" w:space="0" w:color="auto"/>
              <w:right w:val="single" w:sz="8" w:space="0" w:color="auto"/>
            </w:tcBorders>
            <w:vAlign w:val="center"/>
          </w:tcPr>
          <w:p w:rsidR="005B371D" w:rsidRPr="00CC43D0" w:rsidRDefault="005B371D" w:rsidP="005B371D">
            <w:pP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tcPr>
          <w:p w:rsidR="005B371D" w:rsidRPr="00CC43D0" w:rsidRDefault="005B371D" w:rsidP="005B371D">
            <w:pPr>
              <w:rPr>
                <w:rFonts w:eastAsia="Batang"/>
                <w:b/>
                <w:bCs/>
                <w:color w:val="000000"/>
                <w:sz w:val="16"/>
                <w:szCs w:val="16"/>
                <w:lang w:eastAsia="ja-JP"/>
              </w:rPr>
            </w:pPr>
            <w:r w:rsidRPr="00CC43D0">
              <w:rPr>
                <w:rFonts w:eastAsia="Batang"/>
                <w:b/>
                <w:bCs/>
                <w:color w:val="000000"/>
                <w:sz w:val="16"/>
                <w:szCs w:val="16"/>
                <w:lang w:eastAsia="ja-JP"/>
              </w:rPr>
              <w:t xml:space="preserve">    Humanities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ENGL 001A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Beginning Composition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917, 1136</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ENGL 001B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Intermediate Composition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1716, 2145</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ENGL 001C or Alternate*</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Applied Intermediate Composition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23, 22</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Breadth __________</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Humanities/Social Sciences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Breadth __________</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Humanities/Social Sciences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Breadth __________</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Humanities/Social Sciences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Breadth __________</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Humanities/Social Sciences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Breadth __________</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Humanities/Social Sciences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Breadth __________</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Humanities/Social Sciences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b/>
                <w:color w:val="000000"/>
                <w:sz w:val="16"/>
                <w:szCs w:val="16"/>
                <w:lang w:eastAsia="ja-JP"/>
              </w:rPr>
            </w:pPr>
            <w:r w:rsidRPr="00CC43D0">
              <w:rPr>
                <w:rFonts w:eastAsia="Batang"/>
                <w:color w:val="000000"/>
                <w:sz w:val="16"/>
                <w:szCs w:val="16"/>
                <w:lang w:eastAsia="ja-JP"/>
              </w:rPr>
              <w:t xml:space="preserve">  </w:t>
            </w:r>
            <w:r w:rsidRPr="00CC43D0">
              <w:rPr>
                <w:rFonts w:eastAsia="Batang"/>
                <w:b/>
                <w:color w:val="000000"/>
                <w:sz w:val="16"/>
                <w:szCs w:val="16"/>
                <w:lang w:eastAsia="ja-JP"/>
              </w:rPr>
              <w:t xml:space="preserve">Math and Basic Science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CHEM 001A &amp; CHEM 01LA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General Chemistry &amp; Lab</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539, 1140</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CHEM 001B &amp; CHEM 01LB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General Chemistry &amp; Lab</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977, 724</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CHEM 001C &amp; CHEM 01LC</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General Chemistry &amp; Lab</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F2011,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425, 792</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CHEM 112A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Organic Chemistry</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517, 725</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CHEM 112B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Organic Chemistry</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593, 521</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CHEM 112C</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Organic Chemistry</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F2011,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267, 510</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MATH 009A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First Year Calculus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275, 440</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MATH 009B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First Year Calculus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848, 756</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MATH 009C</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First Year Calculus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407, 423</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MATH 046</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Differential Equations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 xml:space="preserve">272, 421 </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MATH 010A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Multivariable Calculus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331, 257</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MATH 010B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Multivariable Calculus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196, 100</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PHYS 040A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Physics (Mechanics)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354, 283</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PHYS 040B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Physics (Heat/Waves/Sound)</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260, 345</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PHYS 040C</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Physics (Electricity/Magnetism)</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F2011,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289, 244</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b/>
                <w:bCs/>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BIOL 005A &amp; BIOL 005LA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Cell &amp; Molecular Biology &amp; Lab</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874, 794</w:t>
            </w:r>
          </w:p>
        </w:tc>
      </w:tr>
      <w:tr w:rsidR="005B371D"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BIOL 005B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5B371D" w:rsidRPr="00CC43D0" w:rsidRDefault="005B371D" w:rsidP="005B371D">
            <w:pPr>
              <w:rPr>
                <w:rFonts w:eastAsia="Batang"/>
                <w:color w:val="000000"/>
                <w:sz w:val="16"/>
                <w:szCs w:val="16"/>
                <w:lang w:eastAsia="ja-JP"/>
              </w:rPr>
            </w:pPr>
            <w:r w:rsidRPr="00CC43D0">
              <w:rPr>
                <w:rFonts w:eastAsia="Batang"/>
                <w:color w:val="000000"/>
                <w:sz w:val="16"/>
                <w:szCs w:val="16"/>
                <w:lang w:eastAsia="ja-JP"/>
              </w:rPr>
              <w:t xml:space="preserve">  Organismal Biology</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71D" w:rsidRPr="00CC43D0" w:rsidRDefault="005B371D" w:rsidP="005B371D">
            <w:pPr>
              <w:jc w:val="center"/>
              <w:rPr>
                <w:rFonts w:eastAsia="Batang"/>
                <w:color w:val="000000"/>
                <w:sz w:val="16"/>
                <w:szCs w:val="16"/>
                <w:lang w:eastAsia="ja-JP"/>
              </w:rPr>
            </w:pPr>
            <w:r w:rsidRPr="00CC43D0">
              <w:rPr>
                <w:rFonts w:eastAsia="Batang"/>
                <w:color w:val="000000"/>
                <w:sz w:val="16"/>
                <w:szCs w:val="16"/>
                <w:lang w:eastAsia="ja-JP"/>
              </w:rPr>
              <w:t>425, 792</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104C14">
            <w:pPr>
              <w:rPr>
                <w:rFonts w:eastAsia="Batang"/>
                <w:color w:val="000000"/>
                <w:sz w:val="16"/>
                <w:szCs w:val="16"/>
                <w:lang w:eastAsia="ja-JP"/>
              </w:rPr>
            </w:pPr>
            <w:r w:rsidRPr="00CC43D0">
              <w:rPr>
                <w:rFonts w:eastAsia="Batang"/>
                <w:color w:val="000000"/>
                <w:sz w:val="16"/>
                <w:szCs w:val="16"/>
                <w:lang w:eastAsia="ja-JP"/>
              </w:rPr>
              <w:t>BCH 100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104C14">
            <w:pPr>
              <w:rPr>
                <w:rFonts w:eastAsia="Batang"/>
                <w:color w:val="000000"/>
                <w:sz w:val="16"/>
                <w:szCs w:val="16"/>
                <w:lang w:eastAsia="ja-JP"/>
              </w:rPr>
            </w:pPr>
            <w:r w:rsidRPr="00CC43D0">
              <w:rPr>
                <w:rFonts w:eastAsia="Batang"/>
                <w:color w:val="000000"/>
                <w:sz w:val="16"/>
                <w:szCs w:val="16"/>
                <w:lang w:eastAsia="ja-JP"/>
              </w:rPr>
              <w:t xml:space="preserve">  Elementary Biochemistry</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104C14">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104C14">
            <w:pPr>
              <w:jc w:val="center"/>
              <w:rPr>
                <w:rFonts w:eastAsia="Batang"/>
                <w:color w:val="000000"/>
                <w:sz w:val="16"/>
                <w:szCs w:val="16"/>
                <w:lang w:eastAsia="ja-JP"/>
              </w:rPr>
            </w:pPr>
            <w:r w:rsidRPr="00CC43D0">
              <w:rPr>
                <w:rFonts w:eastAsia="Batang"/>
                <w:color w:val="000000"/>
                <w:sz w:val="16"/>
                <w:szCs w:val="16"/>
                <w:lang w:eastAsia="ja-JP"/>
              </w:rPr>
              <w:t>4</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104C14">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104C14">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104C14">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104C14">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b/>
                <w:color w:val="000000"/>
                <w:sz w:val="16"/>
                <w:szCs w:val="16"/>
                <w:lang w:eastAsia="ja-JP"/>
              </w:rPr>
            </w:pPr>
            <w:r w:rsidRPr="00CC43D0">
              <w:rPr>
                <w:rFonts w:eastAsia="Batang"/>
                <w:color w:val="000000"/>
                <w:sz w:val="16"/>
                <w:szCs w:val="16"/>
                <w:lang w:eastAsia="ja-JP"/>
              </w:rPr>
              <w:t xml:space="preserve">  </w:t>
            </w:r>
            <w:r w:rsidRPr="00CC43D0">
              <w:rPr>
                <w:rFonts w:eastAsia="Batang"/>
                <w:b/>
                <w:color w:val="000000"/>
                <w:sz w:val="16"/>
                <w:szCs w:val="16"/>
                <w:lang w:eastAsia="ja-JP"/>
              </w:rPr>
              <w:t>Engineering Topics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001A &amp; EE 01LA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Engineering Circuit Analysis I &amp; Lab</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175, 145</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CS 010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C++ Programming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240, 242</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STAT 155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Probability &amp; Statistics for Engr</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99, 94</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010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Overview of Bioengineering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91, 151</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219, 275</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110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Biomechanics of the Human Body</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60, 47</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b/>
                <w:bCs/>
                <w:color w:val="000000"/>
                <w:sz w:val="16"/>
                <w:szCs w:val="16"/>
                <w:lang w:eastAsia="ja-JP"/>
              </w:rPr>
            </w:pPr>
            <w:r w:rsidRPr="00CC43D0">
              <w:rPr>
                <w:rFonts w:eastAsia="Batang"/>
                <w:color w:val="000000"/>
                <w:sz w:val="16"/>
                <w:szCs w:val="16"/>
                <w:lang w:eastAsia="ja-JP"/>
              </w:rPr>
              <w:t>BIEN 105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Circulation Physiology</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60, 44</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tabs>
                <w:tab w:val="left" w:pos="1110"/>
              </w:tabs>
              <w:rPr>
                <w:rFonts w:eastAsia="Batang"/>
                <w:color w:val="000000"/>
                <w:sz w:val="16"/>
                <w:szCs w:val="16"/>
                <w:lang w:eastAsia="ja-JP"/>
              </w:rPr>
            </w:pPr>
            <w:r w:rsidRPr="00CC43D0">
              <w:rPr>
                <w:rFonts w:eastAsia="Batang"/>
                <w:color w:val="000000"/>
                <w:sz w:val="16"/>
                <w:szCs w:val="16"/>
                <w:lang w:eastAsia="ja-JP"/>
              </w:rPr>
              <w:t>BIEN 125</w:t>
            </w:r>
            <w:r w:rsidRPr="00CC43D0">
              <w:rPr>
                <w:rFonts w:eastAsia="Batang"/>
                <w:color w:val="000000"/>
                <w:sz w:val="16"/>
                <w:szCs w:val="16"/>
                <w:lang w:eastAsia="ja-JP"/>
              </w:rPr>
              <w:tab/>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Biotechnology &amp; Molecular Engr.</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tabs>
                <w:tab w:val="left" w:pos="1110"/>
              </w:tabs>
              <w:jc w:val="center"/>
              <w:rPr>
                <w:rFonts w:eastAsia="Batang"/>
                <w:color w:val="000000"/>
                <w:sz w:val="16"/>
                <w:szCs w:val="16"/>
                <w:lang w:eastAsia="ja-JP"/>
              </w:rPr>
            </w:pPr>
          </w:p>
          <w:p w:rsidR="00333402" w:rsidRPr="00CC43D0" w:rsidRDefault="00333402" w:rsidP="005B371D">
            <w:pPr>
              <w:tabs>
                <w:tab w:val="left" w:pos="1110"/>
              </w:tabs>
              <w:jc w:val="center"/>
              <w:rPr>
                <w:rFonts w:eastAsia="Batang"/>
                <w:color w:val="000000"/>
                <w:sz w:val="16"/>
                <w:szCs w:val="16"/>
                <w:lang w:eastAsia="ja-JP"/>
              </w:rPr>
            </w:pPr>
            <w:r w:rsidRPr="00CC43D0">
              <w:rPr>
                <w:rFonts w:eastAsia="Batang"/>
                <w:color w:val="000000"/>
                <w:sz w:val="16"/>
                <w:szCs w:val="16"/>
                <w:lang w:eastAsia="ja-JP"/>
              </w:rPr>
              <w:t>61, 42</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BIEN/CEE 140A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Biomaterials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48, 41</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115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Quantitative Physiology</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S2011, S2010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43, 41</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b/>
                <w:bCs/>
                <w:color w:val="000000"/>
                <w:sz w:val="16"/>
                <w:szCs w:val="16"/>
                <w:lang w:eastAsia="ja-JP"/>
              </w:rPr>
            </w:pPr>
            <w:r w:rsidRPr="00CC43D0">
              <w:rPr>
                <w:rFonts w:eastAsia="Batang"/>
                <w:color w:val="000000"/>
                <w:sz w:val="16"/>
                <w:szCs w:val="16"/>
                <w:lang w:eastAsia="ja-JP"/>
              </w:rPr>
              <w:t>BIEN 130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Bioinstrumentation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42, 38</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130L</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Bioinstrumentation Lab</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S2011, S2010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42, 40</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120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Biosystems &amp; Signals Analysis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W2011, W2010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42, 41</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135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Biophysics &amp; Biothermodynamics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50, 37</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b/>
                <w:bCs/>
                <w:color w:val="000000"/>
                <w:sz w:val="16"/>
                <w:szCs w:val="16"/>
                <w:lang w:eastAsia="ja-JP"/>
              </w:rPr>
            </w:pPr>
            <w:r w:rsidRPr="00CC43D0">
              <w:rPr>
                <w:rFonts w:eastAsia="Batang"/>
                <w:color w:val="000000"/>
                <w:sz w:val="16"/>
                <w:szCs w:val="16"/>
                <w:lang w:eastAsia="ja-JP"/>
              </w:rPr>
              <w:t>BIEN 155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Biotechnology Lab</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46, 35</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BIEN/CEE 159</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Dynamics of Biological Systems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45, 38</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175A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Senior Design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xml:space="preserve">R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45, 36</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b/>
                <w:bCs/>
                <w:color w:val="000000"/>
                <w:sz w:val="16"/>
                <w:szCs w:val="16"/>
                <w:lang w:eastAsia="ja-JP"/>
              </w:rPr>
            </w:pPr>
            <w:r w:rsidRPr="00CC43D0">
              <w:rPr>
                <w:rFonts w:eastAsia="Batang"/>
                <w:color w:val="000000"/>
                <w:sz w:val="16"/>
                <w:szCs w:val="16"/>
                <w:lang w:eastAsia="ja-JP"/>
              </w:rPr>
              <w:t>BIEN 175B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Senior Design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R</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sym w:font="Wingdings" w:char="F0FC"/>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S2011, S2010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36, 29</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b/>
                <w:bCs/>
                <w:color w:val="000000"/>
                <w:sz w:val="16"/>
                <w:szCs w:val="16"/>
                <w:lang w:eastAsia="ja-JP"/>
              </w:rPr>
            </w:pPr>
            <w:r w:rsidRPr="00CC43D0">
              <w:rPr>
                <w:rFonts w:eastAsia="Batang"/>
                <w:color w:val="000000"/>
                <w:sz w:val="16"/>
                <w:szCs w:val="16"/>
                <w:lang w:eastAsia="ja-JP"/>
              </w:rPr>
              <w:t>Technical Elective**</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Technical Elective**</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lastRenderedPageBreak/>
              <w:t>Technical Elective**</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xml:space="preserve">SE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Technical Elective**</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b/>
                <w:bCs/>
                <w:color w:val="000000"/>
                <w:sz w:val="16"/>
                <w:szCs w:val="16"/>
                <w:lang w:eastAsia="ja-JP"/>
              </w:rPr>
              <w:t>TECHNICAL ELECTIVES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b/>
                <w:bCs/>
                <w:color w:val="000000"/>
                <w:sz w:val="16"/>
                <w:szCs w:val="16"/>
                <w:lang w:eastAsia="ja-JP"/>
              </w:rPr>
            </w:pPr>
            <w:r w:rsidRPr="00CC43D0">
              <w:rPr>
                <w:rFonts w:eastAsia="Batang"/>
                <w:color w:val="000000"/>
                <w:sz w:val="16"/>
                <w:szCs w:val="16"/>
                <w:lang w:eastAsia="ja-JP"/>
              </w:rPr>
              <w:t>BIEN 140B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Biomaterials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160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Biomedical Imaging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W2011, W2010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26, 21</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BIEN 165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Biomolecular 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22, 16</w:t>
            </w:r>
          </w:p>
        </w:tc>
      </w:tr>
      <w:tr w:rsidR="00333402" w:rsidRPr="00CC43D0" w:rsidTr="00A4527F">
        <w:trPr>
          <w:trHeight w:val="22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CEE 135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Chemistry of Materials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20</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CHE 105*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Introduction to Nanoscale 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47, 38</w:t>
            </w:r>
          </w:p>
        </w:tc>
      </w:tr>
      <w:tr w:rsidR="00333402" w:rsidRPr="00CC43D0" w:rsidTr="00A4527F">
        <w:trPr>
          <w:trHeight w:val="30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tabs>
                <w:tab w:val="left" w:pos="1350"/>
              </w:tabs>
              <w:rPr>
                <w:rFonts w:eastAsia="Batang"/>
                <w:color w:val="000000"/>
                <w:sz w:val="16"/>
                <w:szCs w:val="16"/>
                <w:lang w:eastAsia="ja-JP"/>
              </w:rPr>
            </w:pPr>
            <w:r w:rsidRPr="00CC43D0">
              <w:rPr>
                <w:rFonts w:eastAsia="Batang"/>
                <w:color w:val="000000"/>
                <w:sz w:val="16"/>
                <w:szCs w:val="16"/>
                <w:lang w:eastAsia="ja-JP"/>
              </w:rPr>
              <w:t>CHE 122</w:t>
            </w:r>
            <w:r w:rsidRPr="00CC43D0">
              <w:rPr>
                <w:rFonts w:eastAsia="Batang"/>
                <w:color w:val="000000"/>
                <w:sz w:val="16"/>
                <w:szCs w:val="16"/>
                <w:lang w:eastAsia="ja-JP"/>
              </w:rPr>
              <w:tab/>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Chemical Engineering Kinetics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S2011, S2010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22, 32</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CHE 161*</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Nanotechology Processing Lab</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3</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S2011, S2010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63, 40</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100A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Electronic Circuits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16, 11</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100B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Electronic Circuits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32, 47</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105</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Modeling &amp; Simulation of Dynamic Systems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46, 21</w:t>
            </w:r>
          </w:p>
        </w:tc>
      </w:tr>
      <w:tr w:rsidR="00333402" w:rsidRPr="00CC43D0" w:rsidTr="00A4527F">
        <w:trPr>
          <w:trHeight w:val="233"/>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110A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Signals and Systems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F2011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58, 41</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110B</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Signals and Systems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34, 52</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114</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Probability, Random Variables and Random Processes in Electrical 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S2011, S2010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46, 26</w:t>
            </w:r>
          </w:p>
        </w:tc>
      </w:tr>
      <w:tr w:rsidR="00333402" w:rsidRPr="00CC43D0" w:rsidTr="00A4527F">
        <w:trPr>
          <w:trHeight w:val="413"/>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138</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Electrical Properties of Materials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45, 27</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139</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Magnetic Materials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28, 14</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143</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Multimedia Technologies and Programming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F2004, S1999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36, 29</w:t>
            </w:r>
          </w:p>
        </w:tc>
      </w:tr>
      <w:tr w:rsidR="00333402" w:rsidRPr="00CC43D0" w:rsidTr="00A4527F">
        <w:trPr>
          <w:trHeight w:val="35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144</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Introduction to Robotics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S2011, S2010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9, 4</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146*</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Computer Vision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22, 21</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EE 152*</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Image Processing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W2009, W2008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34, 20</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ENVE 133</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Fundamentals of Air Pollution 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18, 34</w:t>
            </w:r>
          </w:p>
        </w:tc>
      </w:tr>
      <w:tr w:rsidR="00333402" w:rsidRPr="00CC43D0" w:rsidTr="00A4527F">
        <w:trPr>
          <w:trHeight w:val="332"/>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ENVE 142</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Water Quality 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W2011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55, 30</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ENVE 171</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Fundamentals of Environmental 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33, 19</w:t>
            </w:r>
          </w:p>
        </w:tc>
      </w:tr>
      <w:tr w:rsidR="00333402" w:rsidRPr="00CC43D0" w:rsidTr="00A4527F">
        <w:trPr>
          <w:trHeight w:val="46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ME 114</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Introduction Materials Science and 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54, 34</w:t>
            </w:r>
          </w:p>
        </w:tc>
      </w:tr>
      <w:tr w:rsidR="00333402" w:rsidRPr="00CC43D0" w:rsidTr="00A4527F">
        <w:trPr>
          <w:trHeight w:val="465"/>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ME 138</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Transport Phenomena in Living Systems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F2011, F2009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128, 111</w:t>
            </w:r>
          </w:p>
        </w:tc>
      </w:tr>
      <w:tr w:rsidR="00333402" w:rsidRPr="00CC43D0" w:rsidTr="00A4527F">
        <w:trPr>
          <w:trHeight w:val="287"/>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ME 153</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Finite Element Methods</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W2012, S2011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15, 20</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ME 180</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Optics &amp; Lasers in Engineering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SE</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xml:space="preserve">W2012, </w:t>
            </w:r>
            <w:r w:rsidRPr="00CC43D0">
              <w:rPr>
                <w:rFonts w:eastAsia="Batang"/>
                <w:color w:val="000000"/>
                <w:sz w:val="16"/>
                <w:szCs w:val="16"/>
                <w:lang w:eastAsia="ja-JP"/>
              </w:rPr>
              <w:lastRenderedPageBreak/>
              <w:t>S2008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lastRenderedPageBreak/>
              <w:t>34, 60</w:t>
            </w: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tcPr>
          <w:p w:rsidR="00333402" w:rsidRPr="00CC43D0" w:rsidRDefault="00333402" w:rsidP="005B371D">
            <w:pPr>
              <w:rPr>
                <w:rFonts w:eastAsia="Batang"/>
                <w:color w:val="000000"/>
                <w:sz w:val="16"/>
                <w:szCs w:val="16"/>
                <w:lang w:eastAsia="ja-JP"/>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300"/>
          <w:jc w:val="center"/>
        </w:trPr>
        <w:tc>
          <w:tcPr>
            <w:tcW w:w="1725" w:type="dxa"/>
            <w:tcBorders>
              <w:top w:val="single" w:sz="4" w:space="0" w:color="auto"/>
              <w:left w:val="nil"/>
              <w:bottom w:val="nil"/>
              <w:right w:val="nil"/>
            </w:tcBorders>
            <w:shd w:val="clear" w:color="auto" w:fill="auto"/>
            <w:noWrap/>
            <w:vAlign w:val="bottom"/>
          </w:tcPr>
          <w:p w:rsidR="00333402" w:rsidRPr="00CC43D0" w:rsidRDefault="00333402" w:rsidP="005B371D">
            <w:pPr>
              <w:rPr>
                <w:rFonts w:eastAsia="Batang"/>
                <w:color w:val="000000"/>
                <w:sz w:val="16"/>
                <w:szCs w:val="16"/>
                <w:lang w:eastAsia="ja-JP"/>
              </w:rPr>
            </w:pPr>
          </w:p>
        </w:tc>
        <w:tc>
          <w:tcPr>
            <w:tcW w:w="2430" w:type="dxa"/>
            <w:gridSpan w:val="2"/>
            <w:tcBorders>
              <w:top w:val="single" w:sz="4" w:space="0" w:color="auto"/>
              <w:left w:val="nil"/>
              <w:bottom w:val="nil"/>
              <w:right w:val="nil"/>
            </w:tcBorders>
            <w:shd w:val="clear" w:color="auto" w:fill="auto"/>
            <w:noWrap/>
            <w:vAlign w:val="bottom"/>
          </w:tcPr>
          <w:p w:rsidR="00333402" w:rsidRPr="00CC43D0" w:rsidRDefault="00333402" w:rsidP="005B371D">
            <w:pPr>
              <w:rPr>
                <w:rFonts w:eastAsia="Batang"/>
                <w:color w:val="000000"/>
                <w:sz w:val="16"/>
                <w:szCs w:val="16"/>
                <w:lang w:eastAsia="ja-JP"/>
              </w:rPr>
            </w:pPr>
          </w:p>
        </w:tc>
        <w:tc>
          <w:tcPr>
            <w:tcW w:w="540" w:type="dxa"/>
            <w:tcBorders>
              <w:top w:val="single" w:sz="4" w:space="0" w:color="auto"/>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single" w:sz="4" w:space="0" w:color="auto"/>
              <w:left w:val="nil"/>
              <w:bottom w:val="nil"/>
              <w:right w:val="nil"/>
            </w:tcBorders>
            <w:shd w:val="clear" w:color="auto" w:fill="auto"/>
            <w:noWrap/>
            <w:vAlign w:val="bottom"/>
          </w:tcPr>
          <w:p w:rsidR="00333402" w:rsidRPr="00CC43D0" w:rsidRDefault="00333402" w:rsidP="005B371D">
            <w:pPr>
              <w:rPr>
                <w:rFonts w:eastAsia="Batang"/>
                <w:color w:val="000000"/>
                <w:sz w:val="22"/>
                <w:szCs w:val="22"/>
                <w:lang w:eastAsia="ja-JP"/>
              </w:rPr>
            </w:pPr>
          </w:p>
        </w:tc>
        <w:tc>
          <w:tcPr>
            <w:tcW w:w="590" w:type="dxa"/>
            <w:tcBorders>
              <w:top w:val="single" w:sz="4" w:space="0" w:color="auto"/>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single" w:sz="4" w:space="0" w:color="auto"/>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single" w:sz="4" w:space="0" w:color="auto"/>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300"/>
          <w:jc w:val="center"/>
        </w:trPr>
        <w:tc>
          <w:tcPr>
            <w:tcW w:w="17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TOTALS-ABET BASIC-LEVEL REQUIREMENTS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 </w:t>
            </w: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650" w:type="dxa"/>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4F6178" w:rsidP="005B371D">
            <w:pPr>
              <w:jc w:val="center"/>
              <w:rPr>
                <w:rFonts w:eastAsia="Batang"/>
                <w:color w:val="000000"/>
                <w:sz w:val="16"/>
                <w:szCs w:val="16"/>
                <w:lang w:eastAsia="ja-JP"/>
              </w:rPr>
            </w:pPr>
            <w:r w:rsidRPr="00CC43D0">
              <w:rPr>
                <w:rFonts w:eastAsia="Batang"/>
                <w:color w:val="000000"/>
                <w:sz w:val="22"/>
                <w:szCs w:val="22"/>
                <w:lang w:eastAsia="ja-JP"/>
              </w:rPr>
              <w:t>79</w:t>
            </w:r>
            <w:r w:rsidR="00333402" w:rsidRPr="00CC43D0">
              <w:rPr>
                <w:rFonts w:eastAsia="Batang"/>
                <w:color w:val="000000"/>
                <w:sz w:val="22"/>
                <w:szCs w:val="22"/>
                <w:lang w:eastAsia="ja-JP"/>
              </w:rPr>
              <w:t> </w:t>
            </w:r>
          </w:p>
        </w:tc>
        <w:tc>
          <w:tcPr>
            <w:tcW w:w="650" w:type="dxa"/>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B66C8A" w:rsidP="005B371D">
            <w:pPr>
              <w:jc w:val="center"/>
              <w:rPr>
                <w:rFonts w:eastAsia="Batang"/>
                <w:color w:val="000000"/>
                <w:sz w:val="16"/>
                <w:szCs w:val="16"/>
                <w:lang w:eastAsia="ja-JP"/>
              </w:rPr>
            </w:pPr>
            <w:r w:rsidRPr="00CC43D0">
              <w:rPr>
                <w:rFonts w:eastAsia="Batang"/>
                <w:color w:val="000000"/>
                <w:sz w:val="16"/>
                <w:szCs w:val="16"/>
                <w:lang w:eastAsia="ja-JP"/>
              </w:rPr>
              <w:t>78</w:t>
            </w:r>
          </w:p>
        </w:tc>
        <w:tc>
          <w:tcPr>
            <w:tcW w:w="450" w:type="dxa"/>
            <w:tcBorders>
              <w:top w:val="single" w:sz="4" w:space="0" w:color="auto"/>
              <w:left w:val="nil"/>
              <w:bottom w:val="single" w:sz="4" w:space="0" w:color="auto"/>
              <w:right w:val="single" w:sz="4" w:space="0" w:color="auto"/>
            </w:tcBorders>
            <w:shd w:val="clear" w:color="auto" w:fill="808080"/>
            <w:noWrap/>
            <w:vAlign w:val="bottom"/>
          </w:tcPr>
          <w:p w:rsidR="00333402" w:rsidRPr="00CC43D0" w:rsidRDefault="00333402" w:rsidP="005B371D">
            <w:pPr>
              <w:rPr>
                <w:rFonts w:eastAsia="Batang"/>
                <w:color w:val="000000"/>
                <w:sz w:val="22"/>
                <w:szCs w:val="22"/>
                <w:lang w:eastAsia="ja-JP"/>
              </w:rPr>
            </w:pPr>
            <w:r w:rsidRPr="00CC43D0">
              <w:rPr>
                <w:rFonts w:eastAsia="Batang"/>
                <w:color w:val="000000"/>
                <w:sz w:val="16"/>
                <w:szCs w:val="16"/>
                <w:lang w:eastAsia="ja-JP"/>
              </w:rPr>
              <w:t> </w:t>
            </w:r>
          </w:p>
        </w:tc>
        <w:tc>
          <w:tcPr>
            <w:tcW w:w="590" w:type="dxa"/>
            <w:tcBorders>
              <w:top w:val="single" w:sz="4" w:space="0" w:color="auto"/>
              <w:left w:val="nil"/>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1080" w:type="dxa"/>
            <w:noWrap/>
          </w:tcPr>
          <w:p w:rsidR="00333402" w:rsidRPr="00CC43D0" w:rsidRDefault="00333402" w:rsidP="005B371D">
            <w:pPr>
              <w:jc w:val="center"/>
              <w:rPr>
                <w:rFonts w:eastAsia="Batang"/>
                <w:color w:val="000000"/>
                <w:sz w:val="16"/>
                <w:szCs w:val="16"/>
                <w:lang w:eastAsia="ja-JP"/>
              </w:rPr>
            </w:pPr>
          </w:p>
        </w:tc>
        <w:tc>
          <w:tcPr>
            <w:tcW w:w="1260" w:type="dxa"/>
            <w:tcBorders>
              <w:top w:val="nil"/>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r>
      <w:tr w:rsidR="00D70B63" w:rsidRPr="00CC43D0" w:rsidTr="00A4527F">
        <w:trPr>
          <w:trHeight w:val="300"/>
          <w:jc w:val="center"/>
        </w:trPr>
        <w:tc>
          <w:tcPr>
            <w:tcW w:w="46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D70B63" w:rsidRPr="00CC43D0" w:rsidRDefault="00D70B63" w:rsidP="005B371D">
            <w:pPr>
              <w:rPr>
                <w:rFonts w:eastAsia="Batang"/>
                <w:color w:val="000000"/>
                <w:sz w:val="16"/>
                <w:szCs w:val="16"/>
                <w:lang w:eastAsia="ja-JP"/>
              </w:rPr>
            </w:pPr>
            <w:r w:rsidRPr="00CC43D0">
              <w:rPr>
                <w:rFonts w:eastAsia="Batang"/>
                <w:color w:val="000000"/>
                <w:sz w:val="16"/>
                <w:szCs w:val="16"/>
                <w:lang w:eastAsia="ja-JP"/>
              </w:rPr>
              <w:t>OVERALL  UNITS FOR COMPLETION OF THE PROGRAM     79+78+36=</w:t>
            </w:r>
          </w:p>
        </w:tc>
        <w:tc>
          <w:tcPr>
            <w:tcW w:w="650" w:type="dxa"/>
            <w:tcBorders>
              <w:top w:val="nil"/>
              <w:left w:val="nil"/>
              <w:bottom w:val="single" w:sz="4" w:space="0" w:color="auto"/>
              <w:right w:val="single" w:sz="4" w:space="0" w:color="auto"/>
            </w:tcBorders>
            <w:shd w:val="clear" w:color="auto" w:fill="auto"/>
            <w:noWrap/>
            <w:vAlign w:val="bottom"/>
          </w:tcPr>
          <w:p w:rsidR="00D70B63" w:rsidRPr="00CC43D0" w:rsidRDefault="00D70B63" w:rsidP="005B371D">
            <w:pPr>
              <w:jc w:val="center"/>
              <w:rPr>
                <w:rFonts w:eastAsia="Batang"/>
                <w:color w:val="000000"/>
                <w:sz w:val="16"/>
                <w:szCs w:val="16"/>
                <w:lang w:eastAsia="ja-JP"/>
              </w:rPr>
            </w:pPr>
            <w:r w:rsidRPr="00CC43D0">
              <w:rPr>
                <w:rFonts w:eastAsia="Batang"/>
                <w:color w:val="000000"/>
                <w:sz w:val="16"/>
                <w:szCs w:val="16"/>
                <w:lang w:eastAsia="ja-JP"/>
              </w:rPr>
              <w:t>193 </w:t>
            </w:r>
          </w:p>
        </w:tc>
        <w:tc>
          <w:tcPr>
            <w:tcW w:w="650" w:type="dxa"/>
            <w:tcBorders>
              <w:top w:val="nil"/>
              <w:left w:val="nil"/>
              <w:bottom w:val="single" w:sz="4" w:space="0" w:color="auto"/>
              <w:right w:val="single" w:sz="4" w:space="0" w:color="auto"/>
            </w:tcBorders>
            <w:shd w:val="clear" w:color="auto" w:fill="808080"/>
            <w:noWrap/>
            <w:vAlign w:val="bottom"/>
          </w:tcPr>
          <w:p w:rsidR="00D70B63" w:rsidRPr="00CC43D0" w:rsidRDefault="00D70B63"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450" w:type="dxa"/>
            <w:tcBorders>
              <w:top w:val="nil"/>
              <w:left w:val="nil"/>
              <w:bottom w:val="single" w:sz="4" w:space="0" w:color="auto"/>
              <w:right w:val="single" w:sz="4" w:space="0" w:color="auto"/>
            </w:tcBorders>
            <w:shd w:val="clear" w:color="auto" w:fill="808080"/>
            <w:noWrap/>
            <w:vAlign w:val="bottom"/>
          </w:tcPr>
          <w:p w:rsidR="00D70B63" w:rsidRPr="00CC43D0" w:rsidRDefault="00D70B63" w:rsidP="005B371D">
            <w:pPr>
              <w:rPr>
                <w:rFonts w:eastAsia="Batang"/>
                <w:color w:val="000000"/>
                <w:sz w:val="22"/>
                <w:szCs w:val="22"/>
                <w:lang w:eastAsia="ja-JP"/>
              </w:rPr>
            </w:pPr>
            <w:r w:rsidRPr="00CC43D0">
              <w:rPr>
                <w:rFonts w:eastAsia="Batang"/>
                <w:color w:val="000000"/>
                <w:sz w:val="16"/>
                <w:szCs w:val="16"/>
                <w:lang w:eastAsia="ja-JP"/>
              </w:rPr>
              <w:t> </w:t>
            </w:r>
          </w:p>
        </w:tc>
        <w:tc>
          <w:tcPr>
            <w:tcW w:w="590" w:type="dxa"/>
            <w:tcBorders>
              <w:top w:val="nil"/>
              <w:left w:val="nil"/>
              <w:bottom w:val="single" w:sz="4" w:space="0" w:color="auto"/>
              <w:right w:val="single" w:sz="4" w:space="0" w:color="auto"/>
            </w:tcBorders>
            <w:shd w:val="clear" w:color="auto" w:fill="808080"/>
            <w:noWrap/>
            <w:vAlign w:val="bottom"/>
          </w:tcPr>
          <w:p w:rsidR="00D70B63" w:rsidRPr="00CC43D0" w:rsidRDefault="00D70B63"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1080" w:type="dxa"/>
            <w:tcBorders>
              <w:top w:val="nil"/>
              <w:left w:val="nil"/>
              <w:bottom w:val="single" w:sz="4" w:space="0" w:color="auto"/>
              <w:right w:val="single" w:sz="4" w:space="0" w:color="auto"/>
            </w:tcBorders>
            <w:shd w:val="clear" w:color="auto" w:fill="808080"/>
            <w:noWrap/>
            <w:vAlign w:val="bottom"/>
          </w:tcPr>
          <w:p w:rsidR="00D70B63" w:rsidRPr="00CC43D0" w:rsidRDefault="00D70B63"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1260" w:type="dxa"/>
            <w:tcBorders>
              <w:top w:val="nil"/>
              <w:left w:val="nil"/>
              <w:bottom w:val="single" w:sz="4" w:space="0" w:color="auto"/>
              <w:right w:val="single" w:sz="4" w:space="0" w:color="auto"/>
            </w:tcBorders>
            <w:shd w:val="clear" w:color="auto" w:fill="808080"/>
            <w:noWrap/>
            <w:vAlign w:val="bottom"/>
          </w:tcPr>
          <w:p w:rsidR="00D70B63" w:rsidRPr="00CC43D0" w:rsidRDefault="00D70B63" w:rsidP="005B371D">
            <w:pPr>
              <w:jc w:val="center"/>
              <w:rPr>
                <w:rFonts w:eastAsia="Batang"/>
                <w:color w:val="000000"/>
                <w:sz w:val="16"/>
                <w:szCs w:val="16"/>
                <w:lang w:eastAsia="ja-JP"/>
              </w:rPr>
            </w:pPr>
            <w:r w:rsidRPr="00CC43D0">
              <w:rPr>
                <w:rFonts w:eastAsia="Batang"/>
                <w:color w:val="000000"/>
                <w:sz w:val="16"/>
                <w:szCs w:val="16"/>
                <w:lang w:eastAsia="ja-JP"/>
              </w:rPr>
              <w:t> </w:t>
            </w:r>
          </w:p>
        </w:tc>
      </w:tr>
      <w:tr w:rsidR="00333402" w:rsidRPr="00CC43D0" w:rsidTr="00A4527F">
        <w:trPr>
          <w:trHeight w:val="300"/>
          <w:jc w:val="center"/>
        </w:trPr>
        <w:tc>
          <w:tcPr>
            <w:tcW w:w="4155" w:type="dxa"/>
            <w:gridSpan w:val="3"/>
            <w:tcBorders>
              <w:top w:val="nil"/>
              <w:left w:val="nil"/>
              <w:bottom w:val="nil"/>
              <w:right w:val="nil"/>
            </w:tcBorders>
            <w:shd w:val="clear" w:color="auto" w:fill="auto"/>
            <w:noWrap/>
            <w:vAlign w:val="bottom"/>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PERCENT OF TOTAL</w:t>
            </w:r>
          </w:p>
        </w:tc>
        <w:tc>
          <w:tcPr>
            <w:tcW w:w="540" w:type="dxa"/>
            <w:tcBorders>
              <w:top w:val="nil"/>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nil"/>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650" w:type="dxa"/>
            <w:tcBorders>
              <w:top w:val="nil"/>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450" w:type="dxa"/>
            <w:tcBorders>
              <w:top w:val="nil"/>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nil"/>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nil"/>
              <w:left w:val="nil"/>
              <w:bottom w:val="nil"/>
              <w:right w:val="nil"/>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nil"/>
              <w:left w:val="single" w:sz="4" w:space="0" w:color="auto"/>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r>
      <w:tr w:rsidR="00333402" w:rsidRPr="00CC43D0" w:rsidTr="00A4527F">
        <w:trPr>
          <w:trHeight w:val="225"/>
          <w:jc w:val="center"/>
        </w:trPr>
        <w:tc>
          <w:tcPr>
            <w:tcW w:w="2355" w:type="dxa"/>
            <w:gridSpan w:val="2"/>
            <w:tcBorders>
              <w:top w:val="nil"/>
              <w:left w:val="nil"/>
              <w:bottom w:val="nil"/>
              <w:right w:val="single" w:sz="4" w:space="0" w:color="auto"/>
            </w:tcBorders>
            <w:shd w:val="clear" w:color="auto" w:fill="auto"/>
            <w:noWrap/>
            <w:vAlign w:val="bottom"/>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Total must satisfy either credit hours or percentage</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Minimum Quarter Credit Hours</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333402" w:rsidRPr="00CC43D0" w:rsidRDefault="00333402" w:rsidP="005B371D">
            <w:pPr>
              <w:jc w:val="center"/>
              <w:rPr>
                <w:rFonts w:eastAsia="Batang"/>
                <w:color w:val="000000"/>
                <w:sz w:val="16"/>
                <w:szCs w:val="16"/>
                <w:lang w:eastAsia="ja-JP"/>
              </w:rPr>
            </w:pPr>
          </w:p>
        </w:tc>
        <w:tc>
          <w:tcPr>
            <w:tcW w:w="650" w:type="dxa"/>
            <w:tcBorders>
              <w:top w:val="single" w:sz="4" w:space="0" w:color="auto"/>
              <w:left w:val="nil"/>
              <w:bottom w:val="single" w:sz="4" w:space="0" w:color="auto"/>
              <w:right w:val="single" w:sz="4" w:space="0" w:color="auto"/>
            </w:tcBorders>
            <w:shd w:val="clear" w:color="auto" w:fill="auto"/>
            <w:noWrap/>
            <w:vAlign w:val="center"/>
          </w:tcPr>
          <w:p w:rsidR="00333402" w:rsidRPr="00CC43D0" w:rsidRDefault="00333402" w:rsidP="005B371D">
            <w:pPr>
              <w:jc w:val="center"/>
              <w:rPr>
                <w:rFonts w:eastAsia="Batang"/>
                <w:color w:val="000000"/>
                <w:sz w:val="16"/>
                <w:szCs w:val="16"/>
                <w:lang w:eastAsia="ja-JP"/>
              </w:rPr>
            </w:pPr>
            <w:r w:rsidRPr="00CC43D0">
              <w:rPr>
                <w:sz w:val="20"/>
                <w:szCs w:val="20"/>
              </w:rPr>
              <w:t>48 Units</w:t>
            </w:r>
          </w:p>
        </w:tc>
        <w:tc>
          <w:tcPr>
            <w:tcW w:w="650" w:type="dxa"/>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r w:rsidRPr="00CC43D0">
              <w:rPr>
                <w:sz w:val="20"/>
                <w:szCs w:val="20"/>
              </w:rPr>
              <w:t>72 Units</w:t>
            </w:r>
          </w:p>
        </w:tc>
        <w:tc>
          <w:tcPr>
            <w:tcW w:w="450" w:type="dxa"/>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590" w:type="dxa"/>
            <w:tcBorders>
              <w:top w:val="nil"/>
              <w:left w:val="nil"/>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1080" w:type="dxa"/>
            <w:tcBorders>
              <w:top w:val="nil"/>
              <w:left w:val="nil"/>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1260" w:type="dxa"/>
            <w:tcBorders>
              <w:top w:val="nil"/>
              <w:left w:val="nil"/>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r>
      <w:tr w:rsidR="00333402" w:rsidRPr="00CC43D0" w:rsidTr="00A4527F">
        <w:trPr>
          <w:trHeight w:val="300"/>
          <w:jc w:val="center"/>
        </w:trPr>
        <w:tc>
          <w:tcPr>
            <w:tcW w:w="2355" w:type="dxa"/>
            <w:gridSpan w:val="2"/>
            <w:vMerge w:val="restart"/>
            <w:tcBorders>
              <w:top w:val="nil"/>
              <w:left w:val="nil"/>
              <w:bottom w:val="nil"/>
              <w:right w:val="single" w:sz="4" w:space="0" w:color="auto"/>
            </w:tcBorders>
            <w:vAlign w:val="center"/>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Total must satisfy either credit hours or percentage</w:t>
            </w:r>
          </w:p>
          <w:p w:rsidR="00333402" w:rsidRPr="00CC43D0" w:rsidRDefault="00333402" w:rsidP="005B371D">
            <w:pPr>
              <w:rPr>
                <w:rFonts w:eastAsia="Batang"/>
                <w:color w:val="000000"/>
                <w:sz w:val="16"/>
                <w:szCs w:val="16"/>
                <w:lang w:eastAsia="ja-JP"/>
              </w:rPr>
            </w:pPr>
          </w:p>
        </w:tc>
        <w:tc>
          <w:tcPr>
            <w:tcW w:w="2340" w:type="dxa"/>
            <w:gridSpan w:val="2"/>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16"/>
                <w:szCs w:val="16"/>
                <w:lang w:eastAsia="ja-JP"/>
              </w:rPr>
            </w:pPr>
            <w:r w:rsidRPr="00CC43D0">
              <w:rPr>
                <w:rFonts w:eastAsia="Batang"/>
                <w:color w:val="000000"/>
                <w:sz w:val="16"/>
                <w:szCs w:val="16"/>
                <w:lang w:eastAsia="ja-JP"/>
              </w:rPr>
              <w:t>Minimum Percentage</w:t>
            </w:r>
          </w:p>
        </w:tc>
        <w:tc>
          <w:tcPr>
            <w:tcW w:w="650" w:type="dxa"/>
            <w:tcBorders>
              <w:top w:val="nil"/>
              <w:left w:val="nil"/>
              <w:bottom w:val="nil"/>
              <w:right w:val="single" w:sz="4" w:space="0" w:color="auto"/>
            </w:tcBorders>
            <w:shd w:val="clear" w:color="auto" w:fill="auto"/>
            <w:noWrap/>
            <w:vAlign w:val="center"/>
          </w:tcPr>
          <w:p w:rsidR="00333402" w:rsidRPr="00CC43D0" w:rsidRDefault="00333402" w:rsidP="005B371D">
            <w:pPr>
              <w:suppressLineNumbers/>
              <w:jc w:val="center"/>
              <w:rPr>
                <w:sz w:val="20"/>
                <w:szCs w:val="20"/>
              </w:rPr>
            </w:pPr>
            <w:r w:rsidRPr="00CC43D0">
              <w:rPr>
                <w:sz w:val="20"/>
                <w:szCs w:val="20"/>
              </w:rPr>
              <w:t>25%</w:t>
            </w:r>
          </w:p>
        </w:tc>
        <w:tc>
          <w:tcPr>
            <w:tcW w:w="650" w:type="dxa"/>
            <w:tcBorders>
              <w:top w:val="nil"/>
              <w:left w:val="nil"/>
              <w:bottom w:val="nil"/>
              <w:right w:val="single" w:sz="4" w:space="0" w:color="auto"/>
            </w:tcBorders>
            <w:shd w:val="clear" w:color="auto" w:fill="auto"/>
            <w:noWrap/>
            <w:vAlign w:val="center"/>
          </w:tcPr>
          <w:p w:rsidR="00333402" w:rsidRPr="00CC43D0" w:rsidRDefault="00333402" w:rsidP="005B371D">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CC43D0">
              <w:rPr>
                <w:sz w:val="20"/>
                <w:szCs w:val="20"/>
              </w:rPr>
              <w:t>37.5 %</w:t>
            </w:r>
          </w:p>
        </w:tc>
        <w:tc>
          <w:tcPr>
            <w:tcW w:w="450" w:type="dxa"/>
            <w:tcBorders>
              <w:top w:val="nil"/>
              <w:left w:val="nil"/>
              <w:bottom w:val="nil"/>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590" w:type="dxa"/>
            <w:tcBorders>
              <w:top w:val="nil"/>
              <w:left w:val="nil"/>
              <w:bottom w:val="nil"/>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1080" w:type="dxa"/>
            <w:tcBorders>
              <w:top w:val="nil"/>
              <w:left w:val="nil"/>
              <w:bottom w:val="nil"/>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c>
          <w:tcPr>
            <w:tcW w:w="1260" w:type="dxa"/>
            <w:tcBorders>
              <w:top w:val="nil"/>
              <w:left w:val="nil"/>
              <w:bottom w:val="nil"/>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r w:rsidRPr="00CC43D0">
              <w:rPr>
                <w:rFonts w:eastAsia="Batang"/>
                <w:color w:val="000000"/>
                <w:sz w:val="16"/>
                <w:szCs w:val="16"/>
                <w:lang w:eastAsia="ja-JP"/>
              </w:rPr>
              <w:t> </w:t>
            </w:r>
          </w:p>
        </w:tc>
      </w:tr>
      <w:tr w:rsidR="00333402" w:rsidRPr="00CC43D0" w:rsidTr="00A4527F">
        <w:trPr>
          <w:trHeight w:val="300"/>
          <w:jc w:val="center"/>
        </w:trPr>
        <w:tc>
          <w:tcPr>
            <w:tcW w:w="2355" w:type="dxa"/>
            <w:gridSpan w:val="2"/>
            <w:vMerge/>
            <w:tcBorders>
              <w:top w:val="nil"/>
              <w:left w:val="nil"/>
              <w:bottom w:val="nil"/>
              <w:right w:val="single" w:sz="4" w:space="0" w:color="auto"/>
            </w:tcBorders>
            <w:vAlign w:val="center"/>
          </w:tcPr>
          <w:p w:rsidR="00333402" w:rsidRPr="00CC43D0" w:rsidRDefault="00333402" w:rsidP="005B371D">
            <w:pPr>
              <w:rPr>
                <w:rFonts w:eastAsia="Batang"/>
                <w:color w:val="000000"/>
                <w:sz w:val="16"/>
                <w:szCs w:val="16"/>
                <w:lang w:eastAsia="ja-JP"/>
              </w:rPr>
            </w:pPr>
          </w:p>
        </w:tc>
        <w:tc>
          <w:tcPr>
            <w:tcW w:w="2340" w:type="dxa"/>
            <w:gridSpan w:val="2"/>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16"/>
                <w:szCs w:val="16"/>
                <w:lang w:eastAsia="ja-JP"/>
              </w:rPr>
            </w:pPr>
          </w:p>
        </w:tc>
        <w:tc>
          <w:tcPr>
            <w:tcW w:w="650" w:type="dxa"/>
            <w:tcBorders>
              <w:top w:val="nil"/>
              <w:left w:val="nil"/>
              <w:bottom w:val="single" w:sz="4" w:space="0" w:color="auto"/>
              <w:right w:val="single" w:sz="4" w:space="0" w:color="auto"/>
            </w:tcBorders>
            <w:shd w:val="clear" w:color="auto" w:fill="auto"/>
            <w:noWrap/>
            <w:vAlign w:val="center"/>
          </w:tcPr>
          <w:p w:rsidR="00333402" w:rsidRPr="00CC43D0" w:rsidRDefault="00333402" w:rsidP="005B371D">
            <w:pPr>
              <w:suppressLineNumbers/>
              <w:jc w:val="center"/>
              <w:rPr>
                <w:sz w:val="20"/>
                <w:szCs w:val="20"/>
              </w:rPr>
            </w:pPr>
          </w:p>
        </w:tc>
        <w:tc>
          <w:tcPr>
            <w:tcW w:w="650" w:type="dxa"/>
            <w:tcBorders>
              <w:top w:val="nil"/>
              <w:left w:val="nil"/>
              <w:bottom w:val="single" w:sz="4" w:space="0" w:color="auto"/>
              <w:right w:val="single" w:sz="4" w:space="0" w:color="auto"/>
            </w:tcBorders>
            <w:shd w:val="clear" w:color="auto" w:fill="auto"/>
            <w:noWrap/>
            <w:vAlign w:val="center"/>
          </w:tcPr>
          <w:p w:rsidR="00333402" w:rsidRPr="00CC43D0" w:rsidRDefault="00333402" w:rsidP="005B371D">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p>
        </w:tc>
        <w:tc>
          <w:tcPr>
            <w:tcW w:w="450" w:type="dxa"/>
            <w:tcBorders>
              <w:top w:val="nil"/>
              <w:left w:val="nil"/>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nil"/>
              <w:left w:val="nil"/>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nil"/>
              <w:left w:val="nil"/>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nil"/>
              <w:left w:val="nil"/>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p>
        </w:tc>
      </w:tr>
      <w:tr w:rsidR="00333402" w:rsidRPr="00CC43D0" w:rsidTr="00A4527F">
        <w:trPr>
          <w:trHeight w:val="300"/>
          <w:jc w:val="center"/>
        </w:trPr>
        <w:tc>
          <w:tcPr>
            <w:tcW w:w="2355" w:type="dxa"/>
            <w:gridSpan w:val="2"/>
            <w:tcBorders>
              <w:top w:val="nil"/>
              <w:left w:val="nil"/>
              <w:bottom w:val="nil"/>
              <w:right w:val="single" w:sz="4" w:space="0" w:color="auto"/>
            </w:tcBorders>
            <w:vAlign w:val="center"/>
          </w:tcPr>
          <w:p w:rsidR="00333402" w:rsidRPr="00CC43D0" w:rsidRDefault="00333402" w:rsidP="005B371D">
            <w:pPr>
              <w:rPr>
                <w:rFonts w:eastAsia="Batang"/>
                <w:color w:val="000000"/>
                <w:sz w:val="16"/>
                <w:szCs w:val="16"/>
                <w:lang w:eastAsia="ja-JP"/>
              </w:rPr>
            </w:pPr>
          </w:p>
        </w:tc>
        <w:tc>
          <w:tcPr>
            <w:tcW w:w="2340" w:type="dxa"/>
            <w:gridSpan w:val="2"/>
            <w:tcBorders>
              <w:top w:val="single" w:sz="4" w:space="0" w:color="auto"/>
              <w:left w:val="nil"/>
              <w:bottom w:val="single" w:sz="4" w:space="0" w:color="auto"/>
              <w:right w:val="single" w:sz="4" w:space="0" w:color="auto"/>
            </w:tcBorders>
            <w:shd w:val="clear" w:color="auto" w:fill="auto"/>
            <w:noWrap/>
            <w:vAlign w:val="bottom"/>
          </w:tcPr>
          <w:p w:rsidR="00333402" w:rsidRPr="00CC43D0" w:rsidRDefault="00333402" w:rsidP="005B371D">
            <w:pPr>
              <w:rPr>
                <w:rFonts w:eastAsia="Batang"/>
                <w:color w:val="000000"/>
                <w:sz w:val="16"/>
                <w:szCs w:val="16"/>
                <w:lang w:eastAsia="ja-JP"/>
              </w:rPr>
            </w:pPr>
          </w:p>
        </w:tc>
        <w:tc>
          <w:tcPr>
            <w:tcW w:w="650" w:type="dxa"/>
            <w:tcBorders>
              <w:top w:val="nil"/>
              <w:left w:val="nil"/>
              <w:bottom w:val="single" w:sz="4" w:space="0" w:color="auto"/>
              <w:right w:val="single" w:sz="4" w:space="0" w:color="auto"/>
            </w:tcBorders>
            <w:shd w:val="clear" w:color="auto" w:fill="auto"/>
            <w:noWrap/>
            <w:vAlign w:val="center"/>
          </w:tcPr>
          <w:p w:rsidR="00333402" w:rsidRPr="00CC43D0" w:rsidRDefault="00333402" w:rsidP="005B371D">
            <w:pPr>
              <w:suppressLineNumbers/>
              <w:jc w:val="center"/>
              <w:rPr>
                <w:sz w:val="20"/>
                <w:szCs w:val="20"/>
              </w:rPr>
            </w:pPr>
          </w:p>
        </w:tc>
        <w:tc>
          <w:tcPr>
            <w:tcW w:w="650" w:type="dxa"/>
            <w:tcBorders>
              <w:top w:val="nil"/>
              <w:left w:val="nil"/>
              <w:bottom w:val="single" w:sz="4" w:space="0" w:color="auto"/>
              <w:right w:val="single" w:sz="4" w:space="0" w:color="auto"/>
            </w:tcBorders>
            <w:shd w:val="clear" w:color="auto" w:fill="auto"/>
            <w:noWrap/>
            <w:vAlign w:val="center"/>
          </w:tcPr>
          <w:p w:rsidR="00333402" w:rsidRPr="00CC43D0" w:rsidRDefault="00333402" w:rsidP="005B371D">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p>
        </w:tc>
        <w:tc>
          <w:tcPr>
            <w:tcW w:w="450" w:type="dxa"/>
            <w:tcBorders>
              <w:top w:val="nil"/>
              <w:left w:val="nil"/>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590" w:type="dxa"/>
            <w:tcBorders>
              <w:top w:val="nil"/>
              <w:left w:val="nil"/>
              <w:bottom w:val="single" w:sz="4" w:space="0" w:color="auto"/>
              <w:right w:val="single" w:sz="4" w:space="0" w:color="auto"/>
            </w:tcBorders>
            <w:shd w:val="clear" w:color="auto" w:fill="auto"/>
            <w:noWrap/>
            <w:vAlign w:val="bottom"/>
          </w:tcPr>
          <w:p w:rsidR="00333402" w:rsidRPr="00CC43D0" w:rsidRDefault="00333402" w:rsidP="005B371D">
            <w:pPr>
              <w:jc w:val="center"/>
              <w:rPr>
                <w:rFonts w:eastAsia="Batang"/>
                <w:color w:val="000000"/>
                <w:sz w:val="16"/>
                <w:szCs w:val="16"/>
                <w:lang w:eastAsia="ja-JP"/>
              </w:rPr>
            </w:pPr>
          </w:p>
        </w:tc>
        <w:tc>
          <w:tcPr>
            <w:tcW w:w="1080" w:type="dxa"/>
            <w:tcBorders>
              <w:top w:val="nil"/>
              <w:left w:val="nil"/>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p>
        </w:tc>
        <w:tc>
          <w:tcPr>
            <w:tcW w:w="1260" w:type="dxa"/>
            <w:tcBorders>
              <w:top w:val="nil"/>
              <w:left w:val="nil"/>
              <w:bottom w:val="single" w:sz="4" w:space="0" w:color="auto"/>
              <w:right w:val="single" w:sz="4" w:space="0" w:color="auto"/>
            </w:tcBorders>
            <w:shd w:val="clear" w:color="auto" w:fill="808080"/>
            <w:noWrap/>
            <w:vAlign w:val="bottom"/>
          </w:tcPr>
          <w:p w:rsidR="00333402" w:rsidRPr="00CC43D0" w:rsidRDefault="00333402" w:rsidP="005B371D">
            <w:pPr>
              <w:jc w:val="center"/>
              <w:rPr>
                <w:rFonts w:eastAsia="Batang"/>
                <w:color w:val="000000"/>
                <w:sz w:val="16"/>
                <w:szCs w:val="16"/>
                <w:lang w:eastAsia="ja-JP"/>
              </w:rPr>
            </w:pPr>
          </w:p>
        </w:tc>
      </w:tr>
    </w:tbl>
    <w:p w:rsidR="005B371D" w:rsidRPr="00CC43D0" w:rsidRDefault="005B371D" w:rsidP="005B371D"/>
    <w:p w:rsidR="008F61F1" w:rsidRPr="00CC43D0" w:rsidRDefault="006523E1" w:rsidP="006523E1">
      <w:r w:rsidRPr="00CC43D0">
        <w:br w:type="page"/>
      </w:r>
    </w:p>
    <w:p w:rsidR="003A30B4" w:rsidRPr="00CC43D0" w:rsidRDefault="00AB55A1" w:rsidP="00AB55A1">
      <w:pPr>
        <w:pStyle w:val="Heading2"/>
        <w:ind w:left="360"/>
      </w:pPr>
      <w:r>
        <w:lastRenderedPageBreak/>
        <w:t>Alignment of the C</w:t>
      </w:r>
      <w:r w:rsidR="00BF37D5" w:rsidRPr="00CC43D0">
        <w:t>urriculum</w:t>
      </w:r>
      <w:r w:rsidR="00DB3A97" w:rsidRPr="00CC43D0">
        <w:t xml:space="preserve"> with the </w:t>
      </w:r>
      <w:r w:rsidR="00BF37D5" w:rsidRPr="00CC43D0">
        <w:t>P</w:t>
      </w:r>
      <w:r w:rsidR="00DB3A97" w:rsidRPr="00CC43D0">
        <w:t xml:space="preserve">rogram </w:t>
      </w:r>
      <w:r w:rsidR="00BF37D5" w:rsidRPr="00CC43D0">
        <w:t>E</w:t>
      </w:r>
      <w:r w:rsidR="00DB3A97" w:rsidRPr="00CC43D0">
        <w:t xml:space="preserve">ducational </w:t>
      </w:r>
      <w:r w:rsidR="00BF37D5" w:rsidRPr="00CC43D0">
        <w:t>O</w:t>
      </w:r>
      <w:r w:rsidR="00DB3A97" w:rsidRPr="00CC43D0">
        <w:t>bjectives</w:t>
      </w:r>
    </w:p>
    <w:p w:rsidR="003E2F03" w:rsidRPr="00CC43D0" w:rsidRDefault="001C49A5" w:rsidP="00DB258D">
      <w:pPr>
        <w:pStyle w:val="Body"/>
      </w:pPr>
      <w:r>
        <w:fldChar w:fldCharType="begin"/>
      </w:r>
      <w:r w:rsidR="007D0F31">
        <w:instrText xml:space="preserve"> REF _Ref327743890 \h </w:instrText>
      </w:r>
      <w:r>
        <w:fldChar w:fldCharType="separate"/>
      </w:r>
      <w:r w:rsidR="00D93C0C">
        <w:t xml:space="preserve">Table </w:t>
      </w:r>
      <w:r w:rsidR="00D93C0C">
        <w:rPr>
          <w:noProof/>
        </w:rPr>
        <w:t>25</w:t>
      </w:r>
      <w:r>
        <w:fldChar w:fldCharType="end"/>
      </w:r>
      <w:r w:rsidR="007D0F31">
        <w:t xml:space="preserve"> </w:t>
      </w:r>
      <w:r w:rsidR="008F61F1" w:rsidRPr="00DB258D">
        <w:t xml:space="preserve">shows how the Bioengineering </w:t>
      </w:r>
      <w:r w:rsidR="00AB55A1">
        <w:t>core c</w:t>
      </w:r>
      <w:r w:rsidR="008F61F1" w:rsidRPr="00DB258D">
        <w:t>ourses contribute to the Program</w:t>
      </w:r>
      <w:r w:rsidR="008F61F1" w:rsidRPr="00CC43D0">
        <w:t xml:space="preserve"> Educational Objectives.</w:t>
      </w:r>
    </w:p>
    <w:tbl>
      <w:tblPr>
        <w:tblW w:w="0" w:type="auto"/>
        <w:tblLook w:val="01E0" w:firstRow="1" w:lastRow="1" w:firstColumn="1" w:lastColumn="1" w:noHBand="0" w:noVBand="0"/>
      </w:tblPr>
      <w:tblGrid>
        <w:gridCol w:w="9468"/>
      </w:tblGrid>
      <w:tr w:rsidR="008F61F1" w:rsidRPr="00CC43D0" w:rsidTr="007D0F31">
        <w:tc>
          <w:tcPr>
            <w:tcW w:w="9468" w:type="dxa"/>
            <w:shd w:val="clear" w:color="auto" w:fill="auto"/>
          </w:tcPr>
          <w:p w:rsidR="008F61F1" w:rsidRPr="007D0F31" w:rsidRDefault="007D0F31" w:rsidP="004167D7">
            <w:pPr>
              <w:ind w:left="720" w:hanging="720"/>
              <w:jc w:val="both"/>
              <w:rPr>
                <w:rFonts w:eastAsia="Calibri"/>
                <w:sz w:val="22"/>
                <w:szCs w:val="22"/>
              </w:rPr>
            </w:pPr>
            <w:r>
              <w:rPr>
                <w:rFonts w:eastAsia="Calibri"/>
                <w:sz w:val="22"/>
                <w:szCs w:val="22"/>
              </w:rPr>
              <w:t xml:space="preserve">From </w:t>
            </w:r>
            <w:r w:rsidR="001C49A5">
              <w:rPr>
                <w:rFonts w:eastAsia="Calibri"/>
                <w:sz w:val="22"/>
                <w:szCs w:val="22"/>
              </w:rPr>
              <w:fldChar w:fldCharType="begin"/>
            </w:r>
            <w:r>
              <w:rPr>
                <w:rFonts w:eastAsia="Calibri"/>
                <w:sz w:val="22"/>
                <w:szCs w:val="22"/>
              </w:rPr>
              <w:instrText xml:space="preserve"> REF _Ref327743868 \h </w:instrText>
            </w:r>
            <w:r w:rsidR="001C49A5">
              <w:rPr>
                <w:rFonts w:eastAsia="Calibri"/>
                <w:sz w:val="22"/>
                <w:szCs w:val="22"/>
              </w:rPr>
            </w:r>
            <w:r w:rsidR="001C49A5">
              <w:rPr>
                <w:rFonts w:eastAsia="Calibri"/>
                <w:sz w:val="22"/>
                <w:szCs w:val="22"/>
              </w:rPr>
              <w:fldChar w:fldCharType="separate"/>
            </w:r>
            <w:r w:rsidR="00D93C0C">
              <w:t xml:space="preserve">Table </w:t>
            </w:r>
            <w:r w:rsidR="00D93C0C">
              <w:rPr>
                <w:noProof/>
              </w:rPr>
              <w:t>9</w:t>
            </w:r>
            <w:r w:rsidR="001C49A5">
              <w:rPr>
                <w:rFonts w:eastAsia="Calibri"/>
                <w:sz w:val="22"/>
                <w:szCs w:val="22"/>
              </w:rPr>
              <w:fldChar w:fldCharType="end"/>
            </w:r>
            <w:r>
              <w:rPr>
                <w:rFonts w:eastAsia="Calibri"/>
                <w:sz w:val="22"/>
                <w:szCs w:val="22"/>
              </w:rPr>
              <w:t xml:space="preserve">. </w:t>
            </w:r>
            <w:r w:rsidR="008F61F1" w:rsidRPr="007D0F31">
              <w:rPr>
                <w:rFonts w:eastAsia="Calibri"/>
                <w:sz w:val="22"/>
                <w:szCs w:val="22"/>
              </w:rPr>
              <w:t>Program Educational Objectives</w:t>
            </w:r>
          </w:p>
        </w:tc>
      </w:tr>
      <w:tr w:rsidR="008F61F1" w:rsidRPr="00CC43D0" w:rsidTr="007D0F31">
        <w:tc>
          <w:tcPr>
            <w:tcW w:w="9468" w:type="dxa"/>
            <w:shd w:val="clear" w:color="auto" w:fill="auto"/>
          </w:tcPr>
          <w:p w:rsidR="008F61F1" w:rsidRPr="007D0F31" w:rsidRDefault="008F61F1" w:rsidP="004167D7">
            <w:pPr>
              <w:ind w:left="720" w:hanging="720"/>
              <w:rPr>
                <w:rFonts w:eastAsia="Calibri"/>
                <w:sz w:val="20"/>
                <w:szCs w:val="20"/>
              </w:rPr>
            </w:pPr>
            <w:r w:rsidRPr="007D0F31">
              <w:rPr>
                <w:rFonts w:eastAsia="Calibri"/>
                <w:sz w:val="20"/>
                <w:szCs w:val="20"/>
              </w:rPr>
              <w:t xml:space="preserve">1. </w:t>
            </w:r>
            <w:r w:rsidR="007D0F31">
              <w:rPr>
                <w:rFonts w:eastAsia="Calibri"/>
                <w:sz w:val="20"/>
                <w:szCs w:val="20"/>
              </w:rPr>
              <w:tab/>
            </w:r>
            <w:r w:rsidRPr="007D0F31">
              <w:rPr>
                <w:rFonts w:eastAsia="Calibri"/>
                <w:sz w:val="20"/>
                <w:szCs w:val="20"/>
              </w:rPr>
              <w:t>Have a strong foundation to apply science, engineering and biological principles to meet the challenges at the interface of engineering, life sciences, and medicine.</w:t>
            </w:r>
          </w:p>
        </w:tc>
      </w:tr>
      <w:tr w:rsidR="008F61F1" w:rsidRPr="00CC43D0" w:rsidTr="007D0F31">
        <w:tc>
          <w:tcPr>
            <w:tcW w:w="9468" w:type="dxa"/>
            <w:shd w:val="clear" w:color="auto" w:fill="auto"/>
          </w:tcPr>
          <w:p w:rsidR="008F61F1" w:rsidRPr="007D0F31" w:rsidRDefault="008F61F1" w:rsidP="004167D7">
            <w:pPr>
              <w:ind w:left="720" w:hanging="720"/>
              <w:rPr>
                <w:rFonts w:eastAsia="Calibri"/>
                <w:sz w:val="20"/>
                <w:szCs w:val="20"/>
              </w:rPr>
            </w:pPr>
            <w:r w:rsidRPr="007D0F31">
              <w:rPr>
                <w:rFonts w:eastAsia="Calibri"/>
                <w:sz w:val="20"/>
                <w:szCs w:val="20"/>
              </w:rPr>
              <w:t xml:space="preserve">2. </w:t>
            </w:r>
            <w:r w:rsidR="007D0F31">
              <w:rPr>
                <w:rFonts w:eastAsia="Calibri"/>
                <w:sz w:val="20"/>
                <w:szCs w:val="20"/>
              </w:rPr>
              <w:tab/>
            </w:r>
            <w:r w:rsidRPr="007D0F31">
              <w:rPr>
                <w:rFonts w:eastAsia="Calibri"/>
                <w:sz w:val="20"/>
                <w:szCs w:val="20"/>
              </w:rPr>
              <w:t xml:space="preserve">Have the capability to pursue graduate studies, careers in the medical device or biotechnology industries, or entry into medical or other health related professional schools. </w:t>
            </w:r>
          </w:p>
        </w:tc>
      </w:tr>
      <w:tr w:rsidR="008F61F1" w:rsidRPr="00CC43D0" w:rsidTr="007D0F31">
        <w:tc>
          <w:tcPr>
            <w:tcW w:w="9468" w:type="dxa"/>
            <w:shd w:val="clear" w:color="auto" w:fill="auto"/>
          </w:tcPr>
          <w:p w:rsidR="008F61F1" w:rsidRPr="007D0F31" w:rsidRDefault="008F61F1" w:rsidP="004167D7">
            <w:pPr>
              <w:ind w:left="720" w:hanging="720"/>
              <w:rPr>
                <w:rFonts w:eastAsia="Calibri"/>
                <w:sz w:val="20"/>
                <w:szCs w:val="20"/>
              </w:rPr>
            </w:pPr>
            <w:r w:rsidRPr="007D0F31">
              <w:rPr>
                <w:rFonts w:eastAsia="Calibri"/>
                <w:sz w:val="20"/>
                <w:szCs w:val="20"/>
              </w:rPr>
              <w:t xml:space="preserve">3. </w:t>
            </w:r>
            <w:r w:rsidR="007D0F31">
              <w:rPr>
                <w:rFonts w:eastAsia="Calibri"/>
                <w:sz w:val="20"/>
                <w:szCs w:val="20"/>
              </w:rPr>
              <w:tab/>
            </w:r>
            <w:r w:rsidRPr="007D0F31">
              <w:rPr>
                <w:rFonts w:eastAsia="Calibri"/>
                <w:sz w:val="20"/>
                <w:szCs w:val="20"/>
              </w:rPr>
              <w:t>Are effective working professionally as individuals and in teams and can communicate effectively to integrate contributions from multiple disciplines to address biological and medical problems</w:t>
            </w:r>
          </w:p>
        </w:tc>
      </w:tr>
      <w:tr w:rsidR="008F61F1" w:rsidRPr="00CC43D0" w:rsidTr="007D0F31">
        <w:tc>
          <w:tcPr>
            <w:tcW w:w="9468" w:type="dxa"/>
            <w:shd w:val="clear" w:color="auto" w:fill="auto"/>
          </w:tcPr>
          <w:p w:rsidR="008F61F1" w:rsidRPr="007D0F31" w:rsidRDefault="008F61F1" w:rsidP="008F61F1">
            <w:pPr>
              <w:ind w:left="720" w:hanging="720"/>
              <w:rPr>
                <w:rFonts w:eastAsia="Calibri"/>
                <w:sz w:val="20"/>
                <w:szCs w:val="20"/>
              </w:rPr>
            </w:pPr>
            <w:r w:rsidRPr="007D0F31">
              <w:rPr>
                <w:rFonts w:eastAsia="Calibri"/>
                <w:sz w:val="20"/>
                <w:szCs w:val="20"/>
              </w:rPr>
              <w:t>4.</w:t>
            </w:r>
            <w:r w:rsidR="007D0F31">
              <w:rPr>
                <w:rFonts w:eastAsia="Calibri"/>
                <w:sz w:val="20"/>
                <w:szCs w:val="20"/>
              </w:rPr>
              <w:tab/>
            </w:r>
            <w:r w:rsidRPr="007D0F31">
              <w:rPr>
                <w:rFonts w:eastAsia="Calibri"/>
                <w:sz w:val="20"/>
                <w:szCs w:val="20"/>
              </w:rPr>
              <w:t>Have an appreciation of and sensitivity to a broad range of ethical and social concerns related to bioengineering</w:t>
            </w:r>
          </w:p>
        </w:tc>
      </w:tr>
    </w:tbl>
    <w:p w:rsidR="008F61F1" w:rsidRPr="00CC43D0" w:rsidRDefault="008F61F1" w:rsidP="003E2F03"/>
    <w:p w:rsidR="007D0F31" w:rsidRDefault="007D0F31" w:rsidP="007D0F31">
      <w:pPr>
        <w:pStyle w:val="Caption"/>
      </w:pPr>
      <w:bookmarkStart w:id="27" w:name="_Ref327743890"/>
      <w:proofErr w:type="gramStart"/>
      <w:r>
        <w:t xml:space="preserve">Table </w:t>
      </w:r>
      <w:r w:rsidR="0005783C">
        <w:fldChar w:fldCharType="begin"/>
      </w:r>
      <w:r w:rsidR="0005783C">
        <w:instrText xml:space="preserve"> SEQ Table \* ARABIC </w:instrText>
      </w:r>
      <w:r w:rsidR="0005783C">
        <w:fldChar w:fldCharType="separate"/>
      </w:r>
      <w:r w:rsidR="00D93C0C">
        <w:rPr>
          <w:noProof/>
        </w:rPr>
        <w:t>25</w:t>
      </w:r>
      <w:r w:rsidR="0005783C">
        <w:rPr>
          <w:noProof/>
        </w:rPr>
        <w:fldChar w:fldCharType="end"/>
      </w:r>
      <w:bookmarkEnd w:id="27"/>
      <w:r w:rsidR="00AB55A1">
        <w:t>.</w:t>
      </w:r>
      <w:proofErr w:type="gramEnd"/>
      <w:r w:rsidR="00AB55A1">
        <w:t xml:space="preserve"> Relationship between core cu</w:t>
      </w:r>
      <w:r>
        <w:t>riculum and PEOs</w:t>
      </w:r>
    </w:p>
    <w:tbl>
      <w:tblPr>
        <w:tblW w:w="0" w:type="auto"/>
        <w:tblInd w:w="93" w:type="dxa"/>
        <w:tblBorders>
          <w:top w:val="single" w:sz="12" w:space="0" w:color="auto"/>
          <w:bottom w:val="single" w:sz="12" w:space="0" w:color="auto"/>
        </w:tblBorders>
        <w:tblLook w:val="0000" w:firstRow="0" w:lastRow="0" w:firstColumn="0" w:lastColumn="0" w:noHBand="0" w:noVBand="0"/>
      </w:tblPr>
      <w:tblGrid>
        <w:gridCol w:w="1725"/>
        <w:gridCol w:w="3690"/>
        <w:gridCol w:w="994"/>
        <w:gridCol w:w="994"/>
        <w:gridCol w:w="994"/>
        <w:gridCol w:w="994"/>
      </w:tblGrid>
      <w:tr w:rsidR="00A9739F" w:rsidRPr="007D0F31" w:rsidTr="007D0F31">
        <w:trPr>
          <w:trHeight w:val="225"/>
        </w:trPr>
        <w:tc>
          <w:tcPr>
            <w:tcW w:w="1725" w:type="dxa"/>
            <w:tcBorders>
              <w:bottom w:val="nil"/>
            </w:tcBorders>
            <w:shd w:val="clear" w:color="auto" w:fill="auto"/>
            <w:noWrap/>
            <w:vAlign w:val="bottom"/>
          </w:tcPr>
          <w:p w:rsidR="00A9739F" w:rsidRPr="007D0F31" w:rsidRDefault="00A9739F" w:rsidP="004167D7">
            <w:pPr>
              <w:rPr>
                <w:rFonts w:eastAsia="Batang"/>
                <w:color w:val="000000"/>
                <w:sz w:val="22"/>
                <w:szCs w:val="22"/>
                <w:lang w:eastAsia="ja-JP"/>
              </w:rPr>
            </w:pPr>
          </w:p>
        </w:tc>
        <w:tc>
          <w:tcPr>
            <w:tcW w:w="3690" w:type="dxa"/>
            <w:tcBorders>
              <w:bottom w:val="nil"/>
            </w:tcBorders>
            <w:shd w:val="clear" w:color="auto" w:fill="auto"/>
            <w:noWrap/>
            <w:vAlign w:val="bottom"/>
          </w:tcPr>
          <w:p w:rsidR="00A9739F" w:rsidRPr="007D0F31" w:rsidRDefault="00A9739F" w:rsidP="004167D7">
            <w:pPr>
              <w:rPr>
                <w:rFonts w:eastAsia="Batang"/>
                <w:color w:val="000000"/>
                <w:sz w:val="22"/>
                <w:szCs w:val="22"/>
                <w:lang w:eastAsia="ja-JP"/>
              </w:rPr>
            </w:pPr>
          </w:p>
        </w:tc>
        <w:tc>
          <w:tcPr>
            <w:tcW w:w="3976" w:type="dxa"/>
            <w:gridSpan w:val="4"/>
            <w:tcBorders>
              <w:bottom w:val="nil"/>
            </w:tcBorders>
          </w:tcPr>
          <w:p w:rsidR="00A9739F" w:rsidRPr="007D0F31" w:rsidRDefault="00A9739F" w:rsidP="007D0F31">
            <w:pPr>
              <w:jc w:val="center"/>
              <w:rPr>
                <w:rFonts w:eastAsia="Batang"/>
                <w:color w:val="000000"/>
                <w:sz w:val="22"/>
                <w:szCs w:val="22"/>
                <w:lang w:eastAsia="ja-JP"/>
              </w:rPr>
            </w:pPr>
            <w:r w:rsidRPr="007D0F31">
              <w:rPr>
                <w:rFonts w:eastAsia="Batang"/>
                <w:color w:val="000000"/>
                <w:sz w:val="22"/>
                <w:szCs w:val="22"/>
                <w:lang w:eastAsia="ja-JP"/>
              </w:rPr>
              <w:t>Program Educational Objectives</w:t>
            </w:r>
          </w:p>
        </w:tc>
      </w:tr>
      <w:tr w:rsidR="00A9739F" w:rsidRPr="007D0F31" w:rsidTr="007D0F31">
        <w:trPr>
          <w:trHeight w:val="225"/>
        </w:trPr>
        <w:tc>
          <w:tcPr>
            <w:tcW w:w="1725" w:type="dxa"/>
            <w:tcBorders>
              <w:top w:val="nil"/>
              <w:bottom w:val="single" w:sz="4" w:space="0" w:color="auto"/>
            </w:tcBorders>
            <w:shd w:val="clear" w:color="auto" w:fill="auto"/>
            <w:noWrap/>
            <w:vAlign w:val="bottom"/>
          </w:tcPr>
          <w:p w:rsidR="00A9739F" w:rsidRPr="007D0F31" w:rsidRDefault="00A9739F" w:rsidP="004167D7">
            <w:pPr>
              <w:rPr>
                <w:rFonts w:eastAsia="Batang"/>
                <w:color w:val="000000"/>
                <w:sz w:val="22"/>
                <w:szCs w:val="22"/>
                <w:lang w:eastAsia="ja-JP"/>
              </w:rPr>
            </w:pPr>
          </w:p>
        </w:tc>
        <w:tc>
          <w:tcPr>
            <w:tcW w:w="3690" w:type="dxa"/>
            <w:tcBorders>
              <w:top w:val="nil"/>
              <w:bottom w:val="single" w:sz="4" w:space="0" w:color="auto"/>
            </w:tcBorders>
            <w:shd w:val="clear" w:color="auto" w:fill="auto"/>
            <w:noWrap/>
            <w:vAlign w:val="bottom"/>
          </w:tcPr>
          <w:p w:rsidR="00A9739F" w:rsidRPr="007D0F31" w:rsidRDefault="00A9739F" w:rsidP="004167D7">
            <w:pPr>
              <w:rPr>
                <w:rFonts w:eastAsia="Batang"/>
                <w:color w:val="000000"/>
                <w:sz w:val="22"/>
                <w:szCs w:val="22"/>
                <w:lang w:eastAsia="ja-JP"/>
              </w:rPr>
            </w:pPr>
          </w:p>
        </w:tc>
        <w:tc>
          <w:tcPr>
            <w:tcW w:w="994" w:type="dxa"/>
            <w:tcBorders>
              <w:top w:val="nil"/>
              <w:bottom w:val="single" w:sz="4" w:space="0" w:color="auto"/>
            </w:tcBorders>
          </w:tcPr>
          <w:p w:rsidR="00A9739F" w:rsidRPr="007D0F31" w:rsidRDefault="00A9739F" w:rsidP="007D0F31">
            <w:pPr>
              <w:jc w:val="center"/>
              <w:rPr>
                <w:rFonts w:eastAsia="Batang"/>
                <w:color w:val="000000"/>
                <w:sz w:val="22"/>
                <w:szCs w:val="22"/>
                <w:lang w:eastAsia="ja-JP"/>
              </w:rPr>
            </w:pPr>
            <w:r w:rsidRPr="007D0F31">
              <w:rPr>
                <w:rFonts w:eastAsia="Batang"/>
                <w:color w:val="000000"/>
                <w:sz w:val="22"/>
                <w:szCs w:val="22"/>
                <w:lang w:eastAsia="ja-JP"/>
              </w:rPr>
              <w:t>1</w:t>
            </w:r>
          </w:p>
        </w:tc>
        <w:tc>
          <w:tcPr>
            <w:tcW w:w="994" w:type="dxa"/>
            <w:tcBorders>
              <w:top w:val="nil"/>
              <w:bottom w:val="single" w:sz="4" w:space="0" w:color="auto"/>
            </w:tcBorders>
          </w:tcPr>
          <w:p w:rsidR="00A9739F" w:rsidRPr="007D0F31" w:rsidRDefault="00A9739F" w:rsidP="007D0F31">
            <w:pPr>
              <w:jc w:val="center"/>
              <w:rPr>
                <w:rFonts w:eastAsia="Batang"/>
                <w:color w:val="000000"/>
                <w:sz w:val="22"/>
                <w:szCs w:val="22"/>
                <w:lang w:eastAsia="ja-JP"/>
              </w:rPr>
            </w:pPr>
            <w:r w:rsidRPr="007D0F31">
              <w:rPr>
                <w:rFonts w:eastAsia="Batang"/>
                <w:color w:val="000000"/>
                <w:sz w:val="22"/>
                <w:szCs w:val="22"/>
                <w:lang w:eastAsia="ja-JP"/>
              </w:rPr>
              <w:t>2</w:t>
            </w:r>
          </w:p>
        </w:tc>
        <w:tc>
          <w:tcPr>
            <w:tcW w:w="994" w:type="dxa"/>
            <w:tcBorders>
              <w:top w:val="nil"/>
              <w:bottom w:val="single" w:sz="4" w:space="0" w:color="auto"/>
            </w:tcBorders>
          </w:tcPr>
          <w:p w:rsidR="00A9739F" w:rsidRPr="007D0F31" w:rsidRDefault="00A9739F" w:rsidP="007D0F31">
            <w:pPr>
              <w:jc w:val="center"/>
              <w:rPr>
                <w:rFonts w:eastAsia="Batang"/>
                <w:color w:val="000000"/>
                <w:sz w:val="22"/>
                <w:szCs w:val="22"/>
                <w:lang w:eastAsia="ja-JP"/>
              </w:rPr>
            </w:pPr>
            <w:r w:rsidRPr="007D0F31">
              <w:rPr>
                <w:rFonts w:eastAsia="Batang"/>
                <w:color w:val="000000"/>
                <w:sz w:val="22"/>
                <w:szCs w:val="22"/>
                <w:lang w:eastAsia="ja-JP"/>
              </w:rPr>
              <w:t>3</w:t>
            </w:r>
          </w:p>
        </w:tc>
        <w:tc>
          <w:tcPr>
            <w:tcW w:w="994" w:type="dxa"/>
            <w:tcBorders>
              <w:top w:val="nil"/>
              <w:bottom w:val="single" w:sz="4" w:space="0" w:color="auto"/>
            </w:tcBorders>
          </w:tcPr>
          <w:p w:rsidR="00A9739F" w:rsidRPr="007D0F31" w:rsidRDefault="00A9739F" w:rsidP="007D0F31">
            <w:pPr>
              <w:jc w:val="center"/>
              <w:rPr>
                <w:rFonts w:eastAsia="Batang"/>
                <w:color w:val="000000"/>
                <w:sz w:val="22"/>
                <w:szCs w:val="22"/>
                <w:lang w:eastAsia="ja-JP"/>
              </w:rPr>
            </w:pPr>
            <w:r w:rsidRPr="007D0F31">
              <w:rPr>
                <w:rFonts w:eastAsia="Batang"/>
                <w:color w:val="000000"/>
                <w:sz w:val="22"/>
                <w:szCs w:val="22"/>
                <w:lang w:eastAsia="ja-JP"/>
              </w:rPr>
              <w:t>4</w:t>
            </w:r>
          </w:p>
        </w:tc>
      </w:tr>
      <w:tr w:rsidR="00A9739F" w:rsidRPr="007D0F31" w:rsidTr="007D0F31">
        <w:trPr>
          <w:trHeight w:val="225"/>
        </w:trPr>
        <w:tc>
          <w:tcPr>
            <w:tcW w:w="1725" w:type="dxa"/>
            <w:tcBorders>
              <w:top w:val="single" w:sz="4" w:space="0" w:color="auto"/>
            </w:tcBorders>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10</w:t>
            </w:r>
          </w:p>
        </w:tc>
        <w:tc>
          <w:tcPr>
            <w:tcW w:w="3690" w:type="dxa"/>
            <w:tcBorders>
              <w:top w:val="single" w:sz="4" w:space="0" w:color="auto"/>
            </w:tcBorders>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Overview of Bioengineering</w:t>
            </w:r>
          </w:p>
        </w:tc>
        <w:tc>
          <w:tcPr>
            <w:tcW w:w="994" w:type="dxa"/>
            <w:tcBorders>
              <w:top w:val="single" w:sz="4" w:space="0" w:color="auto"/>
            </w:tcBorders>
          </w:tcPr>
          <w:p w:rsidR="00A9739F" w:rsidRPr="007D0F31" w:rsidRDefault="00A9739F" w:rsidP="007D0F31">
            <w:pPr>
              <w:jc w:val="center"/>
              <w:rPr>
                <w:rFonts w:eastAsia="Batang"/>
                <w:color w:val="000000"/>
                <w:sz w:val="20"/>
                <w:szCs w:val="20"/>
                <w:lang w:eastAsia="ja-JP"/>
              </w:rPr>
            </w:pPr>
          </w:p>
        </w:tc>
        <w:tc>
          <w:tcPr>
            <w:tcW w:w="994" w:type="dxa"/>
            <w:tcBorders>
              <w:top w:val="single" w:sz="4" w:space="0" w:color="auto"/>
            </w:tcBorders>
          </w:tcPr>
          <w:p w:rsidR="00A9739F" w:rsidRPr="007D0F31" w:rsidRDefault="00A9739F" w:rsidP="007D0F31">
            <w:pPr>
              <w:jc w:val="center"/>
              <w:rPr>
                <w:rFonts w:eastAsia="Batang"/>
                <w:color w:val="000000"/>
                <w:sz w:val="20"/>
                <w:szCs w:val="20"/>
                <w:lang w:eastAsia="ja-JP"/>
              </w:rPr>
            </w:pPr>
          </w:p>
        </w:tc>
        <w:tc>
          <w:tcPr>
            <w:tcW w:w="994" w:type="dxa"/>
            <w:tcBorders>
              <w:top w:val="single" w:sz="4" w:space="0" w:color="auto"/>
            </w:tcBorders>
            <w:shd w:val="clear" w:color="auto" w:fill="C4BC96"/>
          </w:tcPr>
          <w:p w:rsidR="00A9739F" w:rsidRPr="007D0F31" w:rsidRDefault="00A9739F" w:rsidP="007D0F31">
            <w:pPr>
              <w:jc w:val="center"/>
              <w:rPr>
                <w:rFonts w:eastAsia="Batang"/>
                <w:color w:val="000000"/>
                <w:sz w:val="20"/>
                <w:szCs w:val="20"/>
                <w:lang w:eastAsia="ja-JP"/>
              </w:rPr>
            </w:pPr>
          </w:p>
        </w:tc>
        <w:tc>
          <w:tcPr>
            <w:tcW w:w="994" w:type="dxa"/>
            <w:tcBorders>
              <w:top w:val="single" w:sz="4" w:space="0" w:color="auto"/>
            </w:tcBorders>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105</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Circulation Physiology</w:t>
            </w: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110</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Biomechanics of the Human Body</w:t>
            </w: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115</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Quantitative Physiology</w:t>
            </w: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120</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Biosystems &amp; Signals Analysis</w:t>
            </w: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125</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Biotechnology &amp; Molecular Engr.</w:t>
            </w: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130</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Bioinstrumentation</w:t>
            </w: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130L</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Bioinstrumentation Lab</w:t>
            </w: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135</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Biophysics &amp; Biothermodynamics</w:t>
            </w: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BIEN/140A</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Biomaterials</w:t>
            </w: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155</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Biotechnology Lab</w:t>
            </w: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159</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Dynamics of Biological Systems</w:t>
            </w: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r>
      <w:tr w:rsidR="00A9739F" w:rsidRPr="007D0F31" w:rsidTr="007D0F31">
        <w:trPr>
          <w:trHeight w:val="225"/>
        </w:trPr>
        <w:tc>
          <w:tcPr>
            <w:tcW w:w="1725"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BIEN 175A, B</w:t>
            </w:r>
          </w:p>
        </w:tc>
        <w:tc>
          <w:tcPr>
            <w:tcW w:w="3690" w:type="dxa"/>
            <w:shd w:val="clear" w:color="auto" w:fill="auto"/>
            <w:noWrap/>
            <w:vAlign w:val="bottom"/>
          </w:tcPr>
          <w:p w:rsidR="00A9739F" w:rsidRPr="007D0F31" w:rsidRDefault="00A9739F" w:rsidP="004167D7">
            <w:pPr>
              <w:rPr>
                <w:rFonts w:eastAsia="Batang"/>
                <w:color w:val="000000"/>
                <w:sz w:val="20"/>
                <w:szCs w:val="20"/>
                <w:lang w:eastAsia="ja-JP"/>
              </w:rPr>
            </w:pPr>
            <w:r w:rsidRPr="007D0F31">
              <w:rPr>
                <w:rFonts w:eastAsia="Batang"/>
                <w:color w:val="000000"/>
                <w:sz w:val="20"/>
                <w:szCs w:val="20"/>
                <w:lang w:eastAsia="ja-JP"/>
              </w:rPr>
              <w:t xml:space="preserve">  Senior Design</w:t>
            </w: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tcPr>
          <w:p w:rsidR="00A9739F" w:rsidRPr="007D0F31" w:rsidRDefault="00A9739F" w:rsidP="007D0F31">
            <w:pPr>
              <w:jc w:val="center"/>
              <w:rPr>
                <w:rFonts w:eastAsia="Batang"/>
                <w:color w:val="000000"/>
                <w:sz w:val="20"/>
                <w:szCs w:val="20"/>
                <w:lang w:eastAsia="ja-JP"/>
              </w:rPr>
            </w:pPr>
          </w:p>
        </w:tc>
        <w:tc>
          <w:tcPr>
            <w:tcW w:w="994" w:type="dxa"/>
            <w:shd w:val="clear" w:color="auto" w:fill="C4BC96"/>
          </w:tcPr>
          <w:p w:rsidR="00A9739F" w:rsidRPr="007D0F31" w:rsidRDefault="00A9739F" w:rsidP="007D0F31">
            <w:pPr>
              <w:jc w:val="center"/>
              <w:rPr>
                <w:rFonts w:eastAsia="Batang"/>
                <w:color w:val="000000"/>
                <w:sz w:val="20"/>
                <w:szCs w:val="20"/>
                <w:lang w:eastAsia="ja-JP"/>
              </w:rPr>
            </w:pPr>
          </w:p>
        </w:tc>
      </w:tr>
    </w:tbl>
    <w:p w:rsidR="003A30B4" w:rsidRPr="00CC43D0" w:rsidRDefault="003A30B4" w:rsidP="003A30B4">
      <w:pPr>
        <w:rPr>
          <w:lang w:val="es-ES"/>
        </w:rPr>
      </w:pPr>
    </w:p>
    <w:p w:rsidR="00DB3A97" w:rsidRPr="00CC43D0" w:rsidRDefault="00BF37D5" w:rsidP="007D0F31">
      <w:pPr>
        <w:pStyle w:val="Heading3"/>
      </w:pPr>
      <w:r w:rsidRPr="00CC43D0">
        <w:t>A</w:t>
      </w:r>
      <w:r w:rsidR="00DB3A97" w:rsidRPr="00CC43D0">
        <w:t xml:space="preserve">ttainment of the </w:t>
      </w:r>
      <w:r w:rsidR="00EB7B04">
        <w:t>S</w:t>
      </w:r>
      <w:r w:rsidR="00DB3A97" w:rsidRPr="00CC43D0">
        <w:t xml:space="preserve">tudent </w:t>
      </w:r>
      <w:r w:rsidR="00EB7B04">
        <w:t>O</w:t>
      </w:r>
      <w:r w:rsidR="00DB3A97" w:rsidRPr="00CC43D0">
        <w:t>utcomes</w:t>
      </w:r>
      <w:r w:rsidRPr="00CC43D0">
        <w:t xml:space="preserve"> through the</w:t>
      </w:r>
      <w:r w:rsidR="00AB55A1">
        <w:t xml:space="preserve"> C</w:t>
      </w:r>
      <w:r w:rsidRPr="00CC43D0">
        <w:t>urriculum</w:t>
      </w:r>
      <w:r w:rsidR="004B62D4" w:rsidRPr="00CC43D0">
        <w:t xml:space="preserve"> </w:t>
      </w:r>
    </w:p>
    <w:p w:rsidR="002A3595" w:rsidRPr="00CC43D0" w:rsidRDefault="002A3595" w:rsidP="00C70472">
      <w:pPr>
        <w:pStyle w:val="Body"/>
      </w:pPr>
      <w:r w:rsidRPr="00CC43D0">
        <w:t xml:space="preserve">The curriculum of the </w:t>
      </w:r>
      <w:r w:rsidR="00AB55A1">
        <w:t>Bioengineering program</w:t>
      </w:r>
      <w:r w:rsidRPr="00CC43D0">
        <w:t xml:space="preserve"> provides students with a rigorous preparation for professional and graduate studies in bioengineering. In the freshman and sophomore years students receive a comprehensive background in the basic sciences and mathematics. In particular they take two courses in biology and organic chemistry to prepare for the departmental core courses</w:t>
      </w:r>
      <w:r w:rsidR="00016DF7" w:rsidRPr="00CC43D0">
        <w:t>. The bioengineering core courses provide students with a thorough understanding</w:t>
      </w:r>
      <w:r w:rsidRPr="00CC43D0">
        <w:t xml:space="preserve"> </w:t>
      </w:r>
      <w:r w:rsidR="00016DF7" w:rsidRPr="00CC43D0">
        <w:t>of biomechanics, fluid mechanics, systems analysis, bioinstrumentation, biotechnology, biomaterials, model building, and thermodynamics</w:t>
      </w:r>
      <w:r w:rsidR="0068179F" w:rsidRPr="00CC43D0">
        <w:t>. Students are required to take four technical electives to provide further brea</w:t>
      </w:r>
      <w:r w:rsidR="00994F40">
        <w:t>d</w:t>
      </w:r>
      <w:r w:rsidR="0068179F" w:rsidRPr="00CC43D0">
        <w:t>th and depth related to their areas of interest. For example a student interested in biomaterials could elect BIEN 140B Biomaterials which is a follow-up to the required BIEN 140A Biomaterials</w:t>
      </w:r>
      <w:r w:rsidR="00A9739F" w:rsidRPr="00CC43D0">
        <w:t xml:space="preserve"> UCR</w:t>
      </w:r>
      <w:r w:rsidR="00AB55A1">
        <w:t>.</w:t>
      </w:r>
      <w:r w:rsidR="0068179F" w:rsidRPr="00CC43D0">
        <w:t xml:space="preserve">A student interested in imaging could elect BIEN 160 Medical Imaging.  </w:t>
      </w:r>
    </w:p>
    <w:p w:rsidR="0068179F" w:rsidRPr="00CC43D0" w:rsidRDefault="0068179F" w:rsidP="00C70472">
      <w:pPr>
        <w:pStyle w:val="Body"/>
      </w:pPr>
      <w:r w:rsidRPr="00CC43D0">
        <w:t>All students are required to ta</w:t>
      </w:r>
      <w:r w:rsidR="00AB55A1">
        <w:t xml:space="preserve">ke BIEN 175 A&amp;B Senior Design. </w:t>
      </w:r>
      <w:r w:rsidRPr="00CC43D0">
        <w:t xml:space="preserve">Here they work in teams to formulate and execute a prototype design. </w:t>
      </w:r>
    </w:p>
    <w:p w:rsidR="00D93C0C" w:rsidRDefault="0068179F">
      <w:pPr>
        <w:rPr>
          <w:rFonts w:ascii="Arial" w:hAnsi="Arial" w:cs="Arial"/>
          <w:b/>
          <w:bCs/>
          <w:sz w:val="20"/>
          <w:szCs w:val="20"/>
        </w:rPr>
      </w:pPr>
      <w:r w:rsidRPr="00CC43D0">
        <w:t>Mapping of the bioengineering courses to Student Outcomes was p</w:t>
      </w:r>
      <w:r w:rsidR="00AB55A1">
        <w:t>resented above in under Criterion</w:t>
      </w:r>
      <w:r w:rsidRPr="00CC43D0">
        <w:t xml:space="preserve"> 4,</w:t>
      </w:r>
      <w:r w:rsidR="00C70472">
        <w:t xml:space="preserve"> in </w:t>
      </w:r>
      <w:r w:rsidR="001C49A5">
        <w:fldChar w:fldCharType="begin"/>
      </w:r>
      <w:r w:rsidR="00C70472">
        <w:instrText xml:space="preserve"> REF _Ref327743447 \h </w:instrText>
      </w:r>
      <w:r w:rsidR="001C49A5">
        <w:fldChar w:fldCharType="separate"/>
      </w:r>
      <w:r w:rsidR="00D93C0C">
        <w:br w:type="page"/>
      </w:r>
    </w:p>
    <w:p w:rsidR="0068179F" w:rsidRDefault="00D93C0C" w:rsidP="00A4527F">
      <w:r>
        <w:lastRenderedPageBreak/>
        <w:t xml:space="preserve">Table </w:t>
      </w:r>
      <w:r>
        <w:rPr>
          <w:noProof/>
        </w:rPr>
        <w:t>17</w:t>
      </w:r>
      <w:r w:rsidR="001C49A5">
        <w:fldChar w:fldCharType="end"/>
      </w:r>
      <w:r w:rsidR="00AB55A1">
        <w:t xml:space="preserve">, which </w:t>
      </w:r>
      <w:proofErr w:type="gramStart"/>
      <w:r w:rsidR="0068179F" w:rsidRPr="00CC43D0">
        <w:t>is</w:t>
      </w:r>
      <w:proofErr w:type="gramEnd"/>
      <w:r w:rsidR="0068179F" w:rsidRPr="00CC43D0">
        <w:t xml:space="preserve"> repeated here for convenience.</w:t>
      </w:r>
      <w:r w:rsidR="00D24877" w:rsidRPr="00CC43D0">
        <w:t xml:space="preserve"> The darkened locations indicate which courses contribute to a specific Student Outcome.</w:t>
      </w:r>
    </w:p>
    <w:p w:rsidR="00A4527F" w:rsidRDefault="00A4527F" w:rsidP="00A4527F"/>
    <w:tbl>
      <w:tblPr>
        <w:tblW w:w="8972" w:type="dxa"/>
        <w:jc w:val="center"/>
        <w:tblInd w:w="192" w:type="dxa"/>
        <w:tblBorders>
          <w:top w:val="single" w:sz="12" w:space="0" w:color="auto"/>
          <w:bottom w:val="single" w:sz="12" w:space="0" w:color="auto"/>
        </w:tblBorders>
        <w:tblLayout w:type="fixed"/>
        <w:tblLook w:val="0000" w:firstRow="0" w:lastRow="0" w:firstColumn="0" w:lastColumn="0" w:noHBand="0" w:noVBand="0"/>
      </w:tblPr>
      <w:tblGrid>
        <w:gridCol w:w="4506"/>
        <w:gridCol w:w="406"/>
        <w:gridCol w:w="406"/>
        <w:gridCol w:w="406"/>
        <w:gridCol w:w="406"/>
        <w:gridCol w:w="406"/>
        <w:gridCol w:w="406"/>
        <w:gridCol w:w="406"/>
        <w:gridCol w:w="406"/>
        <w:gridCol w:w="406"/>
        <w:gridCol w:w="406"/>
        <w:gridCol w:w="406"/>
      </w:tblGrid>
      <w:tr w:rsidR="00BB2025" w:rsidRPr="0056649E" w:rsidTr="00BB2025">
        <w:trPr>
          <w:trHeight w:val="270"/>
          <w:jc w:val="center"/>
        </w:trPr>
        <w:tc>
          <w:tcPr>
            <w:tcW w:w="8972" w:type="dxa"/>
            <w:gridSpan w:val="12"/>
            <w:tcBorders>
              <w:top w:val="nil"/>
              <w:bottom w:val="single" w:sz="4" w:space="0" w:color="auto"/>
            </w:tcBorders>
            <w:shd w:val="clear" w:color="auto" w:fill="auto"/>
            <w:vAlign w:val="bottom"/>
          </w:tcPr>
          <w:p w:rsidR="00D93C0C" w:rsidRPr="00D93C0C" w:rsidRDefault="00F529F6" w:rsidP="00D93C0C">
            <w:pPr>
              <w:jc w:val="center"/>
              <w:rPr>
                <w:rFonts w:ascii="Arial" w:hAnsi="Arial" w:cs="Arial"/>
                <w:b/>
                <w:sz w:val="20"/>
                <w:szCs w:val="20"/>
              </w:rPr>
            </w:pPr>
            <w:r>
              <w:fldChar w:fldCharType="begin"/>
            </w:r>
            <w:r>
              <w:instrText xml:space="preserve"> REF _Ref327744240 \h  \* MERGEFORMAT </w:instrText>
            </w:r>
            <w:r>
              <w:fldChar w:fldCharType="separate"/>
            </w:r>
            <w:r w:rsidR="00D93C0C" w:rsidRPr="00D93C0C">
              <w:rPr>
                <w:rFonts w:ascii="Arial" w:hAnsi="Arial" w:cs="Arial"/>
                <w:b/>
                <w:sz w:val="20"/>
                <w:szCs w:val="20"/>
              </w:rPr>
              <w:br w:type="page"/>
            </w:r>
          </w:p>
          <w:p w:rsidR="00BB2025" w:rsidRPr="00BB2025" w:rsidRDefault="00D93C0C" w:rsidP="00BB2025">
            <w:pPr>
              <w:jc w:val="center"/>
              <w:rPr>
                <w:rFonts w:ascii="Arial" w:hAnsi="Arial" w:cs="Arial"/>
                <w:b/>
                <w:sz w:val="20"/>
                <w:szCs w:val="20"/>
              </w:rPr>
            </w:pPr>
            <w:r w:rsidRPr="00D93C0C">
              <w:rPr>
                <w:rFonts w:ascii="Arial" w:hAnsi="Arial" w:cs="Arial"/>
                <w:b/>
                <w:noProof/>
                <w:sz w:val="20"/>
                <w:szCs w:val="20"/>
              </w:rPr>
              <w:t xml:space="preserve">Table 17. Mapping of Student Outcomes to </w:t>
            </w:r>
            <w:r w:rsidRPr="00D93C0C">
              <w:rPr>
                <w:rFonts w:ascii="Arial" w:hAnsi="Arial" w:cs="Arial"/>
                <w:b/>
                <w:sz w:val="20"/>
                <w:szCs w:val="20"/>
              </w:rPr>
              <w:t>required Bioengineering courses</w:t>
            </w:r>
            <w:r w:rsidR="00F529F6">
              <w:fldChar w:fldCharType="end"/>
            </w:r>
          </w:p>
        </w:tc>
      </w:tr>
      <w:tr w:rsidR="00BB2025" w:rsidRPr="0056649E" w:rsidTr="00BB2025">
        <w:trPr>
          <w:trHeight w:val="270"/>
          <w:jc w:val="center"/>
        </w:trPr>
        <w:tc>
          <w:tcPr>
            <w:tcW w:w="4506" w:type="dxa"/>
            <w:tcBorders>
              <w:top w:val="single" w:sz="12" w:space="0" w:color="auto"/>
              <w:bottom w:val="single" w:sz="4" w:space="0" w:color="auto"/>
            </w:tcBorders>
            <w:shd w:val="clear" w:color="auto" w:fill="auto"/>
            <w:vAlign w:val="bottom"/>
          </w:tcPr>
          <w:p w:rsidR="00BB2025" w:rsidRPr="0056649E" w:rsidRDefault="00BB2025" w:rsidP="00BB2025">
            <w:pPr>
              <w:rPr>
                <w:sz w:val="22"/>
                <w:szCs w:val="22"/>
              </w:rPr>
            </w:pPr>
            <w:r w:rsidRPr="0056649E">
              <w:rPr>
                <w:sz w:val="22"/>
                <w:szCs w:val="22"/>
              </w:rPr>
              <w:t>Student Outcomes (SO)</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a</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b</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c</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d</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e</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f</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g</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h</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i</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j</w:t>
            </w:r>
          </w:p>
        </w:tc>
        <w:tc>
          <w:tcPr>
            <w:tcW w:w="406" w:type="dxa"/>
            <w:tcBorders>
              <w:top w:val="single" w:sz="12" w:space="0" w:color="auto"/>
              <w:bottom w:val="single" w:sz="4" w:space="0" w:color="auto"/>
            </w:tcBorders>
            <w:shd w:val="clear" w:color="auto" w:fill="auto"/>
            <w:vAlign w:val="bottom"/>
          </w:tcPr>
          <w:p w:rsidR="00BB2025" w:rsidRPr="0056649E" w:rsidRDefault="00BB2025" w:rsidP="00BB2025">
            <w:pPr>
              <w:jc w:val="center"/>
              <w:rPr>
                <w:sz w:val="22"/>
                <w:szCs w:val="22"/>
              </w:rPr>
            </w:pPr>
            <w:r w:rsidRPr="0056649E">
              <w:rPr>
                <w:sz w:val="22"/>
                <w:szCs w:val="22"/>
              </w:rPr>
              <w:t>k</w:t>
            </w:r>
          </w:p>
        </w:tc>
      </w:tr>
      <w:tr w:rsidR="00BB2025" w:rsidRPr="0056649E" w:rsidTr="00BB2025">
        <w:trPr>
          <w:trHeight w:val="270"/>
          <w:jc w:val="center"/>
        </w:trPr>
        <w:tc>
          <w:tcPr>
            <w:tcW w:w="4506" w:type="dxa"/>
            <w:tcBorders>
              <w:top w:val="single"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10 Overview</w:t>
            </w:r>
          </w:p>
        </w:tc>
        <w:tc>
          <w:tcPr>
            <w:tcW w:w="406" w:type="dxa"/>
            <w:tcBorders>
              <w:top w:val="single"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single"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105 Circulation Physiology</w:t>
            </w: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110 BioMechanics</w:t>
            </w: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FFFFFF"/>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115 Quantitative Physilogy</w:t>
            </w: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120 Signals and Systems</w:t>
            </w: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125 Biotechnology</w:t>
            </w: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130 Bioinstrumentation</w:t>
            </w: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130L Bioinstrumentation Lab</w:t>
            </w: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135 Biophysics and Thermodynamics</w:t>
            </w: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140 A Biomaterials</w:t>
            </w: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vAlign w:val="bottom"/>
          </w:tcPr>
          <w:p w:rsidR="00BB2025" w:rsidRPr="0056649E" w:rsidRDefault="00BB2025" w:rsidP="00BB2025">
            <w:pPr>
              <w:rPr>
                <w:sz w:val="20"/>
                <w:szCs w:val="20"/>
              </w:rPr>
            </w:pPr>
            <w:r w:rsidRPr="0056649E">
              <w:rPr>
                <w:sz w:val="20"/>
                <w:szCs w:val="20"/>
              </w:rPr>
              <w:t>BIEN 155 Biotechnology Lab</w:t>
            </w: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bottom w:val="dotted" w:sz="4" w:space="0" w:color="auto"/>
            </w:tcBorders>
            <w:shd w:val="clear" w:color="auto" w:fill="auto"/>
            <w:noWrap/>
          </w:tcPr>
          <w:p w:rsidR="00BB2025" w:rsidRPr="0056649E" w:rsidRDefault="00BB2025" w:rsidP="00BB2025">
            <w:pPr>
              <w:jc w:val="both"/>
              <w:rPr>
                <w:sz w:val="20"/>
                <w:szCs w:val="20"/>
              </w:rPr>
            </w:pPr>
            <w:r w:rsidRPr="0056649E">
              <w:rPr>
                <w:sz w:val="20"/>
                <w:szCs w:val="20"/>
              </w:rPr>
              <w:t>BIEN 159 Dynamics of Biological Systems</w:t>
            </w: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bottom w:val="dotted" w:sz="4" w:space="0" w:color="auto"/>
            </w:tcBorders>
            <w:shd w:val="clear" w:color="auto" w:fill="auto"/>
            <w:noWrap/>
            <w:vAlign w:val="bottom"/>
          </w:tcPr>
          <w:p w:rsidR="00BB2025" w:rsidRPr="0056649E" w:rsidRDefault="00BB2025" w:rsidP="00BB2025">
            <w:pPr>
              <w:jc w:val="center"/>
              <w:rPr>
                <w:sz w:val="20"/>
                <w:szCs w:val="20"/>
              </w:rPr>
            </w:pPr>
          </w:p>
        </w:tc>
      </w:tr>
      <w:tr w:rsidR="00BB2025" w:rsidRPr="0056649E" w:rsidTr="00BB2025">
        <w:trPr>
          <w:trHeight w:val="270"/>
          <w:jc w:val="center"/>
        </w:trPr>
        <w:tc>
          <w:tcPr>
            <w:tcW w:w="4506" w:type="dxa"/>
            <w:tcBorders>
              <w:top w:val="dotted" w:sz="4" w:space="0" w:color="auto"/>
            </w:tcBorders>
            <w:shd w:val="clear" w:color="auto" w:fill="auto"/>
            <w:noWrap/>
          </w:tcPr>
          <w:p w:rsidR="00BB2025" w:rsidRPr="0056649E" w:rsidRDefault="00BB2025" w:rsidP="00BB2025">
            <w:pPr>
              <w:jc w:val="both"/>
              <w:rPr>
                <w:sz w:val="20"/>
                <w:szCs w:val="20"/>
              </w:rPr>
            </w:pPr>
            <w:r w:rsidRPr="0056649E">
              <w:rPr>
                <w:sz w:val="20"/>
                <w:szCs w:val="20"/>
              </w:rPr>
              <w:t>BIEN 175 A,B Senior Design</w:t>
            </w:r>
          </w:p>
        </w:tc>
        <w:tc>
          <w:tcPr>
            <w:tcW w:w="406" w:type="dxa"/>
            <w:tcBorders>
              <w:top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D9D9D9"/>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auto"/>
            <w:noWrap/>
            <w:vAlign w:val="bottom"/>
          </w:tcPr>
          <w:p w:rsidR="00BB2025" w:rsidRPr="0056649E" w:rsidRDefault="00BB2025" w:rsidP="00BB2025">
            <w:pPr>
              <w:jc w:val="center"/>
              <w:rPr>
                <w:sz w:val="20"/>
                <w:szCs w:val="20"/>
              </w:rPr>
            </w:pPr>
          </w:p>
        </w:tc>
        <w:tc>
          <w:tcPr>
            <w:tcW w:w="406" w:type="dxa"/>
            <w:tcBorders>
              <w:top w:val="dotted" w:sz="4" w:space="0" w:color="auto"/>
            </w:tcBorders>
            <w:shd w:val="clear" w:color="auto" w:fill="D9D9D9"/>
            <w:noWrap/>
            <w:vAlign w:val="bottom"/>
          </w:tcPr>
          <w:p w:rsidR="00BB2025" w:rsidRPr="0056649E" w:rsidRDefault="00BB2025" w:rsidP="00BB2025">
            <w:pPr>
              <w:jc w:val="center"/>
              <w:rPr>
                <w:sz w:val="20"/>
                <w:szCs w:val="20"/>
              </w:rPr>
            </w:pPr>
          </w:p>
        </w:tc>
      </w:tr>
    </w:tbl>
    <w:p w:rsidR="00C0343C" w:rsidRDefault="00C0343C" w:rsidP="00D70B63">
      <w:pPr>
        <w:rPr>
          <w:b/>
        </w:rPr>
      </w:pPr>
    </w:p>
    <w:p w:rsidR="00F87E41" w:rsidRPr="00AB55A1" w:rsidRDefault="00AB55A1" w:rsidP="00BB2025">
      <w:pPr>
        <w:pStyle w:val="Heading3"/>
        <w:rPr>
          <w:u w:val="none"/>
        </w:rPr>
      </w:pPr>
      <w:r>
        <w:rPr>
          <w:u w:val="none"/>
        </w:rPr>
        <w:t>A f</w:t>
      </w:r>
      <w:r w:rsidR="00BF37D5" w:rsidRPr="00AB55A1">
        <w:rPr>
          <w:u w:val="none"/>
        </w:rPr>
        <w:t xml:space="preserve">lowchart for the </w:t>
      </w:r>
      <w:r>
        <w:rPr>
          <w:u w:val="none"/>
        </w:rPr>
        <w:t>p</w:t>
      </w:r>
      <w:r w:rsidRPr="00AB55A1">
        <w:rPr>
          <w:u w:val="none"/>
        </w:rPr>
        <w:t xml:space="preserve">rerequisite </w:t>
      </w:r>
      <w:r>
        <w:rPr>
          <w:u w:val="none"/>
        </w:rPr>
        <w:t>s</w:t>
      </w:r>
      <w:r w:rsidR="00DB3A97" w:rsidRPr="00AB55A1">
        <w:rPr>
          <w:u w:val="none"/>
        </w:rPr>
        <w:t xml:space="preserve">tructure of the </w:t>
      </w:r>
      <w:r w:rsidRPr="00AB55A1">
        <w:rPr>
          <w:u w:val="none"/>
        </w:rPr>
        <w:t xml:space="preserve">Bioengineering </w:t>
      </w:r>
      <w:r>
        <w:rPr>
          <w:u w:val="none"/>
        </w:rPr>
        <w:t>p</w:t>
      </w:r>
      <w:r w:rsidRPr="00AB55A1">
        <w:rPr>
          <w:u w:val="none"/>
        </w:rPr>
        <w:t>rogram</w:t>
      </w:r>
      <w:r w:rsidR="00BB2025" w:rsidRPr="00AB55A1">
        <w:rPr>
          <w:u w:val="none"/>
        </w:rPr>
        <w:t xml:space="preserve"> is shown in Table 26</w:t>
      </w:r>
      <w:r w:rsidR="00BF37D5" w:rsidRPr="00AB55A1">
        <w:rPr>
          <w:u w:val="none"/>
        </w:rPr>
        <w:t>.</w:t>
      </w:r>
    </w:p>
    <w:p w:rsidR="00AB55A1" w:rsidRPr="00CC43D0" w:rsidRDefault="00AB55A1" w:rsidP="00AB55A1">
      <w:pPr>
        <w:pStyle w:val="Heading3"/>
      </w:pPr>
      <w:r w:rsidRPr="00CC43D0">
        <w:t xml:space="preserve">Program </w:t>
      </w:r>
      <w:r>
        <w:t>R</w:t>
      </w:r>
      <w:r w:rsidRPr="00CC43D0">
        <w:t xml:space="preserve">equirements in </w:t>
      </w:r>
      <w:r>
        <w:t>Math and</w:t>
      </w:r>
      <w:r w:rsidRPr="00CC43D0">
        <w:t xml:space="preserve"> Basic Sciences, Engineering</w:t>
      </w:r>
      <w:r>
        <w:t xml:space="preserve"> Topics, and General Education</w:t>
      </w:r>
    </w:p>
    <w:p w:rsidR="00AB55A1" w:rsidRPr="00BB2025" w:rsidRDefault="00AB55A1" w:rsidP="00AB55A1">
      <w:pPr>
        <w:pStyle w:val="Body"/>
      </w:pPr>
      <w:r w:rsidRPr="00BB2025">
        <w:t>Over the p</w:t>
      </w:r>
      <w:r w:rsidR="00ED206A">
        <w:t>ast few years we have been fine-</w:t>
      </w:r>
      <w:r w:rsidRPr="00BB2025">
        <w:t>tuning our curriculum to meet our Educational Objectives (Table 27)</w:t>
      </w:r>
      <w:r>
        <w:t>.</w:t>
      </w:r>
    </w:p>
    <w:p w:rsidR="00AB55A1" w:rsidRPr="00CC43D0" w:rsidRDefault="00AB55A1" w:rsidP="00AB55A1">
      <w:pPr>
        <w:pStyle w:val="Body"/>
      </w:pPr>
      <w:r w:rsidRPr="00CC43D0">
        <w:t xml:space="preserve">Biology 5C was dropped as a requirement in 2008 because it deals mainly with evolution and ecology that are not particularly relevant to bioengineering. </w:t>
      </w:r>
    </w:p>
    <w:p w:rsidR="00AB55A1" w:rsidRPr="00CC43D0" w:rsidRDefault="00AB55A1" w:rsidP="00AB55A1">
      <w:pPr>
        <w:pStyle w:val="Body"/>
      </w:pPr>
      <w:r w:rsidRPr="00CC43D0">
        <w:t>Biochemistry Laboratory 102 was substituted for Biochemistry 101 in 2008 because of changes in the prerequisites.</w:t>
      </w:r>
    </w:p>
    <w:p w:rsidR="00AB55A1" w:rsidRPr="00CC43D0" w:rsidRDefault="00AB55A1" w:rsidP="00AB55A1">
      <w:pPr>
        <w:pStyle w:val="Body"/>
      </w:pPr>
      <w:r w:rsidRPr="00CC43D0">
        <w:t xml:space="preserve">Biology 171 (Physiology) was added in 2008 because of ABET’s requirement for physiology in the </w:t>
      </w:r>
      <w:r>
        <w:t xml:space="preserve">Bioengineering </w:t>
      </w:r>
      <w:r w:rsidR="00ED206A">
        <w:t>P</w:t>
      </w:r>
      <w:r>
        <w:t>rogram</w:t>
      </w:r>
      <w:r w:rsidRPr="00CC43D0">
        <w:t xml:space="preserve"> Criteria (PC1). It was then learned that ABET require</w:t>
      </w:r>
      <w:r>
        <w:t>s</w:t>
      </w:r>
      <w:r w:rsidRPr="00CC43D0">
        <w:t xml:space="preserve"> engineering analysis in physiology. For this reason we developed BIEN 115 – Quantitative Physiology to meet the PC1 requirement. This course was offered for the first time in the 2009-2010 AY.</w:t>
      </w:r>
    </w:p>
    <w:p w:rsidR="00AB55A1" w:rsidRPr="00CC43D0" w:rsidRDefault="00AB55A1" w:rsidP="00AB55A1">
      <w:pPr>
        <w:pStyle w:val="Body"/>
      </w:pPr>
      <w:r w:rsidRPr="00CC43D0">
        <w:t>In AY 2007 an</w:t>
      </w:r>
      <w:r>
        <w:t>d 2008 we found that some</w:t>
      </w:r>
      <w:r w:rsidRPr="00CC43D0">
        <w:t xml:space="preserve"> students were electing</w:t>
      </w:r>
      <w:r>
        <w:t xml:space="preserve"> advanced</w:t>
      </w:r>
      <w:r w:rsidRPr="00CC43D0">
        <w:t xml:space="preserve"> biology courses as their technical electives.</w:t>
      </w:r>
      <w:r>
        <w:t xml:space="preserve"> Although these courses enhanced the student’s capabilities in biology they </w:t>
      </w:r>
      <w:r w:rsidRPr="00CC43D0">
        <w:t>would not meet the minimum ABET Engineering Topics requirement of 72 units. Thus we have made it mandatory that students elect engineering courses for their technical el</w:t>
      </w:r>
      <w:r>
        <w:t>ectives. We also created several</w:t>
      </w:r>
      <w:r w:rsidRPr="00CC43D0">
        <w:t xml:space="preserve"> additional </w:t>
      </w:r>
      <w:r>
        <w:t xml:space="preserve">Bioengineering </w:t>
      </w:r>
      <w:r w:rsidRPr="00CC43D0">
        <w:t>elective courses</w:t>
      </w:r>
      <w:r>
        <w:t xml:space="preserve"> such as BIEN 160 Biomedical Imaging </w:t>
      </w:r>
      <w:r w:rsidRPr="00CC43D0">
        <w:t xml:space="preserve">and BIEN </w:t>
      </w:r>
      <w:r>
        <w:t>165 Biomolecular Engineering to provide further depth in bioengineering subjects</w:t>
      </w:r>
      <w:r w:rsidRPr="00CC43D0">
        <w:t>. In addition we contacted other engineering departments to develop a list of courses that would be open to our students as technical electives (listed below).</w:t>
      </w:r>
    </w:p>
    <w:p w:rsidR="00AB55A1" w:rsidRPr="00CC43D0" w:rsidRDefault="00AB55A1" w:rsidP="00BF37D5">
      <w:pPr>
        <w:ind w:left="360"/>
        <w:rPr>
          <w:u w:val="single"/>
        </w:rPr>
      </w:pPr>
    </w:p>
    <w:p w:rsidR="00AB55A1" w:rsidRDefault="00AB55A1">
      <w:pPr>
        <w:rPr>
          <w:rFonts w:ascii="Arial" w:hAnsi="Arial" w:cs="Arial"/>
          <w:b/>
          <w:bCs/>
          <w:sz w:val="20"/>
          <w:szCs w:val="20"/>
        </w:rPr>
      </w:pPr>
      <w:r>
        <w:br w:type="page"/>
      </w:r>
    </w:p>
    <w:p w:rsidR="00BB2025" w:rsidRDefault="00BB2025" w:rsidP="00BB2025">
      <w:pPr>
        <w:pStyle w:val="Caption"/>
      </w:pPr>
      <w:proofErr w:type="gramStart"/>
      <w:r>
        <w:lastRenderedPageBreak/>
        <w:t xml:space="preserve">Table </w:t>
      </w:r>
      <w:r w:rsidR="0005783C">
        <w:fldChar w:fldCharType="begin"/>
      </w:r>
      <w:r w:rsidR="0005783C">
        <w:instrText xml:space="preserve"> SEQ Table \* ARABIC </w:instrText>
      </w:r>
      <w:r w:rsidR="0005783C">
        <w:fldChar w:fldCharType="separate"/>
      </w:r>
      <w:r w:rsidR="00D93C0C">
        <w:rPr>
          <w:noProof/>
        </w:rPr>
        <w:t>26</w:t>
      </w:r>
      <w:r w:rsidR="0005783C">
        <w:rPr>
          <w:noProof/>
        </w:rPr>
        <w:fldChar w:fldCharType="end"/>
      </w:r>
      <w:r>
        <w:t>.</w:t>
      </w:r>
      <w:proofErr w:type="gramEnd"/>
      <w:r>
        <w:t xml:space="preserve"> Flowchart for </w:t>
      </w:r>
      <w:r w:rsidR="00AB55A1">
        <w:t>prerequisite s</w:t>
      </w:r>
      <w:r>
        <w:t>tructure for Bioengineering</w:t>
      </w:r>
    </w:p>
    <w:tbl>
      <w:tblPr>
        <w:tblW w:w="0" w:type="auto"/>
        <w:tblInd w:w="93" w:type="dxa"/>
        <w:tblLook w:val="04A0" w:firstRow="1" w:lastRow="0" w:firstColumn="1" w:lastColumn="0" w:noHBand="0" w:noVBand="1"/>
      </w:tblPr>
      <w:tblGrid>
        <w:gridCol w:w="1005"/>
        <w:gridCol w:w="650"/>
        <w:gridCol w:w="683"/>
        <w:gridCol w:w="933"/>
        <w:gridCol w:w="2547"/>
        <w:gridCol w:w="2254"/>
        <w:gridCol w:w="1987"/>
      </w:tblGrid>
      <w:tr w:rsidR="001E1679" w:rsidRPr="00BB2025" w:rsidTr="00BB2025">
        <w:trPr>
          <w:cantSplit/>
          <w:trHeight w:val="319"/>
          <w:tblHeader/>
        </w:trPr>
        <w:tc>
          <w:tcPr>
            <w:tcW w:w="0" w:type="auto"/>
            <w:tcBorders>
              <w:top w:val="nil"/>
              <w:left w:val="nil"/>
              <w:bottom w:val="single" w:sz="4" w:space="0" w:color="000000"/>
              <w:right w:val="nil"/>
            </w:tcBorders>
            <w:shd w:val="clear" w:color="auto" w:fill="auto"/>
            <w:noWrap/>
            <w:vAlign w:val="bottom"/>
            <w:hideMark/>
          </w:tcPr>
          <w:p w:rsidR="001E1679" w:rsidRPr="00BB2025" w:rsidRDefault="001E1679" w:rsidP="004354D6">
            <w:pPr>
              <w:rPr>
                <w:color w:val="000000"/>
                <w:sz w:val="20"/>
                <w:szCs w:val="20"/>
              </w:rPr>
            </w:pPr>
          </w:p>
        </w:tc>
        <w:tc>
          <w:tcPr>
            <w:tcW w:w="0" w:type="auto"/>
            <w:tcBorders>
              <w:top w:val="nil"/>
              <w:left w:val="nil"/>
              <w:bottom w:val="single" w:sz="4" w:space="0" w:color="000000"/>
              <w:right w:val="nil"/>
            </w:tcBorders>
            <w:shd w:val="clear" w:color="auto" w:fill="auto"/>
            <w:noWrap/>
            <w:vAlign w:val="bottom"/>
            <w:hideMark/>
          </w:tcPr>
          <w:p w:rsidR="001E1679" w:rsidRPr="00BB2025" w:rsidRDefault="001E1679" w:rsidP="004354D6">
            <w:pPr>
              <w:rPr>
                <w:color w:val="000000"/>
                <w:sz w:val="20"/>
                <w:szCs w:val="20"/>
              </w:rPr>
            </w:pPr>
          </w:p>
        </w:tc>
        <w:tc>
          <w:tcPr>
            <w:tcW w:w="0" w:type="auto"/>
            <w:tcBorders>
              <w:top w:val="nil"/>
              <w:left w:val="nil"/>
              <w:bottom w:val="single" w:sz="4" w:space="0" w:color="000000"/>
              <w:right w:val="nil"/>
            </w:tcBorders>
            <w:shd w:val="clear" w:color="auto" w:fill="auto"/>
            <w:noWrap/>
            <w:vAlign w:val="bottom"/>
            <w:hideMark/>
          </w:tcPr>
          <w:p w:rsidR="001E1679" w:rsidRPr="00BB2025" w:rsidRDefault="001E1679" w:rsidP="004354D6">
            <w:pPr>
              <w:rPr>
                <w:color w:val="000000"/>
                <w:sz w:val="20"/>
                <w:szCs w:val="20"/>
              </w:rPr>
            </w:pPr>
          </w:p>
        </w:tc>
        <w:tc>
          <w:tcPr>
            <w:tcW w:w="0" w:type="auto"/>
            <w:tcBorders>
              <w:top w:val="nil"/>
              <w:left w:val="nil"/>
              <w:bottom w:val="single" w:sz="4" w:space="0" w:color="000000"/>
              <w:right w:val="nil"/>
            </w:tcBorders>
            <w:shd w:val="clear" w:color="auto" w:fill="auto"/>
            <w:noWrap/>
            <w:vAlign w:val="bottom"/>
            <w:hideMark/>
          </w:tcPr>
          <w:p w:rsidR="001E1679" w:rsidRPr="00BB2025" w:rsidRDefault="001E1679" w:rsidP="004354D6">
            <w:pPr>
              <w:rPr>
                <w:color w:val="000000"/>
                <w:sz w:val="20"/>
                <w:szCs w:val="20"/>
              </w:rPr>
            </w:pPr>
          </w:p>
        </w:tc>
        <w:tc>
          <w:tcPr>
            <w:tcW w:w="0" w:type="auto"/>
            <w:tcBorders>
              <w:top w:val="single" w:sz="4" w:space="0" w:color="000000"/>
              <w:left w:val="single" w:sz="4" w:space="0" w:color="000000"/>
              <w:bottom w:val="single" w:sz="4" w:space="0" w:color="000000"/>
              <w:right w:val="nil"/>
            </w:tcBorders>
            <w:shd w:val="clear" w:color="000000" w:fill="D9D9D9"/>
            <w:noWrap/>
            <w:vAlign w:val="bottom"/>
            <w:hideMark/>
          </w:tcPr>
          <w:p w:rsidR="001E1679" w:rsidRPr="00BB2025" w:rsidRDefault="001E1679" w:rsidP="004354D6">
            <w:pPr>
              <w:jc w:val="center"/>
              <w:rPr>
                <w:color w:val="000000"/>
                <w:sz w:val="20"/>
                <w:szCs w:val="20"/>
              </w:rPr>
            </w:pPr>
            <w:r w:rsidRPr="00BB2025">
              <w:rPr>
                <w:color w:val="000000"/>
                <w:sz w:val="20"/>
                <w:szCs w:val="20"/>
              </w:rPr>
              <w:t> </w:t>
            </w:r>
          </w:p>
        </w:tc>
        <w:tc>
          <w:tcPr>
            <w:tcW w:w="0" w:type="auto"/>
            <w:gridSpan w:val="2"/>
            <w:tcBorders>
              <w:top w:val="single" w:sz="4" w:space="0" w:color="auto"/>
              <w:left w:val="single" w:sz="4" w:space="0" w:color="auto"/>
              <w:bottom w:val="single" w:sz="4" w:space="0" w:color="000000"/>
              <w:right w:val="single" w:sz="4" w:space="0" w:color="000000"/>
            </w:tcBorders>
            <w:shd w:val="clear" w:color="000000" w:fill="D9D9D9"/>
            <w:noWrap/>
            <w:vAlign w:val="bottom"/>
            <w:hideMark/>
          </w:tcPr>
          <w:p w:rsidR="001E1679" w:rsidRPr="00BB2025" w:rsidRDefault="001E1679" w:rsidP="004354D6">
            <w:pPr>
              <w:jc w:val="center"/>
              <w:rPr>
                <w:color w:val="000000"/>
                <w:sz w:val="20"/>
                <w:szCs w:val="20"/>
              </w:rPr>
            </w:pPr>
            <w:r w:rsidRPr="00BB2025">
              <w:rPr>
                <w:color w:val="000000"/>
                <w:sz w:val="20"/>
                <w:szCs w:val="20"/>
              </w:rPr>
              <w:t>PREREQUISITES</w:t>
            </w:r>
          </w:p>
        </w:tc>
      </w:tr>
      <w:tr w:rsidR="001E1679" w:rsidRPr="00BB2025" w:rsidTr="00BB2025">
        <w:trPr>
          <w:cantSplit/>
          <w:trHeight w:val="319"/>
          <w:tblHeader/>
        </w:trPr>
        <w:tc>
          <w:tcPr>
            <w:tcW w:w="0" w:type="auto"/>
            <w:tcBorders>
              <w:top w:val="single" w:sz="4" w:space="0" w:color="000000"/>
              <w:left w:val="single" w:sz="4" w:space="0" w:color="auto"/>
              <w:bottom w:val="single" w:sz="4" w:space="0" w:color="auto"/>
              <w:right w:val="single" w:sz="4" w:space="0" w:color="auto"/>
            </w:tcBorders>
            <w:shd w:val="clear" w:color="000000" w:fill="D9D9D9"/>
            <w:noWrap/>
            <w:vAlign w:val="bottom"/>
            <w:hideMark/>
          </w:tcPr>
          <w:p w:rsidR="001E1679" w:rsidRPr="00BB2025" w:rsidRDefault="001E1679" w:rsidP="004354D6">
            <w:pPr>
              <w:rPr>
                <w:color w:val="000000"/>
                <w:sz w:val="20"/>
                <w:szCs w:val="20"/>
              </w:rPr>
            </w:pPr>
            <w:r w:rsidRPr="00BB2025">
              <w:rPr>
                <w:color w:val="000000"/>
                <w:sz w:val="20"/>
                <w:szCs w:val="20"/>
              </w:rPr>
              <w:t>Year</w:t>
            </w:r>
          </w:p>
        </w:tc>
        <w:tc>
          <w:tcPr>
            <w:tcW w:w="0" w:type="auto"/>
            <w:tcBorders>
              <w:top w:val="single" w:sz="4" w:space="0" w:color="000000"/>
              <w:left w:val="nil"/>
              <w:bottom w:val="single" w:sz="4" w:space="0" w:color="auto"/>
              <w:right w:val="single" w:sz="4" w:space="0" w:color="auto"/>
            </w:tcBorders>
            <w:shd w:val="clear" w:color="000000" w:fill="D9D9D9"/>
            <w:noWrap/>
            <w:vAlign w:val="bottom"/>
            <w:hideMark/>
          </w:tcPr>
          <w:p w:rsidR="001E1679" w:rsidRPr="00BB2025" w:rsidRDefault="001E1679" w:rsidP="004354D6">
            <w:pPr>
              <w:rPr>
                <w:color w:val="000000"/>
                <w:sz w:val="20"/>
                <w:szCs w:val="20"/>
              </w:rPr>
            </w:pPr>
            <w:r w:rsidRPr="00BB2025">
              <w:rPr>
                <w:color w:val="000000"/>
                <w:sz w:val="20"/>
                <w:szCs w:val="20"/>
              </w:rPr>
              <w:t>Term</w:t>
            </w:r>
          </w:p>
        </w:tc>
        <w:tc>
          <w:tcPr>
            <w:tcW w:w="0" w:type="auto"/>
            <w:tcBorders>
              <w:top w:val="single" w:sz="4" w:space="0" w:color="000000"/>
              <w:left w:val="nil"/>
              <w:bottom w:val="single" w:sz="4" w:space="0" w:color="auto"/>
              <w:right w:val="single" w:sz="4" w:space="0" w:color="auto"/>
            </w:tcBorders>
            <w:shd w:val="clear" w:color="000000" w:fill="D9D9D9"/>
            <w:noWrap/>
            <w:vAlign w:val="bottom"/>
            <w:hideMark/>
          </w:tcPr>
          <w:p w:rsidR="001E1679" w:rsidRPr="00BB2025" w:rsidRDefault="001E1679" w:rsidP="004354D6">
            <w:pPr>
              <w:jc w:val="center"/>
              <w:rPr>
                <w:color w:val="000000"/>
                <w:sz w:val="20"/>
                <w:szCs w:val="20"/>
              </w:rPr>
            </w:pPr>
            <w:r w:rsidRPr="00BB2025">
              <w:rPr>
                <w:color w:val="000000"/>
                <w:sz w:val="20"/>
                <w:szCs w:val="20"/>
              </w:rPr>
              <w:t>Dept</w:t>
            </w:r>
          </w:p>
        </w:tc>
        <w:tc>
          <w:tcPr>
            <w:tcW w:w="0" w:type="auto"/>
            <w:tcBorders>
              <w:top w:val="single" w:sz="4" w:space="0" w:color="000000"/>
              <w:left w:val="nil"/>
              <w:bottom w:val="single" w:sz="4" w:space="0" w:color="auto"/>
              <w:right w:val="single" w:sz="4" w:space="0" w:color="auto"/>
            </w:tcBorders>
            <w:shd w:val="clear" w:color="000000" w:fill="D9D9D9"/>
            <w:noWrap/>
            <w:vAlign w:val="bottom"/>
            <w:hideMark/>
          </w:tcPr>
          <w:p w:rsidR="001E1679" w:rsidRPr="00BB2025" w:rsidRDefault="001E1679" w:rsidP="004354D6">
            <w:pPr>
              <w:jc w:val="center"/>
              <w:rPr>
                <w:color w:val="000000"/>
                <w:sz w:val="20"/>
                <w:szCs w:val="20"/>
              </w:rPr>
            </w:pPr>
            <w:r w:rsidRPr="00BB2025">
              <w:rPr>
                <w:color w:val="000000"/>
                <w:sz w:val="20"/>
                <w:szCs w:val="20"/>
              </w:rPr>
              <w:t>CRS NO</w:t>
            </w:r>
          </w:p>
        </w:tc>
        <w:tc>
          <w:tcPr>
            <w:tcW w:w="0" w:type="auto"/>
            <w:tcBorders>
              <w:top w:val="single" w:sz="4" w:space="0" w:color="000000"/>
              <w:left w:val="nil"/>
              <w:bottom w:val="single" w:sz="4" w:space="0" w:color="auto"/>
              <w:right w:val="single" w:sz="4" w:space="0" w:color="auto"/>
            </w:tcBorders>
            <w:shd w:val="clear" w:color="000000" w:fill="D9D9D9"/>
            <w:noWrap/>
            <w:vAlign w:val="bottom"/>
            <w:hideMark/>
          </w:tcPr>
          <w:p w:rsidR="001E1679" w:rsidRPr="00BB2025" w:rsidRDefault="001E1679" w:rsidP="004354D6">
            <w:pPr>
              <w:jc w:val="center"/>
              <w:rPr>
                <w:color w:val="000000"/>
                <w:sz w:val="20"/>
                <w:szCs w:val="20"/>
              </w:rPr>
            </w:pPr>
            <w:r w:rsidRPr="00BB2025">
              <w:rPr>
                <w:color w:val="000000"/>
                <w:sz w:val="20"/>
                <w:szCs w:val="20"/>
              </w:rPr>
              <w:t>Course Title</w:t>
            </w:r>
          </w:p>
        </w:tc>
        <w:tc>
          <w:tcPr>
            <w:tcW w:w="0" w:type="auto"/>
            <w:tcBorders>
              <w:top w:val="single" w:sz="4" w:space="0" w:color="000000"/>
              <w:left w:val="nil"/>
              <w:bottom w:val="single" w:sz="4" w:space="0" w:color="auto"/>
              <w:right w:val="single" w:sz="4" w:space="0" w:color="auto"/>
            </w:tcBorders>
            <w:shd w:val="clear" w:color="000000" w:fill="D9D9D9"/>
            <w:noWrap/>
            <w:vAlign w:val="bottom"/>
            <w:hideMark/>
          </w:tcPr>
          <w:p w:rsidR="001E1679" w:rsidRPr="00BB2025" w:rsidRDefault="001E1679" w:rsidP="004354D6">
            <w:pPr>
              <w:jc w:val="center"/>
              <w:rPr>
                <w:color w:val="000000"/>
                <w:sz w:val="20"/>
                <w:szCs w:val="20"/>
              </w:rPr>
            </w:pPr>
            <w:r w:rsidRPr="00BB2025">
              <w:rPr>
                <w:color w:val="000000"/>
                <w:sz w:val="20"/>
                <w:szCs w:val="20"/>
              </w:rPr>
              <w:t>Science</w:t>
            </w:r>
          </w:p>
        </w:tc>
        <w:tc>
          <w:tcPr>
            <w:tcW w:w="0" w:type="auto"/>
            <w:tcBorders>
              <w:top w:val="single" w:sz="4" w:space="0" w:color="000000"/>
              <w:left w:val="nil"/>
              <w:bottom w:val="single" w:sz="4" w:space="0" w:color="auto"/>
              <w:right w:val="single" w:sz="4" w:space="0" w:color="auto"/>
            </w:tcBorders>
            <w:shd w:val="clear" w:color="000000" w:fill="D9D9D9"/>
            <w:noWrap/>
            <w:vAlign w:val="bottom"/>
            <w:hideMark/>
          </w:tcPr>
          <w:p w:rsidR="001E1679" w:rsidRPr="00BB2025" w:rsidRDefault="001E1679" w:rsidP="004354D6">
            <w:pPr>
              <w:jc w:val="center"/>
              <w:rPr>
                <w:color w:val="000000"/>
                <w:sz w:val="20"/>
                <w:szCs w:val="20"/>
              </w:rPr>
            </w:pPr>
            <w:r w:rsidRPr="00BB2025">
              <w:rPr>
                <w:color w:val="000000"/>
                <w:sz w:val="20"/>
                <w:szCs w:val="20"/>
              </w:rPr>
              <w:t>Bioengineering</w:t>
            </w:r>
          </w:p>
        </w:tc>
      </w:tr>
      <w:tr w:rsidR="001E1679" w:rsidRPr="00BB2025" w:rsidTr="00BB2025">
        <w:trPr>
          <w:trHeight w:val="315"/>
        </w:trPr>
        <w:tc>
          <w:tcPr>
            <w:tcW w:w="0" w:type="auto"/>
            <w:tcBorders>
              <w:top w:val="nil"/>
              <w:left w:val="single" w:sz="4" w:space="0" w:color="auto"/>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Freshman</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1</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xml:space="preserve">010 </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Overview of Bioengineering</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xml:space="preserve"> </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630"/>
        </w:trPr>
        <w:tc>
          <w:tcPr>
            <w:tcW w:w="0" w:type="auto"/>
            <w:tcBorders>
              <w:top w:val="nil"/>
              <w:left w:val="single" w:sz="4" w:space="0" w:color="auto"/>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Junior</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1</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 xml:space="preserve">110 </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Biomechanics of the Human Body</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CHEM 001C or CHEM 01HC, MATH 010A, PHYS 040B</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630"/>
        </w:trPr>
        <w:tc>
          <w:tcPr>
            <w:tcW w:w="0" w:type="auto"/>
            <w:tcBorders>
              <w:top w:val="nil"/>
              <w:left w:val="single" w:sz="4" w:space="0" w:color="auto"/>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Junior</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2</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xml:space="preserve">105 </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Circulation Physiology</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BIOL 005B, MATH 046, PHYS 040A</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630"/>
        </w:trPr>
        <w:tc>
          <w:tcPr>
            <w:tcW w:w="0" w:type="auto"/>
            <w:tcBorders>
              <w:top w:val="nil"/>
              <w:left w:val="single" w:sz="4" w:space="0" w:color="auto"/>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Junior</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2</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xml:space="preserve">125 </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Biotechnology and Molecular Bioengineering</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BCH 100</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512"/>
        </w:trPr>
        <w:tc>
          <w:tcPr>
            <w:tcW w:w="0" w:type="auto"/>
            <w:tcBorders>
              <w:top w:val="nil"/>
              <w:left w:val="single" w:sz="4" w:space="0" w:color="auto"/>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Junior</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2</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140A</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Biomaterials</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BCH 100, CHEM 112C, MATH 010B, PHYS 040B</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315"/>
        </w:trPr>
        <w:tc>
          <w:tcPr>
            <w:tcW w:w="0" w:type="auto"/>
            <w:tcBorders>
              <w:top w:val="nil"/>
              <w:left w:val="single" w:sz="4" w:space="0" w:color="auto"/>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Junior</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3</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 xml:space="preserve">115 </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Quantitative Physiology</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 </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BIEN 110</w:t>
            </w:r>
          </w:p>
        </w:tc>
      </w:tr>
      <w:tr w:rsidR="001E1679" w:rsidRPr="00BB2025" w:rsidTr="00BB2025">
        <w:trPr>
          <w:trHeight w:val="530"/>
        </w:trPr>
        <w:tc>
          <w:tcPr>
            <w:tcW w:w="0" w:type="auto"/>
            <w:tcBorders>
              <w:top w:val="nil"/>
              <w:left w:val="single" w:sz="4" w:space="0" w:color="auto"/>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Junior</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3</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 xml:space="preserve">120 </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Biosystems and Signal Analysis</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BIOL 005B, CS 010, MATH 046, PHYS 040C</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315"/>
        </w:trPr>
        <w:tc>
          <w:tcPr>
            <w:tcW w:w="0" w:type="auto"/>
            <w:tcBorders>
              <w:top w:val="nil"/>
              <w:left w:val="single" w:sz="4" w:space="0" w:color="auto"/>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Junior</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3</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 xml:space="preserve">130 </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Bioinstrumentation</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 </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BIEN 120</w:t>
            </w:r>
          </w:p>
        </w:tc>
      </w:tr>
      <w:tr w:rsidR="001E1679" w:rsidRPr="00BB2025" w:rsidTr="00BB2025">
        <w:trPr>
          <w:trHeight w:val="557"/>
        </w:trPr>
        <w:tc>
          <w:tcPr>
            <w:tcW w:w="0" w:type="auto"/>
            <w:tcBorders>
              <w:top w:val="nil"/>
              <w:left w:val="single" w:sz="4" w:space="0" w:color="auto"/>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Junior</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3</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130L</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Bioinstrumentation Laboratory</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 </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co-enroll BIEN 130</w:t>
            </w:r>
          </w:p>
        </w:tc>
      </w:tr>
      <w:tr w:rsidR="001E1679" w:rsidRPr="00BB2025" w:rsidTr="00BB2025">
        <w:trPr>
          <w:trHeight w:val="638"/>
        </w:trPr>
        <w:tc>
          <w:tcPr>
            <w:tcW w:w="0" w:type="auto"/>
            <w:tcBorders>
              <w:top w:val="nil"/>
              <w:left w:val="single" w:sz="4" w:space="0" w:color="auto"/>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Senior</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1</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 xml:space="preserve">135 </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Biophysics and Biothermodynamics</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BCH 100, MATH 010B, MATH 046, PHYS 040C</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315"/>
        </w:trPr>
        <w:tc>
          <w:tcPr>
            <w:tcW w:w="0" w:type="auto"/>
            <w:tcBorders>
              <w:top w:val="nil"/>
              <w:left w:val="single" w:sz="4" w:space="0" w:color="auto"/>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Senior</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1</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 xml:space="preserve">155 </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Biotechnology Laboratory</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BCH 100, PHYS 040C</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315"/>
        </w:trPr>
        <w:tc>
          <w:tcPr>
            <w:tcW w:w="0" w:type="auto"/>
            <w:tcBorders>
              <w:top w:val="nil"/>
              <w:left w:val="single" w:sz="4" w:space="0" w:color="auto"/>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Senior</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1</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 xml:space="preserve">159 </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Dynamics of Biological Systems</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BCH 100 or BCH 110A</w:t>
            </w:r>
          </w:p>
        </w:tc>
        <w:tc>
          <w:tcPr>
            <w:tcW w:w="0" w:type="auto"/>
            <w:tcBorders>
              <w:top w:val="nil"/>
              <w:left w:val="nil"/>
              <w:bottom w:val="single" w:sz="4" w:space="0" w:color="auto"/>
              <w:right w:val="single" w:sz="4" w:space="0" w:color="auto"/>
            </w:tcBorders>
            <w:shd w:val="clear" w:color="auto" w:fill="FFFFFF"/>
            <w:hideMark/>
          </w:tcPr>
          <w:p w:rsidR="001E1679" w:rsidRPr="00BB2025" w:rsidRDefault="001E1679" w:rsidP="004354D6">
            <w:pPr>
              <w:rPr>
                <w:color w:val="000000"/>
                <w:sz w:val="20"/>
                <w:szCs w:val="20"/>
              </w:rPr>
            </w:pPr>
            <w:r w:rsidRPr="00BB2025">
              <w:rPr>
                <w:color w:val="000000"/>
                <w:sz w:val="20"/>
                <w:szCs w:val="20"/>
              </w:rPr>
              <w:t> </w:t>
            </w:r>
          </w:p>
        </w:tc>
      </w:tr>
      <w:tr w:rsidR="001E1679" w:rsidRPr="00BB2025" w:rsidTr="00BB2025">
        <w:trPr>
          <w:trHeight w:val="530"/>
        </w:trPr>
        <w:tc>
          <w:tcPr>
            <w:tcW w:w="0" w:type="auto"/>
            <w:tcBorders>
              <w:top w:val="nil"/>
              <w:left w:val="single" w:sz="4" w:space="0" w:color="auto"/>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Senior</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2</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175A</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Senior Design</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 </w:t>
            </w:r>
          </w:p>
        </w:tc>
        <w:tc>
          <w:tcPr>
            <w:tcW w:w="0" w:type="auto"/>
            <w:tcBorders>
              <w:top w:val="nil"/>
              <w:left w:val="nil"/>
              <w:bottom w:val="single" w:sz="4" w:space="0" w:color="auto"/>
              <w:right w:val="single" w:sz="4" w:space="0" w:color="auto"/>
            </w:tcBorders>
            <w:shd w:val="clear" w:color="auto" w:fill="F2F2F2"/>
            <w:hideMark/>
          </w:tcPr>
          <w:p w:rsidR="001E1679" w:rsidRPr="00BB2025" w:rsidRDefault="001E1679" w:rsidP="004354D6">
            <w:pPr>
              <w:rPr>
                <w:color w:val="000000"/>
                <w:sz w:val="20"/>
                <w:szCs w:val="20"/>
              </w:rPr>
            </w:pPr>
            <w:r w:rsidRPr="00BB2025">
              <w:rPr>
                <w:color w:val="000000"/>
                <w:sz w:val="20"/>
                <w:szCs w:val="20"/>
              </w:rPr>
              <w:t>BIEN 130; BIEN 130L; BIEN 135</w:t>
            </w:r>
          </w:p>
        </w:tc>
      </w:tr>
      <w:tr w:rsidR="001E1679" w:rsidRPr="00BB2025" w:rsidTr="00BB2025">
        <w:trPr>
          <w:trHeight w:val="315"/>
        </w:trPr>
        <w:tc>
          <w:tcPr>
            <w:tcW w:w="0" w:type="auto"/>
            <w:tcBorders>
              <w:top w:val="nil"/>
              <w:left w:val="single" w:sz="4" w:space="0" w:color="auto"/>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Senior</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3</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BIEN</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175B</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Senior Design</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 </w:t>
            </w:r>
          </w:p>
        </w:tc>
        <w:tc>
          <w:tcPr>
            <w:tcW w:w="0" w:type="auto"/>
            <w:tcBorders>
              <w:top w:val="nil"/>
              <w:left w:val="nil"/>
              <w:bottom w:val="single" w:sz="4" w:space="0" w:color="auto"/>
              <w:right w:val="single" w:sz="4" w:space="0" w:color="auto"/>
            </w:tcBorders>
            <w:shd w:val="clear" w:color="auto" w:fill="D9D9D9"/>
            <w:hideMark/>
          </w:tcPr>
          <w:p w:rsidR="001E1679" w:rsidRPr="00BB2025" w:rsidRDefault="001E1679" w:rsidP="004354D6">
            <w:pPr>
              <w:rPr>
                <w:color w:val="000000"/>
                <w:sz w:val="20"/>
                <w:szCs w:val="20"/>
              </w:rPr>
            </w:pPr>
            <w:r w:rsidRPr="00BB2025">
              <w:rPr>
                <w:color w:val="000000"/>
                <w:sz w:val="20"/>
                <w:szCs w:val="20"/>
              </w:rPr>
              <w:t>BIEN 175A</w:t>
            </w:r>
          </w:p>
        </w:tc>
      </w:tr>
    </w:tbl>
    <w:p w:rsidR="00ED206A" w:rsidRDefault="00ED206A" w:rsidP="00BB2025">
      <w:pPr>
        <w:pStyle w:val="Body"/>
      </w:pPr>
    </w:p>
    <w:p w:rsidR="00492508" w:rsidRPr="00CC43D0" w:rsidRDefault="00492508" w:rsidP="00BB2025">
      <w:pPr>
        <w:pStyle w:val="Body"/>
      </w:pPr>
      <w:r w:rsidRPr="00CC43D0">
        <w:t>In AY 2008 EE</w:t>
      </w:r>
      <w:r w:rsidR="00ED206A">
        <w:t xml:space="preserve"> </w:t>
      </w:r>
      <w:r w:rsidRPr="00CC43D0">
        <w:t xml:space="preserve">1A and EE ILA </w:t>
      </w:r>
      <w:r w:rsidR="00ED206A">
        <w:t xml:space="preserve">(Engineering Circuit Analysis and its lab) </w:t>
      </w:r>
      <w:r w:rsidRPr="00CC43D0">
        <w:t>were added as required courses to provide students with adequate preparation in circuits for BIEN 130 Bioinstrumentation and BIEN 130L Bioinstrumentation Laboratory.</w:t>
      </w:r>
    </w:p>
    <w:p w:rsidR="00492508" w:rsidRDefault="00492508" w:rsidP="00BB2025">
      <w:pPr>
        <w:pStyle w:val="Body"/>
      </w:pPr>
      <w:r w:rsidRPr="00CC43D0">
        <w:t xml:space="preserve">In AY 2008 ME 10 Statics was deleted from the program because the needed material was incorporated into BIEN 110 Biomechanics of the Human Body. </w:t>
      </w:r>
    </w:p>
    <w:p w:rsidR="00BB2025" w:rsidRPr="00CC43D0" w:rsidRDefault="00BB2025" w:rsidP="00BB2025">
      <w:pPr>
        <w:pStyle w:val="Body"/>
      </w:pPr>
    </w:p>
    <w:p w:rsidR="00ED206A" w:rsidRDefault="00ED206A">
      <w:pPr>
        <w:rPr>
          <w:rFonts w:ascii="Arial" w:hAnsi="Arial" w:cs="Arial"/>
          <w:b/>
          <w:bCs/>
          <w:sz w:val="20"/>
          <w:szCs w:val="20"/>
        </w:rPr>
      </w:pPr>
      <w:r>
        <w:br w:type="page"/>
      </w:r>
    </w:p>
    <w:p w:rsidR="00BB2025" w:rsidRDefault="00BB2025" w:rsidP="00BB2025">
      <w:pPr>
        <w:pStyle w:val="Caption"/>
      </w:pPr>
      <w:proofErr w:type="gramStart"/>
      <w:r>
        <w:lastRenderedPageBreak/>
        <w:t xml:space="preserve">Table </w:t>
      </w:r>
      <w:r w:rsidR="0005783C">
        <w:fldChar w:fldCharType="begin"/>
      </w:r>
      <w:r w:rsidR="0005783C">
        <w:instrText xml:space="preserve"> SEQ Table \* ARABIC </w:instrText>
      </w:r>
      <w:r w:rsidR="0005783C">
        <w:fldChar w:fldCharType="separate"/>
      </w:r>
      <w:r w:rsidR="00D93C0C">
        <w:rPr>
          <w:noProof/>
        </w:rPr>
        <w:t>27</w:t>
      </w:r>
      <w:r w:rsidR="0005783C">
        <w:rPr>
          <w:noProof/>
        </w:rPr>
        <w:fldChar w:fldCharType="end"/>
      </w:r>
      <w:r>
        <w:t>.</w:t>
      </w:r>
      <w:proofErr w:type="gramEnd"/>
      <w:r>
        <w:t xml:space="preserve"> Evolution of B.S.</w:t>
      </w:r>
      <w:r w:rsidR="00ED206A">
        <w:t xml:space="preserve"> Bioengineering c</w:t>
      </w:r>
      <w:r>
        <w:t>urriculum</w:t>
      </w:r>
    </w:p>
    <w:tbl>
      <w:tblPr>
        <w:tblW w:w="8385" w:type="dxa"/>
        <w:jc w:val="center"/>
        <w:tblInd w:w="93" w:type="dxa"/>
        <w:tblLook w:val="04A0" w:firstRow="1" w:lastRow="0" w:firstColumn="1" w:lastColumn="0" w:noHBand="0" w:noVBand="1"/>
      </w:tblPr>
      <w:tblGrid>
        <w:gridCol w:w="1140"/>
        <w:gridCol w:w="225"/>
        <w:gridCol w:w="672"/>
        <w:gridCol w:w="616"/>
        <w:gridCol w:w="616"/>
        <w:gridCol w:w="880"/>
        <w:gridCol w:w="1340"/>
        <w:gridCol w:w="376"/>
        <w:gridCol w:w="672"/>
        <w:gridCol w:w="616"/>
        <w:gridCol w:w="616"/>
        <w:gridCol w:w="616"/>
      </w:tblGrid>
      <w:tr w:rsidR="007E1FDE" w:rsidRPr="00CC43D0" w:rsidTr="003D24DD">
        <w:trPr>
          <w:cantSplit/>
          <w:trHeight w:val="315"/>
          <w:tblHeader/>
          <w:jc w:val="center"/>
        </w:trPr>
        <w:tc>
          <w:tcPr>
            <w:tcW w:w="4149" w:type="dxa"/>
            <w:gridSpan w:val="6"/>
            <w:tcBorders>
              <w:top w:val="single" w:sz="4" w:space="0" w:color="auto"/>
              <w:left w:val="single" w:sz="4" w:space="0" w:color="auto"/>
              <w:bottom w:val="nil"/>
              <w:right w:val="single" w:sz="8" w:space="0" w:color="000000"/>
            </w:tcBorders>
            <w:shd w:val="clear" w:color="auto" w:fill="auto"/>
            <w:noWrap/>
            <w:vAlign w:val="center"/>
            <w:hideMark/>
          </w:tcPr>
          <w:p w:rsidR="007E1FDE" w:rsidRPr="00CC43D0" w:rsidRDefault="007E1FDE" w:rsidP="000365F9">
            <w:pPr>
              <w:rPr>
                <w:b/>
                <w:bCs/>
                <w:color w:val="000000"/>
              </w:rPr>
            </w:pPr>
            <w:r w:rsidRPr="00CC43D0">
              <w:rPr>
                <w:b/>
                <w:bCs/>
                <w:color w:val="000000"/>
              </w:rPr>
              <w:t>Mathematics and Basic Sciences</w:t>
            </w:r>
          </w:p>
        </w:tc>
        <w:tc>
          <w:tcPr>
            <w:tcW w:w="3004" w:type="dxa"/>
            <w:gridSpan w:val="4"/>
            <w:tcBorders>
              <w:top w:val="single" w:sz="4" w:space="0" w:color="auto"/>
              <w:left w:val="nil"/>
              <w:bottom w:val="nil"/>
              <w:right w:val="nil"/>
            </w:tcBorders>
            <w:shd w:val="clear" w:color="auto" w:fill="auto"/>
            <w:noWrap/>
            <w:vAlign w:val="center"/>
            <w:hideMark/>
          </w:tcPr>
          <w:p w:rsidR="007E1FDE" w:rsidRPr="00CC43D0" w:rsidRDefault="007E1FDE" w:rsidP="000365F9">
            <w:pPr>
              <w:rPr>
                <w:b/>
                <w:bCs/>
                <w:color w:val="000000"/>
              </w:rPr>
            </w:pPr>
            <w:r w:rsidRPr="00CC43D0">
              <w:rPr>
                <w:b/>
                <w:bCs/>
                <w:color w:val="000000"/>
              </w:rPr>
              <w:t>Engineering Topics</w:t>
            </w:r>
          </w:p>
        </w:tc>
        <w:tc>
          <w:tcPr>
            <w:tcW w:w="616" w:type="dxa"/>
            <w:tcBorders>
              <w:top w:val="single" w:sz="4" w:space="0" w:color="auto"/>
              <w:left w:val="nil"/>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 </w:t>
            </w:r>
          </w:p>
        </w:tc>
        <w:tc>
          <w:tcPr>
            <w:tcW w:w="616" w:type="dxa"/>
            <w:tcBorders>
              <w:top w:val="single" w:sz="4" w:space="0" w:color="auto"/>
              <w:left w:val="nil"/>
              <w:bottom w:val="nil"/>
              <w:right w:val="single" w:sz="4" w:space="0" w:color="auto"/>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 </w:t>
            </w:r>
          </w:p>
        </w:tc>
      </w:tr>
      <w:tr w:rsidR="007E1FDE" w:rsidRPr="00CC43D0" w:rsidTr="003D24DD">
        <w:trPr>
          <w:cantSplit/>
          <w:trHeight w:val="300"/>
          <w:tblHeader/>
          <w:jc w:val="center"/>
        </w:trPr>
        <w:tc>
          <w:tcPr>
            <w:tcW w:w="4149" w:type="dxa"/>
            <w:gridSpan w:val="6"/>
            <w:tcBorders>
              <w:top w:val="nil"/>
              <w:left w:val="single" w:sz="4" w:space="0" w:color="auto"/>
              <w:bottom w:val="single" w:sz="4" w:space="0" w:color="auto"/>
              <w:right w:val="single" w:sz="8" w:space="0" w:color="000000"/>
            </w:tcBorders>
            <w:shd w:val="clear" w:color="auto" w:fill="auto"/>
            <w:noWrap/>
            <w:vAlign w:val="center"/>
            <w:hideMark/>
          </w:tcPr>
          <w:p w:rsidR="007E1FDE" w:rsidRPr="00CC43D0" w:rsidRDefault="007E1FDE" w:rsidP="000365F9">
            <w:pPr>
              <w:rPr>
                <w:b/>
                <w:bCs/>
                <w:color w:val="000000"/>
                <w:sz w:val="20"/>
                <w:szCs w:val="20"/>
              </w:rPr>
            </w:pPr>
            <w:r w:rsidRPr="00CC43D0">
              <w:rPr>
                <w:b/>
                <w:bCs/>
                <w:color w:val="000000"/>
                <w:sz w:val="20"/>
                <w:szCs w:val="20"/>
              </w:rPr>
              <w:t>ABET Math and Basic Science Reqt.  (48)</w:t>
            </w:r>
          </w:p>
        </w:tc>
        <w:tc>
          <w:tcPr>
            <w:tcW w:w="4236" w:type="dxa"/>
            <w:gridSpan w:val="6"/>
            <w:tcBorders>
              <w:top w:val="nil"/>
              <w:left w:val="nil"/>
              <w:bottom w:val="single" w:sz="4" w:space="0" w:color="auto"/>
              <w:right w:val="single" w:sz="4" w:space="0" w:color="auto"/>
            </w:tcBorders>
            <w:shd w:val="clear" w:color="auto" w:fill="auto"/>
            <w:noWrap/>
            <w:vAlign w:val="center"/>
            <w:hideMark/>
          </w:tcPr>
          <w:p w:rsidR="007E1FDE" w:rsidRPr="00CC43D0" w:rsidRDefault="007E1FDE" w:rsidP="000365F9">
            <w:pPr>
              <w:rPr>
                <w:b/>
                <w:bCs/>
                <w:color w:val="000000"/>
                <w:sz w:val="20"/>
                <w:szCs w:val="20"/>
              </w:rPr>
            </w:pPr>
            <w:r w:rsidRPr="00CC43D0">
              <w:rPr>
                <w:b/>
                <w:bCs/>
                <w:color w:val="000000"/>
                <w:sz w:val="20"/>
                <w:szCs w:val="20"/>
              </w:rPr>
              <w:t>ABET Engineering Topics Reqt. (72)</w:t>
            </w:r>
          </w:p>
        </w:tc>
      </w:tr>
      <w:tr w:rsidR="007E1FDE" w:rsidRPr="00CC43D0" w:rsidTr="003D24DD">
        <w:trPr>
          <w:trHeight w:val="300"/>
          <w:jc w:val="center"/>
        </w:trPr>
        <w:tc>
          <w:tcPr>
            <w:tcW w:w="1365" w:type="dxa"/>
            <w:gridSpan w:val="2"/>
            <w:tcBorders>
              <w:top w:val="single" w:sz="4" w:space="0" w:color="auto"/>
              <w:left w:val="single" w:sz="8" w:space="0" w:color="auto"/>
              <w:bottom w:val="nil"/>
              <w:right w:val="nil"/>
            </w:tcBorders>
            <w:shd w:val="clear" w:color="auto" w:fill="auto"/>
            <w:noWrap/>
            <w:vAlign w:val="center"/>
            <w:hideMark/>
          </w:tcPr>
          <w:p w:rsidR="007E1FDE" w:rsidRPr="00CC43D0" w:rsidRDefault="007E1FDE" w:rsidP="000365F9">
            <w:pPr>
              <w:rPr>
                <w:b/>
                <w:bCs/>
                <w:color w:val="000000"/>
                <w:sz w:val="20"/>
                <w:szCs w:val="20"/>
              </w:rPr>
            </w:pPr>
            <w:r w:rsidRPr="00CC43D0">
              <w:rPr>
                <w:b/>
                <w:bCs/>
                <w:color w:val="000000"/>
                <w:sz w:val="20"/>
                <w:szCs w:val="20"/>
              </w:rPr>
              <w:t>Course</w:t>
            </w:r>
          </w:p>
        </w:tc>
        <w:tc>
          <w:tcPr>
            <w:tcW w:w="672" w:type="dxa"/>
            <w:tcBorders>
              <w:top w:val="single" w:sz="4" w:space="0" w:color="auto"/>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Units</w:t>
            </w:r>
          </w:p>
        </w:tc>
        <w:tc>
          <w:tcPr>
            <w:tcW w:w="616" w:type="dxa"/>
            <w:tcBorders>
              <w:top w:val="single" w:sz="4" w:space="0" w:color="auto"/>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2007</w:t>
            </w:r>
          </w:p>
        </w:tc>
        <w:tc>
          <w:tcPr>
            <w:tcW w:w="616" w:type="dxa"/>
            <w:tcBorders>
              <w:top w:val="single" w:sz="4" w:space="0" w:color="auto"/>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2008</w:t>
            </w:r>
          </w:p>
        </w:tc>
        <w:tc>
          <w:tcPr>
            <w:tcW w:w="880" w:type="dxa"/>
            <w:tcBorders>
              <w:top w:val="single" w:sz="4" w:space="0" w:color="auto"/>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2009</w:t>
            </w:r>
          </w:p>
        </w:tc>
        <w:tc>
          <w:tcPr>
            <w:tcW w:w="1716" w:type="dxa"/>
            <w:gridSpan w:val="2"/>
            <w:tcBorders>
              <w:top w:val="single" w:sz="4" w:space="0" w:color="auto"/>
              <w:left w:val="single" w:sz="8" w:space="0" w:color="auto"/>
              <w:bottom w:val="nil"/>
              <w:right w:val="nil"/>
            </w:tcBorders>
            <w:shd w:val="clear" w:color="auto" w:fill="auto"/>
            <w:noWrap/>
            <w:vAlign w:val="center"/>
            <w:hideMark/>
          </w:tcPr>
          <w:p w:rsidR="007E1FDE" w:rsidRPr="00CC43D0" w:rsidRDefault="007E1FDE" w:rsidP="000365F9">
            <w:pPr>
              <w:rPr>
                <w:b/>
                <w:bCs/>
                <w:color w:val="000000"/>
                <w:sz w:val="20"/>
                <w:szCs w:val="20"/>
              </w:rPr>
            </w:pPr>
            <w:r w:rsidRPr="00CC43D0">
              <w:rPr>
                <w:b/>
                <w:bCs/>
                <w:color w:val="000000"/>
                <w:sz w:val="20"/>
                <w:szCs w:val="20"/>
              </w:rPr>
              <w:t>Course</w:t>
            </w:r>
          </w:p>
        </w:tc>
        <w:tc>
          <w:tcPr>
            <w:tcW w:w="672" w:type="dxa"/>
            <w:tcBorders>
              <w:top w:val="single" w:sz="4" w:space="0" w:color="auto"/>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Units</w:t>
            </w:r>
          </w:p>
        </w:tc>
        <w:tc>
          <w:tcPr>
            <w:tcW w:w="616" w:type="dxa"/>
            <w:tcBorders>
              <w:top w:val="single" w:sz="4" w:space="0" w:color="auto"/>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2007</w:t>
            </w:r>
          </w:p>
        </w:tc>
        <w:tc>
          <w:tcPr>
            <w:tcW w:w="616" w:type="dxa"/>
            <w:tcBorders>
              <w:top w:val="single" w:sz="4" w:space="0" w:color="auto"/>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2008</w:t>
            </w:r>
          </w:p>
        </w:tc>
        <w:tc>
          <w:tcPr>
            <w:tcW w:w="616" w:type="dxa"/>
            <w:tcBorders>
              <w:top w:val="single" w:sz="4" w:space="0" w:color="auto"/>
              <w:left w:val="nil"/>
              <w:bottom w:val="nil"/>
              <w:right w:val="single" w:sz="8" w:space="0" w:color="auto"/>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2009</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MATH 9A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ME 1C</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 </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MATH 9B</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ME 18</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 </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MATH 9C</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ME 10</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 </w:t>
            </w:r>
          </w:p>
        </w:tc>
      </w:tr>
      <w:tr w:rsidR="007E1FDE" w:rsidRPr="00CC43D0" w:rsidTr="003D24DD">
        <w:trPr>
          <w:trHeight w:val="345"/>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MATH 10A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ME 118</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 </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MATH 10B</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CS 10</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MATH 46</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EE 1A</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3</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3</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3</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CHEM 1A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EE 1LA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single" w:sz="8" w:space="0" w:color="auto"/>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r>
      <w:tr w:rsidR="007E1FDE" w:rsidRPr="00CC43D0" w:rsidTr="003D24DD">
        <w:trPr>
          <w:trHeight w:val="375"/>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CHEM 1LA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STAT 155</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CHEM 1B</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10</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single" w:sz="8" w:space="0" w:color="auto"/>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CHEM 1LB</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105</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CHEM 1C</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110</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CHEM 1LC</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115</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CHEM 112A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120</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CHEM 112B</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125</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CHEM 112C</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130</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PHYS 40A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130L</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2</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PHYS 40B</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135</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PHYS 40C</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5</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140A</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BIOL 5A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140B</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 </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BIOL 5LA</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1</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155</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w:t>
            </w:r>
          </w:p>
        </w:tc>
        <w:tc>
          <w:tcPr>
            <w:tcW w:w="616" w:type="dxa"/>
            <w:tcBorders>
              <w:top w:val="nil"/>
              <w:left w:val="nil"/>
              <w:bottom w:val="nil"/>
              <w:right w:val="single" w:sz="8" w:space="0" w:color="auto"/>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BIOL 5B</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716"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159</w:t>
            </w:r>
          </w:p>
        </w:tc>
        <w:tc>
          <w:tcPr>
            <w:tcW w:w="672"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BIOL 5C</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1716"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 </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 </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BIOL 171</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1716" w:type="dxa"/>
            <w:gridSpan w:val="2"/>
            <w:tcBorders>
              <w:top w:val="nil"/>
              <w:left w:val="single" w:sz="8" w:space="0" w:color="auto"/>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 </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b/>
                <w:bCs/>
                <w:color w:val="000000"/>
                <w:sz w:val="20"/>
                <w:szCs w:val="20"/>
              </w:rPr>
            </w:pP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 </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BCH 100</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4236" w:type="dxa"/>
            <w:gridSpan w:val="6"/>
            <w:tcBorders>
              <w:top w:val="nil"/>
              <w:left w:val="single" w:sz="8" w:space="0" w:color="auto"/>
              <w:bottom w:val="nil"/>
              <w:right w:val="single" w:sz="8" w:space="0" w:color="000000"/>
            </w:tcBorders>
            <w:shd w:val="clear" w:color="auto" w:fill="auto"/>
            <w:noWrap/>
            <w:vAlign w:val="center"/>
            <w:hideMark/>
          </w:tcPr>
          <w:p w:rsidR="007E1FDE" w:rsidRPr="00CC43D0" w:rsidRDefault="007E1FDE" w:rsidP="000365F9">
            <w:pPr>
              <w:rPr>
                <w:b/>
                <w:bCs/>
                <w:color w:val="000000"/>
                <w:sz w:val="20"/>
                <w:szCs w:val="20"/>
              </w:rPr>
            </w:pPr>
            <w:r w:rsidRPr="00CC43D0">
              <w:rPr>
                <w:b/>
                <w:bCs/>
                <w:color w:val="000000"/>
                <w:sz w:val="20"/>
                <w:szCs w:val="20"/>
              </w:rPr>
              <w:t>Major Design Experience</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BCH 101</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3</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3</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1340" w:type="dxa"/>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175A</w:t>
            </w:r>
          </w:p>
        </w:tc>
        <w:tc>
          <w:tcPr>
            <w:tcW w:w="1048" w:type="dxa"/>
            <w:gridSpan w:val="2"/>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365" w:type="dxa"/>
            <w:gridSpan w:val="2"/>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BCH 102</w:t>
            </w:r>
          </w:p>
        </w:tc>
        <w:tc>
          <w:tcPr>
            <w:tcW w:w="672"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p>
        </w:tc>
        <w:tc>
          <w:tcPr>
            <w:tcW w:w="1340" w:type="dxa"/>
            <w:tcBorders>
              <w:top w:val="nil"/>
              <w:left w:val="single" w:sz="8"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175B</w:t>
            </w:r>
          </w:p>
        </w:tc>
        <w:tc>
          <w:tcPr>
            <w:tcW w:w="1048" w:type="dxa"/>
            <w:gridSpan w:val="2"/>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15"/>
          <w:jc w:val="center"/>
        </w:trPr>
        <w:tc>
          <w:tcPr>
            <w:tcW w:w="1365" w:type="dxa"/>
            <w:gridSpan w:val="2"/>
            <w:tcBorders>
              <w:top w:val="nil"/>
              <w:left w:val="single" w:sz="8" w:space="0" w:color="auto"/>
              <w:bottom w:val="single" w:sz="8" w:space="0" w:color="auto"/>
              <w:right w:val="nil"/>
            </w:tcBorders>
            <w:shd w:val="clear" w:color="auto" w:fill="auto"/>
            <w:vAlign w:val="center"/>
            <w:hideMark/>
          </w:tcPr>
          <w:p w:rsidR="007E1FDE" w:rsidRPr="00CC43D0" w:rsidRDefault="007E1FDE" w:rsidP="000365F9">
            <w:pPr>
              <w:rPr>
                <w:b/>
                <w:bCs/>
                <w:color w:val="000000"/>
                <w:sz w:val="20"/>
                <w:szCs w:val="20"/>
              </w:rPr>
            </w:pPr>
            <w:r w:rsidRPr="00CC43D0">
              <w:rPr>
                <w:b/>
                <w:bCs/>
                <w:color w:val="000000"/>
                <w:sz w:val="20"/>
                <w:szCs w:val="20"/>
              </w:rPr>
              <w:t>Total</w:t>
            </w:r>
          </w:p>
        </w:tc>
        <w:tc>
          <w:tcPr>
            <w:tcW w:w="672" w:type="dxa"/>
            <w:tcBorders>
              <w:top w:val="nil"/>
              <w:left w:val="nil"/>
              <w:bottom w:val="single" w:sz="8" w:space="0" w:color="auto"/>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 </w:t>
            </w:r>
          </w:p>
        </w:tc>
        <w:tc>
          <w:tcPr>
            <w:tcW w:w="616" w:type="dxa"/>
            <w:tcBorders>
              <w:top w:val="nil"/>
              <w:left w:val="nil"/>
              <w:bottom w:val="single" w:sz="8" w:space="0" w:color="auto"/>
              <w:right w:val="nil"/>
            </w:tcBorders>
            <w:shd w:val="clear" w:color="auto" w:fill="auto"/>
            <w:vAlign w:val="center"/>
            <w:hideMark/>
          </w:tcPr>
          <w:p w:rsidR="007E1FDE" w:rsidRPr="00CC43D0" w:rsidRDefault="007E1FDE" w:rsidP="000365F9">
            <w:pPr>
              <w:jc w:val="center"/>
              <w:rPr>
                <w:b/>
                <w:bCs/>
                <w:color w:val="000000"/>
                <w:sz w:val="20"/>
                <w:szCs w:val="20"/>
              </w:rPr>
            </w:pPr>
            <w:r w:rsidRPr="00CC43D0">
              <w:rPr>
                <w:b/>
                <w:bCs/>
                <w:color w:val="000000"/>
                <w:sz w:val="20"/>
                <w:szCs w:val="20"/>
              </w:rPr>
              <w:t>86</w:t>
            </w:r>
          </w:p>
        </w:tc>
        <w:tc>
          <w:tcPr>
            <w:tcW w:w="616" w:type="dxa"/>
            <w:tcBorders>
              <w:top w:val="nil"/>
              <w:left w:val="nil"/>
              <w:bottom w:val="single" w:sz="8" w:space="0" w:color="auto"/>
              <w:right w:val="nil"/>
            </w:tcBorders>
            <w:shd w:val="clear" w:color="auto" w:fill="auto"/>
            <w:vAlign w:val="center"/>
            <w:hideMark/>
          </w:tcPr>
          <w:p w:rsidR="007E1FDE" w:rsidRPr="00CC43D0" w:rsidRDefault="007E1FDE" w:rsidP="000365F9">
            <w:pPr>
              <w:jc w:val="center"/>
              <w:rPr>
                <w:b/>
                <w:bCs/>
                <w:color w:val="000000"/>
                <w:sz w:val="20"/>
                <w:szCs w:val="20"/>
              </w:rPr>
            </w:pPr>
            <w:r w:rsidRPr="00CC43D0">
              <w:rPr>
                <w:b/>
                <w:bCs/>
                <w:color w:val="000000"/>
                <w:sz w:val="20"/>
                <w:szCs w:val="20"/>
              </w:rPr>
              <w:t>83</w:t>
            </w:r>
          </w:p>
        </w:tc>
        <w:tc>
          <w:tcPr>
            <w:tcW w:w="880" w:type="dxa"/>
            <w:tcBorders>
              <w:top w:val="nil"/>
              <w:left w:val="nil"/>
              <w:bottom w:val="single" w:sz="8" w:space="0" w:color="auto"/>
              <w:right w:val="nil"/>
            </w:tcBorders>
            <w:shd w:val="clear" w:color="auto" w:fill="auto"/>
            <w:vAlign w:val="center"/>
            <w:hideMark/>
          </w:tcPr>
          <w:p w:rsidR="007E1FDE" w:rsidRPr="00CC43D0" w:rsidRDefault="007E1FDE" w:rsidP="000365F9">
            <w:pPr>
              <w:jc w:val="center"/>
              <w:rPr>
                <w:b/>
                <w:bCs/>
                <w:color w:val="000000"/>
                <w:sz w:val="20"/>
                <w:szCs w:val="20"/>
              </w:rPr>
            </w:pPr>
            <w:r w:rsidRPr="00CC43D0">
              <w:rPr>
                <w:b/>
                <w:bCs/>
                <w:color w:val="000000"/>
                <w:sz w:val="20"/>
                <w:szCs w:val="20"/>
              </w:rPr>
              <w:t>79</w:t>
            </w:r>
          </w:p>
        </w:tc>
        <w:tc>
          <w:tcPr>
            <w:tcW w:w="2388" w:type="dxa"/>
            <w:gridSpan w:val="3"/>
            <w:tcBorders>
              <w:top w:val="single" w:sz="4" w:space="0" w:color="auto"/>
              <w:left w:val="single" w:sz="4" w:space="0" w:color="auto"/>
              <w:bottom w:val="single" w:sz="4" w:space="0" w:color="auto"/>
              <w:right w:val="nil"/>
            </w:tcBorders>
            <w:shd w:val="clear" w:color="auto" w:fill="auto"/>
            <w:noWrap/>
            <w:vAlign w:val="center"/>
            <w:hideMark/>
          </w:tcPr>
          <w:p w:rsidR="007E1FDE" w:rsidRPr="00CC43D0" w:rsidRDefault="007E1FDE" w:rsidP="000365F9">
            <w:pPr>
              <w:rPr>
                <w:b/>
                <w:bCs/>
                <w:color w:val="000000"/>
                <w:sz w:val="20"/>
                <w:szCs w:val="20"/>
              </w:rPr>
            </w:pPr>
            <w:r w:rsidRPr="00CC43D0">
              <w:rPr>
                <w:b/>
                <w:bCs/>
                <w:color w:val="000000"/>
                <w:sz w:val="20"/>
                <w:szCs w:val="20"/>
              </w:rPr>
              <w:t>Required Courses</w:t>
            </w:r>
          </w:p>
        </w:tc>
        <w:tc>
          <w:tcPr>
            <w:tcW w:w="616" w:type="dxa"/>
            <w:tcBorders>
              <w:top w:val="single" w:sz="4" w:space="0" w:color="auto"/>
              <w:left w:val="nil"/>
              <w:bottom w:val="single" w:sz="4" w:space="0" w:color="auto"/>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61</w:t>
            </w:r>
          </w:p>
        </w:tc>
        <w:tc>
          <w:tcPr>
            <w:tcW w:w="616" w:type="dxa"/>
            <w:tcBorders>
              <w:top w:val="single" w:sz="4" w:space="0" w:color="auto"/>
              <w:left w:val="nil"/>
              <w:bottom w:val="single" w:sz="4" w:space="0" w:color="auto"/>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58</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62</w:t>
            </w:r>
          </w:p>
        </w:tc>
      </w:tr>
      <w:tr w:rsidR="007E1FDE" w:rsidRPr="00CC43D0" w:rsidTr="003D24DD">
        <w:trPr>
          <w:trHeight w:val="358"/>
          <w:jc w:val="center"/>
        </w:trPr>
        <w:tc>
          <w:tcPr>
            <w:tcW w:w="2653" w:type="dxa"/>
            <w:gridSpan w:val="4"/>
            <w:tcBorders>
              <w:top w:val="single" w:sz="4" w:space="0" w:color="auto"/>
              <w:left w:val="single" w:sz="4" w:space="0" w:color="auto"/>
              <w:bottom w:val="single" w:sz="8" w:space="0" w:color="auto"/>
              <w:right w:val="nil"/>
            </w:tcBorders>
            <w:shd w:val="clear" w:color="auto" w:fill="auto"/>
            <w:vAlign w:val="center"/>
            <w:hideMark/>
          </w:tcPr>
          <w:p w:rsidR="007E1FDE" w:rsidRPr="00CC43D0" w:rsidRDefault="007E1FDE" w:rsidP="000365F9">
            <w:pPr>
              <w:jc w:val="center"/>
              <w:rPr>
                <w:b/>
                <w:bCs/>
                <w:color w:val="000000"/>
                <w:sz w:val="20"/>
                <w:szCs w:val="20"/>
              </w:rPr>
            </w:pPr>
            <w:r w:rsidRPr="00CC43D0">
              <w:rPr>
                <w:b/>
                <w:bCs/>
                <w:color w:val="000000"/>
                <w:sz w:val="20"/>
                <w:szCs w:val="20"/>
              </w:rPr>
              <w:t>Humanities  and English 36</w:t>
            </w:r>
          </w:p>
        </w:tc>
        <w:tc>
          <w:tcPr>
            <w:tcW w:w="616" w:type="dxa"/>
            <w:tcBorders>
              <w:top w:val="single" w:sz="4" w:space="0" w:color="auto"/>
              <w:left w:val="nil"/>
              <w:bottom w:val="nil"/>
              <w:right w:val="nil"/>
            </w:tcBorders>
            <w:shd w:val="clear" w:color="auto" w:fill="auto"/>
            <w:noWrap/>
            <w:vAlign w:val="bottom"/>
            <w:hideMark/>
          </w:tcPr>
          <w:p w:rsidR="007E1FDE" w:rsidRPr="00CC43D0" w:rsidRDefault="007E1FDE" w:rsidP="000365F9">
            <w:pPr>
              <w:rPr>
                <w:color w:val="000000"/>
              </w:rPr>
            </w:pPr>
            <w:r w:rsidRPr="00CC43D0">
              <w:rPr>
                <w:color w:val="000000"/>
              </w:rPr>
              <w:t> </w:t>
            </w:r>
          </w:p>
        </w:tc>
        <w:tc>
          <w:tcPr>
            <w:tcW w:w="880" w:type="dxa"/>
            <w:tcBorders>
              <w:top w:val="single" w:sz="4" w:space="0" w:color="auto"/>
              <w:left w:val="nil"/>
              <w:bottom w:val="nil"/>
              <w:right w:val="single" w:sz="4" w:space="0" w:color="auto"/>
            </w:tcBorders>
            <w:shd w:val="clear" w:color="auto" w:fill="auto"/>
            <w:noWrap/>
            <w:vAlign w:val="bottom"/>
            <w:hideMark/>
          </w:tcPr>
          <w:p w:rsidR="007E1FDE" w:rsidRPr="00CC43D0" w:rsidRDefault="007E1FDE" w:rsidP="000365F9">
            <w:pPr>
              <w:rPr>
                <w:color w:val="000000"/>
              </w:rPr>
            </w:pPr>
            <w:r w:rsidRPr="00CC43D0">
              <w:rPr>
                <w:color w:val="000000"/>
              </w:rPr>
              <w:t> </w:t>
            </w:r>
          </w:p>
        </w:tc>
        <w:tc>
          <w:tcPr>
            <w:tcW w:w="2388" w:type="dxa"/>
            <w:gridSpan w:val="3"/>
            <w:tcBorders>
              <w:top w:val="single" w:sz="4" w:space="0" w:color="auto"/>
              <w:left w:val="nil"/>
              <w:bottom w:val="single" w:sz="4" w:space="0" w:color="auto"/>
            </w:tcBorders>
            <w:shd w:val="clear" w:color="auto" w:fill="auto"/>
            <w:noWrap/>
            <w:vAlign w:val="center"/>
            <w:hideMark/>
          </w:tcPr>
          <w:p w:rsidR="007E1FDE" w:rsidRPr="00CC43D0" w:rsidRDefault="007E1FDE" w:rsidP="000365F9">
            <w:pPr>
              <w:rPr>
                <w:b/>
                <w:bCs/>
                <w:color w:val="000000"/>
                <w:sz w:val="20"/>
                <w:szCs w:val="20"/>
              </w:rPr>
            </w:pPr>
            <w:r w:rsidRPr="00CC43D0">
              <w:rPr>
                <w:b/>
                <w:bCs/>
                <w:color w:val="000000"/>
                <w:sz w:val="20"/>
                <w:szCs w:val="20"/>
              </w:rPr>
              <w:t>Tech Electives     16</w:t>
            </w:r>
          </w:p>
        </w:tc>
        <w:tc>
          <w:tcPr>
            <w:tcW w:w="616" w:type="dxa"/>
            <w:tcBorders>
              <w:top w:val="single" w:sz="4" w:space="0" w:color="auto"/>
              <w:bottom w:val="single" w:sz="4" w:space="0" w:color="auto"/>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 </w:t>
            </w:r>
          </w:p>
        </w:tc>
        <w:tc>
          <w:tcPr>
            <w:tcW w:w="616" w:type="dxa"/>
            <w:tcBorders>
              <w:top w:val="single" w:sz="4" w:space="0" w:color="auto"/>
              <w:bottom w:val="single" w:sz="4" w:space="0" w:color="auto"/>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 </w:t>
            </w:r>
          </w:p>
        </w:tc>
        <w:tc>
          <w:tcPr>
            <w:tcW w:w="616" w:type="dxa"/>
            <w:tcBorders>
              <w:top w:val="single" w:sz="4" w:space="0" w:color="auto"/>
              <w:bottom w:val="single" w:sz="4" w:space="0" w:color="auto"/>
              <w:right w:val="single" w:sz="4" w:space="0" w:color="auto"/>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 </w:t>
            </w:r>
          </w:p>
        </w:tc>
      </w:tr>
      <w:tr w:rsidR="007E1FDE" w:rsidRPr="00CC43D0" w:rsidTr="003D24DD">
        <w:trPr>
          <w:trHeight w:val="300"/>
          <w:jc w:val="center"/>
        </w:trPr>
        <w:tc>
          <w:tcPr>
            <w:tcW w:w="1140" w:type="dxa"/>
            <w:tcBorders>
              <w:top w:val="nil"/>
              <w:left w:val="single" w:sz="4"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ENGL 1A</w:t>
            </w:r>
          </w:p>
        </w:tc>
        <w:tc>
          <w:tcPr>
            <w:tcW w:w="897" w:type="dxa"/>
            <w:gridSpan w:val="2"/>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single" w:sz="8" w:space="0" w:color="auto"/>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single" w:sz="8" w:space="0" w:color="auto"/>
              <w:left w:val="nil"/>
              <w:bottom w:val="nil"/>
              <w:right w:val="single" w:sz="4" w:space="0" w:color="auto"/>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340" w:type="dxa"/>
            <w:tcBorders>
              <w:top w:val="nil"/>
              <w:left w:val="nil"/>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140B</w:t>
            </w:r>
          </w:p>
        </w:tc>
        <w:tc>
          <w:tcPr>
            <w:tcW w:w="1048" w:type="dxa"/>
            <w:gridSpan w:val="2"/>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single" w:sz="4" w:space="0" w:color="auto"/>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single" w:sz="4" w:space="0" w:color="auto"/>
              <w:left w:val="nil"/>
              <w:bottom w:val="nil"/>
              <w:right w:val="single" w:sz="8" w:space="0" w:color="auto"/>
            </w:tcBorders>
            <w:shd w:val="clear" w:color="auto" w:fill="auto"/>
            <w:noWrap/>
            <w:vAlign w:val="center"/>
            <w:hideMark/>
          </w:tcPr>
          <w:p w:rsidR="007E1FDE" w:rsidRPr="00CC43D0" w:rsidRDefault="007E1FDE" w:rsidP="000365F9">
            <w:pPr>
              <w:jc w:val="center"/>
              <w:rPr>
                <w:bCs/>
                <w:color w:val="000000"/>
                <w:sz w:val="20"/>
                <w:szCs w:val="20"/>
              </w:rPr>
            </w:pPr>
            <w:r w:rsidRPr="00CC43D0">
              <w:rPr>
                <w:bCs/>
                <w:color w:val="000000"/>
                <w:sz w:val="20"/>
                <w:szCs w:val="20"/>
              </w:rPr>
              <w:t>4</w:t>
            </w:r>
          </w:p>
        </w:tc>
      </w:tr>
      <w:tr w:rsidR="007E1FDE" w:rsidRPr="00CC43D0" w:rsidTr="003D24DD">
        <w:trPr>
          <w:trHeight w:val="300"/>
          <w:jc w:val="center"/>
        </w:trPr>
        <w:tc>
          <w:tcPr>
            <w:tcW w:w="1140" w:type="dxa"/>
            <w:tcBorders>
              <w:top w:val="nil"/>
              <w:left w:val="single" w:sz="4"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ENGL 1B</w:t>
            </w:r>
          </w:p>
        </w:tc>
        <w:tc>
          <w:tcPr>
            <w:tcW w:w="897" w:type="dxa"/>
            <w:gridSpan w:val="2"/>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single" w:sz="4" w:space="0" w:color="auto"/>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340" w:type="dxa"/>
            <w:tcBorders>
              <w:top w:val="nil"/>
              <w:left w:val="nil"/>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160</w:t>
            </w:r>
          </w:p>
        </w:tc>
        <w:tc>
          <w:tcPr>
            <w:tcW w:w="1048" w:type="dxa"/>
            <w:gridSpan w:val="2"/>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bCs/>
                <w:color w:val="000000"/>
                <w:sz w:val="20"/>
                <w:szCs w:val="20"/>
              </w:rPr>
            </w:pPr>
            <w:r w:rsidRPr="00CC43D0">
              <w:rPr>
                <w:bCs/>
                <w:color w:val="000000"/>
                <w:sz w:val="20"/>
                <w:szCs w:val="20"/>
              </w:rPr>
              <w:t>4</w:t>
            </w:r>
          </w:p>
        </w:tc>
      </w:tr>
      <w:tr w:rsidR="007E1FDE" w:rsidRPr="00CC43D0" w:rsidTr="003D24DD">
        <w:trPr>
          <w:trHeight w:val="300"/>
          <w:jc w:val="center"/>
        </w:trPr>
        <w:tc>
          <w:tcPr>
            <w:tcW w:w="1140" w:type="dxa"/>
            <w:tcBorders>
              <w:top w:val="nil"/>
              <w:left w:val="single" w:sz="4" w:space="0" w:color="auto"/>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ENGL 1C</w:t>
            </w:r>
          </w:p>
        </w:tc>
        <w:tc>
          <w:tcPr>
            <w:tcW w:w="897" w:type="dxa"/>
            <w:gridSpan w:val="2"/>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880" w:type="dxa"/>
            <w:tcBorders>
              <w:top w:val="nil"/>
              <w:left w:val="nil"/>
              <w:bottom w:val="nil"/>
              <w:right w:val="single" w:sz="4" w:space="0" w:color="auto"/>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1340" w:type="dxa"/>
            <w:tcBorders>
              <w:top w:val="nil"/>
              <w:left w:val="nil"/>
              <w:bottom w:val="nil"/>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BIEN 165</w:t>
            </w:r>
          </w:p>
        </w:tc>
        <w:tc>
          <w:tcPr>
            <w:tcW w:w="1048" w:type="dxa"/>
            <w:gridSpan w:val="2"/>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bCs/>
                <w:color w:val="000000"/>
                <w:sz w:val="20"/>
                <w:szCs w:val="20"/>
              </w:rPr>
            </w:pPr>
            <w:r w:rsidRPr="00CC43D0">
              <w:rPr>
                <w:bCs/>
                <w:color w:val="000000"/>
                <w:sz w:val="20"/>
                <w:szCs w:val="20"/>
              </w:rPr>
              <w:t>4</w:t>
            </w:r>
          </w:p>
        </w:tc>
      </w:tr>
      <w:tr w:rsidR="007E1FDE" w:rsidRPr="00CC43D0" w:rsidTr="003D24DD">
        <w:trPr>
          <w:trHeight w:val="300"/>
          <w:jc w:val="center"/>
        </w:trPr>
        <w:tc>
          <w:tcPr>
            <w:tcW w:w="1140" w:type="dxa"/>
            <w:tcBorders>
              <w:top w:val="nil"/>
              <w:left w:val="single" w:sz="4" w:space="0" w:color="auto"/>
              <w:bottom w:val="single" w:sz="4" w:space="0" w:color="auto"/>
              <w:right w:val="nil"/>
            </w:tcBorders>
            <w:shd w:val="clear" w:color="auto" w:fill="auto"/>
            <w:vAlign w:val="center"/>
            <w:hideMark/>
          </w:tcPr>
          <w:p w:rsidR="007E1FDE" w:rsidRPr="00CC43D0" w:rsidRDefault="007E1FDE" w:rsidP="000365F9">
            <w:pPr>
              <w:rPr>
                <w:color w:val="000000"/>
                <w:sz w:val="20"/>
                <w:szCs w:val="20"/>
              </w:rPr>
            </w:pPr>
            <w:r w:rsidRPr="00CC43D0">
              <w:rPr>
                <w:color w:val="000000"/>
                <w:sz w:val="20"/>
                <w:szCs w:val="20"/>
              </w:rPr>
              <w:t>BREATH</w:t>
            </w:r>
          </w:p>
        </w:tc>
        <w:tc>
          <w:tcPr>
            <w:tcW w:w="897" w:type="dxa"/>
            <w:gridSpan w:val="2"/>
            <w:tcBorders>
              <w:top w:val="nil"/>
              <w:left w:val="nil"/>
              <w:bottom w:val="single" w:sz="4" w:space="0" w:color="auto"/>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24</w:t>
            </w:r>
          </w:p>
        </w:tc>
        <w:tc>
          <w:tcPr>
            <w:tcW w:w="616" w:type="dxa"/>
            <w:tcBorders>
              <w:top w:val="nil"/>
              <w:left w:val="nil"/>
              <w:bottom w:val="single" w:sz="4" w:space="0" w:color="auto"/>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24</w:t>
            </w:r>
          </w:p>
        </w:tc>
        <w:tc>
          <w:tcPr>
            <w:tcW w:w="616" w:type="dxa"/>
            <w:tcBorders>
              <w:top w:val="nil"/>
              <w:left w:val="nil"/>
              <w:bottom w:val="single" w:sz="4" w:space="0" w:color="auto"/>
              <w:right w:val="nil"/>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24</w:t>
            </w:r>
          </w:p>
        </w:tc>
        <w:tc>
          <w:tcPr>
            <w:tcW w:w="880" w:type="dxa"/>
            <w:tcBorders>
              <w:top w:val="nil"/>
              <w:left w:val="nil"/>
              <w:bottom w:val="single" w:sz="4" w:space="0" w:color="auto"/>
              <w:right w:val="single" w:sz="4" w:space="0" w:color="auto"/>
            </w:tcBorders>
            <w:shd w:val="clear" w:color="auto" w:fill="auto"/>
            <w:vAlign w:val="center"/>
            <w:hideMark/>
          </w:tcPr>
          <w:p w:rsidR="007E1FDE" w:rsidRPr="00CC43D0" w:rsidRDefault="007E1FDE" w:rsidP="000365F9">
            <w:pPr>
              <w:jc w:val="center"/>
              <w:rPr>
                <w:color w:val="000000"/>
                <w:sz w:val="20"/>
                <w:szCs w:val="20"/>
              </w:rPr>
            </w:pPr>
            <w:r w:rsidRPr="00CC43D0">
              <w:rPr>
                <w:color w:val="000000"/>
                <w:sz w:val="20"/>
                <w:szCs w:val="20"/>
              </w:rPr>
              <w:t>24</w:t>
            </w:r>
          </w:p>
        </w:tc>
        <w:tc>
          <w:tcPr>
            <w:tcW w:w="1340" w:type="dxa"/>
            <w:tcBorders>
              <w:top w:val="nil"/>
              <w:left w:val="nil"/>
              <w:bottom w:val="nil"/>
              <w:right w:val="nil"/>
            </w:tcBorders>
            <w:shd w:val="clear" w:color="auto" w:fill="auto"/>
            <w:noWrap/>
            <w:vAlign w:val="center"/>
            <w:hideMark/>
          </w:tcPr>
          <w:p w:rsidR="007E1FDE" w:rsidRPr="00CC43D0" w:rsidRDefault="007E1FDE" w:rsidP="000365F9">
            <w:pPr>
              <w:rPr>
                <w:color w:val="000000"/>
                <w:sz w:val="20"/>
                <w:szCs w:val="20"/>
              </w:rPr>
            </w:pPr>
            <w:r w:rsidRPr="00CC43D0">
              <w:rPr>
                <w:color w:val="000000"/>
                <w:sz w:val="20"/>
                <w:szCs w:val="20"/>
              </w:rPr>
              <w:t>Other</w:t>
            </w:r>
          </w:p>
        </w:tc>
        <w:tc>
          <w:tcPr>
            <w:tcW w:w="1048" w:type="dxa"/>
            <w:gridSpan w:val="2"/>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nil"/>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c>
          <w:tcPr>
            <w:tcW w:w="616" w:type="dxa"/>
            <w:tcBorders>
              <w:top w:val="nil"/>
              <w:left w:val="nil"/>
              <w:bottom w:val="nil"/>
              <w:right w:val="single" w:sz="8" w:space="0" w:color="auto"/>
            </w:tcBorders>
            <w:shd w:val="clear" w:color="auto" w:fill="auto"/>
            <w:noWrap/>
            <w:vAlign w:val="center"/>
            <w:hideMark/>
          </w:tcPr>
          <w:p w:rsidR="007E1FDE" w:rsidRPr="00CC43D0" w:rsidRDefault="007E1FDE" w:rsidP="000365F9">
            <w:pPr>
              <w:jc w:val="center"/>
              <w:rPr>
                <w:color w:val="000000"/>
                <w:sz w:val="20"/>
                <w:szCs w:val="20"/>
              </w:rPr>
            </w:pPr>
            <w:r w:rsidRPr="00CC43D0">
              <w:rPr>
                <w:color w:val="000000"/>
                <w:sz w:val="20"/>
                <w:szCs w:val="20"/>
              </w:rPr>
              <w:t>4</w:t>
            </w:r>
          </w:p>
        </w:tc>
      </w:tr>
      <w:tr w:rsidR="007E1FDE" w:rsidRPr="00CC43D0" w:rsidTr="003D24DD">
        <w:trPr>
          <w:trHeight w:val="300"/>
          <w:jc w:val="center"/>
        </w:trPr>
        <w:tc>
          <w:tcPr>
            <w:tcW w:w="1140" w:type="dxa"/>
            <w:tcBorders>
              <w:top w:val="nil"/>
              <w:left w:val="single" w:sz="4" w:space="0" w:color="auto"/>
              <w:bottom w:val="single" w:sz="4" w:space="0" w:color="auto"/>
              <w:right w:val="nil"/>
            </w:tcBorders>
            <w:shd w:val="clear" w:color="auto" w:fill="auto"/>
            <w:vAlign w:val="center"/>
            <w:hideMark/>
          </w:tcPr>
          <w:p w:rsidR="007E1FDE" w:rsidRPr="00CC43D0" w:rsidRDefault="007E1FDE" w:rsidP="000365F9">
            <w:pPr>
              <w:rPr>
                <w:b/>
                <w:bCs/>
                <w:color w:val="000000"/>
                <w:sz w:val="20"/>
                <w:szCs w:val="20"/>
              </w:rPr>
            </w:pPr>
            <w:r w:rsidRPr="00CC43D0">
              <w:rPr>
                <w:b/>
                <w:bCs/>
                <w:color w:val="000000"/>
                <w:sz w:val="20"/>
                <w:szCs w:val="20"/>
              </w:rPr>
              <w:t xml:space="preserve">Total </w:t>
            </w:r>
          </w:p>
        </w:tc>
        <w:tc>
          <w:tcPr>
            <w:tcW w:w="897" w:type="dxa"/>
            <w:gridSpan w:val="2"/>
            <w:tcBorders>
              <w:top w:val="nil"/>
              <w:left w:val="nil"/>
              <w:bottom w:val="single" w:sz="4" w:space="0" w:color="auto"/>
              <w:right w:val="nil"/>
            </w:tcBorders>
            <w:shd w:val="clear" w:color="auto" w:fill="auto"/>
            <w:vAlign w:val="center"/>
            <w:hideMark/>
          </w:tcPr>
          <w:p w:rsidR="007E1FDE" w:rsidRPr="00CC43D0" w:rsidRDefault="007E1FDE" w:rsidP="000365F9">
            <w:pPr>
              <w:rPr>
                <w:b/>
                <w:bCs/>
                <w:color w:val="000000"/>
                <w:sz w:val="20"/>
                <w:szCs w:val="20"/>
              </w:rPr>
            </w:pPr>
            <w:r w:rsidRPr="00CC43D0">
              <w:rPr>
                <w:b/>
                <w:bCs/>
                <w:color w:val="000000"/>
                <w:sz w:val="20"/>
                <w:szCs w:val="20"/>
              </w:rPr>
              <w:t> </w:t>
            </w:r>
          </w:p>
        </w:tc>
        <w:tc>
          <w:tcPr>
            <w:tcW w:w="616" w:type="dxa"/>
            <w:tcBorders>
              <w:top w:val="nil"/>
              <w:left w:val="nil"/>
              <w:bottom w:val="single" w:sz="4" w:space="0" w:color="auto"/>
              <w:right w:val="nil"/>
            </w:tcBorders>
            <w:shd w:val="clear" w:color="auto" w:fill="auto"/>
            <w:vAlign w:val="center"/>
            <w:hideMark/>
          </w:tcPr>
          <w:p w:rsidR="007E1FDE" w:rsidRPr="00CC43D0" w:rsidRDefault="007E1FDE" w:rsidP="000365F9">
            <w:pPr>
              <w:jc w:val="center"/>
              <w:rPr>
                <w:b/>
                <w:bCs/>
                <w:color w:val="000000"/>
                <w:sz w:val="20"/>
                <w:szCs w:val="20"/>
              </w:rPr>
            </w:pPr>
            <w:r w:rsidRPr="00CC43D0">
              <w:rPr>
                <w:b/>
                <w:bCs/>
                <w:color w:val="000000"/>
                <w:sz w:val="20"/>
                <w:szCs w:val="20"/>
              </w:rPr>
              <w:t>122</w:t>
            </w:r>
          </w:p>
        </w:tc>
        <w:tc>
          <w:tcPr>
            <w:tcW w:w="616" w:type="dxa"/>
            <w:tcBorders>
              <w:top w:val="nil"/>
              <w:left w:val="nil"/>
              <w:bottom w:val="single" w:sz="4" w:space="0" w:color="auto"/>
              <w:right w:val="nil"/>
            </w:tcBorders>
            <w:shd w:val="clear" w:color="auto" w:fill="auto"/>
            <w:vAlign w:val="center"/>
            <w:hideMark/>
          </w:tcPr>
          <w:p w:rsidR="007E1FDE" w:rsidRPr="00CC43D0" w:rsidRDefault="007E1FDE" w:rsidP="000365F9">
            <w:pPr>
              <w:jc w:val="center"/>
              <w:rPr>
                <w:b/>
                <w:bCs/>
                <w:color w:val="000000"/>
                <w:sz w:val="20"/>
                <w:szCs w:val="20"/>
              </w:rPr>
            </w:pPr>
            <w:r w:rsidRPr="00CC43D0">
              <w:rPr>
                <w:b/>
                <w:bCs/>
                <w:color w:val="000000"/>
                <w:sz w:val="20"/>
                <w:szCs w:val="20"/>
              </w:rPr>
              <w:t>119</w:t>
            </w:r>
          </w:p>
        </w:tc>
        <w:tc>
          <w:tcPr>
            <w:tcW w:w="880" w:type="dxa"/>
            <w:tcBorders>
              <w:top w:val="nil"/>
              <w:left w:val="nil"/>
              <w:bottom w:val="single" w:sz="4" w:space="0" w:color="auto"/>
              <w:right w:val="single" w:sz="4" w:space="0" w:color="auto"/>
            </w:tcBorders>
            <w:shd w:val="clear" w:color="auto" w:fill="auto"/>
            <w:vAlign w:val="center"/>
            <w:hideMark/>
          </w:tcPr>
          <w:p w:rsidR="007E1FDE" w:rsidRPr="00CC43D0" w:rsidRDefault="007E1FDE" w:rsidP="000365F9">
            <w:pPr>
              <w:jc w:val="center"/>
              <w:rPr>
                <w:b/>
                <w:bCs/>
                <w:color w:val="000000"/>
                <w:sz w:val="20"/>
                <w:szCs w:val="20"/>
              </w:rPr>
            </w:pPr>
            <w:r w:rsidRPr="00CC43D0">
              <w:rPr>
                <w:b/>
                <w:bCs/>
                <w:color w:val="000000"/>
                <w:sz w:val="20"/>
                <w:szCs w:val="20"/>
              </w:rPr>
              <w:t>115</w:t>
            </w:r>
          </w:p>
        </w:tc>
        <w:tc>
          <w:tcPr>
            <w:tcW w:w="2388" w:type="dxa"/>
            <w:gridSpan w:val="3"/>
            <w:tcBorders>
              <w:top w:val="single" w:sz="4" w:space="0" w:color="auto"/>
              <w:left w:val="nil"/>
              <w:bottom w:val="single" w:sz="4" w:space="0" w:color="auto"/>
              <w:right w:val="nil"/>
            </w:tcBorders>
            <w:shd w:val="clear" w:color="auto" w:fill="auto"/>
            <w:vAlign w:val="center"/>
            <w:hideMark/>
          </w:tcPr>
          <w:p w:rsidR="007E1FDE" w:rsidRPr="00CC43D0" w:rsidRDefault="007E1FDE" w:rsidP="000365F9">
            <w:pPr>
              <w:rPr>
                <w:b/>
                <w:bCs/>
                <w:color w:val="000000"/>
                <w:sz w:val="20"/>
                <w:szCs w:val="20"/>
              </w:rPr>
            </w:pPr>
            <w:r w:rsidRPr="00CC43D0">
              <w:rPr>
                <w:b/>
                <w:bCs/>
                <w:color w:val="000000"/>
                <w:sz w:val="20"/>
                <w:szCs w:val="20"/>
              </w:rPr>
              <w:t>Engineering Topics</w:t>
            </w:r>
          </w:p>
        </w:tc>
        <w:tc>
          <w:tcPr>
            <w:tcW w:w="616" w:type="dxa"/>
            <w:tcBorders>
              <w:top w:val="single" w:sz="4" w:space="0" w:color="auto"/>
              <w:left w:val="nil"/>
              <w:bottom w:val="single" w:sz="4" w:space="0" w:color="auto"/>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81</w:t>
            </w:r>
          </w:p>
        </w:tc>
        <w:tc>
          <w:tcPr>
            <w:tcW w:w="616" w:type="dxa"/>
            <w:tcBorders>
              <w:top w:val="single" w:sz="4" w:space="0" w:color="auto"/>
              <w:left w:val="nil"/>
              <w:bottom w:val="single" w:sz="4" w:space="0" w:color="auto"/>
              <w:right w:val="nil"/>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74</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7E1FDE" w:rsidRPr="00CC43D0" w:rsidRDefault="007E1FDE" w:rsidP="000365F9">
            <w:pPr>
              <w:jc w:val="center"/>
              <w:rPr>
                <w:b/>
                <w:bCs/>
                <w:color w:val="000000"/>
                <w:sz w:val="20"/>
                <w:szCs w:val="20"/>
              </w:rPr>
            </w:pPr>
            <w:r w:rsidRPr="00CC43D0">
              <w:rPr>
                <w:b/>
                <w:bCs/>
                <w:color w:val="000000"/>
                <w:sz w:val="20"/>
                <w:szCs w:val="20"/>
              </w:rPr>
              <w:t>78</w:t>
            </w:r>
          </w:p>
        </w:tc>
      </w:tr>
      <w:tr w:rsidR="007E1FDE" w:rsidRPr="00CC43D0" w:rsidTr="003D24DD">
        <w:trPr>
          <w:trHeight w:val="300"/>
          <w:jc w:val="center"/>
        </w:trPr>
        <w:tc>
          <w:tcPr>
            <w:tcW w:w="1140" w:type="dxa"/>
            <w:tcBorders>
              <w:top w:val="nil"/>
              <w:left w:val="nil"/>
              <w:bottom w:val="nil"/>
              <w:right w:val="nil"/>
            </w:tcBorders>
            <w:shd w:val="clear" w:color="auto" w:fill="auto"/>
            <w:noWrap/>
            <w:vAlign w:val="center"/>
            <w:hideMark/>
          </w:tcPr>
          <w:p w:rsidR="007E1FDE" w:rsidRPr="00CC43D0" w:rsidRDefault="007E1FDE" w:rsidP="000365F9">
            <w:pPr>
              <w:rPr>
                <w:color w:val="000000"/>
                <w:sz w:val="20"/>
                <w:szCs w:val="20"/>
              </w:rPr>
            </w:pPr>
          </w:p>
        </w:tc>
        <w:tc>
          <w:tcPr>
            <w:tcW w:w="897" w:type="dxa"/>
            <w:gridSpan w:val="2"/>
            <w:tcBorders>
              <w:top w:val="nil"/>
              <w:left w:val="nil"/>
              <w:bottom w:val="nil"/>
              <w:right w:val="nil"/>
            </w:tcBorders>
            <w:shd w:val="clear" w:color="auto" w:fill="auto"/>
            <w:vAlign w:val="center"/>
            <w:hideMark/>
          </w:tcPr>
          <w:p w:rsidR="007E1FDE" w:rsidRPr="00CC43D0" w:rsidRDefault="007E1FDE" w:rsidP="000365F9">
            <w:pPr>
              <w:rPr>
                <w:color w:val="000000"/>
                <w:sz w:val="20"/>
                <w:szCs w:val="20"/>
              </w:rPr>
            </w:pPr>
          </w:p>
        </w:tc>
        <w:tc>
          <w:tcPr>
            <w:tcW w:w="616" w:type="dxa"/>
            <w:tcBorders>
              <w:top w:val="nil"/>
              <w:left w:val="nil"/>
              <w:bottom w:val="nil"/>
              <w:right w:val="nil"/>
            </w:tcBorders>
            <w:shd w:val="clear" w:color="auto" w:fill="auto"/>
            <w:vAlign w:val="center"/>
            <w:hideMark/>
          </w:tcPr>
          <w:p w:rsidR="007E1FDE" w:rsidRPr="00CC43D0" w:rsidRDefault="007E1FDE" w:rsidP="000365F9">
            <w:pPr>
              <w:rPr>
                <w:color w:val="000000"/>
                <w:sz w:val="20"/>
                <w:szCs w:val="20"/>
              </w:rPr>
            </w:pPr>
          </w:p>
        </w:tc>
        <w:tc>
          <w:tcPr>
            <w:tcW w:w="616" w:type="dxa"/>
            <w:tcBorders>
              <w:top w:val="nil"/>
              <w:left w:val="nil"/>
              <w:bottom w:val="nil"/>
              <w:right w:val="nil"/>
            </w:tcBorders>
            <w:shd w:val="clear" w:color="auto" w:fill="auto"/>
            <w:vAlign w:val="center"/>
            <w:hideMark/>
          </w:tcPr>
          <w:p w:rsidR="007E1FDE" w:rsidRPr="00CC43D0" w:rsidRDefault="007E1FDE" w:rsidP="000365F9">
            <w:pPr>
              <w:rPr>
                <w:color w:val="000000"/>
                <w:sz w:val="20"/>
                <w:szCs w:val="20"/>
              </w:rPr>
            </w:pPr>
          </w:p>
        </w:tc>
        <w:tc>
          <w:tcPr>
            <w:tcW w:w="880" w:type="dxa"/>
            <w:tcBorders>
              <w:top w:val="nil"/>
              <w:left w:val="nil"/>
              <w:bottom w:val="nil"/>
              <w:right w:val="nil"/>
            </w:tcBorders>
            <w:shd w:val="clear" w:color="auto" w:fill="auto"/>
            <w:vAlign w:val="center"/>
            <w:hideMark/>
          </w:tcPr>
          <w:p w:rsidR="007E1FDE" w:rsidRPr="00CC43D0" w:rsidRDefault="007E1FDE" w:rsidP="000365F9">
            <w:pPr>
              <w:rPr>
                <w:color w:val="000000"/>
                <w:sz w:val="20"/>
                <w:szCs w:val="20"/>
              </w:rPr>
            </w:pPr>
          </w:p>
        </w:tc>
        <w:tc>
          <w:tcPr>
            <w:tcW w:w="2388" w:type="dxa"/>
            <w:gridSpan w:val="3"/>
            <w:tcBorders>
              <w:top w:val="single" w:sz="4" w:space="0" w:color="auto"/>
              <w:left w:val="single" w:sz="4" w:space="0" w:color="auto"/>
              <w:bottom w:val="single" w:sz="4" w:space="0" w:color="auto"/>
              <w:right w:val="nil"/>
            </w:tcBorders>
            <w:shd w:val="clear" w:color="auto" w:fill="auto"/>
            <w:noWrap/>
            <w:vAlign w:val="center"/>
            <w:hideMark/>
          </w:tcPr>
          <w:p w:rsidR="007E1FDE" w:rsidRPr="00CC43D0" w:rsidRDefault="007E1FDE" w:rsidP="000365F9">
            <w:pPr>
              <w:rPr>
                <w:b/>
                <w:bCs/>
                <w:color w:val="000000"/>
              </w:rPr>
            </w:pPr>
            <w:r w:rsidRPr="00CC43D0">
              <w:rPr>
                <w:b/>
                <w:bCs/>
                <w:color w:val="000000"/>
              </w:rPr>
              <w:t>Total Units for B.S.</w:t>
            </w:r>
          </w:p>
        </w:tc>
        <w:tc>
          <w:tcPr>
            <w:tcW w:w="616" w:type="dxa"/>
            <w:tcBorders>
              <w:top w:val="single" w:sz="4" w:space="0" w:color="auto"/>
              <w:left w:val="nil"/>
              <w:bottom w:val="single" w:sz="4" w:space="0" w:color="auto"/>
              <w:right w:val="nil"/>
            </w:tcBorders>
            <w:shd w:val="clear" w:color="auto" w:fill="auto"/>
            <w:noWrap/>
            <w:vAlign w:val="center"/>
            <w:hideMark/>
          </w:tcPr>
          <w:p w:rsidR="007E1FDE" w:rsidRPr="00CC43D0" w:rsidRDefault="007E1FDE" w:rsidP="000365F9">
            <w:pPr>
              <w:jc w:val="center"/>
              <w:rPr>
                <w:b/>
                <w:bCs/>
                <w:color w:val="000000"/>
              </w:rPr>
            </w:pPr>
            <w:r w:rsidRPr="00CC43D0">
              <w:rPr>
                <w:b/>
                <w:bCs/>
                <w:color w:val="000000"/>
              </w:rPr>
              <w:t>203</w:t>
            </w:r>
          </w:p>
        </w:tc>
        <w:tc>
          <w:tcPr>
            <w:tcW w:w="616" w:type="dxa"/>
            <w:tcBorders>
              <w:top w:val="single" w:sz="4" w:space="0" w:color="auto"/>
              <w:left w:val="nil"/>
              <w:bottom w:val="single" w:sz="4" w:space="0" w:color="auto"/>
              <w:right w:val="nil"/>
            </w:tcBorders>
            <w:shd w:val="clear" w:color="auto" w:fill="auto"/>
            <w:noWrap/>
            <w:vAlign w:val="center"/>
            <w:hideMark/>
          </w:tcPr>
          <w:p w:rsidR="007E1FDE" w:rsidRPr="00CC43D0" w:rsidRDefault="007E1FDE" w:rsidP="000365F9">
            <w:pPr>
              <w:jc w:val="center"/>
              <w:rPr>
                <w:b/>
                <w:bCs/>
                <w:color w:val="000000"/>
              </w:rPr>
            </w:pPr>
            <w:r w:rsidRPr="00CC43D0">
              <w:rPr>
                <w:b/>
                <w:bCs/>
                <w:color w:val="000000"/>
              </w:rPr>
              <w:t>193</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7E1FDE" w:rsidRPr="00CC43D0" w:rsidRDefault="007E1FDE" w:rsidP="000365F9">
            <w:pPr>
              <w:jc w:val="center"/>
              <w:rPr>
                <w:b/>
                <w:bCs/>
                <w:color w:val="000000"/>
              </w:rPr>
            </w:pPr>
            <w:r w:rsidRPr="00CC43D0">
              <w:rPr>
                <w:b/>
                <w:bCs/>
                <w:color w:val="000000"/>
              </w:rPr>
              <w:t>193</w:t>
            </w:r>
          </w:p>
        </w:tc>
      </w:tr>
    </w:tbl>
    <w:p w:rsidR="007E1FDE" w:rsidRPr="00CC43D0" w:rsidRDefault="007E1FDE" w:rsidP="007E1FDE"/>
    <w:p w:rsidR="00A23EE1" w:rsidRPr="00CC43D0" w:rsidRDefault="00A23EE1" w:rsidP="007E1FDE">
      <w:pPr>
        <w:pStyle w:val="Heading4"/>
        <w:spacing w:before="0" w:after="0"/>
        <w:rPr>
          <w:rFonts w:ascii="Times New Roman" w:hAnsi="Times New Roman"/>
          <w:b w:val="0"/>
          <w:sz w:val="24"/>
          <w:szCs w:val="24"/>
        </w:rPr>
      </w:pPr>
    </w:p>
    <w:p w:rsidR="00994F40" w:rsidRPr="00EA3D23" w:rsidRDefault="00994F40" w:rsidP="00412067">
      <w:pPr>
        <w:pStyle w:val="Heading3"/>
      </w:pPr>
      <w:r w:rsidRPr="00EA3D23">
        <w:t>Capstone Design Experience</w:t>
      </w:r>
    </w:p>
    <w:p w:rsidR="003C20F7" w:rsidRDefault="00ED206A" w:rsidP="00412067">
      <w:pPr>
        <w:pStyle w:val="Body"/>
      </w:pPr>
      <w:r>
        <w:t>Bioengineering 175A</w:t>
      </w:r>
      <w:r w:rsidR="00994F40">
        <w:t xml:space="preserve">&amp;B is the two-quarter capstone design experience, a combined total of 8 credits: </w:t>
      </w:r>
      <w:r w:rsidR="003C20F7" w:rsidRPr="00CC43D0">
        <w:t>Lecture, 2 hours; practicum, 3 hours; discussion, 1 hour. Prerequisite(s): BIEN 130; senior standing in Bioengineering.</w:t>
      </w:r>
    </w:p>
    <w:p w:rsidR="00727261" w:rsidRPr="00CC43D0" w:rsidRDefault="00EB0487" w:rsidP="00412067">
      <w:pPr>
        <w:pStyle w:val="Body"/>
      </w:pPr>
      <w:r>
        <w:t>Skills needed for senior design include hands-on laboratory experience, team project experience,</w:t>
      </w:r>
      <w:r w:rsidR="00ED206A">
        <w:t xml:space="preserve"> and communication experience. </w:t>
      </w:r>
      <w:r>
        <w:t>Primary courses providing these laboratory skills are Bioinstrumentation Laboratory</w:t>
      </w:r>
      <w:r w:rsidR="00A96CEF">
        <w:t xml:space="preserve"> BIEN 130L</w:t>
      </w:r>
      <w:r>
        <w:t xml:space="preserve"> and Biotechnology Laboratory</w:t>
      </w:r>
      <w:r w:rsidR="00A96CEF">
        <w:t xml:space="preserve"> BIEN 155</w:t>
      </w:r>
      <w:r w:rsidR="00ED206A">
        <w:t xml:space="preserve">. </w:t>
      </w:r>
      <w:r>
        <w:t xml:space="preserve">Team project and communication experience is obtained in nearly all of our undergraduate courses, but is particularly emphasized in Circulation Physiology, BIEN 105, </w:t>
      </w:r>
      <w:r w:rsidR="00A96CEF">
        <w:t>Quantitative Physiology, BIEN 115, and the two laboratory courses.</w:t>
      </w:r>
      <w:r>
        <w:t xml:space="preserve"> </w:t>
      </w:r>
    </w:p>
    <w:p w:rsidR="003C20F7" w:rsidRPr="00412067" w:rsidRDefault="003C20F7" w:rsidP="003C20F7">
      <w:pPr>
        <w:rPr>
          <w:b/>
          <w:i/>
          <w:u w:val="single"/>
        </w:rPr>
      </w:pPr>
      <w:r w:rsidRPr="00412067">
        <w:rPr>
          <w:b/>
          <w:i/>
          <w:u w:val="single"/>
        </w:rPr>
        <w:t xml:space="preserve">A. Catalog Description of Course </w:t>
      </w:r>
    </w:p>
    <w:p w:rsidR="003C20F7" w:rsidRPr="00CC43D0" w:rsidRDefault="003C20F7" w:rsidP="00412067">
      <w:pPr>
        <w:pStyle w:val="Body"/>
        <w:rPr>
          <w:b/>
        </w:rPr>
      </w:pPr>
      <w:proofErr w:type="gramStart"/>
      <w:r w:rsidRPr="00CC43D0">
        <w:t>Preparation of formal engineering reports and statistical analysis on a series of problems illustrating methodology from various branches of applied bioengineering.</w:t>
      </w:r>
      <w:proofErr w:type="gramEnd"/>
      <w:r w:rsidRPr="00CC43D0">
        <w:t xml:space="preserve"> Covers the entire design process: design problem definition, generation of a design specification, documentation, design review process, prototype fabrication, testing and calibration, cost estimation, and federal guidelines. </w:t>
      </w:r>
      <w:proofErr w:type="gramStart"/>
      <w:r w:rsidRPr="00CC43D0">
        <w:t>Requires a term project and oral presentation.</w:t>
      </w:r>
      <w:proofErr w:type="gramEnd"/>
      <w:r w:rsidRPr="00CC43D0">
        <w:t xml:space="preserve"> Graded </w:t>
      </w:r>
      <w:proofErr w:type="gramStart"/>
      <w:r w:rsidRPr="00CC43D0">
        <w:t>In</w:t>
      </w:r>
      <w:proofErr w:type="gramEnd"/>
      <w:r w:rsidRPr="00CC43D0">
        <w:t xml:space="preserve"> Progress (IP) until BIEN 175A and BIEN 175B are completed, at which time a final, letter grade is assigned.</w:t>
      </w:r>
      <w:r w:rsidRPr="00CC43D0">
        <w:rPr>
          <w:b/>
        </w:rPr>
        <w:t xml:space="preserve"> </w:t>
      </w:r>
    </w:p>
    <w:p w:rsidR="003C20F7" w:rsidRPr="00412067" w:rsidRDefault="003C20F7" w:rsidP="003C20F7">
      <w:pPr>
        <w:rPr>
          <w:b/>
          <w:i/>
          <w:u w:val="single"/>
        </w:rPr>
      </w:pPr>
      <w:r w:rsidRPr="00412067">
        <w:rPr>
          <w:b/>
          <w:i/>
          <w:u w:val="single"/>
        </w:rPr>
        <w:t>B. Syllabus</w:t>
      </w:r>
    </w:p>
    <w:p w:rsidR="003C20F7" w:rsidRPr="00CC43D0" w:rsidRDefault="003C20F7" w:rsidP="00412067">
      <w:pPr>
        <w:ind w:left="540" w:hanging="540"/>
        <w:jc w:val="both"/>
        <w:rPr>
          <w:b/>
          <w:u w:val="single"/>
        </w:rPr>
      </w:pPr>
      <w:r w:rsidRPr="00CC43D0">
        <w:rPr>
          <w:b/>
          <w:u w:val="single"/>
        </w:rPr>
        <w:t>Typical Design Sequence</w:t>
      </w:r>
    </w:p>
    <w:p w:rsidR="003C20F7" w:rsidRPr="00412067" w:rsidRDefault="003C20F7" w:rsidP="00411994">
      <w:pPr>
        <w:jc w:val="both"/>
      </w:pPr>
      <w:r w:rsidRPr="00412067">
        <w:t>Characterization of product or process need</w:t>
      </w:r>
    </w:p>
    <w:p w:rsidR="003C20F7" w:rsidRPr="00412067" w:rsidRDefault="003C20F7" w:rsidP="00411994">
      <w:pPr>
        <w:jc w:val="both"/>
      </w:pPr>
      <w:r w:rsidRPr="00412067">
        <w:t>Review of existing methods</w:t>
      </w:r>
    </w:p>
    <w:p w:rsidR="003C20F7" w:rsidRPr="00412067" w:rsidRDefault="003C20F7" w:rsidP="00411994">
      <w:pPr>
        <w:jc w:val="both"/>
      </w:pPr>
      <w:r w:rsidRPr="00412067">
        <w:t>Generation and evaluation of several design concepts</w:t>
      </w:r>
    </w:p>
    <w:p w:rsidR="003C20F7" w:rsidRPr="00412067" w:rsidRDefault="003C20F7" w:rsidP="00411994">
      <w:pPr>
        <w:jc w:val="both"/>
      </w:pPr>
      <w:r w:rsidRPr="00412067">
        <w:t>Order of Magnitude Calculations</w:t>
      </w:r>
    </w:p>
    <w:p w:rsidR="003C20F7" w:rsidRPr="00412067" w:rsidRDefault="003C20F7" w:rsidP="00411994">
      <w:pPr>
        <w:jc w:val="both"/>
      </w:pPr>
      <w:r w:rsidRPr="00412067">
        <w:t>Planning of design project including skill and resource requirements</w:t>
      </w:r>
    </w:p>
    <w:p w:rsidR="003C20F7" w:rsidRPr="00412067" w:rsidRDefault="003C20F7" w:rsidP="00411994">
      <w:pPr>
        <w:jc w:val="both"/>
      </w:pPr>
      <w:r w:rsidRPr="00412067">
        <w:t xml:space="preserve">Utilization of engineering principles and </w:t>
      </w:r>
      <w:r w:rsidRPr="00412067">
        <w:rPr>
          <w:u w:val="single"/>
        </w:rPr>
        <w:t>software</w:t>
      </w:r>
      <w:r w:rsidRPr="00412067">
        <w:t xml:space="preserve"> (e.g. COMSOL, Matlab) to develop specifications and documentation for the product or process</w:t>
      </w:r>
    </w:p>
    <w:p w:rsidR="003C20F7" w:rsidRPr="00412067" w:rsidRDefault="003C20F7" w:rsidP="00411994">
      <w:pPr>
        <w:jc w:val="both"/>
      </w:pPr>
      <w:r w:rsidRPr="00412067">
        <w:t xml:space="preserve">Design, build and test </w:t>
      </w:r>
    </w:p>
    <w:p w:rsidR="003C20F7" w:rsidRPr="00412067" w:rsidRDefault="003C20F7" w:rsidP="00411994">
      <w:pPr>
        <w:jc w:val="both"/>
      </w:pPr>
      <w:proofErr w:type="gramStart"/>
      <w:r w:rsidRPr="00412067">
        <w:t>component</w:t>
      </w:r>
      <w:proofErr w:type="gramEnd"/>
      <w:r w:rsidRPr="00412067">
        <w:t xml:space="preserve"> elements</w:t>
      </w:r>
    </w:p>
    <w:p w:rsidR="003C20F7" w:rsidRPr="00412067" w:rsidRDefault="003C20F7" w:rsidP="00411994">
      <w:pPr>
        <w:jc w:val="both"/>
      </w:pPr>
      <w:proofErr w:type="gramStart"/>
      <w:r w:rsidRPr="00412067">
        <w:t>completed</w:t>
      </w:r>
      <w:proofErr w:type="gramEnd"/>
      <w:r w:rsidRPr="00412067">
        <w:t xml:space="preserve"> prototype </w:t>
      </w:r>
    </w:p>
    <w:p w:rsidR="003C20F7" w:rsidRPr="00412067" w:rsidRDefault="003C20F7" w:rsidP="00411994">
      <w:pPr>
        <w:jc w:val="both"/>
      </w:pPr>
      <w:r w:rsidRPr="00412067">
        <w:t>Analyze and interpret data (statistical methods)</w:t>
      </w:r>
    </w:p>
    <w:p w:rsidR="003C20F7" w:rsidRPr="00412067" w:rsidRDefault="003C20F7" w:rsidP="00411994">
      <w:pPr>
        <w:jc w:val="both"/>
      </w:pPr>
      <w:r w:rsidRPr="00412067">
        <w:t>Evaluation of design solution</w:t>
      </w:r>
    </w:p>
    <w:p w:rsidR="003C20F7" w:rsidRPr="00CC43D0" w:rsidRDefault="003C20F7" w:rsidP="00411994">
      <w:pPr>
        <w:jc w:val="both"/>
      </w:pPr>
      <w:r w:rsidRPr="00412067">
        <w:t>Create finalized design</w:t>
      </w:r>
    </w:p>
    <w:p w:rsidR="00411994" w:rsidRDefault="00411994" w:rsidP="00412067">
      <w:pPr>
        <w:ind w:left="540" w:hanging="540"/>
        <w:jc w:val="both"/>
        <w:rPr>
          <w:b/>
          <w:u w:val="single"/>
        </w:rPr>
      </w:pPr>
    </w:p>
    <w:p w:rsidR="003C20F7" w:rsidRPr="00CC43D0" w:rsidRDefault="003C20F7" w:rsidP="00412067">
      <w:pPr>
        <w:ind w:left="540" w:hanging="540"/>
        <w:jc w:val="both"/>
        <w:rPr>
          <w:b/>
          <w:u w:val="single"/>
        </w:rPr>
      </w:pPr>
      <w:r w:rsidRPr="00CC43D0">
        <w:rPr>
          <w:b/>
          <w:u w:val="single"/>
        </w:rPr>
        <w:t>Course Components</w:t>
      </w:r>
    </w:p>
    <w:p w:rsidR="003C20F7" w:rsidRPr="00412067" w:rsidRDefault="003C20F7" w:rsidP="00411994">
      <w:pPr>
        <w:ind w:left="360" w:hanging="360"/>
        <w:jc w:val="both"/>
      </w:pPr>
      <w:r w:rsidRPr="00412067">
        <w:t xml:space="preserve">Project team development and operation including </w:t>
      </w:r>
    </w:p>
    <w:p w:rsidR="003C20F7" w:rsidRPr="00CC43D0" w:rsidRDefault="003C20F7" w:rsidP="00411994">
      <w:pPr>
        <w:ind w:left="360" w:hanging="360"/>
        <w:jc w:val="both"/>
      </w:pPr>
      <w:proofErr w:type="gramStart"/>
      <w:r w:rsidRPr="00CC43D0">
        <w:t>a</w:t>
      </w:r>
      <w:proofErr w:type="gramEnd"/>
      <w:r w:rsidRPr="00CC43D0">
        <w:t>. organization</w:t>
      </w:r>
    </w:p>
    <w:p w:rsidR="003C20F7" w:rsidRPr="00CC43D0" w:rsidRDefault="003C20F7" w:rsidP="00411994">
      <w:pPr>
        <w:ind w:left="360" w:hanging="360"/>
        <w:jc w:val="both"/>
      </w:pPr>
      <w:proofErr w:type="gramStart"/>
      <w:r w:rsidRPr="00CC43D0">
        <w:t>b</w:t>
      </w:r>
      <w:proofErr w:type="gramEnd"/>
      <w:r w:rsidRPr="00CC43D0">
        <w:t>. communication</w:t>
      </w:r>
    </w:p>
    <w:p w:rsidR="003C20F7" w:rsidRPr="00CC43D0" w:rsidRDefault="003C20F7" w:rsidP="00411994">
      <w:pPr>
        <w:ind w:left="360" w:hanging="360"/>
        <w:jc w:val="both"/>
      </w:pPr>
      <w:r w:rsidRPr="00CC43D0">
        <w:t>Project Notebook</w:t>
      </w:r>
    </w:p>
    <w:p w:rsidR="003C20F7" w:rsidRPr="00CC43D0" w:rsidRDefault="003C20F7" w:rsidP="00411994">
      <w:pPr>
        <w:ind w:left="360" w:hanging="360"/>
        <w:jc w:val="both"/>
      </w:pPr>
      <w:r w:rsidRPr="00CC43D0">
        <w:t xml:space="preserve"> </w:t>
      </w:r>
      <w:r w:rsidRPr="00CC43D0">
        <w:tab/>
        <w:t>Web based systems</w:t>
      </w:r>
    </w:p>
    <w:p w:rsidR="003C20F7" w:rsidRPr="00CC43D0" w:rsidRDefault="003C20F7" w:rsidP="00411994">
      <w:pPr>
        <w:ind w:left="360" w:hanging="360"/>
      </w:pPr>
      <w:r w:rsidRPr="00CC43D0">
        <w:t>Create a Web site for the project</w:t>
      </w:r>
    </w:p>
    <w:p w:rsidR="003C20F7" w:rsidRPr="00CC43D0" w:rsidRDefault="003C20F7" w:rsidP="00411994">
      <w:pPr>
        <w:ind w:left="360" w:hanging="360"/>
      </w:pPr>
      <w:r w:rsidRPr="00CC43D0">
        <w:t>Periodic Written Reports</w:t>
      </w:r>
    </w:p>
    <w:p w:rsidR="003C20F7" w:rsidRPr="00CC43D0" w:rsidRDefault="003C20F7" w:rsidP="00411994">
      <w:pPr>
        <w:ind w:left="360" w:hanging="360"/>
      </w:pPr>
      <w:r w:rsidRPr="00CC43D0">
        <w:t>Periodic Oral Reports using PowerPoint</w:t>
      </w:r>
    </w:p>
    <w:p w:rsidR="003C20F7" w:rsidRPr="00CC43D0" w:rsidRDefault="003C20F7" w:rsidP="00411994">
      <w:pPr>
        <w:ind w:left="360" w:hanging="360"/>
      </w:pPr>
      <w:r w:rsidRPr="00CC43D0">
        <w:t>Final Oral Presentation using PowerPoint</w:t>
      </w:r>
    </w:p>
    <w:p w:rsidR="003C20F7" w:rsidRPr="00CC43D0" w:rsidRDefault="003C20F7" w:rsidP="00411994">
      <w:pPr>
        <w:ind w:left="360" w:hanging="360"/>
      </w:pPr>
      <w:r w:rsidRPr="00CC43D0">
        <w:lastRenderedPageBreak/>
        <w:t>Final Poster Presentation</w:t>
      </w:r>
    </w:p>
    <w:p w:rsidR="003C20F7" w:rsidRPr="00CC43D0" w:rsidRDefault="003C20F7" w:rsidP="00411994">
      <w:pPr>
        <w:ind w:left="360" w:hanging="360"/>
      </w:pPr>
      <w:r w:rsidRPr="00CC43D0">
        <w:t>Final Written Report</w:t>
      </w:r>
    </w:p>
    <w:p w:rsidR="003C20F7" w:rsidRPr="00CC43D0" w:rsidRDefault="003C20F7" w:rsidP="00411994">
      <w:pPr>
        <w:ind w:left="360" w:hanging="360"/>
      </w:pPr>
      <w:proofErr w:type="gramStart"/>
      <w:r w:rsidRPr="00CC43D0">
        <w:t>c.  project</w:t>
      </w:r>
      <w:proofErr w:type="gramEnd"/>
      <w:r w:rsidRPr="00CC43D0">
        <w:t xml:space="preserve"> management</w:t>
      </w:r>
    </w:p>
    <w:p w:rsidR="003C20F7" w:rsidRPr="00CC43D0" w:rsidRDefault="003C20F7" w:rsidP="00411994">
      <w:pPr>
        <w:ind w:left="360" w:hanging="360"/>
      </w:pPr>
      <w:proofErr w:type="gramStart"/>
      <w:r w:rsidRPr="00CC43D0">
        <w:t>maintain</w:t>
      </w:r>
      <w:proofErr w:type="gramEnd"/>
      <w:r w:rsidRPr="00CC43D0">
        <w:t xml:space="preserve"> a timeline for the project</w:t>
      </w:r>
    </w:p>
    <w:p w:rsidR="003C20F7" w:rsidRPr="00CC43D0" w:rsidRDefault="003C20F7" w:rsidP="00412067">
      <w:pPr>
        <w:ind w:left="540" w:hanging="540"/>
      </w:pPr>
    </w:p>
    <w:p w:rsidR="003C20F7" w:rsidRPr="00CC43D0" w:rsidRDefault="003C20F7" w:rsidP="00412067">
      <w:pPr>
        <w:ind w:left="540" w:hanging="540"/>
        <w:rPr>
          <w:b/>
          <w:u w:val="single"/>
        </w:rPr>
      </w:pPr>
      <w:r w:rsidRPr="00CC43D0">
        <w:rPr>
          <w:b/>
          <w:u w:val="single"/>
        </w:rPr>
        <w:t>Lecture Topics</w:t>
      </w:r>
    </w:p>
    <w:p w:rsidR="003C20F7" w:rsidRPr="00CC43D0" w:rsidRDefault="003C20F7" w:rsidP="00412067">
      <w:pPr>
        <w:ind w:left="540" w:hanging="540"/>
      </w:pPr>
      <w:r w:rsidRPr="00CC43D0">
        <w:t>Industry overview</w:t>
      </w:r>
    </w:p>
    <w:p w:rsidR="003C20F7" w:rsidRPr="00CC43D0" w:rsidRDefault="003C20F7" w:rsidP="00412067">
      <w:pPr>
        <w:ind w:left="540" w:hanging="540"/>
      </w:pPr>
      <w:r w:rsidRPr="00CC43D0">
        <w:tab/>
        <w:t>Biomedical instruments</w:t>
      </w:r>
    </w:p>
    <w:p w:rsidR="003C20F7" w:rsidRPr="00CC43D0" w:rsidRDefault="003C20F7" w:rsidP="00412067">
      <w:pPr>
        <w:ind w:left="540" w:hanging="540"/>
      </w:pPr>
      <w:r w:rsidRPr="00CC43D0">
        <w:tab/>
        <w:t>Biomedical devices</w:t>
      </w:r>
    </w:p>
    <w:p w:rsidR="003C20F7" w:rsidRPr="00CC43D0" w:rsidRDefault="003C20F7" w:rsidP="00412067">
      <w:pPr>
        <w:ind w:left="540" w:hanging="540"/>
      </w:pPr>
      <w:r w:rsidRPr="00CC43D0">
        <w:tab/>
      </w:r>
      <w:proofErr w:type="gramStart"/>
      <w:r w:rsidRPr="00CC43D0">
        <w:t>Biotechnology products – drugs, enzymes, hormones, etc.</w:t>
      </w:r>
      <w:proofErr w:type="gramEnd"/>
    </w:p>
    <w:p w:rsidR="003C20F7" w:rsidRPr="00CC43D0" w:rsidRDefault="003C20F7" w:rsidP="00412067">
      <w:pPr>
        <w:ind w:left="540" w:hanging="540"/>
      </w:pPr>
      <w:r w:rsidRPr="00CC43D0">
        <w:tab/>
        <w:t>Agriculture and food products</w:t>
      </w:r>
    </w:p>
    <w:p w:rsidR="003C20F7" w:rsidRPr="00CC43D0" w:rsidRDefault="003C20F7" w:rsidP="00412067">
      <w:pPr>
        <w:ind w:left="540" w:hanging="540"/>
      </w:pPr>
      <w:r w:rsidRPr="00CC43D0">
        <w:tab/>
        <w:t>(Environmental products and processes)</w:t>
      </w:r>
    </w:p>
    <w:p w:rsidR="003C20F7" w:rsidRPr="00CC43D0" w:rsidRDefault="003C20F7" w:rsidP="00412067">
      <w:pPr>
        <w:ind w:left="540" w:hanging="540"/>
      </w:pPr>
      <w:r w:rsidRPr="00CC43D0">
        <w:t>(Economic analysis)</w:t>
      </w:r>
    </w:p>
    <w:p w:rsidR="003C20F7" w:rsidRPr="00CC43D0" w:rsidRDefault="003C20F7" w:rsidP="00412067">
      <w:pPr>
        <w:ind w:left="540" w:hanging="540"/>
      </w:pPr>
      <w:r w:rsidRPr="00CC43D0">
        <w:t>(Market considerations)</w:t>
      </w:r>
    </w:p>
    <w:p w:rsidR="003C20F7" w:rsidRPr="00CC43D0" w:rsidRDefault="003C20F7" w:rsidP="00412067">
      <w:pPr>
        <w:ind w:left="540" w:hanging="540"/>
      </w:pPr>
      <w:r w:rsidRPr="00CC43D0">
        <w:t>Intellectual property including licensing, patents, and trade secrets</w:t>
      </w:r>
    </w:p>
    <w:p w:rsidR="003C20F7" w:rsidRPr="00CC43D0" w:rsidRDefault="003C20F7" w:rsidP="00412067">
      <w:pPr>
        <w:ind w:left="540" w:hanging="540"/>
      </w:pPr>
      <w:r w:rsidRPr="00CC43D0">
        <w:t xml:space="preserve">Regulatory considerations, e.g. </w:t>
      </w:r>
      <w:proofErr w:type="gramStart"/>
      <w:r w:rsidRPr="00CC43D0">
        <w:t>FDA  (</w:t>
      </w:r>
      <w:proofErr w:type="gramEnd"/>
      <w:r w:rsidRPr="00CC43D0">
        <w:t>Food and Drug Administration)</w:t>
      </w:r>
    </w:p>
    <w:p w:rsidR="003C20F7" w:rsidRPr="00CC43D0" w:rsidRDefault="003C20F7" w:rsidP="00412067">
      <w:pPr>
        <w:ind w:left="540" w:hanging="540"/>
      </w:pPr>
      <w:r w:rsidRPr="00CC43D0">
        <w:t>Good manufacturing standards, e.g. ISO</w:t>
      </w:r>
    </w:p>
    <w:p w:rsidR="003C20F7" w:rsidRPr="00CC43D0" w:rsidRDefault="003C20F7" w:rsidP="00412067">
      <w:pPr>
        <w:ind w:left="540" w:hanging="540"/>
      </w:pPr>
      <w:r w:rsidRPr="00CC43D0">
        <w:t>Relevant Standards, e.g. ASTM</w:t>
      </w:r>
    </w:p>
    <w:p w:rsidR="003C20F7" w:rsidRPr="00CC43D0" w:rsidRDefault="003C20F7" w:rsidP="00412067">
      <w:pPr>
        <w:ind w:left="540" w:hanging="540"/>
      </w:pPr>
      <w:r w:rsidRPr="00CC43D0">
        <w:t>(OSHA standards for laboratory safety)</w:t>
      </w:r>
    </w:p>
    <w:p w:rsidR="003C20F7" w:rsidRPr="00CC43D0" w:rsidRDefault="003C20F7" w:rsidP="00412067">
      <w:pPr>
        <w:ind w:left="540" w:hanging="540"/>
      </w:pPr>
      <w:r w:rsidRPr="00CC43D0">
        <w:t xml:space="preserve">Ethical and safety considerations in product development, testing, commercialization  </w:t>
      </w:r>
    </w:p>
    <w:p w:rsidR="003C20F7" w:rsidRPr="00CC43D0" w:rsidRDefault="003C20F7" w:rsidP="00412067">
      <w:pPr>
        <w:ind w:left="540" w:hanging="540"/>
      </w:pPr>
      <w:r w:rsidRPr="00CC43D0">
        <w:t>(Human factors)</w:t>
      </w:r>
    </w:p>
    <w:p w:rsidR="003C20F7" w:rsidRPr="00CC43D0" w:rsidRDefault="003C20F7" w:rsidP="00412067">
      <w:pPr>
        <w:ind w:left="540" w:hanging="540"/>
      </w:pPr>
      <w:r w:rsidRPr="00CC43D0">
        <w:t>(Risk management and hazard considerations)</w:t>
      </w:r>
    </w:p>
    <w:p w:rsidR="003C20F7" w:rsidRPr="00CC43D0" w:rsidRDefault="003C20F7" w:rsidP="00412067">
      <w:pPr>
        <w:ind w:left="540" w:hanging="540"/>
      </w:pPr>
      <w:r w:rsidRPr="00CC43D0">
        <w:t>(Lifecycle considerations)</w:t>
      </w:r>
    </w:p>
    <w:p w:rsidR="003C20F7" w:rsidRPr="00CC43D0" w:rsidRDefault="003C20F7" w:rsidP="00412067">
      <w:pPr>
        <w:ind w:left="540" w:hanging="540"/>
      </w:pPr>
      <w:r w:rsidRPr="00CC43D0">
        <w:t>Quality control</w:t>
      </w:r>
    </w:p>
    <w:p w:rsidR="003C20F7" w:rsidRPr="00CC43D0" w:rsidRDefault="003C20F7" w:rsidP="00412067">
      <w:pPr>
        <w:ind w:left="540" w:hanging="540"/>
      </w:pPr>
      <w:r w:rsidRPr="00CC43D0">
        <w:t>Materials selection</w:t>
      </w:r>
    </w:p>
    <w:p w:rsidR="003C20F7" w:rsidRPr="00CC43D0" w:rsidRDefault="003C20F7" w:rsidP="00412067">
      <w:pPr>
        <w:ind w:left="540" w:hanging="540"/>
      </w:pPr>
      <w:r w:rsidRPr="00CC43D0">
        <w:t>Prototyping and testing, including clinical trials</w:t>
      </w:r>
    </w:p>
    <w:p w:rsidR="003C20F7" w:rsidRPr="00CC43D0" w:rsidRDefault="003C20F7" w:rsidP="00412067">
      <w:pPr>
        <w:ind w:left="540" w:hanging="540"/>
      </w:pPr>
      <w:r w:rsidRPr="00CC43D0">
        <w:t>Provide full documentation of the design</w:t>
      </w:r>
    </w:p>
    <w:p w:rsidR="003C20F7" w:rsidRPr="00CC43D0" w:rsidRDefault="003C20F7" w:rsidP="00412067">
      <w:pPr>
        <w:ind w:left="540" w:hanging="540"/>
      </w:pPr>
      <w:r w:rsidRPr="00CC43D0">
        <w:t>Manufacturability</w:t>
      </w:r>
    </w:p>
    <w:p w:rsidR="003C20F7" w:rsidRPr="00CC43D0" w:rsidRDefault="003C20F7" w:rsidP="00412067">
      <w:pPr>
        <w:ind w:left="540" w:hanging="540"/>
      </w:pPr>
      <w:r w:rsidRPr="00CC43D0">
        <w:t>Medicare payments CMS</w:t>
      </w:r>
    </w:p>
    <w:p w:rsidR="0037169A" w:rsidRDefault="0037169A" w:rsidP="00412067">
      <w:pPr>
        <w:ind w:leftChars="299" w:left="1258" w:hanging="540"/>
        <w:rPr>
          <w:sz w:val="22"/>
          <w:szCs w:val="22"/>
        </w:rPr>
      </w:pPr>
    </w:p>
    <w:p w:rsidR="00F335B9" w:rsidRPr="00CC43D0" w:rsidRDefault="00F335B9" w:rsidP="003C20F7">
      <w:pPr>
        <w:ind w:leftChars="299" w:left="718"/>
        <w:rPr>
          <w:sz w:val="22"/>
          <w:szCs w:val="22"/>
        </w:rPr>
      </w:pPr>
    </w:p>
    <w:p w:rsidR="00ED206A" w:rsidRDefault="00ED206A">
      <w:pPr>
        <w:rPr>
          <w:rFonts w:ascii="Arial" w:hAnsi="Arial" w:cs="Arial"/>
          <w:b/>
          <w:bCs/>
          <w:sz w:val="20"/>
          <w:szCs w:val="20"/>
        </w:rPr>
      </w:pPr>
      <w:r>
        <w:br w:type="page"/>
      </w:r>
    </w:p>
    <w:p w:rsidR="00411994" w:rsidRPr="00411994" w:rsidRDefault="00411994" w:rsidP="00411994">
      <w:pPr>
        <w:pStyle w:val="Caption"/>
      </w:pPr>
      <w:proofErr w:type="gramStart"/>
      <w:r>
        <w:lastRenderedPageBreak/>
        <w:t xml:space="preserve">Table </w:t>
      </w:r>
      <w:r w:rsidR="0005783C">
        <w:fldChar w:fldCharType="begin"/>
      </w:r>
      <w:r w:rsidR="0005783C">
        <w:instrText xml:space="preserve"> SEQ Table \* ARABIC </w:instrText>
      </w:r>
      <w:r w:rsidR="0005783C">
        <w:fldChar w:fldCharType="separate"/>
      </w:r>
      <w:r w:rsidR="00D93C0C">
        <w:rPr>
          <w:noProof/>
        </w:rPr>
        <w:t>28</w:t>
      </w:r>
      <w:r w:rsidR="0005783C">
        <w:rPr>
          <w:noProof/>
        </w:rPr>
        <w:fldChar w:fldCharType="end"/>
      </w:r>
      <w:r>
        <w:t>.</w:t>
      </w:r>
      <w:proofErr w:type="gramEnd"/>
      <w:r>
        <w:t xml:space="preserve"> </w:t>
      </w:r>
      <w:r w:rsidR="00ED206A">
        <w:t>Evaluation r</w:t>
      </w:r>
      <w:r w:rsidRPr="00411994">
        <w:t xml:space="preserve">ubric for </w:t>
      </w:r>
      <w:r w:rsidR="00ED206A">
        <w:t>senior design t</w:t>
      </w:r>
      <w:r w:rsidRPr="00411994">
        <w:t>eams</w:t>
      </w:r>
    </w:p>
    <w:tbl>
      <w:tblPr>
        <w:tblW w:w="10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35"/>
        <w:gridCol w:w="1496"/>
        <w:gridCol w:w="1573"/>
        <w:gridCol w:w="1566"/>
        <w:gridCol w:w="1528"/>
        <w:gridCol w:w="1355"/>
        <w:gridCol w:w="772"/>
      </w:tblGrid>
      <w:tr w:rsidR="009E7450" w:rsidRPr="00411994" w:rsidTr="00411994">
        <w:trPr>
          <w:cantSplit/>
          <w:trHeight w:val="708"/>
          <w:tblHeader/>
        </w:trPr>
        <w:tc>
          <w:tcPr>
            <w:tcW w:w="1935" w:type="dxa"/>
            <w:shd w:val="clear" w:color="auto" w:fill="auto"/>
          </w:tcPr>
          <w:p w:rsidR="009E7450" w:rsidRPr="00411994" w:rsidRDefault="009E7450" w:rsidP="00411994">
            <w:pPr>
              <w:autoSpaceDE w:val="0"/>
              <w:autoSpaceDN w:val="0"/>
              <w:adjustRightInd w:val="0"/>
              <w:ind w:left="720" w:hanging="720"/>
              <w:jc w:val="center"/>
              <w:rPr>
                <w:rFonts w:eastAsia="Calibri"/>
                <w:sz w:val="20"/>
                <w:szCs w:val="20"/>
              </w:rPr>
            </w:pPr>
            <w:r w:rsidRPr="00411994">
              <w:rPr>
                <w:rFonts w:eastAsia="Calibri"/>
                <w:sz w:val="20"/>
                <w:szCs w:val="20"/>
              </w:rPr>
              <w:t>Objective</w:t>
            </w:r>
          </w:p>
          <w:p w:rsidR="009E7450" w:rsidRPr="00411994" w:rsidRDefault="009E7450" w:rsidP="00411994">
            <w:pPr>
              <w:autoSpaceDE w:val="0"/>
              <w:autoSpaceDN w:val="0"/>
              <w:adjustRightInd w:val="0"/>
              <w:ind w:left="720" w:hanging="720"/>
              <w:jc w:val="center"/>
              <w:rPr>
                <w:rFonts w:eastAsia="Calibri"/>
                <w:sz w:val="20"/>
                <w:szCs w:val="20"/>
              </w:rPr>
            </w:pPr>
            <w:r w:rsidRPr="00411994">
              <w:rPr>
                <w:rFonts w:eastAsia="Calibri"/>
                <w:sz w:val="20"/>
                <w:szCs w:val="20"/>
              </w:rPr>
              <w:t>(from a – k list)</w:t>
            </w:r>
          </w:p>
        </w:tc>
        <w:tc>
          <w:tcPr>
            <w:tcW w:w="1496" w:type="dxa"/>
            <w:shd w:val="clear" w:color="auto" w:fill="auto"/>
          </w:tcPr>
          <w:p w:rsidR="009E7450" w:rsidRPr="00411994" w:rsidRDefault="009E7450" w:rsidP="00411994">
            <w:pPr>
              <w:ind w:left="720" w:hanging="720"/>
              <w:jc w:val="center"/>
              <w:rPr>
                <w:rFonts w:eastAsia="Calibri"/>
                <w:sz w:val="20"/>
                <w:szCs w:val="20"/>
              </w:rPr>
            </w:pPr>
            <w:r w:rsidRPr="00411994">
              <w:rPr>
                <w:rFonts w:eastAsia="Calibri"/>
                <w:sz w:val="20"/>
                <w:szCs w:val="20"/>
              </w:rPr>
              <w:t>4 Exemplary</w:t>
            </w:r>
          </w:p>
          <w:p w:rsidR="009E7450" w:rsidRPr="00411994" w:rsidRDefault="009E7450" w:rsidP="00411994">
            <w:pPr>
              <w:ind w:left="720" w:hanging="720"/>
              <w:jc w:val="center"/>
              <w:rPr>
                <w:rFonts w:eastAsia="Calibri"/>
                <w:sz w:val="20"/>
                <w:szCs w:val="20"/>
              </w:rPr>
            </w:pPr>
          </w:p>
        </w:tc>
        <w:tc>
          <w:tcPr>
            <w:tcW w:w="1573" w:type="dxa"/>
            <w:shd w:val="clear" w:color="auto" w:fill="auto"/>
          </w:tcPr>
          <w:p w:rsidR="009E7450" w:rsidRPr="00411994" w:rsidRDefault="009E7450" w:rsidP="00411994">
            <w:pPr>
              <w:ind w:left="720" w:hanging="720"/>
              <w:jc w:val="center"/>
              <w:rPr>
                <w:rFonts w:eastAsia="Calibri"/>
                <w:sz w:val="20"/>
                <w:szCs w:val="20"/>
              </w:rPr>
            </w:pPr>
            <w:r w:rsidRPr="00411994">
              <w:rPr>
                <w:rFonts w:eastAsia="Calibri"/>
                <w:sz w:val="20"/>
                <w:szCs w:val="20"/>
              </w:rPr>
              <w:t>3 Proficient</w:t>
            </w:r>
          </w:p>
          <w:p w:rsidR="009E7450" w:rsidRPr="00411994" w:rsidRDefault="009E7450" w:rsidP="00411994">
            <w:pPr>
              <w:ind w:left="720" w:hanging="720"/>
              <w:jc w:val="center"/>
              <w:rPr>
                <w:rFonts w:eastAsia="Calibri"/>
                <w:sz w:val="20"/>
                <w:szCs w:val="20"/>
              </w:rPr>
            </w:pPr>
          </w:p>
        </w:tc>
        <w:tc>
          <w:tcPr>
            <w:tcW w:w="1566" w:type="dxa"/>
            <w:shd w:val="clear" w:color="auto" w:fill="auto"/>
          </w:tcPr>
          <w:p w:rsidR="009E7450" w:rsidRPr="00411994" w:rsidRDefault="009E7450" w:rsidP="00411994">
            <w:pPr>
              <w:ind w:left="720" w:hanging="720"/>
              <w:jc w:val="center"/>
              <w:rPr>
                <w:rFonts w:eastAsia="Calibri"/>
                <w:sz w:val="20"/>
                <w:szCs w:val="20"/>
              </w:rPr>
            </w:pPr>
            <w:r w:rsidRPr="00411994">
              <w:rPr>
                <w:rFonts w:eastAsia="Calibri"/>
                <w:sz w:val="20"/>
                <w:szCs w:val="20"/>
              </w:rPr>
              <w:t>2 Apprentice</w:t>
            </w:r>
          </w:p>
          <w:p w:rsidR="009E7450" w:rsidRPr="00411994" w:rsidRDefault="009E7450" w:rsidP="00411994">
            <w:pPr>
              <w:ind w:left="720" w:hanging="720"/>
              <w:jc w:val="center"/>
              <w:rPr>
                <w:rFonts w:eastAsia="Calibri"/>
                <w:sz w:val="20"/>
                <w:szCs w:val="20"/>
              </w:rPr>
            </w:pPr>
          </w:p>
        </w:tc>
        <w:tc>
          <w:tcPr>
            <w:tcW w:w="1528" w:type="dxa"/>
            <w:shd w:val="clear" w:color="auto" w:fill="auto"/>
          </w:tcPr>
          <w:p w:rsidR="009E7450" w:rsidRPr="00411994" w:rsidRDefault="009E7450" w:rsidP="00411994">
            <w:pPr>
              <w:ind w:left="720" w:hanging="720"/>
              <w:jc w:val="center"/>
              <w:rPr>
                <w:rFonts w:eastAsia="Calibri"/>
                <w:sz w:val="20"/>
                <w:szCs w:val="20"/>
              </w:rPr>
            </w:pPr>
            <w:r w:rsidRPr="00411994">
              <w:rPr>
                <w:rFonts w:eastAsia="Calibri"/>
                <w:sz w:val="20"/>
                <w:szCs w:val="20"/>
              </w:rPr>
              <w:t>1 Novice</w:t>
            </w:r>
          </w:p>
          <w:p w:rsidR="009E7450" w:rsidRPr="00411994" w:rsidRDefault="009E7450" w:rsidP="00411994">
            <w:pPr>
              <w:ind w:left="720" w:hanging="720"/>
              <w:jc w:val="center"/>
              <w:rPr>
                <w:rFonts w:eastAsia="Calibri"/>
                <w:sz w:val="20"/>
                <w:szCs w:val="20"/>
              </w:rPr>
            </w:pPr>
          </w:p>
        </w:tc>
        <w:tc>
          <w:tcPr>
            <w:tcW w:w="1355" w:type="dxa"/>
            <w:shd w:val="clear" w:color="auto" w:fill="auto"/>
          </w:tcPr>
          <w:p w:rsidR="009E7450" w:rsidRPr="00411994" w:rsidRDefault="009E7450" w:rsidP="00411994">
            <w:pPr>
              <w:ind w:left="720" w:hanging="720"/>
              <w:jc w:val="center"/>
              <w:rPr>
                <w:rFonts w:eastAsia="Calibri"/>
                <w:sz w:val="20"/>
                <w:szCs w:val="20"/>
              </w:rPr>
            </w:pPr>
            <w:r w:rsidRPr="00411994">
              <w:rPr>
                <w:rFonts w:eastAsia="Calibri"/>
                <w:sz w:val="20"/>
                <w:szCs w:val="20"/>
              </w:rPr>
              <w:t>0</w:t>
            </w:r>
          </w:p>
          <w:p w:rsidR="009E7450" w:rsidRPr="00411994" w:rsidRDefault="009E7450" w:rsidP="00411994">
            <w:pPr>
              <w:ind w:left="720" w:hanging="720"/>
              <w:jc w:val="center"/>
              <w:rPr>
                <w:rFonts w:eastAsia="Calibri"/>
                <w:sz w:val="20"/>
                <w:szCs w:val="20"/>
              </w:rPr>
            </w:pPr>
          </w:p>
        </w:tc>
        <w:tc>
          <w:tcPr>
            <w:tcW w:w="772" w:type="dxa"/>
            <w:shd w:val="clear" w:color="auto" w:fill="auto"/>
          </w:tcPr>
          <w:p w:rsidR="009E7450" w:rsidRPr="00411994" w:rsidRDefault="009E7450" w:rsidP="00411994">
            <w:pPr>
              <w:ind w:left="720" w:hanging="720"/>
              <w:jc w:val="center"/>
              <w:rPr>
                <w:rFonts w:eastAsia="Calibri"/>
                <w:sz w:val="20"/>
                <w:szCs w:val="20"/>
              </w:rPr>
            </w:pPr>
            <w:r w:rsidRPr="00411994">
              <w:rPr>
                <w:rFonts w:eastAsia="Calibri"/>
                <w:sz w:val="20"/>
                <w:szCs w:val="20"/>
              </w:rPr>
              <w:t>Team</w:t>
            </w:r>
          </w:p>
          <w:p w:rsidR="009E7450" w:rsidRPr="00411994" w:rsidRDefault="009E7450" w:rsidP="00411994">
            <w:pPr>
              <w:ind w:left="720" w:hanging="720"/>
              <w:jc w:val="center"/>
              <w:rPr>
                <w:rFonts w:eastAsia="Calibri"/>
                <w:sz w:val="20"/>
                <w:szCs w:val="20"/>
              </w:rPr>
            </w:pPr>
            <w:r w:rsidRPr="00411994">
              <w:rPr>
                <w:rFonts w:eastAsia="Calibri"/>
                <w:sz w:val="20"/>
                <w:szCs w:val="20"/>
              </w:rPr>
              <w:t>Score</w:t>
            </w:r>
          </w:p>
          <w:p w:rsidR="009E7450" w:rsidRPr="00411994" w:rsidRDefault="009E7450" w:rsidP="00411994">
            <w:pPr>
              <w:ind w:left="720" w:hanging="720"/>
              <w:jc w:val="center"/>
              <w:rPr>
                <w:rFonts w:eastAsia="Calibri"/>
                <w:sz w:val="20"/>
                <w:szCs w:val="20"/>
              </w:rPr>
            </w:pPr>
          </w:p>
        </w:tc>
      </w:tr>
      <w:tr w:rsidR="009E7450" w:rsidRPr="00411994" w:rsidTr="00411994">
        <w:trPr>
          <w:cantSplit/>
          <w:trHeight w:val="3320"/>
        </w:trPr>
        <w:tc>
          <w:tcPr>
            <w:tcW w:w="1935" w:type="dxa"/>
            <w:shd w:val="clear" w:color="auto" w:fill="auto"/>
          </w:tcPr>
          <w:p w:rsidR="009E7450" w:rsidRPr="00411994" w:rsidRDefault="009E7450" w:rsidP="00411994">
            <w:pPr>
              <w:autoSpaceDE w:val="0"/>
              <w:autoSpaceDN w:val="0"/>
              <w:adjustRightInd w:val="0"/>
              <w:rPr>
                <w:rFonts w:eastAsia="Calibri"/>
                <w:sz w:val="18"/>
                <w:szCs w:val="18"/>
              </w:rPr>
            </w:pPr>
            <w:r w:rsidRPr="00411994">
              <w:rPr>
                <w:rFonts w:eastAsia="Calibri"/>
                <w:sz w:val="18"/>
                <w:szCs w:val="18"/>
              </w:rPr>
              <w:t xml:space="preserve">(b) </w:t>
            </w:r>
            <w:proofErr w:type="gramStart"/>
            <w:r w:rsidRPr="00411994">
              <w:rPr>
                <w:rFonts w:eastAsia="Calibri"/>
                <w:sz w:val="18"/>
                <w:szCs w:val="18"/>
              </w:rPr>
              <w:t>an</w:t>
            </w:r>
            <w:proofErr w:type="gramEnd"/>
            <w:r w:rsidRPr="00411994">
              <w:rPr>
                <w:rFonts w:eastAsia="Calibri"/>
                <w:sz w:val="18"/>
                <w:szCs w:val="18"/>
              </w:rPr>
              <w:t xml:space="preserve"> ability to design and conduct experiments, </w:t>
            </w:r>
            <w:r w:rsidRPr="00411994">
              <w:rPr>
                <w:rFonts w:eastAsia="Calibri"/>
                <w:i/>
                <w:sz w:val="18"/>
                <w:szCs w:val="18"/>
              </w:rPr>
              <w:t>make measurements, analyze and interpret data from living systems addressing the problems associated with the interaction between living and non-living materials and systems. (PC3)</w:t>
            </w:r>
          </w:p>
          <w:p w:rsidR="009E7450" w:rsidRPr="00411994" w:rsidRDefault="009E7450" w:rsidP="00411994">
            <w:pPr>
              <w:ind w:hanging="720"/>
              <w:rPr>
                <w:rFonts w:eastAsia="Calibri"/>
                <w:sz w:val="18"/>
                <w:szCs w:val="18"/>
              </w:rPr>
            </w:pPr>
          </w:p>
        </w:tc>
        <w:tc>
          <w:tcPr>
            <w:tcW w:w="1496" w:type="dxa"/>
            <w:shd w:val="clear" w:color="auto" w:fill="auto"/>
          </w:tcPr>
          <w:p w:rsidR="009E7450" w:rsidRPr="00411994" w:rsidRDefault="009E7450" w:rsidP="00411994">
            <w:pPr>
              <w:rPr>
                <w:rFonts w:eastAsia="Calibri"/>
                <w:sz w:val="18"/>
                <w:szCs w:val="18"/>
              </w:rPr>
            </w:pPr>
            <w:r w:rsidRPr="00411994">
              <w:rPr>
                <w:rFonts w:eastAsia="Calibri"/>
                <w:sz w:val="18"/>
                <w:szCs w:val="18"/>
              </w:rPr>
              <w:t>Design is thorough. Several options considered</w:t>
            </w:r>
          </w:p>
          <w:p w:rsidR="009E7450" w:rsidRPr="00411994" w:rsidRDefault="009E7450" w:rsidP="00411994">
            <w:pPr>
              <w:ind w:firstLine="14"/>
              <w:rPr>
                <w:rFonts w:eastAsia="Calibri"/>
                <w:sz w:val="18"/>
                <w:szCs w:val="18"/>
              </w:rPr>
            </w:pPr>
            <w:r w:rsidRPr="00411994">
              <w:rPr>
                <w:rFonts w:eastAsia="Calibri"/>
                <w:sz w:val="18"/>
                <w:szCs w:val="18"/>
              </w:rPr>
              <w:t>Appropriate measurement techniques selected and utilized. Clear recognition of interactions between living and non-living systems.</w:t>
            </w:r>
          </w:p>
          <w:p w:rsidR="009E7450" w:rsidRPr="00411994" w:rsidRDefault="009E7450" w:rsidP="00411994">
            <w:pPr>
              <w:ind w:firstLine="18"/>
              <w:rPr>
                <w:rFonts w:eastAsia="Calibri"/>
                <w:sz w:val="18"/>
                <w:szCs w:val="18"/>
              </w:rPr>
            </w:pPr>
            <w:r w:rsidRPr="00411994">
              <w:rPr>
                <w:rFonts w:eastAsia="Calibri"/>
                <w:sz w:val="18"/>
                <w:szCs w:val="18"/>
              </w:rPr>
              <w:t>Data interpretation and analysis very thorough.</w:t>
            </w:r>
          </w:p>
        </w:tc>
        <w:tc>
          <w:tcPr>
            <w:tcW w:w="1573" w:type="dxa"/>
            <w:shd w:val="clear" w:color="auto" w:fill="auto"/>
          </w:tcPr>
          <w:p w:rsidR="009E7450" w:rsidRPr="00411994" w:rsidRDefault="009E7450" w:rsidP="00411994">
            <w:pPr>
              <w:rPr>
                <w:rFonts w:eastAsia="Calibri"/>
                <w:sz w:val="18"/>
                <w:szCs w:val="18"/>
              </w:rPr>
            </w:pPr>
            <w:r w:rsidRPr="00411994">
              <w:rPr>
                <w:rFonts w:eastAsia="Calibri"/>
                <w:sz w:val="18"/>
                <w:szCs w:val="18"/>
              </w:rPr>
              <w:t>Design process satisfactory but somewhat limited. Measurements adequate. Interpretaion of data sound.</w:t>
            </w:r>
          </w:p>
          <w:p w:rsidR="009E7450" w:rsidRPr="00411994" w:rsidRDefault="009E7450" w:rsidP="00411994">
            <w:pPr>
              <w:ind w:hanging="720"/>
              <w:rPr>
                <w:rFonts w:eastAsia="Calibri"/>
                <w:sz w:val="18"/>
                <w:szCs w:val="18"/>
              </w:rPr>
            </w:pPr>
            <w:r w:rsidRPr="00411994">
              <w:rPr>
                <w:rFonts w:eastAsia="Calibri"/>
                <w:sz w:val="18"/>
                <w:szCs w:val="18"/>
              </w:rPr>
              <w:t>Techniques are good.</w:t>
            </w:r>
          </w:p>
        </w:tc>
        <w:tc>
          <w:tcPr>
            <w:tcW w:w="1566" w:type="dxa"/>
            <w:shd w:val="clear" w:color="auto" w:fill="auto"/>
          </w:tcPr>
          <w:p w:rsidR="009E7450" w:rsidRPr="00411994" w:rsidRDefault="009E7450" w:rsidP="00411994">
            <w:pPr>
              <w:ind w:hanging="37"/>
              <w:rPr>
                <w:rFonts w:eastAsia="Calibri"/>
                <w:sz w:val="18"/>
                <w:szCs w:val="18"/>
              </w:rPr>
            </w:pPr>
            <w:r w:rsidRPr="00411994">
              <w:rPr>
                <w:rFonts w:eastAsia="Calibri"/>
                <w:sz w:val="18"/>
                <w:szCs w:val="18"/>
              </w:rPr>
              <w:t>Design process limited. Measurements are incomplete. Interpretation of data limited. Techniques satisfactory.</w:t>
            </w:r>
          </w:p>
        </w:tc>
        <w:tc>
          <w:tcPr>
            <w:tcW w:w="1528" w:type="dxa"/>
            <w:shd w:val="clear" w:color="auto" w:fill="auto"/>
          </w:tcPr>
          <w:p w:rsidR="009E7450" w:rsidRPr="00411994" w:rsidRDefault="009E7450" w:rsidP="00411994">
            <w:pPr>
              <w:rPr>
                <w:rFonts w:eastAsia="Calibri"/>
                <w:sz w:val="18"/>
                <w:szCs w:val="18"/>
              </w:rPr>
            </w:pPr>
            <w:r w:rsidRPr="00411994">
              <w:rPr>
                <w:rFonts w:eastAsia="Calibri"/>
                <w:sz w:val="18"/>
                <w:szCs w:val="18"/>
              </w:rPr>
              <w:t>Design process poor. Measurements and data interpretation are inadequate. Poor laboratory skills.</w:t>
            </w:r>
          </w:p>
        </w:tc>
        <w:tc>
          <w:tcPr>
            <w:tcW w:w="1355" w:type="dxa"/>
            <w:shd w:val="clear" w:color="auto" w:fill="auto"/>
          </w:tcPr>
          <w:p w:rsidR="009E7450" w:rsidRPr="00411994" w:rsidRDefault="009E7450" w:rsidP="00411994">
            <w:pPr>
              <w:rPr>
                <w:rFonts w:eastAsia="Calibri"/>
                <w:sz w:val="18"/>
                <w:szCs w:val="18"/>
              </w:rPr>
            </w:pPr>
            <w:r w:rsidRPr="00411994">
              <w:rPr>
                <w:rFonts w:eastAsia="Calibri"/>
                <w:sz w:val="18"/>
                <w:szCs w:val="18"/>
              </w:rPr>
              <w:t>Analysis not done. No records from lab.</w:t>
            </w:r>
          </w:p>
        </w:tc>
        <w:tc>
          <w:tcPr>
            <w:tcW w:w="772" w:type="dxa"/>
            <w:shd w:val="clear" w:color="auto" w:fill="auto"/>
          </w:tcPr>
          <w:p w:rsidR="009E7450" w:rsidRPr="00411994" w:rsidRDefault="009E7450" w:rsidP="00411994">
            <w:pPr>
              <w:ind w:left="720" w:hanging="720"/>
              <w:jc w:val="center"/>
              <w:rPr>
                <w:rFonts w:eastAsia="Calibri"/>
                <w:b/>
                <w:sz w:val="18"/>
                <w:szCs w:val="18"/>
                <w:u w:val="single"/>
              </w:rPr>
            </w:pPr>
            <w:r w:rsidRPr="00411994">
              <w:rPr>
                <w:rFonts w:eastAsia="Calibri"/>
                <w:b/>
                <w:sz w:val="18"/>
                <w:szCs w:val="18"/>
                <w:u w:val="single"/>
              </w:rPr>
              <w:t>A____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B____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C____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D____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E____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F____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G____</w:t>
            </w:r>
          </w:p>
          <w:p w:rsidR="009E7450" w:rsidRPr="00411994" w:rsidRDefault="009E7450" w:rsidP="00411994">
            <w:pPr>
              <w:ind w:left="720" w:hanging="720"/>
              <w:jc w:val="center"/>
              <w:rPr>
                <w:rFonts w:eastAsia="Calibri"/>
                <w:sz w:val="18"/>
                <w:szCs w:val="18"/>
              </w:rPr>
            </w:pPr>
            <w:r w:rsidRPr="00411994">
              <w:rPr>
                <w:rFonts w:eastAsia="Calibri"/>
                <w:b/>
                <w:sz w:val="18"/>
                <w:szCs w:val="18"/>
              </w:rPr>
              <w:t>H____</w:t>
            </w:r>
          </w:p>
        </w:tc>
      </w:tr>
      <w:tr w:rsidR="009E7450" w:rsidRPr="00411994" w:rsidTr="00411994">
        <w:trPr>
          <w:cantSplit/>
          <w:trHeight w:val="2146"/>
        </w:trPr>
        <w:tc>
          <w:tcPr>
            <w:tcW w:w="1935" w:type="dxa"/>
            <w:shd w:val="clear" w:color="auto" w:fill="auto"/>
          </w:tcPr>
          <w:p w:rsidR="009E7450" w:rsidRPr="00411994" w:rsidRDefault="009E7450" w:rsidP="00411994">
            <w:pPr>
              <w:autoSpaceDE w:val="0"/>
              <w:autoSpaceDN w:val="0"/>
              <w:adjustRightInd w:val="0"/>
              <w:rPr>
                <w:rFonts w:eastAsia="Calibri"/>
                <w:sz w:val="18"/>
                <w:szCs w:val="18"/>
              </w:rPr>
            </w:pPr>
            <w:r w:rsidRPr="00411994">
              <w:rPr>
                <w:rFonts w:eastAsia="Calibri"/>
                <w:sz w:val="18"/>
                <w:szCs w:val="18"/>
              </w:rPr>
              <w:t>(c) an ability to design a system, component, or process to meet desired needs within realistic constraints such as economic, environmental, social, political, ethical, health and safety, manufacturability, and sustainability</w:t>
            </w:r>
          </w:p>
          <w:p w:rsidR="009E7450" w:rsidRPr="00411994" w:rsidRDefault="009E7450" w:rsidP="00411994">
            <w:pPr>
              <w:ind w:hanging="720"/>
              <w:rPr>
                <w:rFonts w:eastAsia="Calibri"/>
                <w:sz w:val="18"/>
                <w:szCs w:val="18"/>
              </w:rPr>
            </w:pPr>
          </w:p>
        </w:tc>
        <w:tc>
          <w:tcPr>
            <w:tcW w:w="1496" w:type="dxa"/>
            <w:shd w:val="clear" w:color="auto" w:fill="auto"/>
          </w:tcPr>
          <w:p w:rsidR="009E7450" w:rsidRPr="00411994" w:rsidRDefault="009E7450" w:rsidP="00411994">
            <w:pPr>
              <w:ind w:hanging="14"/>
              <w:rPr>
                <w:rFonts w:eastAsia="Calibri"/>
                <w:sz w:val="18"/>
                <w:szCs w:val="18"/>
              </w:rPr>
            </w:pPr>
            <w:r w:rsidRPr="00411994">
              <w:rPr>
                <w:rFonts w:eastAsia="Calibri"/>
                <w:sz w:val="18"/>
                <w:szCs w:val="18"/>
              </w:rPr>
              <w:t>Design is adapted based on acquired information to meet needs within specified constraints</w:t>
            </w:r>
          </w:p>
        </w:tc>
        <w:tc>
          <w:tcPr>
            <w:tcW w:w="1573" w:type="dxa"/>
            <w:shd w:val="clear" w:color="auto" w:fill="auto"/>
          </w:tcPr>
          <w:p w:rsidR="009E7450" w:rsidRPr="00411994" w:rsidRDefault="009E7450" w:rsidP="00411994">
            <w:pPr>
              <w:rPr>
                <w:rFonts w:eastAsia="Calibri"/>
                <w:sz w:val="18"/>
                <w:szCs w:val="18"/>
              </w:rPr>
            </w:pPr>
            <w:r w:rsidRPr="00411994">
              <w:rPr>
                <w:rFonts w:eastAsia="Calibri"/>
                <w:sz w:val="18"/>
                <w:szCs w:val="18"/>
              </w:rPr>
              <w:t>Design plan modified somewhat during implementation.</w:t>
            </w:r>
          </w:p>
        </w:tc>
        <w:tc>
          <w:tcPr>
            <w:tcW w:w="1566" w:type="dxa"/>
            <w:shd w:val="clear" w:color="auto" w:fill="auto"/>
          </w:tcPr>
          <w:p w:rsidR="009E7450" w:rsidRPr="00411994" w:rsidRDefault="009E7450" w:rsidP="00411994">
            <w:pPr>
              <w:rPr>
                <w:rFonts w:eastAsia="Calibri"/>
                <w:sz w:val="18"/>
                <w:szCs w:val="18"/>
              </w:rPr>
            </w:pPr>
            <w:r w:rsidRPr="00411994">
              <w:rPr>
                <w:rFonts w:eastAsia="Calibri"/>
                <w:sz w:val="18"/>
                <w:szCs w:val="18"/>
              </w:rPr>
              <w:t>Little consideration given to improvement of design.</w:t>
            </w:r>
          </w:p>
        </w:tc>
        <w:tc>
          <w:tcPr>
            <w:tcW w:w="1528" w:type="dxa"/>
            <w:shd w:val="clear" w:color="auto" w:fill="auto"/>
          </w:tcPr>
          <w:p w:rsidR="009E7450" w:rsidRPr="00411994" w:rsidRDefault="009E7450" w:rsidP="00411994">
            <w:pPr>
              <w:rPr>
                <w:rFonts w:eastAsia="Calibri"/>
                <w:sz w:val="18"/>
                <w:szCs w:val="18"/>
              </w:rPr>
            </w:pPr>
            <w:r w:rsidRPr="00411994">
              <w:rPr>
                <w:rFonts w:eastAsia="Calibri"/>
                <w:sz w:val="18"/>
                <w:szCs w:val="18"/>
              </w:rPr>
              <w:t>Original design flawed and not corrected.</w:t>
            </w:r>
          </w:p>
        </w:tc>
        <w:tc>
          <w:tcPr>
            <w:tcW w:w="1355" w:type="dxa"/>
            <w:shd w:val="clear" w:color="auto" w:fill="auto"/>
          </w:tcPr>
          <w:p w:rsidR="009E7450" w:rsidRPr="00411994" w:rsidRDefault="009E7450" w:rsidP="00411994">
            <w:pPr>
              <w:rPr>
                <w:rFonts w:eastAsia="Calibri"/>
                <w:sz w:val="18"/>
                <w:szCs w:val="18"/>
              </w:rPr>
            </w:pPr>
            <w:r w:rsidRPr="00411994">
              <w:rPr>
                <w:rFonts w:eastAsia="Calibri"/>
                <w:sz w:val="18"/>
                <w:szCs w:val="18"/>
              </w:rPr>
              <w:t>Design not completed</w:t>
            </w:r>
          </w:p>
        </w:tc>
        <w:tc>
          <w:tcPr>
            <w:tcW w:w="772" w:type="dxa"/>
            <w:shd w:val="clear" w:color="auto" w:fill="auto"/>
          </w:tcPr>
          <w:p w:rsidR="009E7450" w:rsidRPr="00411994" w:rsidRDefault="009E7450" w:rsidP="00411994">
            <w:pPr>
              <w:ind w:left="720" w:hanging="720"/>
              <w:jc w:val="center"/>
              <w:rPr>
                <w:rFonts w:eastAsia="Calibri"/>
                <w:b/>
                <w:sz w:val="18"/>
                <w:szCs w:val="18"/>
                <w:u w:val="single"/>
              </w:rPr>
            </w:pPr>
            <w:r w:rsidRPr="00411994">
              <w:rPr>
                <w:rFonts w:eastAsia="Calibri"/>
                <w:b/>
                <w:sz w:val="18"/>
                <w:szCs w:val="18"/>
                <w:u w:val="single"/>
              </w:rPr>
              <w:t>A____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B____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C____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D____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E____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F____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G____</w:t>
            </w:r>
          </w:p>
          <w:p w:rsidR="009E7450" w:rsidRPr="00411994" w:rsidRDefault="009E7450" w:rsidP="00411994">
            <w:pPr>
              <w:ind w:left="720" w:hanging="720"/>
              <w:jc w:val="center"/>
              <w:rPr>
                <w:rFonts w:eastAsia="Calibri"/>
                <w:sz w:val="18"/>
                <w:szCs w:val="18"/>
              </w:rPr>
            </w:pPr>
            <w:r w:rsidRPr="00411994">
              <w:rPr>
                <w:rFonts w:eastAsia="Calibri"/>
                <w:b/>
                <w:sz w:val="18"/>
                <w:szCs w:val="18"/>
              </w:rPr>
              <w:t>H____</w:t>
            </w:r>
          </w:p>
        </w:tc>
      </w:tr>
      <w:tr w:rsidR="009E7450" w:rsidRPr="00411994" w:rsidTr="00411994">
        <w:trPr>
          <w:cantSplit/>
          <w:trHeight w:val="1903"/>
        </w:trPr>
        <w:tc>
          <w:tcPr>
            <w:tcW w:w="1935" w:type="dxa"/>
            <w:shd w:val="clear" w:color="auto" w:fill="auto"/>
          </w:tcPr>
          <w:p w:rsidR="009E7450" w:rsidRPr="00411994" w:rsidRDefault="009E7450" w:rsidP="00411994">
            <w:pPr>
              <w:autoSpaceDE w:val="0"/>
              <w:autoSpaceDN w:val="0"/>
              <w:adjustRightInd w:val="0"/>
              <w:rPr>
                <w:rFonts w:eastAsia="Calibri"/>
                <w:sz w:val="18"/>
                <w:szCs w:val="18"/>
              </w:rPr>
            </w:pPr>
            <w:r w:rsidRPr="00411994">
              <w:rPr>
                <w:rFonts w:eastAsia="Calibri"/>
                <w:sz w:val="18"/>
                <w:szCs w:val="18"/>
              </w:rPr>
              <w:t>(d) an ability to function on multidisciplinary teams</w:t>
            </w:r>
          </w:p>
          <w:p w:rsidR="009E7450" w:rsidRPr="00411994" w:rsidRDefault="009E7450" w:rsidP="00411994">
            <w:pPr>
              <w:ind w:hanging="720"/>
              <w:rPr>
                <w:rFonts w:eastAsia="Calibri"/>
                <w:sz w:val="18"/>
                <w:szCs w:val="18"/>
              </w:rPr>
            </w:pPr>
          </w:p>
        </w:tc>
        <w:tc>
          <w:tcPr>
            <w:tcW w:w="1496" w:type="dxa"/>
            <w:shd w:val="clear" w:color="auto" w:fill="auto"/>
          </w:tcPr>
          <w:p w:rsidR="009E7450" w:rsidRPr="00411994" w:rsidRDefault="009E7450" w:rsidP="00411994">
            <w:pPr>
              <w:ind w:hanging="14"/>
              <w:rPr>
                <w:rFonts w:eastAsia="Calibri"/>
                <w:sz w:val="18"/>
                <w:szCs w:val="18"/>
              </w:rPr>
            </w:pPr>
            <w:r w:rsidRPr="00411994">
              <w:rPr>
                <w:rFonts w:eastAsia="Calibri"/>
                <w:sz w:val="18"/>
                <w:szCs w:val="18"/>
              </w:rPr>
              <w:t>Team highly coordinated, responsibilities clearly delineated but highly cooperative. Specific areas of expertise assigned</w:t>
            </w:r>
          </w:p>
        </w:tc>
        <w:tc>
          <w:tcPr>
            <w:tcW w:w="1573" w:type="dxa"/>
            <w:shd w:val="clear" w:color="auto" w:fill="auto"/>
          </w:tcPr>
          <w:p w:rsidR="009E7450" w:rsidRPr="00411994" w:rsidRDefault="009E7450" w:rsidP="00411994">
            <w:pPr>
              <w:rPr>
                <w:rFonts w:eastAsia="Calibri"/>
                <w:sz w:val="18"/>
                <w:szCs w:val="18"/>
              </w:rPr>
            </w:pPr>
            <w:r w:rsidRPr="00411994">
              <w:rPr>
                <w:rFonts w:eastAsia="Calibri"/>
                <w:sz w:val="18"/>
                <w:szCs w:val="18"/>
              </w:rPr>
              <w:t>Team members carried out tasks, sharing of responsibilities, satisfactory cooperation</w:t>
            </w:r>
          </w:p>
        </w:tc>
        <w:tc>
          <w:tcPr>
            <w:tcW w:w="1566" w:type="dxa"/>
            <w:shd w:val="clear" w:color="auto" w:fill="auto"/>
          </w:tcPr>
          <w:p w:rsidR="009E7450" w:rsidRPr="00411994" w:rsidRDefault="009E7450" w:rsidP="00411994">
            <w:pPr>
              <w:ind w:hanging="37"/>
              <w:rPr>
                <w:rFonts w:eastAsia="Calibri"/>
                <w:sz w:val="18"/>
                <w:szCs w:val="18"/>
              </w:rPr>
            </w:pPr>
            <w:r w:rsidRPr="00411994">
              <w:rPr>
                <w:rFonts w:eastAsia="Calibri"/>
                <w:sz w:val="18"/>
                <w:szCs w:val="18"/>
              </w:rPr>
              <w:t>Team members worked independently,</w:t>
            </w:r>
          </w:p>
        </w:tc>
        <w:tc>
          <w:tcPr>
            <w:tcW w:w="1528" w:type="dxa"/>
            <w:shd w:val="clear" w:color="auto" w:fill="auto"/>
          </w:tcPr>
          <w:p w:rsidR="009E7450" w:rsidRPr="00411994" w:rsidRDefault="009E7450" w:rsidP="00411994">
            <w:pPr>
              <w:ind w:hanging="55"/>
              <w:rPr>
                <w:rFonts w:eastAsia="Calibri"/>
                <w:sz w:val="18"/>
                <w:szCs w:val="18"/>
              </w:rPr>
            </w:pPr>
            <w:r w:rsidRPr="00411994">
              <w:rPr>
                <w:rFonts w:eastAsia="Calibri"/>
                <w:sz w:val="18"/>
                <w:szCs w:val="18"/>
              </w:rPr>
              <w:t>Some Team members not fully participating</w:t>
            </w:r>
          </w:p>
        </w:tc>
        <w:tc>
          <w:tcPr>
            <w:tcW w:w="1355" w:type="dxa"/>
            <w:shd w:val="clear" w:color="auto" w:fill="auto"/>
          </w:tcPr>
          <w:p w:rsidR="009E7450" w:rsidRPr="00411994" w:rsidRDefault="009E7450" w:rsidP="00411994">
            <w:pPr>
              <w:rPr>
                <w:rFonts w:eastAsia="Calibri"/>
                <w:sz w:val="18"/>
                <w:szCs w:val="18"/>
              </w:rPr>
            </w:pPr>
            <w:r w:rsidRPr="00411994">
              <w:rPr>
                <w:rFonts w:eastAsia="Calibri"/>
                <w:sz w:val="18"/>
                <w:szCs w:val="18"/>
              </w:rPr>
              <w:t>No teamwork</w:t>
            </w:r>
          </w:p>
        </w:tc>
        <w:tc>
          <w:tcPr>
            <w:tcW w:w="772" w:type="dxa"/>
            <w:shd w:val="clear" w:color="auto" w:fill="auto"/>
          </w:tcPr>
          <w:p w:rsidR="009E7450" w:rsidRPr="00411994" w:rsidRDefault="009E7450" w:rsidP="00411994">
            <w:pPr>
              <w:ind w:left="720" w:hanging="720"/>
              <w:jc w:val="center"/>
              <w:rPr>
                <w:rFonts w:eastAsia="Calibri"/>
                <w:b/>
                <w:sz w:val="18"/>
                <w:szCs w:val="18"/>
                <w:u w:val="single"/>
              </w:rPr>
            </w:pPr>
            <w:r w:rsidRPr="00411994">
              <w:rPr>
                <w:rFonts w:eastAsia="Calibri"/>
                <w:b/>
                <w:sz w:val="18"/>
                <w:szCs w:val="18"/>
                <w:u w:val="single"/>
              </w:rPr>
              <w:t>A____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B____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C____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D____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E____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F____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G____</w:t>
            </w:r>
          </w:p>
          <w:p w:rsidR="009E7450" w:rsidRPr="00411994" w:rsidRDefault="009E7450" w:rsidP="00411994">
            <w:pPr>
              <w:ind w:left="720" w:hanging="720"/>
              <w:jc w:val="center"/>
              <w:rPr>
                <w:rFonts w:eastAsia="Calibri"/>
                <w:sz w:val="18"/>
                <w:szCs w:val="18"/>
              </w:rPr>
            </w:pPr>
            <w:r w:rsidRPr="00411994">
              <w:rPr>
                <w:rFonts w:eastAsia="Calibri"/>
                <w:b/>
                <w:sz w:val="18"/>
                <w:szCs w:val="18"/>
              </w:rPr>
              <w:t>H____</w:t>
            </w:r>
          </w:p>
        </w:tc>
      </w:tr>
      <w:tr w:rsidR="009E7450" w:rsidRPr="00411994" w:rsidTr="00411994">
        <w:trPr>
          <w:cantSplit/>
          <w:trHeight w:val="3590"/>
        </w:trPr>
        <w:tc>
          <w:tcPr>
            <w:tcW w:w="1935" w:type="dxa"/>
            <w:shd w:val="clear" w:color="auto" w:fill="auto"/>
          </w:tcPr>
          <w:p w:rsidR="009E7450" w:rsidRPr="00411994" w:rsidRDefault="009E7450" w:rsidP="00411994">
            <w:pPr>
              <w:autoSpaceDE w:val="0"/>
              <w:autoSpaceDN w:val="0"/>
              <w:adjustRightInd w:val="0"/>
              <w:rPr>
                <w:rFonts w:eastAsia="Calibri"/>
                <w:sz w:val="18"/>
                <w:szCs w:val="18"/>
              </w:rPr>
            </w:pPr>
            <w:r w:rsidRPr="00411994">
              <w:rPr>
                <w:rFonts w:eastAsia="Calibri"/>
                <w:sz w:val="18"/>
                <w:szCs w:val="18"/>
              </w:rPr>
              <w:t>(g) an ability to communicate effectively</w:t>
            </w:r>
          </w:p>
          <w:p w:rsidR="009E7450" w:rsidRPr="00411994" w:rsidRDefault="009E7450" w:rsidP="00411994">
            <w:pPr>
              <w:ind w:hanging="720"/>
              <w:rPr>
                <w:rFonts w:eastAsia="Calibri"/>
                <w:sz w:val="18"/>
                <w:szCs w:val="18"/>
              </w:rPr>
            </w:pPr>
          </w:p>
        </w:tc>
        <w:tc>
          <w:tcPr>
            <w:tcW w:w="1496" w:type="dxa"/>
            <w:shd w:val="clear" w:color="auto" w:fill="auto"/>
          </w:tcPr>
          <w:p w:rsidR="009E7450" w:rsidRPr="00411994" w:rsidRDefault="009E7450" w:rsidP="00411994">
            <w:pPr>
              <w:rPr>
                <w:rFonts w:eastAsia="Calibri"/>
                <w:sz w:val="18"/>
                <w:szCs w:val="18"/>
              </w:rPr>
            </w:pPr>
            <w:r w:rsidRPr="00411994">
              <w:rPr>
                <w:rFonts w:eastAsia="Calibri"/>
                <w:sz w:val="18"/>
                <w:szCs w:val="18"/>
              </w:rPr>
              <w:t>Teamwork highly evident in written report.  Weekly progress reports very informative. Oral presentation excellent, succinctly presenting conclusions supported by data.</w:t>
            </w:r>
          </w:p>
        </w:tc>
        <w:tc>
          <w:tcPr>
            <w:tcW w:w="1573" w:type="dxa"/>
            <w:shd w:val="clear" w:color="auto" w:fill="auto"/>
          </w:tcPr>
          <w:p w:rsidR="009E7450" w:rsidRPr="00411994" w:rsidRDefault="009E7450" w:rsidP="00411994">
            <w:pPr>
              <w:rPr>
                <w:rFonts w:eastAsia="Calibri"/>
                <w:sz w:val="18"/>
                <w:szCs w:val="18"/>
              </w:rPr>
            </w:pPr>
            <w:r w:rsidRPr="00411994">
              <w:rPr>
                <w:rFonts w:eastAsia="Calibri"/>
                <w:sz w:val="18"/>
                <w:szCs w:val="18"/>
              </w:rPr>
              <w:t>Reports are well organized and provide information in an easily understood format. Conclusions clearly stated</w:t>
            </w:r>
          </w:p>
        </w:tc>
        <w:tc>
          <w:tcPr>
            <w:tcW w:w="1566" w:type="dxa"/>
            <w:shd w:val="clear" w:color="auto" w:fill="auto"/>
          </w:tcPr>
          <w:p w:rsidR="009E7450" w:rsidRPr="00411994" w:rsidRDefault="009E7450" w:rsidP="00411994">
            <w:pPr>
              <w:ind w:hanging="37"/>
              <w:rPr>
                <w:rFonts w:eastAsia="Calibri"/>
                <w:sz w:val="18"/>
                <w:szCs w:val="18"/>
              </w:rPr>
            </w:pPr>
            <w:r w:rsidRPr="00411994">
              <w:rPr>
                <w:rFonts w:eastAsia="Calibri"/>
                <w:sz w:val="18"/>
                <w:szCs w:val="18"/>
              </w:rPr>
              <w:t>Reports are somewhat sketchy in content. Not thorough, tables and graphs not well explained.</w:t>
            </w:r>
          </w:p>
        </w:tc>
        <w:tc>
          <w:tcPr>
            <w:tcW w:w="1528" w:type="dxa"/>
            <w:shd w:val="clear" w:color="auto" w:fill="auto"/>
          </w:tcPr>
          <w:p w:rsidR="009E7450" w:rsidRPr="00411994" w:rsidRDefault="009E7450" w:rsidP="00411994">
            <w:pPr>
              <w:rPr>
                <w:rFonts w:eastAsia="Calibri"/>
                <w:sz w:val="18"/>
                <w:szCs w:val="18"/>
              </w:rPr>
            </w:pPr>
            <w:r w:rsidRPr="00411994">
              <w:rPr>
                <w:rFonts w:eastAsia="Calibri"/>
                <w:sz w:val="18"/>
                <w:szCs w:val="18"/>
              </w:rPr>
              <w:t>Project not clearly presented. Reports not organized in a coherent manner. Errors in the report.</w:t>
            </w:r>
          </w:p>
        </w:tc>
        <w:tc>
          <w:tcPr>
            <w:tcW w:w="1355" w:type="dxa"/>
            <w:shd w:val="clear" w:color="auto" w:fill="auto"/>
          </w:tcPr>
          <w:p w:rsidR="009E7450" w:rsidRPr="00411994" w:rsidRDefault="009E7450" w:rsidP="00411994">
            <w:pPr>
              <w:rPr>
                <w:rFonts w:eastAsia="Calibri"/>
                <w:sz w:val="18"/>
                <w:szCs w:val="18"/>
              </w:rPr>
            </w:pPr>
            <w:r w:rsidRPr="00411994">
              <w:rPr>
                <w:rFonts w:eastAsia="Calibri"/>
                <w:sz w:val="18"/>
                <w:szCs w:val="18"/>
              </w:rPr>
              <w:t>Reports do not follow an organized pattern, data and results not presented</w:t>
            </w:r>
          </w:p>
        </w:tc>
        <w:tc>
          <w:tcPr>
            <w:tcW w:w="772" w:type="dxa"/>
            <w:shd w:val="clear" w:color="auto" w:fill="auto"/>
          </w:tcPr>
          <w:p w:rsidR="009E7450" w:rsidRPr="00411994" w:rsidRDefault="009E7450" w:rsidP="00411994">
            <w:pPr>
              <w:ind w:left="720" w:hanging="720"/>
              <w:jc w:val="center"/>
              <w:rPr>
                <w:rFonts w:eastAsia="Calibri"/>
                <w:b/>
                <w:sz w:val="18"/>
                <w:szCs w:val="18"/>
                <w:u w:val="single"/>
              </w:rPr>
            </w:pPr>
            <w:r w:rsidRPr="00411994">
              <w:rPr>
                <w:rFonts w:eastAsia="Calibri"/>
                <w:b/>
                <w:sz w:val="18"/>
                <w:szCs w:val="18"/>
                <w:u w:val="single"/>
              </w:rPr>
              <w:t>A____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B____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C____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D____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E____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F____</w:t>
            </w:r>
          </w:p>
          <w:p w:rsidR="009E7450" w:rsidRPr="00411994" w:rsidRDefault="009E7450" w:rsidP="00411994">
            <w:pPr>
              <w:ind w:left="720" w:hanging="720"/>
              <w:jc w:val="center"/>
              <w:rPr>
                <w:rFonts w:eastAsia="Calibri"/>
                <w:b/>
                <w:sz w:val="18"/>
                <w:szCs w:val="18"/>
              </w:rPr>
            </w:pPr>
            <w:r w:rsidRPr="00411994">
              <w:rPr>
                <w:rFonts w:eastAsia="Calibri"/>
                <w:b/>
                <w:sz w:val="18"/>
                <w:szCs w:val="18"/>
              </w:rPr>
              <w:t>G____</w:t>
            </w:r>
          </w:p>
          <w:p w:rsidR="009E7450" w:rsidRPr="00411994" w:rsidRDefault="009E7450" w:rsidP="00411994">
            <w:pPr>
              <w:ind w:left="720" w:hanging="720"/>
              <w:jc w:val="center"/>
              <w:rPr>
                <w:rFonts w:eastAsia="Calibri"/>
                <w:sz w:val="18"/>
                <w:szCs w:val="18"/>
              </w:rPr>
            </w:pPr>
            <w:r w:rsidRPr="00411994">
              <w:rPr>
                <w:rFonts w:eastAsia="Calibri"/>
                <w:b/>
                <w:sz w:val="18"/>
                <w:szCs w:val="18"/>
              </w:rPr>
              <w:t>H____</w:t>
            </w:r>
          </w:p>
        </w:tc>
      </w:tr>
      <w:tr w:rsidR="009E7450" w:rsidRPr="00411994" w:rsidTr="00411994">
        <w:trPr>
          <w:cantSplit/>
          <w:trHeight w:val="2146"/>
        </w:trPr>
        <w:tc>
          <w:tcPr>
            <w:tcW w:w="1935" w:type="dxa"/>
            <w:shd w:val="clear" w:color="auto" w:fill="auto"/>
          </w:tcPr>
          <w:p w:rsidR="009E7450" w:rsidRPr="00411994" w:rsidRDefault="009E7450" w:rsidP="00411994">
            <w:pPr>
              <w:tabs>
                <w:tab w:val="left" w:pos="0"/>
              </w:tabs>
              <w:rPr>
                <w:rFonts w:eastAsia="Calibri"/>
                <w:b/>
                <w:bCs/>
                <w:sz w:val="18"/>
                <w:szCs w:val="18"/>
              </w:rPr>
            </w:pPr>
            <w:r w:rsidRPr="00411994">
              <w:rPr>
                <w:rFonts w:eastAsia="Calibri"/>
                <w:sz w:val="18"/>
                <w:szCs w:val="18"/>
              </w:rPr>
              <w:lastRenderedPageBreak/>
              <w:t>(i) a recognition of the need for, and an ability to engage in life-long learning</w:t>
            </w:r>
          </w:p>
        </w:tc>
        <w:tc>
          <w:tcPr>
            <w:tcW w:w="1496" w:type="dxa"/>
            <w:shd w:val="clear" w:color="auto" w:fill="auto"/>
          </w:tcPr>
          <w:p w:rsidR="009E7450" w:rsidRPr="00411994" w:rsidRDefault="009E7450" w:rsidP="00411994">
            <w:pPr>
              <w:ind w:hanging="14"/>
              <w:rPr>
                <w:rFonts w:eastAsia="Calibri"/>
                <w:sz w:val="18"/>
                <w:szCs w:val="18"/>
              </w:rPr>
            </w:pPr>
            <w:r w:rsidRPr="00411994">
              <w:rPr>
                <w:rFonts w:eastAsia="Calibri"/>
                <w:sz w:val="18"/>
                <w:szCs w:val="18"/>
              </w:rPr>
              <w:t xml:space="preserve">Clear recognition of previous history of this project with clear discussion of relevant literature. Clear description and recomendations for follow-up to this project.  </w:t>
            </w:r>
          </w:p>
        </w:tc>
        <w:tc>
          <w:tcPr>
            <w:tcW w:w="1573" w:type="dxa"/>
            <w:shd w:val="clear" w:color="auto" w:fill="auto"/>
          </w:tcPr>
          <w:p w:rsidR="009E7450" w:rsidRPr="00411994" w:rsidRDefault="009E7450" w:rsidP="00411994">
            <w:pPr>
              <w:ind w:hanging="26"/>
              <w:rPr>
                <w:rFonts w:eastAsia="Calibri"/>
                <w:sz w:val="18"/>
                <w:szCs w:val="18"/>
              </w:rPr>
            </w:pPr>
            <w:r w:rsidRPr="00411994">
              <w:rPr>
                <w:rFonts w:eastAsia="Calibri"/>
                <w:sz w:val="18"/>
                <w:szCs w:val="18"/>
              </w:rPr>
              <w:t xml:space="preserve">Appropriate citing of relevant literature with discussion of relationship to this project. </w:t>
            </w:r>
          </w:p>
        </w:tc>
        <w:tc>
          <w:tcPr>
            <w:tcW w:w="1566" w:type="dxa"/>
            <w:shd w:val="clear" w:color="auto" w:fill="auto"/>
          </w:tcPr>
          <w:p w:rsidR="009E7450" w:rsidRPr="00411994" w:rsidRDefault="009E7450" w:rsidP="00411994">
            <w:pPr>
              <w:ind w:hanging="37"/>
              <w:rPr>
                <w:rFonts w:eastAsia="Calibri"/>
                <w:sz w:val="18"/>
                <w:szCs w:val="18"/>
              </w:rPr>
            </w:pPr>
            <w:r w:rsidRPr="00411994">
              <w:rPr>
                <w:rFonts w:eastAsia="Calibri"/>
                <w:sz w:val="18"/>
                <w:szCs w:val="18"/>
              </w:rPr>
              <w:t xml:space="preserve">Evidence of some literature search, follow-up not thoroughly discussed. </w:t>
            </w:r>
          </w:p>
        </w:tc>
        <w:tc>
          <w:tcPr>
            <w:tcW w:w="1528" w:type="dxa"/>
            <w:shd w:val="clear" w:color="auto" w:fill="auto"/>
          </w:tcPr>
          <w:p w:rsidR="009E7450" w:rsidRPr="00411994" w:rsidRDefault="009E7450" w:rsidP="00411994">
            <w:pPr>
              <w:ind w:hanging="55"/>
              <w:rPr>
                <w:rFonts w:eastAsia="Calibri"/>
                <w:sz w:val="18"/>
                <w:szCs w:val="18"/>
              </w:rPr>
            </w:pPr>
            <w:r w:rsidRPr="00411994">
              <w:rPr>
                <w:rFonts w:eastAsia="Calibri"/>
                <w:sz w:val="18"/>
                <w:szCs w:val="18"/>
              </w:rPr>
              <w:t xml:space="preserve">Minimal reference to other sources mentioned. Unjustified speculation. </w:t>
            </w:r>
          </w:p>
        </w:tc>
        <w:tc>
          <w:tcPr>
            <w:tcW w:w="1355" w:type="dxa"/>
            <w:shd w:val="clear" w:color="auto" w:fill="auto"/>
          </w:tcPr>
          <w:p w:rsidR="009E7450" w:rsidRPr="00411994" w:rsidRDefault="00411994" w:rsidP="00411994">
            <w:pPr>
              <w:ind w:hanging="70"/>
              <w:rPr>
                <w:rFonts w:eastAsia="Calibri"/>
                <w:sz w:val="18"/>
                <w:szCs w:val="18"/>
              </w:rPr>
            </w:pPr>
            <w:r w:rsidRPr="00411994">
              <w:rPr>
                <w:rFonts w:eastAsia="Calibri"/>
                <w:sz w:val="18"/>
                <w:szCs w:val="18"/>
              </w:rPr>
              <w:t>No literature search</w:t>
            </w:r>
          </w:p>
        </w:tc>
        <w:tc>
          <w:tcPr>
            <w:tcW w:w="772" w:type="dxa"/>
            <w:shd w:val="clear" w:color="auto" w:fill="auto"/>
          </w:tcPr>
          <w:p w:rsidR="009E7450" w:rsidRPr="00411994" w:rsidRDefault="009E7450" w:rsidP="00411994">
            <w:pPr>
              <w:ind w:left="720" w:hanging="720"/>
              <w:jc w:val="both"/>
              <w:rPr>
                <w:rFonts w:eastAsia="Calibri"/>
                <w:b/>
                <w:sz w:val="18"/>
                <w:szCs w:val="18"/>
                <w:u w:val="single"/>
              </w:rPr>
            </w:pPr>
            <w:r w:rsidRPr="00411994">
              <w:rPr>
                <w:rFonts w:eastAsia="Calibri"/>
                <w:b/>
                <w:sz w:val="18"/>
                <w:szCs w:val="18"/>
                <w:u w:val="single"/>
              </w:rPr>
              <w:t xml:space="preserve">A____      </w:t>
            </w:r>
          </w:p>
          <w:p w:rsidR="009E7450" w:rsidRPr="00411994" w:rsidRDefault="009E7450" w:rsidP="00411994">
            <w:pPr>
              <w:ind w:left="720" w:hanging="720"/>
              <w:jc w:val="both"/>
              <w:rPr>
                <w:rFonts w:eastAsia="Calibri"/>
                <w:b/>
                <w:sz w:val="18"/>
                <w:szCs w:val="18"/>
              </w:rPr>
            </w:pPr>
            <w:r w:rsidRPr="00411994">
              <w:rPr>
                <w:rFonts w:eastAsia="Calibri"/>
                <w:b/>
                <w:sz w:val="18"/>
                <w:szCs w:val="18"/>
              </w:rPr>
              <w:t>B____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C____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D____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E____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F____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G____</w:t>
            </w:r>
          </w:p>
          <w:p w:rsidR="009E7450" w:rsidRPr="00411994" w:rsidRDefault="009E7450" w:rsidP="00411994">
            <w:pPr>
              <w:ind w:left="720" w:hanging="720"/>
              <w:jc w:val="both"/>
              <w:rPr>
                <w:rFonts w:eastAsia="Calibri"/>
                <w:sz w:val="18"/>
                <w:szCs w:val="18"/>
              </w:rPr>
            </w:pPr>
            <w:r w:rsidRPr="00411994">
              <w:rPr>
                <w:rFonts w:eastAsia="Calibri"/>
                <w:b/>
                <w:sz w:val="18"/>
                <w:szCs w:val="18"/>
              </w:rPr>
              <w:t>H____</w:t>
            </w:r>
          </w:p>
        </w:tc>
      </w:tr>
      <w:tr w:rsidR="009E7450" w:rsidRPr="00411994" w:rsidTr="00411994">
        <w:trPr>
          <w:cantSplit/>
          <w:trHeight w:val="1903"/>
        </w:trPr>
        <w:tc>
          <w:tcPr>
            <w:tcW w:w="1935" w:type="dxa"/>
            <w:shd w:val="clear" w:color="auto" w:fill="auto"/>
          </w:tcPr>
          <w:p w:rsidR="009E7450" w:rsidRPr="00411994" w:rsidRDefault="009E7450" w:rsidP="00411994">
            <w:pPr>
              <w:autoSpaceDE w:val="0"/>
              <w:autoSpaceDN w:val="0"/>
              <w:adjustRightInd w:val="0"/>
              <w:rPr>
                <w:rFonts w:eastAsia="Calibri"/>
                <w:sz w:val="18"/>
                <w:szCs w:val="18"/>
              </w:rPr>
            </w:pPr>
            <w:r w:rsidRPr="00411994">
              <w:rPr>
                <w:rFonts w:eastAsia="Calibri"/>
                <w:sz w:val="18"/>
                <w:szCs w:val="18"/>
              </w:rPr>
              <w:t xml:space="preserve">(k) </w:t>
            </w:r>
            <w:proofErr w:type="gramStart"/>
            <w:r w:rsidRPr="00411994">
              <w:rPr>
                <w:rFonts w:eastAsia="Calibri"/>
                <w:sz w:val="18"/>
                <w:szCs w:val="18"/>
              </w:rPr>
              <w:t>an</w:t>
            </w:r>
            <w:proofErr w:type="gramEnd"/>
            <w:r w:rsidRPr="00411994">
              <w:rPr>
                <w:rFonts w:eastAsia="Calibri"/>
                <w:sz w:val="18"/>
                <w:szCs w:val="18"/>
              </w:rPr>
              <w:t xml:space="preserve"> ability to use the techniques, skills, and modern engineering tools necessary for engineering practice.</w:t>
            </w:r>
          </w:p>
          <w:p w:rsidR="009E7450" w:rsidRPr="00411994" w:rsidRDefault="009E7450" w:rsidP="00411994">
            <w:pPr>
              <w:ind w:hanging="720"/>
              <w:rPr>
                <w:rFonts w:eastAsia="Calibri"/>
                <w:sz w:val="18"/>
                <w:szCs w:val="18"/>
              </w:rPr>
            </w:pPr>
          </w:p>
        </w:tc>
        <w:tc>
          <w:tcPr>
            <w:tcW w:w="1496" w:type="dxa"/>
            <w:shd w:val="clear" w:color="auto" w:fill="auto"/>
          </w:tcPr>
          <w:p w:rsidR="009E7450" w:rsidRPr="00411994" w:rsidRDefault="009E7450" w:rsidP="00411994">
            <w:pPr>
              <w:ind w:hanging="14"/>
              <w:rPr>
                <w:rFonts w:eastAsia="Calibri"/>
                <w:sz w:val="18"/>
                <w:szCs w:val="18"/>
              </w:rPr>
            </w:pPr>
            <w:r w:rsidRPr="00411994">
              <w:rPr>
                <w:rFonts w:eastAsia="Calibri"/>
                <w:sz w:val="18"/>
                <w:szCs w:val="18"/>
              </w:rPr>
              <w:t>Excellent selection of measurement techniques. Novel and thorough utilization of computational tools for design and analysis.</w:t>
            </w:r>
          </w:p>
        </w:tc>
        <w:tc>
          <w:tcPr>
            <w:tcW w:w="1573" w:type="dxa"/>
            <w:shd w:val="clear" w:color="auto" w:fill="auto"/>
          </w:tcPr>
          <w:p w:rsidR="009E7450" w:rsidRPr="00411994" w:rsidRDefault="009E7450" w:rsidP="00411994">
            <w:pPr>
              <w:ind w:hanging="26"/>
              <w:rPr>
                <w:rFonts w:eastAsia="Calibri"/>
                <w:sz w:val="18"/>
                <w:szCs w:val="18"/>
              </w:rPr>
            </w:pPr>
            <w:r w:rsidRPr="00411994">
              <w:rPr>
                <w:rFonts w:eastAsia="Calibri"/>
                <w:sz w:val="18"/>
                <w:szCs w:val="18"/>
              </w:rPr>
              <w:t xml:space="preserve">Competent application of techniques learned in the curriculum. </w:t>
            </w:r>
          </w:p>
        </w:tc>
        <w:tc>
          <w:tcPr>
            <w:tcW w:w="1566" w:type="dxa"/>
            <w:shd w:val="clear" w:color="auto" w:fill="auto"/>
          </w:tcPr>
          <w:p w:rsidR="009E7450" w:rsidRPr="00411994" w:rsidRDefault="009E7450" w:rsidP="00411994">
            <w:pPr>
              <w:rPr>
                <w:rFonts w:eastAsia="Calibri"/>
                <w:sz w:val="18"/>
                <w:szCs w:val="18"/>
              </w:rPr>
            </w:pPr>
            <w:r w:rsidRPr="00411994">
              <w:rPr>
                <w:rFonts w:eastAsia="Calibri"/>
                <w:sz w:val="18"/>
                <w:szCs w:val="18"/>
              </w:rPr>
              <w:t>Somewhat limited in application of computational methods and laboratory techniques.</w:t>
            </w:r>
          </w:p>
        </w:tc>
        <w:tc>
          <w:tcPr>
            <w:tcW w:w="1528" w:type="dxa"/>
            <w:shd w:val="clear" w:color="auto" w:fill="auto"/>
          </w:tcPr>
          <w:p w:rsidR="009E7450" w:rsidRPr="00411994" w:rsidRDefault="009E7450" w:rsidP="00411994">
            <w:pPr>
              <w:rPr>
                <w:rFonts w:eastAsia="Calibri"/>
                <w:sz w:val="18"/>
                <w:szCs w:val="18"/>
              </w:rPr>
            </w:pPr>
            <w:r w:rsidRPr="00411994">
              <w:rPr>
                <w:rFonts w:eastAsia="Calibri"/>
                <w:sz w:val="18"/>
                <w:szCs w:val="18"/>
              </w:rPr>
              <w:t>Application of engineering principles limited.</w:t>
            </w:r>
          </w:p>
        </w:tc>
        <w:tc>
          <w:tcPr>
            <w:tcW w:w="1355" w:type="dxa"/>
            <w:shd w:val="clear" w:color="auto" w:fill="auto"/>
          </w:tcPr>
          <w:p w:rsidR="009E7450" w:rsidRPr="00411994" w:rsidRDefault="009E7450" w:rsidP="00411994">
            <w:pPr>
              <w:rPr>
                <w:rFonts w:eastAsia="Calibri"/>
                <w:sz w:val="18"/>
                <w:szCs w:val="18"/>
              </w:rPr>
            </w:pPr>
            <w:r w:rsidRPr="00411994">
              <w:rPr>
                <w:rFonts w:eastAsia="Calibri"/>
                <w:sz w:val="18"/>
                <w:szCs w:val="18"/>
              </w:rPr>
              <w:t>Po</w:t>
            </w:r>
            <w:r w:rsidR="00411994" w:rsidRPr="00411994">
              <w:rPr>
                <w:rFonts w:eastAsia="Calibri"/>
                <w:sz w:val="18"/>
                <w:szCs w:val="18"/>
              </w:rPr>
              <w:t>or understanding of engineering</w:t>
            </w:r>
          </w:p>
        </w:tc>
        <w:tc>
          <w:tcPr>
            <w:tcW w:w="772" w:type="dxa"/>
            <w:shd w:val="clear" w:color="auto" w:fill="auto"/>
          </w:tcPr>
          <w:p w:rsidR="009E7450" w:rsidRPr="00411994" w:rsidRDefault="009E7450" w:rsidP="00411994">
            <w:pPr>
              <w:ind w:left="720" w:hanging="720"/>
              <w:jc w:val="both"/>
              <w:rPr>
                <w:rFonts w:eastAsia="Calibri"/>
                <w:b/>
                <w:sz w:val="18"/>
                <w:szCs w:val="18"/>
                <w:u w:val="single"/>
              </w:rPr>
            </w:pPr>
            <w:r w:rsidRPr="00411994">
              <w:rPr>
                <w:rFonts w:eastAsia="Calibri"/>
                <w:b/>
                <w:sz w:val="18"/>
                <w:szCs w:val="18"/>
                <w:u w:val="single"/>
              </w:rPr>
              <w:t xml:space="preserve">A____      </w:t>
            </w:r>
          </w:p>
          <w:p w:rsidR="009E7450" w:rsidRPr="00411994" w:rsidRDefault="009E7450" w:rsidP="00411994">
            <w:pPr>
              <w:ind w:left="720" w:hanging="720"/>
              <w:jc w:val="both"/>
              <w:rPr>
                <w:rFonts w:eastAsia="Calibri"/>
                <w:b/>
                <w:sz w:val="18"/>
                <w:szCs w:val="18"/>
              </w:rPr>
            </w:pPr>
            <w:r w:rsidRPr="00411994">
              <w:rPr>
                <w:rFonts w:eastAsia="Calibri"/>
                <w:b/>
                <w:sz w:val="18"/>
                <w:szCs w:val="18"/>
              </w:rPr>
              <w:t>B____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C____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D____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E____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F____</w:t>
            </w:r>
          </w:p>
          <w:p w:rsidR="009E7450" w:rsidRPr="00411994" w:rsidRDefault="009E7450" w:rsidP="00411994">
            <w:pPr>
              <w:ind w:left="720" w:hanging="720"/>
              <w:jc w:val="both"/>
              <w:rPr>
                <w:rFonts w:eastAsia="Calibri"/>
                <w:b/>
                <w:sz w:val="18"/>
                <w:szCs w:val="18"/>
              </w:rPr>
            </w:pPr>
            <w:r w:rsidRPr="00411994">
              <w:rPr>
                <w:rFonts w:eastAsia="Calibri"/>
                <w:b/>
                <w:sz w:val="18"/>
                <w:szCs w:val="18"/>
              </w:rPr>
              <w:t>G____</w:t>
            </w:r>
          </w:p>
          <w:p w:rsidR="009E7450" w:rsidRPr="00411994" w:rsidRDefault="009E7450" w:rsidP="00411994">
            <w:pPr>
              <w:ind w:left="720" w:hanging="720"/>
              <w:jc w:val="both"/>
              <w:rPr>
                <w:rFonts w:eastAsia="Calibri"/>
                <w:sz w:val="18"/>
                <w:szCs w:val="18"/>
              </w:rPr>
            </w:pPr>
            <w:r w:rsidRPr="00411994">
              <w:rPr>
                <w:rFonts w:eastAsia="Calibri"/>
                <w:b/>
                <w:sz w:val="18"/>
                <w:szCs w:val="18"/>
              </w:rPr>
              <w:t>H____</w:t>
            </w:r>
          </w:p>
        </w:tc>
      </w:tr>
    </w:tbl>
    <w:p w:rsidR="009E7450" w:rsidRPr="00CC43D0" w:rsidRDefault="009E7450" w:rsidP="003C20F7">
      <w:pPr>
        <w:ind w:leftChars="299" w:left="718"/>
        <w:rPr>
          <w:b/>
        </w:rPr>
      </w:pPr>
    </w:p>
    <w:p w:rsidR="00994F40" w:rsidRDefault="00994F40" w:rsidP="00F41231"/>
    <w:p w:rsidR="00994F40" w:rsidRDefault="00994F40" w:rsidP="001874FD">
      <w:pPr>
        <w:pStyle w:val="Heading3"/>
      </w:pPr>
      <w:r w:rsidRPr="00EA3D23">
        <w:t>Cooperative Education</w:t>
      </w:r>
    </w:p>
    <w:p w:rsidR="00994F40" w:rsidRDefault="00994F40" w:rsidP="001874FD">
      <w:pPr>
        <w:pStyle w:val="Body"/>
      </w:pPr>
      <w:r>
        <w:t>Not applicable.</w:t>
      </w:r>
    </w:p>
    <w:p w:rsidR="003C20F7" w:rsidRPr="00EA3D23" w:rsidRDefault="00DF7CFA" w:rsidP="001874FD">
      <w:pPr>
        <w:pStyle w:val="Heading3"/>
      </w:pPr>
      <w:r w:rsidRPr="00EA3D23">
        <w:t>Materials Available for Review</w:t>
      </w:r>
    </w:p>
    <w:p w:rsidR="00DF7CFA" w:rsidRPr="001874FD" w:rsidRDefault="003C20F7" w:rsidP="001874FD">
      <w:pPr>
        <w:pStyle w:val="Body"/>
      </w:pPr>
      <w:r w:rsidRPr="00EA3D23">
        <w:t>Course Notebooks</w:t>
      </w:r>
      <w:r w:rsidR="00F705EA" w:rsidRPr="00EA3D23">
        <w:t xml:space="preserve"> containing course syllabi, sample student work and assessments will be made available at the visit. Textbooks will also be available.</w:t>
      </w:r>
      <w:r w:rsidR="00341589">
        <w:t xml:space="preserve"> Course Syllabi are in </w:t>
      </w:r>
      <w:r w:rsidR="00341589" w:rsidRPr="00341589">
        <w:rPr>
          <w:b/>
        </w:rPr>
        <w:t>Appendix A.</w:t>
      </w:r>
    </w:p>
    <w:p w:rsidR="00DF7CFA" w:rsidRDefault="00DF7CFA" w:rsidP="00DB3A97">
      <w:pPr>
        <w:rPr>
          <w:sz w:val="22"/>
          <w:szCs w:val="22"/>
        </w:rPr>
      </w:pPr>
    </w:p>
    <w:p w:rsidR="00ED206A" w:rsidRPr="00CC43D0" w:rsidRDefault="00ED206A" w:rsidP="00DB3A97">
      <w:pPr>
        <w:rPr>
          <w:sz w:val="22"/>
          <w:szCs w:val="22"/>
        </w:rPr>
        <w:sectPr w:rsidR="00ED206A" w:rsidRPr="00CC43D0" w:rsidSect="00F37298">
          <w:pgSz w:w="12240" w:h="15840"/>
          <w:pgMar w:top="1152" w:right="1152" w:bottom="1152" w:left="1152" w:header="720" w:footer="720" w:gutter="0"/>
          <w:cols w:space="720"/>
          <w:docGrid w:linePitch="360"/>
        </w:sectPr>
      </w:pPr>
    </w:p>
    <w:p w:rsidR="00DB3A97" w:rsidRPr="007C1ABC" w:rsidRDefault="00DB3A97" w:rsidP="007C1ABC">
      <w:pPr>
        <w:pStyle w:val="Heading1"/>
      </w:pPr>
      <w:bookmarkStart w:id="28" w:name="_Toc328511205"/>
      <w:r w:rsidRPr="007C1ABC">
        <w:lastRenderedPageBreak/>
        <w:t>CRITERION 6. FACULTY</w:t>
      </w:r>
      <w:bookmarkEnd w:id="28"/>
      <w:r w:rsidRPr="007C1ABC">
        <w:t xml:space="preserve"> </w:t>
      </w:r>
    </w:p>
    <w:p w:rsidR="00DB3A97" w:rsidRPr="00CC43D0" w:rsidRDefault="00DB3A97" w:rsidP="004F43A1">
      <w:pPr>
        <w:pStyle w:val="Heading2"/>
        <w:numPr>
          <w:ilvl w:val="0"/>
          <w:numId w:val="88"/>
        </w:numPr>
        <w:ind w:left="360"/>
      </w:pPr>
      <w:r w:rsidRPr="00CC43D0">
        <w:t>Faculty Qualifications</w:t>
      </w:r>
      <w:r w:rsidR="00E747F8" w:rsidRPr="00CC43D0">
        <w:t xml:space="preserve"> </w:t>
      </w:r>
    </w:p>
    <w:p w:rsidR="00A96CEF" w:rsidRDefault="00F1652D" w:rsidP="001874FD">
      <w:pPr>
        <w:pStyle w:val="Body"/>
      </w:pPr>
      <w:r w:rsidRPr="001874FD">
        <w:t>The Bioengineering faculty is now comprised of 11 individuals</w:t>
      </w:r>
      <w:r w:rsidR="007575E9" w:rsidRPr="001874FD">
        <w:t>,</w:t>
      </w:r>
      <w:r w:rsidRPr="001874FD">
        <w:t xml:space="preserve"> all of whom have Ph.D</w:t>
      </w:r>
      <w:r w:rsidR="007575E9" w:rsidRPr="001874FD">
        <w:t>.</w:t>
      </w:r>
      <w:r w:rsidRPr="001874FD">
        <w:t>s</w:t>
      </w:r>
      <w:r w:rsidR="007575E9" w:rsidRPr="001874FD">
        <w:t xml:space="preserve"> in</w:t>
      </w:r>
      <w:r w:rsidR="007575E9">
        <w:t xml:space="preserve"> fields that include </w:t>
      </w:r>
      <w:r w:rsidR="005B112B" w:rsidRPr="00CC43D0">
        <w:t>engineer</w:t>
      </w:r>
      <w:r w:rsidR="007575E9">
        <w:t>ing</w:t>
      </w:r>
      <w:r w:rsidR="005B112B" w:rsidRPr="00CC43D0">
        <w:t>, chemist</w:t>
      </w:r>
      <w:r w:rsidR="007575E9">
        <w:t>ry</w:t>
      </w:r>
      <w:r w:rsidR="005B112B" w:rsidRPr="00CC43D0">
        <w:t>, physics, and biolog</w:t>
      </w:r>
      <w:r w:rsidR="007575E9">
        <w:t>y</w:t>
      </w:r>
      <w:r w:rsidR="001874FD">
        <w:t xml:space="preserve"> (</w:t>
      </w:r>
      <w:r w:rsidR="001C49A5">
        <w:fldChar w:fldCharType="begin"/>
      </w:r>
      <w:r w:rsidR="001874FD">
        <w:instrText xml:space="preserve"> REF _Ref327745812 \h </w:instrText>
      </w:r>
      <w:r w:rsidR="001C49A5">
        <w:fldChar w:fldCharType="separate"/>
      </w:r>
      <w:r w:rsidR="00D93C0C">
        <w:t xml:space="preserve">Table </w:t>
      </w:r>
      <w:r w:rsidR="00D93C0C">
        <w:rPr>
          <w:noProof/>
        </w:rPr>
        <w:t>29</w:t>
      </w:r>
      <w:r w:rsidR="00D93C0C">
        <w:t xml:space="preserve">. </w:t>
      </w:r>
      <w:proofErr w:type="gramStart"/>
      <w:r w:rsidR="00D93C0C">
        <w:t>Bioengineering faculty qualifications</w:t>
      </w:r>
      <w:r w:rsidR="001C49A5">
        <w:fldChar w:fldCharType="end"/>
      </w:r>
      <w:r w:rsidR="005B112B" w:rsidRPr="00CC43D0">
        <w:t>.</w:t>
      </w:r>
      <w:proofErr w:type="gramEnd"/>
      <w:r w:rsidR="00B24E0B">
        <w:t xml:space="preserve"> The diverse</w:t>
      </w:r>
      <w:r w:rsidR="00A96CEF">
        <w:t xml:space="preserve"> expertise of our faculty in science and engineering</w:t>
      </w:r>
      <w:r w:rsidR="00B24E0B">
        <w:t xml:space="preserve"> allows us to capitalize</w:t>
      </w:r>
      <w:r w:rsidR="00A96CEF">
        <w:t xml:space="preserve"> these capabilitie</w:t>
      </w:r>
      <w:r w:rsidR="001874FD">
        <w:t xml:space="preserve">s in our teaching assignments. </w:t>
      </w:r>
      <w:r w:rsidR="00A96CEF">
        <w:t>For example the biological based courses are taught by Prof. Liao a molecular biologist, and the thermodynamics course is taught by Prof. Morikis, a biophysicist.</w:t>
      </w:r>
    </w:p>
    <w:p w:rsidR="00DB3A97" w:rsidRPr="00CC43D0" w:rsidRDefault="00F1652D" w:rsidP="001874FD">
      <w:pPr>
        <w:pStyle w:val="Body"/>
      </w:pPr>
      <w:r w:rsidRPr="00CC43D0">
        <w:t xml:space="preserve">Four of our </w:t>
      </w:r>
      <w:proofErr w:type="gramStart"/>
      <w:r w:rsidR="007575E9">
        <w:t>f</w:t>
      </w:r>
      <w:r w:rsidRPr="00CC43D0">
        <w:t>aculty</w:t>
      </w:r>
      <w:r w:rsidR="00B24E0B">
        <w:t xml:space="preserve"> </w:t>
      </w:r>
      <w:r w:rsidRPr="00CC43D0">
        <w:t>are</w:t>
      </w:r>
      <w:proofErr w:type="gramEnd"/>
      <w:r w:rsidRPr="00CC43D0">
        <w:t xml:space="preserve"> members of the American Institute of Biological and Medical Engineering and Fellows of AAAS. One individual is a member of the National Academy of Engineering. All of our faculty </w:t>
      </w:r>
      <w:r w:rsidR="00A80668" w:rsidRPr="00CC43D0">
        <w:t xml:space="preserve">members </w:t>
      </w:r>
      <w:r w:rsidRPr="00CC43D0">
        <w:t xml:space="preserve">belong to technical societies such as the Biomedical Engineering Society, American Chemical Society, </w:t>
      </w:r>
      <w:r w:rsidR="006522EA" w:rsidRPr="00CC43D0">
        <w:t>American Institute of Chemical Engineering, and Materials Research Society.</w:t>
      </w:r>
      <w:r w:rsidRPr="00CC43D0">
        <w:t xml:space="preserve"> </w:t>
      </w:r>
      <w:r w:rsidR="006522EA" w:rsidRPr="00CC43D0">
        <w:t xml:space="preserve">Various </w:t>
      </w:r>
      <w:proofErr w:type="gramStart"/>
      <w:r w:rsidR="006522EA" w:rsidRPr="00CC43D0">
        <w:t>faculty</w:t>
      </w:r>
      <w:proofErr w:type="gramEnd"/>
      <w:r w:rsidR="006522EA" w:rsidRPr="00CC43D0">
        <w:t xml:space="preserve"> have funding from major institutions such as NSF and NIH. </w:t>
      </w:r>
      <w:r w:rsidR="00976F0C" w:rsidRPr="00CC43D0">
        <w:t xml:space="preserve">As can be seen in Appendix </w:t>
      </w:r>
      <w:r w:rsidR="001270EB" w:rsidRPr="00CC43D0">
        <w:t>B all</w:t>
      </w:r>
      <w:r w:rsidR="00976F0C" w:rsidRPr="00CC43D0">
        <w:t xml:space="preserve"> of</w:t>
      </w:r>
      <w:r w:rsidR="006522EA" w:rsidRPr="00CC43D0">
        <w:t xml:space="preserve"> </w:t>
      </w:r>
      <w:r w:rsidR="00976F0C" w:rsidRPr="00CC43D0">
        <w:t>o</w:t>
      </w:r>
      <w:r w:rsidR="006522EA" w:rsidRPr="00CC43D0">
        <w:t xml:space="preserve">ur </w:t>
      </w:r>
      <w:proofErr w:type="gramStart"/>
      <w:r w:rsidR="006522EA" w:rsidRPr="00CC43D0">
        <w:t>faculty have</w:t>
      </w:r>
      <w:proofErr w:type="gramEnd"/>
      <w:r w:rsidR="006522EA" w:rsidRPr="00CC43D0">
        <w:t xml:space="preserve"> extensive publications in major scientific and professional journals.  </w:t>
      </w:r>
    </w:p>
    <w:p w:rsidR="00976F0C" w:rsidRPr="00CC43D0" w:rsidRDefault="00976F0C" w:rsidP="001874FD">
      <w:pPr>
        <w:pStyle w:val="Body"/>
      </w:pPr>
      <w:r w:rsidRPr="00CC43D0">
        <w:t xml:space="preserve">Several of our </w:t>
      </w:r>
      <w:proofErr w:type="gramStart"/>
      <w:r w:rsidRPr="00CC43D0">
        <w:t>faculty have</w:t>
      </w:r>
      <w:proofErr w:type="gramEnd"/>
      <w:r w:rsidRPr="00CC43D0">
        <w:t xml:space="preserve"> industrial experience – Profs. </w:t>
      </w:r>
      <w:proofErr w:type="gramStart"/>
      <w:r w:rsidRPr="00CC43D0">
        <w:t>Liao, Liu, Park, Rodgers, Schultz, and Vullev.</w:t>
      </w:r>
      <w:proofErr w:type="gramEnd"/>
      <w:r w:rsidR="005B112B" w:rsidRPr="00CC43D0">
        <w:t xml:space="preserve">  </w:t>
      </w:r>
    </w:p>
    <w:p w:rsidR="009C0E10" w:rsidRDefault="009C0E10" w:rsidP="00DB3A97">
      <w:pPr>
        <w:ind w:left="360"/>
        <w:rPr>
          <w:b/>
        </w:rPr>
      </w:pPr>
    </w:p>
    <w:p w:rsidR="007575E9" w:rsidRPr="00CC43D0" w:rsidRDefault="007575E9" w:rsidP="00DB3A97">
      <w:pPr>
        <w:ind w:left="360"/>
        <w:rPr>
          <w:b/>
        </w:rPr>
        <w:sectPr w:rsidR="007575E9" w:rsidRPr="00CC43D0" w:rsidSect="0037169A">
          <w:footerReference w:type="default" r:id="rId30"/>
          <w:pgSz w:w="12240" w:h="15840"/>
          <w:pgMar w:top="1440" w:right="1440" w:bottom="1440" w:left="1440" w:header="720" w:footer="720" w:gutter="0"/>
          <w:cols w:space="720"/>
          <w:docGrid w:linePitch="360"/>
        </w:sectPr>
      </w:pPr>
    </w:p>
    <w:p w:rsidR="001874FD" w:rsidRDefault="001874FD" w:rsidP="001874FD">
      <w:pPr>
        <w:pStyle w:val="Caption"/>
      </w:pPr>
      <w:bookmarkStart w:id="29" w:name="_Ref327745812"/>
      <w:proofErr w:type="gramStart"/>
      <w:r>
        <w:lastRenderedPageBreak/>
        <w:t xml:space="preserve">Table </w:t>
      </w:r>
      <w:r w:rsidR="0005783C">
        <w:fldChar w:fldCharType="begin"/>
      </w:r>
      <w:r w:rsidR="0005783C">
        <w:instrText xml:space="preserve"> SEQ Table \* ARABIC </w:instrText>
      </w:r>
      <w:r w:rsidR="0005783C">
        <w:fldChar w:fldCharType="separate"/>
      </w:r>
      <w:r w:rsidR="00D93C0C">
        <w:rPr>
          <w:noProof/>
        </w:rPr>
        <w:t>29</w:t>
      </w:r>
      <w:r w:rsidR="0005783C">
        <w:rPr>
          <w:noProof/>
        </w:rPr>
        <w:fldChar w:fldCharType="end"/>
      </w:r>
      <w:r>
        <w:t>.</w:t>
      </w:r>
      <w:proofErr w:type="gramEnd"/>
      <w:r>
        <w:t xml:space="preserve"> Bioengineering </w:t>
      </w:r>
      <w:r w:rsidR="004F43A1">
        <w:t>f</w:t>
      </w:r>
      <w:r>
        <w:t xml:space="preserve">aculty </w:t>
      </w:r>
      <w:r w:rsidR="004F43A1">
        <w:t>q</w:t>
      </w:r>
      <w:r>
        <w:t>ualifications</w:t>
      </w:r>
      <w:bookmarkEnd w:id="29"/>
    </w:p>
    <w:tbl>
      <w:tblPr>
        <w:tblW w:w="12492" w:type="dxa"/>
        <w:jc w:val="center"/>
        <w:tblInd w:w="-2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2"/>
        <w:gridCol w:w="2880"/>
        <w:gridCol w:w="630"/>
        <w:gridCol w:w="900"/>
        <w:gridCol w:w="720"/>
        <w:gridCol w:w="630"/>
        <w:gridCol w:w="630"/>
        <w:gridCol w:w="720"/>
        <w:gridCol w:w="1170"/>
        <w:gridCol w:w="720"/>
        <w:gridCol w:w="720"/>
        <w:gridCol w:w="720"/>
      </w:tblGrid>
      <w:tr w:rsidR="009E7450" w:rsidRPr="00CC43D0" w:rsidTr="00B43595">
        <w:trPr>
          <w:cantSplit/>
          <w:trHeight w:val="443"/>
          <w:jc w:val="center"/>
        </w:trPr>
        <w:tc>
          <w:tcPr>
            <w:tcW w:w="2052" w:type="dxa"/>
            <w:vMerge w:val="restart"/>
            <w:vAlign w:val="center"/>
          </w:tcPr>
          <w:p w:rsidR="009E7450" w:rsidRPr="00CC43D0" w:rsidRDefault="009E7450" w:rsidP="001874FD">
            <w:pPr>
              <w:spacing w:after="200" w:line="276" w:lineRule="auto"/>
              <w:jc w:val="both"/>
              <w:rPr>
                <w:sz w:val="20"/>
                <w:szCs w:val="20"/>
              </w:rPr>
            </w:pPr>
            <w:r w:rsidRPr="00CC43D0">
              <w:rPr>
                <w:sz w:val="20"/>
                <w:szCs w:val="20"/>
              </w:rPr>
              <w:t>Faculty Name</w:t>
            </w:r>
          </w:p>
        </w:tc>
        <w:tc>
          <w:tcPr>
            <w:tcW w:w="2880" w:type="dxa"/>
            <w:vMerge w:val="restart"/>
            <w:vAlign w:val="center"/>
          </w:tcPr>
          <w:p w:rsidR="009E7450" w:rsidRPr="00CC43D0" w:rsidRDefault="009E7450" w:rsidP="001874FD">
            <w:pPr>
              <w:spacing w:after="200" w:line="276" w:lineRule="auto"/>
              <w:jc w:val="center"/>
              <w:rPr>
                <w:sz w:val="20"/>
                <w:szCs w:val="20"/>
              </w:rPr>
            </w:pPr>
            <w:r w:rsidRPr="00CC43D0">
              <w:rPr>
                <w:sz w:val="20"/>
                <w:szCs w:val="20"/>
              </w:rPr>
              <w:t>Highest Degree Earned- Field and Year</w:t>
            </w:r>
          </w:p>
        </w:tc>
        <w:tc>
          <w:tcPr>
            <w:tcW w:w="630" w:type="dxa"/>
            <w:vMerge w:val="restart"/>
            <w:textDirection w:val="btLr"/>
          </w:tcPr>
          <w:p w:rsidR="009E7450" w:rsidRPr="00CC43D0" w:rsidRDefault="009E7450" w:rsidP="001874FD">
            <w:pPr>
              <w:spacing w:after="200" w:line="276" w:lineRule="auto"/>
              <w:ind w:left="833" w:right="113"/>
              <w:jc w:val="center"/>
              <w:rPr>
                <w:sz w:val="20"/>
                <w:szCs w:val="20"/>
              </w:rPr>
            </w:pPr>
            <w:r w:rsidRPr="00CC43D0">
              <w:rPr>
                <w:sz w:val="20"/>
                <w:szCs w:val="20"/>
              </w:rPr>
              <w:t xml:space="preserve">Rank </w:t>
            </w:r>
            <w:r w:rsidRPr="00CC43D0">
              <w:rPr>
                <w:sz w:val="20"/>
                <w:szCs w:val="20"/>
                <w:vertAlign w:val="superscript"/>
              </w:rPr>
              <w:t>1</w:t>
            </w:r>
          </w:p>
        </w:tc>
        <w:tc>
          <w:tcPr>
            <w:tcW w:w="900" w:type="dxa"/>
            <w:vMerge w:val="restart"/>
            <w:textDirection w:val="btLr"/>
          </w:tcPr>
          <w:p w:rsidR="009E7450" w:rsidRPr="00CC43D0" w:rsidRDefault="009E7450" w:rsidP="001874FD">
            <w:pPr>
              <w:ind w:left="113" w:right="115"/>
              <w:jc w:val="center"/>
              <w:rPr>
                <w:sz w:val="20"/>
                <w:szCs w:val="20"/>
                <w:vertAlign w:val="superscript"/>
              </w:rPr>
            </w:pPr>
            <w:r w:rsidRPr="00CC43D0">
              <w:rPr>
                <w:sz w:val="20"/>
                <w:szCs w:val="20"/>
              </w:rPr>
              <w:t>Type of Academic Appointment</w:t>
            </w:r>
            <w:r w:rsidRPr="00CC43D0">
              <w:rPr>
                <w:sz w:val="20"/>
                <w:szCs w:val="20"/>
                <w:vertAlign w:val="superscript"/>
              </w:rPr>
              <w:t>2</w:t>
            </w:r>
          </w:p>
          <w:p w:rsidR="009E7450" w:rsidRPr="00CC43D0" w:rsidRDefault="009E7450" w:rsidP="001874FD">
            <w:pPr>
              <w:spacing w:line="276" w:lineRule="auto"/>
              <w:ind w:left="108" w:right="115" w:firstLine="5"/>
              <w:jc w:val="center"/>
              <w:rPr>
                <w:sz w:val="20"/>
                <w:szCs w:val="20"/>
              </w:rPr>
            </w:pPr>
            <w:r w:rsidRPr="00CC43D0">
              <w:rPr>
                <w:sz w:val="20"/>
                <w:szCs w:val="20"/>
              </w:rPr>
              <w:t>T, TT, NTT</w:t>
            </w:r>
          </w:p>
        </w:tc>
        <w:tc>
          <w:tcPr>
            <w:tcW w:w="720" w:type="dxa"/>
            <w:vMerge w:val="restart"/>
            <w:textDirection w:val="btLr"/>
          </w:tcPr>
          <w:p w:rsidR="009E7450" w:rsidRPr="00CC43D0" w:rsidRDefault="009E7450" w:rsidP="001874FD">
            <w:pPr>
              <w:spacing w:after="200" w:line="276" w:lineRule="auto"/>
              <w:ind w:left="833" w:right="113"/>
              <w:jc w:val="center"/>
              <w:rPr>
                <w:sz w:val="20"/>
                <w:szCs w:val="20"/>
                <w:vertAlign w:val="superscript"/>
              </w:rPr>
            </w:pPr>
            <w:r w:rsidRPr="00CC43D0">
              <w:rPr>
                <w:sz w:val="20"/>
                <w:szCs w:val="20"/>
              </w:rPr>
              <w:t>FT or PT</w:t>
            </w:r>
            <w:r w:rsidRPr="00CC43D0">
              <w:rPr>
                <w:sz w:val="20"/>
                <w:szCs w:val="20"/>
                <w:vertAlign w:val="superscript"/>
              </w:rPr>
              <w:t>3</w:t>
            </w:r>
          </w:p>
        </w:tc>
        <w:tc>
          <w:tcPr>
            <w:tcW w:w="1980" w:type="dxa"/>
            <w:gridSpan w:val="3"/>
          </w:tcPr>
          <w:p w:rsidR="009E7450" w:rsidRPr="00CC43D0" w:rsidRDefault="009E7450" w:rsidP="001874FD">
            <w:pPr>
              <w:spacing w:after="200" w:line="276" w:lineRule="auto"/>
              <w:jc w:val="center"/>
              <w:rPr>
                <w:sz w:val="20"/>
                <w:szCs w:val="20"/>
              </w:rPr>
            </w:pPr>
            <w:r w:rsidRPr="00CC43D0">
              <w:rPr>
                <w:sz w:val="20"/>
                <w:szCs w:val="20"/>
              </w:rPr>
              <w:t>Years of Experience</w:t>
            </w:r>
          </w:p>
        </w:tc>
        <w:tc>
          <w:tcPr>
            <w:tcW w:w="1170" w:type="dxa"/>
            <w:vMerge w:val="restart"/>
            <w:textDirection w:val="btLr"/>
          </w:tcPr>
          <w:p w:rsidR="009E7450" w:rsidRPr="00CC43D0" w:rsidRDefault="009E7450" w:rsidP="001874FD">
            <w:pPr>
              <w:spacing w:after="200" w:line="276" w:lineRule="auto"/>
              <w:ind w:left="113" w:right="113"/>
              <w:jc w:val="center"/>
              <w:rPr>
                <w:sz w:val="20"/>
                <w:szCs w:val="20"/>
              </w:rPr>
            </w:pPr>
            <w:r w:rsidRPr="00CC43D0">
              <w:rPr>
                <w:sz w:val="20"/>
                <w:szCs w:val="20"/>
              </w:rPr>
              <w:t>Professional Registration/ Certification</w:t>
            </w:r>
          </w:p>
        </w:tc>
        <w:tc>
          <w:tcPr>
            <w:tcW w:w="2160" w:type="dxa"/>
            <w:gridSpan w:val="3"/>
          </w:tcPr>
          <w:p w:rsidR="009E7450" w:rsidRPr="00CC43D0" w:rsidRDefault="009E7450" w:rsidP="001874FD">
            <w:pPr>
              <w:spacing w:after="120"/>
              <w:jc w:val="center"/>
              <w:rPr>
                <w:sz w:val="20"/>
                <w:szCs w:val="20"/>
              </w:rPr>
            </w:pPr>
            <w:r w:rsidRPr="00CC43D0">
              <w:rPr>
                <w:sz w:val="20"/>
                <w:szCs w:val="20"/>
              </w:rPr>
              <w:t>Level of Activity</w:t>
            </w:r>
            <w:r w:rsidRPr="00CC43D0">
              <w:rPr>
                <w:sz w:val="20"/>
                <w:szCs w:val="20"/>
                <w:vertAlign w:val="superscript"/>
              </w:rPr>
              <w:t>4</w:t>
            </w:r>
            <w:r w:rsidRPr="00CC43D0">
              <w:rPr>
                <w:sz w:val="20"/>
                <w:szCs w:val="20"/>
              </w:rPr>
              <w:t xml:space="preserve"> </w:t>
            </w:r>
          </w:p>
          <w:p w:rsidR="009E7450" w:rsidRPr="00CC43D0" w:rsidRDefault="009E7450" w:rsidP="001874FD">
            <w:pPr>
              <w:spacing w:after="120"/>
              <w:jc w:val="center"/>
              <w:rPr>
                <w:sz w:val="20"/>
                <w:szCs w:val="20"/>
              </w:rPr>
            </w:pPr>
            <w:r w:rsidRPr="00CC43D0">
              <w:rPr>
                <w:sz w:val="20"/>
                <w:szCs w:val="20"/>
              </w:rPr>
              <w:t>H, M, or L</w:t>
            </w:r>
          </w:p>
        </w:tc>
      </w:tr>
      <w:tr w:rsidR="00BC3D83" w:rsidRPr="00CC43D0" w:rsidTr="00B43595">
        <w:trPr>
          <w:cantSplit/>
          <w:trHeight w:val="1827"/>
          <w:jc w:val="center"/>
        </w:trPr>
        <w:tc>
          <w:tcPr>
            <w:tcW w:w="2052" w:type="dxa"/>
            <w:vMerge/>
            <w:textDirection w:val="btLr"/>
          </w:tcPr>
          <w:p w:rsidR="009E7450" w:rsidRPr="00CC43D0" w:rsidRDefault="009E7450" w:rsidP="001874FD">
            <w:pPr>
              <w:spacing w:after="200" w:line="276" w:lineRule="auto"/>
              <w:ind w:left="833" w:right="113"/>
              <w:jc w:val="center"/>
              <w:rPr>
                <w:sz w:val="20"/>
                <w:szCs w:val="20"/>
              </w:rPr>
            </w:pPr>
          </w:p>
        </w:tc>
        <w:tc>
          <w:tcPr>
            <w:tcW w:w="2880" w:type="dxa"/>
            <w:vMerge/>
            <w:textDirection w:val="btLr"/>
          </w:tcPr>
          <w:p w:rsidR="009E7450" w:rsidRPr="00CC43D0" w:rsidRDefault="009E7450" w:rsidP="001874FD">
            <w:pPr>
              <w:spacing w:after="200" w:line="276" w:lineRule="auto"/>
              <w:ind w:left="833" w:right="113"/>
              <w:jc w:val="center"/>
              <w:rPr>
                <w:sz w:val="20"/>
                <w:szCs w:val="20"/>
              </w:rPr>
            </w:pPr>
          </w:p>
        </w:tc>
        <w:tc>
          <w:tcPr>
            <w:tcW w:w="630" w:type="dxa"/>
            <w:vMerge/>
            <w:textDirection w:val="btLr"/>
          </w:tcPr>
          <w:p w:rsidR="009E7450" w:rsidRPr="00CC43D0" w:rsidRDefault="009E7450" w:rsidP="001874FD">
            <w:pPr>
              <w:spacing w:after="200" w:line="276" w:lineRule="auto"/>
              <w:ind w:left="833" w:right="113"/>
              <w:jc w:val="center"/>
              <w:rPr>
                <w:sz w:val="20"/>
                <w:szCs w:val="20"/>
              </w:rPr>
            </w:pPr>
          </w:p>
        </w:tc>
        <w:tc>
          <w:tcPr>
            <w:tcW w:w="900" w:type="dxa"/>
            <w:vMerge/>
            <w:textDirection w:val="btLr"/>
          </w:tcPr>
          <w:p w:rsidR="009E7450" w:rsidRPr="00CC43D0" w:rsidRDefault="009E7450" w:rsidP="001874FD">
            <w:pPr>
              <w:spacing w:after="200" w:line="276" w:lineRule="auto"/>
              <w:ind w:left="833" w:right="113"/>
              <w:jc w:val="center"/>
              <w:rPr>
                <w:sz w:val="20"/>
                <w:szCs w:val="20"/>
              </w:rPr>
            </w:pPr>
          </w:p>
        </w:tc>
        <w:tc>
          <w:tcPr>
            <w:tcW w:w="720" w:type="dxa"/>
            <w:vMerge/>
            <w:textDirection w:val="btLr"/>
          </w:tcPr>
          <w:p w:rsidR="009E7450" w:rsidRPr="00CC43D0" w:rsidRDefault="009E7450" w:rsidP="001874FD">
            <w:pPr>
              <w:spacing w:after="200" w:line="276" w:lineRule="auto"/>
              <w:ind w:left="833" w:right="113"/>
              <w:jc w:val="center"/>
              <w:rPr>
                <w:sz w:val="20"/>
                <w:szCs w:val="20"/>
              </w:rPr>
            </w:pPr>
          </w:p>
        </w:tc>
        <w:tc>
          <w:tcPr>
            <w:tcW w:w="630" w:type="dxa"/>
            <w:textDirection w:val="btLr"/>
          </w:tcPr>
          <w:p w:rsidR="009E7450" w:rsidRPr="00CC43D0" w:rsidRDefault="009E7450" w:rsidP="001874FD">
            <w:pPr>
              <w:spacing w:after="200" w:line="276" w:lineRule="auto"/>
              <w:ind w:left="80" w:right="113" w:firstLine="33"/>
              <w:jc w:val="center"/>
              <w:rPr>
                <w:sz w:val="20"/>
                <w:szCs w:val="20"/>
              </w:rPr>
            </w:pPr>
            <w:r w:rsidRPr="00CC43D0">
              <w:rPr>
                <w:sz w:val="20"/>
                <w:szCs w:val="20"/>
              </w:rPr>
              <w:t>Govt./Ind. Practice</w:t>
            </w:r>
          </w:p>
        </w:tc>
        <w:tc>
          <w:tcPr>
            <w:tcW w:w="630" w:type="dxa"/>
            <w:textDirection w:val="btLr"/>
          </w:tcPr>
          <w:p w:rsidR="009E7450" w:rsidRPr="00CC43D0" w:rsidRDefault="009E7450" w:rsidP="001874FD">
            <w:pPr>
              <w:spacing w:after="200" w:line="276" w:lineRule="auto"/>
              <w:ind w:left="833" w:right="113"/>
              <w:jc w:val="center"/>
              <w:rPr>
                <w:sz w:val="20"/>
                <w:szCs w:val="20"/>
              </w:rPr>
            </w:pPr>
            <w:r w:rsidRPr="00CC43D0">
              <w:rPr>
                <w:sz w:val="20"/>
                <w:szCs w:val="20"/>
              </w:rPr>
              <w:t>Teaching</w:t>
            </w:r>
          </w:p>
        </w:tc>
        <w:tc>
          <w:tcPr>
            <w:tcW w:w="720" w:type="dxa"/>
            <w:textDirection w:val="btLr"/>
          </w:tcPr>
          <w:p w:rsidR="009E7450" w:rsidRPr="00CC43D0" w:rsidRDefault="009E7450" w:rsidP="001874FD">
            <w:pPr>
              <w:spacing w:after="200" w:line="276" w:lineRule="auto"/>
              <w:ind w:left="113" w:right="113"/>
              <w:jc w:val="center"/>
              <w:rPr>
                <w:sz w:val="20"/>
                <w:szCs w:val="20"/>
              </w:rPr>
            </w:pPr>
            <w:r w:rsidRPr="00CC43D0">
              <w:rPr>
                <w:sz w:val="20"/>
                <w:szCs w:val="20"/>
              </w:rPr>
              <w:t>This Institution</w:t>
            </w:r>
          </w:p>
        </w:tc>
        <w:tc>
          <w:tcPr>
            <w:tcW w:w="1170" w:type="dxa"/>
            <w:vMerge/>
            <w:textDirection w:val="btLr"/>
          </w:tcPr>
          <w:p w:rsidR="009E7450" w:rsidRPr="00CC43D0" w:rsidRDefault="009E7450" w:rsidP="001874FD">
            <w:pPr>
              <w:spacing w:after="200" w:line="276" w:lineRule="auto"/>
              <w:ind w:left="833" w:right="113"/>
              <w:jc w:val="center"/>
              <w:rPr>
                <w:sz w:val="20"/>
                <w:szCs w:val="20"/>
              </w:rPr>
            </w:pPr>
          </w:p>
        </w:tc>
        <w:tc>
          <w:tcPr>
            <w:tcW w:w="720" w:type="dxa"/>
            <w:textDirection w:val="btLr"/>
          </w:tcPr>
          <w:p w:rsidR="009E7450" w:rsidRPr="00CC43D0" w:rsidRDefault="009E7450" w:rsidP="001874FD">
            <w:pPr>
              <w:spacing w:after="200" w:line="276" w:lineRule="auto"/>
              <w:ind w:left="113" w:right="113"/>
              <w:jc w:val="center"/>
              <w:rPr>
                <w:sz w:val="20"/>
                <w:szCs w:val="20"/>
              </w:rPr>
            </w:pPr>
            <w:r w:rsidRPr="00CC43D0">
              <w:rPr>
                <w:sz w:val="20"/>
                <w:szCs w:val="20"/>
              </w:rPr>
              <w:t>Professional Organizations</w:t>
            </w:r>
          </w:p>
        </w:tc>
        <w:tc>
          <w:tcPr>
            <w:tcW w:w="720" w:type="dxa"/>
            <w:textDirection w:val="btLr"/>
          </w:tcPr>
          <w:p w:rsidR="009E7450" w:rsidRPr="00CC43D0" w:rsidRDefault="009E7450" w:rsidP="001874FD">
            <w:pPr>
              <w:spacing w:after="200" w:line="276" w:lineRule="auto"/>
              <w:ind w:left="137" w:right="113" w:hanging="24"/>
              <w:jc w:val="center"/>
              <w:rPr>
                <w:sz w:val="20"/>
                <w:szCs w:val="20"/>
              </w:rPr>
            </w:pPr>
            <w:r w:rsidRPr="00CC43D0">
              <w:rPr>
                <w:sz w:val="20"/>
                <w:szCs w:val="20"/>
              </w:rPr>
              <w:t>Professional Development</w:t>
            </w:r>
          </w:p>
        </w:tc>
        <w:tc>
          <w:tcPr>
            <w:tcW w:w="720" w:type="dxa"/>
            <w:textDirection w:val="btLr"/>
          </w:tcPr>
          <w:p w:rsidR="009E7450" w:rsidRPr="00CC43D0" w:rsidRDefault="009E7450" w:rsidP="001874FD">
            <w:pPr>
              <w:spacing w:after="200" w:line="276" w:lineRule="auto"/>
              <w:ind w:left="74" w:right="113" w:firstLine="39"/>
              <w:jc w:val="center"/>
              <w:rPr>
                <w:sz w:val="20"/>
                <w:szCs w:val="20"/>
              </w:rPr>
            </w:pPr>
            <w:r w:rsidRPr="00CC43D0">
              <w:rPr>
                <w:sz w:val="20"/>
                <w:szCs w:val="20"/>
              </w:rPr>
              <w:t>Consulting/summer work in industry</w:t>
            </w:r>
          </w:p>
        </w:tc>
      </w:tr>
      <w:tr w:rsidR="00BC3D83" w:rsidRPr="00CC43D0" w:rsidTr="00B43595">
        <w:trPr>
          <w:trHeight w:val="232"/>
          <w:jc w:val="center"/>
        </w:trPr>
        <w:tc>
          <w:tcPr>
            <w:tcW w:w="2052" w:type="dxa"/>
          </w:tcPr>
          <w:p w:rsidR="009E7450" w:rsidRPr="00CC43D0" w:rsidRDefault="009E7450" w:rsidP="001874FD">
            <w:pPr>
              <w:rPr>
                <w:sz w:val="20"/>
                <w:szCs w:val="20"/>
              </w:rPr>
            </w:pPr>
            <w:r w:rsidRPr="00CC43D0">
              <w:rPr>
                <w:sz w:val="20"/>
                <w:szCs w:val="20"/>
              </w:rPr>
              <w:t>Bahman Anvari</w:t>
            </w:r>
          </w:p>
        </w:tc>
        <w:tc>
          <w:tcPr>
            <w:tcW w:w="2880" w:type="dxa"/>
          </w:tcPr>
          <w:p w:rsidR="009E7450" w:rsidRPr="00CC43D0" w:rsidRDefault="009E7450" w:rsidP="001874FD">
            <w:pPr>
              <w:rPr>
                <w:sz w:val="20"/>
                <w:szCs w:val="20"/>
              </w:rPr>
            </w:pPr>
            <w:r w:rsidRPr="00CC43D0">
              <w:rPr>
                <w:sz w:val="20"/>
                <w:szCs w:val="20"/>
              </w:rPr>
              <w:t>Ph.D. Bioengineering,1993</w:t>
            </w:r>
          </w:p>
        </w:tc>
        <w:tc>
          <w:tcPr>
            <w:tcW w:w="630" w:type="dxa"/>
          </w:tcPr>
          <w:p w:rsidR="009E7450" w:rsidRPr="00CC43D0" w:rsidRDefault="009E7450" w:rsidP="004F43A1">
            <w:pPr>
              <w:rPr>
                <w:sz w:val="20"/>
                <w:szCs w:val="20"/>
              </w:rPr>
            </w:pPr>
            <w:r w:rsidRPr="00CC43D0">
              <w:rPr>
                <w:sz w:val="20"/>
                <w:szCs w:val="20"/>
              </w:rPr>
              <w:t>P</w:t>
            </w:r>
          </w:p>
        </w:tc>
        <w:tc>
          <w:tcPr>
            <w:tcW w:w="900" w:type="dxa"/>
          </w:tcPr>
          <w:p w:rsidR="009E7450" w:rsidRPr="00CC43D0" w:rsidRDefault="009E7450" w:rsidP="001874FD">
            <w:pPr>
              <w:rPr>
                <w:sz w:val="20"/>
                <w:szCs w:val="20"/>
              </w:rPr>
            </w:pPr>
            <w:r w:rsidRPr="00CC43D0">
              <w:rPr>
                <w:sz w:val="20"/>
                <w:szCs w:val="20"/>
              </w:rPr>
              <w: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p>
        </w:tc>
        <w:tc>
          <w:tcPr>
            <w:tcW w:w="630" w:type="dxa"/>
          </w:tcPr>
          <w:p w:rsidR="009E7450" w:rsidRPr="00CC43D0" w:rsidRDefault="009E7450" w:rsidP="00080E97">
            <w:pPr>
              <w:jc w:val="right"/>
              <w:rPr>
                <w:sz w:val="20"/>
                <w:szCs w:val="20"/>
              </w:rPr>
            </w:pPr>
            <w:r w:rsidRPr="00CC43D0">
              <w:rPr>
                <w:sz w:val="20"/>
                <w:szCs w:val="20"/>
              </w:rPr>
              <w:t>17</w:t>
            </w:r>
          </w:p>
        </w:tc>
        <w:tc>
          <w:tcPr>
            <w:tcW w:w="720" w:type="dxa"/>
          </w:tcPr>
          <w:p w:rsidR="009E7450" w:rsidRPr="00CC43D0" w:rsidRDefault="009E7450" w:rsidP="00080E97">
            <w:pPr>
              <w:jc w:val="right"/>
              <w:rPr>
                <w:sz w:val="20"/>
                <w:szCs w:val="20"/>
              </w:rPr>
            </w:pPr>
            <w:r w:rsidRPr="00CC43D0">
              <w:rPr>
                <w:sz w:val="20"/>
                <w:szCs w:val="20"/>
              </w:rPr>
              <w:t>6</w:t>
            </w:r>
          </w:p>
        </w:tc>
        <w:tc>
          <w:tcPr>
            <w:tcW w:w="1170" w:type="dxa"/>
          </w:tcPr>
          <w:p w:rsidR="009E7450" w:rsidRPr="00CC43D0" w:rsidRDefault="009E7450" w:rsidP="001874FD">
            <w:pPr>
              <w:rPr>
                <w:sz w:val="20"/>
                <w:szCs w:val="20"/>
              </w:rPr>
            </w:pP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L</w:t>
            </w:r>
          </w:p>
        </w:tc>
        <w:tc>
          <w:tcPr>
            <w:tcW w:w="720" w:type="dxa"/>
          </w:tcPr>
          <w:p w:rsidR="009E7450" w:rsidRPr="00CC43D0" w:rsidRDefault="009E7450" w:rsidP="001874FD">
            <w:pPr>
              <w:rPr>
                <w:sz w:val="20"/>
                <w:szCs w:val="20"/>
              </w:rPr>
            </w:pPr>
            <w:r w:rsidRPr="00CC43D0">
              <w:rPr>
                <w:sz w:val="20"/>
                <w:szCs w:val="20"/>
              </w:rPr>
              <w:t>H</w:t>
            </w:r>
          </w:p>
        </w:tc>
      </w:tr>
      <w:tr w:rsidR="00BC3D83" w:rsidRPr="00CC43D0" w:rsidTr="00B43595">
        <w:trPr>
          <w:trHeight w:val="462"/>
          <w:jc w:val="center"/>
        </w:trPr>
        <w:tc>
          <w:tcPr>
            <w:tcW w:w="2052" w:type="dxa"/>
          </w:tcPr>
          <w:p w:rsidR="009E7450" w:rsidRPr="00CC43D0" w:rsidRDefault="00080E97" w:rsidP="001874FD">
            <w:pPr>
              <w:rPr>
                <w:sz w:val="20"/>
                <w:szCs w:val="20"/>
              </w:rPr>
            </w:pPr>
            <w:r>
              <w:rPr>
                <w:sz w:val="20"/>
                <w:szCs w:val="20"/>
              </w:rPr>
              <w:t xml:space="preserve">Kaustabh </w:t>
            </w:r>
            <w:r w:rsidR="009E7450" w:rsidRPr="00CC43D0">
              <w:rPr>
                <w:sz w:val="20"/>
                <w:szCs w:val="20"/>
              </w:rPr>
              <w:t>Ghosh</w:t>
            </w:r>
          </w:p>
        </w:tc>
        <w:tc>
          <w:tcPr>
            <w:tcW w:w="2880" w:type="dxa"/>
          </w:tcPr>
          <w:p w:rsidR="009E7450" w:rsidRPr="00CC43D0" w:rsidRDefault="009E7450" w:rsidP="004F43A1">
            <w:pPr>
              <w:rPr>
                <w:sz w:val="20"/>
                <w:szCs w:val="20"/>
              </w:rPr>
            </w:pPr>
            <w:r w:rsidRPr="00CC43D0">
              <w:rPr>
                <w:sz w:val="20"/>
                <w:szCs w:val="20"/>
              </w:rPr>
              <w:t>Ph.D. – Biomedical Engineering, 2006</w:t>
            </w:r>
          </w:p>
        </w:tc>
        <w:tc>
          <w:tcPr>
            <w:tcW w:w="630" w:type="dxa"/>
          </w:tcPr>
          <w:p w:rsidR="009E7450" w:rsidRPr="00CC43D0" w:rsidRDefault="009E7450" w:rsidP="004F43A1">
            <w:pPr>
              <w:rPr>
                <w:sz w:val="20"/>
                <w:szCs w:val="20"/>
              </w:rPr>
            </w:pPr>
            <w:r w:rsidRPr="00CC43D0">
              <w:rPr>
                <w:sz w:val="20"/>
                <w:szCs w:val="20"/>
              </w:rPr>
              <w:t>AST</w:t>
            </w:r>
          </w:p>
        </w:tc>
        <w:tc>
          <w:tcPr>
            <w:tcW w:w="900" w:type="dxa"/>
          </w:tcPr>
          <w:p w:rsidR="009E7450" w:rsidRPr="00CC43D0" w:rsidRDefault="009E7450" w:rsidP="001874FD">
            <w:pPr>
              <w:rPr>
                <w:sz w:val="20"/>
                <w:szCs w:val="20"/>
              </w:rPr>
            </w:pPr>
            <w:r w:rsidRPr="00CC43D0">
              <w:rPr>
                <w:sz w:val="20"/>
                <w:szCs w:val="20"/>
              </w:rPr>
              <w:t>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r w:rsidRPr="00CC43D0">
              <w:rPr>
                <w:sz w:val="20"/>
                <w:szCs w:val="20"/>
              </w:rPr>
              <w:t>0</w:t>
            </w:r>
          </w:p>
        </w:tc>
        <w:tc>
          <w:tcPr>
            <w:tcW w:w="630" w:type="dxa"/>
          </w:tcPr>
          <w:p w:rsidR="009E7450" w:rsidRPr="00CC43D0" w:rsidRDefault="009E7450" w:rsidP="00080E97">
            <w:pPr>
              <w:jc w:val="right"/>
              <w:rPr>
                <w:sz w:val="20"/>
                <w:szCs w:val="20"/>
              </w:rPr>
            </w:pPr>
            <w:r w:rsidRPr="00CC43D0">
              <w:rPr>
                <w:sz w:val="20"/>
                <w:szCs w:val="20"/>
              </w:rPr>
              <w:t>1</w:t>
            </w:r>
          </w:p>
        </w:tc>
        <w:tc>
          <w:tcPr>
            <w:tcW w:w="720" w:type="dxa"/>
          </w:tcPr>
          <w:p w:rsidR="009E7450" w:rsidRPr="00CC43D0" w:rsidRDefault="009E7450" w:rsidP="00080E97">
            <w:pPr>
              <w:jc w:val="right"/>
              <w:rPr>
                <w:sz w:val="20"/>
                <w:szCs w:val="20"/>
              </w:rPr>
            </w:pPr>
            <w:r w:rsidRPr="00CC43D0">
              <w:rPr>
                <w:sz w:val="20"/>
                <w:szCs w:val="20"/>
              </w:rPr>
              <w:t>&lt; 1</w:t>
            </w:r>
          </w:p>
        </w:tc>
        <w:tc>
          <w:tcPr>
            <w:tcW w:w="1170" w:type="dxa"/>
          </w:tcPr>
          <w:p w:rsidR="009E7450" w:rsidRPr="00CC43D0" w:rsidRDefault="009E7450" w:rsidP="001874FD">
            <w:pPr>
              <w:jc w:val="center"/>
              <w:rPr>
                <w:sz w:val="20"/>
                <w:szCs w:val="20"/>
              </w:rPr>
            </w:pPr>
            <w:r w:rsidRPr="00CC43D0">
              <w:rPr>
                <w:sz w:val="20"/>
                <w:szCs w:val="20"/>
              </w:rPr>
              <w:t>None-</w:t>
            </w: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L</w:t>
            </w:r>
          </w:p>
        </w:tc>
      </w:tr>
      <w:tr w:rsidR="00BC3D83" w:rsidRPr="00CC43D0" w:rsidTr="00B43595">
        <w:trPr>
          <w:trHeight w:val="462"/>
          <w:jc w:val="center"/>
        </w:trPr>
        <w:tc>
          <w:tcPr>
            <w:tcW w:w="2052" w:type="dxa"/>
          </w:tcPr>
          <w:p w:rsidR="009E7450" w:rsidRPr="00CC43D0" w:rsidRDefault="009E7450" w:rsidP="001874FD">
            <w:pPr>
              <w:rPr>
                <w:sz w:val="20"/>
                <w:szCs w:val="20"/>
              </w:rPr>
            </w:pPr>
            <w:r w:rsidRPr="00CC43D0">
              <w:rPr>
                <w:sz w:val="20"/>
                <w:szCs w:val="20"/>
              </w:rPr>
              <w:t>Jiayu Liao</w:t>
            </w:r>
          </w:p>
        </w:tc>
        <w:tc>
          <w:tcPr>
            <w:tcW w:w="2880" w:type="dxa"/>
          </w:tcPr>
          <w:p w:rsidR="009E7450" w:rsidRPr="00CC43D0" w:rsidRDefault="009E7450" w:rsidP="001874FD">
            <w:pPr>
              <w:rPr>
                <w:sz w:val="20"/>
                <w:szCs w:val="20"/>
              </w:rPr>
            </w:pPr>
            <w:r w:rsidRPr="00CC43D0">
              <w:rPr>
                <w:sz w:val="20"/>
                <w:szCs w:val="20"/>
              </w:rPr>
              <w:t>Ph.D. Biological Chemistry 1999</w:t>
            </w:r>
          </w:p>
        </w:tc>
        <w:tc>
          <w:tcPr>
            <w:tcW w:w="630" w:type="dxa"/>
          </w:tcPr>
          <w:p w:rsidR="009E7450" w:rsidRPr="00CC43D0" w:rsidRDefault="009E7450" w:rsidP="004F43A1">
            <w:pPr>
              <w:rPr>
                <w:sz w:val="20"/>
                <w:szCs w:val="20"/>
              </w:rPr>
            </w:pPr>
            <w:r w:rsidRPr="00CC43D0">
              <w:rPr>
                <w:sz w:val="20"/>
                <w:szCs w:val="20"/>
              </w:rPr>
              <w:t>AST</w:t>
            </w:r>
          </w:p>
        </w:tc>
        <w:tc>
          <w:tcPr>
            <w:tcW w:w="900" w:type="dxa"/>
          </w:tcPr>
          <w:p w:rsidR="009E7450" w:rsidRPr="00CC43D0" w:rsidRDefault="009E7450" w:rsidP="001874FD">
            <w:pPr>
              <w:rPr>
                <w:sz w:val="20"/>
                <w:szCs w:val="20"/>
              </w:rPr>
            </w:pPr>
            <w:r w:rsidRPr="00CC43D0">
              <w:rPr>
                <w:sz w:val="20"/>
                <w:szCs w:val="20"/>
              </w:rPr>
              <w:t>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r w:rsidRPr="00CC43D0">
              <w:rPr>
                <w:sz w:val="20"/>
                <w:szCs w:val="20"/>
              </w:rPr>
              <w:t>4</w:t>
            </w:r>
          </w:p>
        </w:tc>
        <w:tc>
          <w:tcPr>
            <w:tcW w:w="630" w:type="dxa"/>
          </w:tcPr>
          <w:p w:rsidR="009E7450" w:rsidRPr="00CC43D0" w:rsidRDefault="009E7450" w:rsidP="00080E97">
            <w:pPr>
              <w:jc w:val="right"/>
              <w:rPr>
                <w:sz w:val="20"/>
                <w:szCs w:val="20"/>
              </w:rPr>
            </w:pPr>
            <w:r w:rsidRPr="00CC43D0">
              <w:rPr>
                <w:sz w:val="20"/>
                <w:szCs w:val="20"/>
              </w:rPr>
              <w:t>11</w:t>
            </w:r>
          </w:p>
        </w:tc>
        <w:tc>
          <w:tcPr>
            <w:tcW w:w="720" w:type="dxa"/>
          </w:tcPr>
          <w:p w:rsidR="009E7450" w:rsidRPr="00CC43D0" w:rsidRDefault="009E7450" w:rsidP="00080E97">
            <w:pPr>
              <w:jc w:val="right"/>
              <w:rPr>
                <w:sz w:val="20"/>
                <w:szCs w:val="20"/>
              </w:rPr>
            </w:pPr>
            <w:r w:rsidRPr="00CC43D0">
              <w:rPr>
                <w:sz w:val="20"/>
                <w:szCs w:val="20"/>
              </w:rPr>
              <w:t xml:space="preserve"> 6</w:t>
            </w:r>
          </w:p>
        </w:tc>
        <w:tc>
          <w:tcPr>
            <w:tcW w:w="1170" w:type="dxa"/>
          </w:tcPr>
          <w:p w:rsidR="009E7450" w:rsidRPr="00CC43D0" w:rsidRDefault="009E7450" w:rsidP="001874FD">
            <w:pPr>
              <w:rPr>
                <w:sz w:val="20"/>
                <w:szCs w:val="20"/>
              </w:rPr>
            </w:pPr>
          </w:p>
        </w:tc>
        <w:tc>
          <w:tcPr>
            <w:tcW w:w="720" w:type="dxa"/>
          </w:tcPr>
          <w:p w:rsidR="009E7450" w:rsidRPr="00CC43D0" w:rsidRDefault="009E7450" w:rsidP="001874FD">
            <w:pPr>
              <w:rPr>
                <w:sz w:val="20"/>
                <w:szCs w:val="20"/>
              </w:rPr>
            </w:pPr>
            <w:r w:rsidRPr="00CC43D0">
              <w:rPr>
                <w:sz w:val="20"/>
                <w:szCs w:val="20"/>
              </w:rPr>
              <w:t>H</w:t>
            </w: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H</w:t>
            </w:r>
          </w:p>
        </w:tc>
      </w:tr>
      <w:tr w:rsidR="00BC3D83" w:rsidRPr="00CC43D0" w:rsidTr="00B43595">
        <w:trPr>
          <w:trHeight w:val="701"/>
          <w:jc w:val="center"/>
        </w:trPr>
        <w:tc>
          <w:tcPr>
            <w:tcW w:w="2052" w:type="dxa"/>
          </w:tcPr>
          <w:p w:rsidR="009E7450" w:rsidRPr="00CC43D0" w:rsidRDefault="009E7450" w:rsidP="001874FD">
            <w:pPr>
              <w:rPr>
                <w:sz w:val="20"/>
                <w:szCs w:val="20"/>
              </w:rPr>
            </w:pPr>
            <w:r w:rsidRPr="00CC43D0">
              <w:rPr>
                <w:sz w:val="20"/>
                <w:szCs w:val="20"/>
              </w:rPr>
              <w:t>Huinan Liu</w:t>
            </w:r>
          </w:p>
        </w:tc>
        <w:tc>
          <w:tcPr>
            <w:tcW w:w="2880" w:type="dxa"/>
          </w:tcPr>
          <w:p w:rsidR="009E7450" w:rsidRPr="00CC43D0" w:rsidRDefault="009E7450" w:rsidP="001874FD">
            <w:pPr>
              <w:rPr>
                <w:sz w:val="20"/>
                <w:szCs w:val="20"/>
              </w:rPr>
            </w:pPr>
            <w:r w:rsidRPr="00CC43D0">
              <w:rPr>
                <w:sz w:val="20"/>
                <w:szCs w:val="20"/>
              </w:rPr>
              <w:t>Ph.D.-Biomedical Engineering, 2008</w:t>
            </w:r>
          </w:p>
        </w:tc>
        <w:tc>
          <w:tcPr>
            <w:tcW w:w="630" w:type="dxa"/>
          </w:tcPr>
          <w:p w:rsidR="009E7450" w:rsidRPr="00CC43D0" w:rsidRDefault="009E7450" w:rsidP="004F43A1">
            <w:pPr>
              <w:rPr>
                <w:sz w:val="20"/>
                <w:szCs w:val="20"/>
              </w:rPr>
            </w:pPr>
            <w:r w:rsidRPr="00CC43D0">
              <w:rPr>
                <w:sz w:val="20"/>
                <w:szCs w:val="20"/>
              </w:rPr>
              <w:t>AST</w:t>
            </w:r>
          </w:p>
        </w:tc>
        <w:tc>
          <w:tcPr>
            <w:tcW w:w="900" w:type="dxa"/>
          </w:tcPr>
          <w:p w:rsidR="009E7450" w:rsidRPr="00CC43D0" w:rsidRDefault="009E7450" w:rsidP="001874FD">
            <w:pPr>
              <w:rPr>
                <w:sz w:val="20"/>
                <w:szCs w:val="20"/>
              </w:rPr>
            </w:pPr>
            <w:r w:rsidRPr="00CC43D0">
              <w:rPr>
                <w:sz w:val="20"/>
                <w:szCs w:val="20"/>
              </w:rPr>
              <w:t>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r w:rsidRPr="00CC43D0">
              <w:rPr>
                <w:sz w:val="20"/>
                <w:szCs w:val="20"/>
              </w:rPr>
              <w:t>1</w:t>
            </w:r>
          </w:p>
        </w:tc>
        <w:tc>
          <w:tcPr>
            <w:tcW w:w="630" w:type="dxa"/>
          </w:tcPr>
          <w:p w:rsidR="009E7450" w:rsidRPr="00CC43D0" w:rsidRDefault="009E7450" w:rsidP="00080E97">
            <w:pPr>
              <w:jc w:val="right"/>
              <w:rPr>
                <w:sz w:val="20"/>
                <w:szCs w:val="20"/>
              </w:rPr>
            </w:pPr>
            <w:r w:rsidRPr="00CC43D0">
              <w:rPr>
                <w:sz w:val="20"/>
                <w:szCs w:val="20"/>
              </w:rPr>
              <w:t>6</w:t>
            </w:r>
          </w:p>
        </w:tc>
        <w:tc>
          <w:tcPr>
            <w:tcW w:w="720" w:type="dxa"/>
          </w:tcPr>
          <w:p w:rsidR="009E7450" w:rsidRPr="00CC43D0" w:rsidRDefault="009E7450" w:rsidP="00080E97">
            <w:pPr>
              <w:jc w:val="right"/>
              <w:rPr>
                <w:sz w:val="20"/>
                <w:szCs w:val="20"/>
              </w:rPr>
            </w:pPr>
            <w:r w:rsidRPr="00CC43D0">
              <w:rPr>
                <w:sz w:val="20"/>
                <w:szCs w:val="20"/>
              </w:rPr>
              <w:t>1</w:t>
            </w:r>
          </w:p>
        </w:tc>
        <w:tc>
          <w:tcPr>
            <w:tcW w:w="1170" w:type="dxa"/>
          </w:tcPr>
          <w:p w:rsidR="009E7450" w:rsidRPr="00CC43D0" w:rsidRDefault="009E7450" w:rsidP="001874FD">
            <w:pPr>
              <w:rPr>
                <w:sz w:val="20"/>
                <w:szCs w:val="20"/>
              </w:rPr>
            </w:pPr>
            <w:r w:rsidRPr="00CC43D0">
              <w:rPr>
                <w:sz w:val="20"/>
                <w:szCs w:val="20"/>
              </w:rPr>
              <w:t>Teaching Certificate Higher Ed</w:t>
            </w:r>
          </w:p>
        </w:tc>
        <w:tc>
          <w:tcPr>
            <w:tcW w:w="720" w:type="dxa"/>
          </w:tcPr>
          <w:p w:rsidR="009E7450" w:rsidRPr="00CC43D0" w:rsidRDefault="009E7450" w:rsidP="00080E97">
            <w:pPr>
              <w:rPr>
                <w:sz w:val="20"/>
                <w:szCs w:val="20"/>
              </w:rPr>
            </w:pPr>
            <w:r w:rsidRPr="00CC43D0">
              <w:rPr>
                <w:sz w:val="20"/>
                <w:szCs w:val="20"/>
              </w:rPr>
              <w:t>H</w:t>
            </w:r>
          </w:p>
        </w:tc>
        <w:tc>
          <w:tcPr>
            <w:tcW w:w="720" w:type="dxa"/>
          </w:tcPr>
          <w:p w:rsidR="009E7450" w:rsidRPr="00CC43D0" w:rsidRDefault="009E7450" w:rsidP="001874FD">
            <w:pPr>
              <w:rPr>
                <w:sz w:val="20"/>
                <w:szCs w:val="20"/>
              </w:rPr>
            </w:pPr>
            <w:r w:rsidRPr="00CC43D0">
              <w:rPr>
                <w:sz w:val="20"/>
                <w:szCs w:val="20"/>
              </w:rPr>
              <w:t>H</w:t>
            </w:r>
          </w:p>
        </w:tc>
        <w:tc>
          <w:tcPr>
            <w:tcW w:w="720" w:type="dxa"/>
          </w:tcPr>
          <w:p w:rsidR="009E7450" w:rsidRPr="00CC43D0" w:rsidRDefault="009E7450" w:rsidP="001874FD">
            <w:pPr>
              <w:rPr>
                <w:sz w:val="20"/>
                <w:szCs w:val="20"/>
              </w:rPr>
            </w:pPr>
            <w:r w:rsidRPr="00CC43D0">
              <w:rPr>
                <w:sz w:val="20"/>
                <w:szCs w:val="20"/>
              </w:rPr>
              <w:t>M</w:t>
            </w:r>
          </w:p>
        </w:tc>
      </w:tr>
      <w:tr w:rsidR="00BC3D83" w:rsidRPr="00CC43D0" w:rsidTr="00B43595">
        <w:trPr>
          <w:trHeight w:val="285"/>
          <w:jc w:val="center"/>
        </w:trPr>
        <w:tc>
          <w:tcPr>
            <w:tcW w:w="2052" w:type="dxa"/>
          </w:tcPr>
          <w:p w:rsidR="009E7450" w:rsidRPr="00CC43D0" w:rsidRDefault="009E7450" w:rsidP="001874FD">
            <w:pPr>
              <w:rPr>
                <w:sz w:val="20"/>
                <w:szCs w:val="20"/>
              </w:rPr>
            </w:pPr>
            <w:r w:rsidRPr="00CC43D0">
              <w:rPr>
                <w:sz w:val="20"/>
                <w:szCs w:val="20"/>
              </w:rPr>
              <w:t>Julia G. Lyubovitsky</w:t>
            </w:r>
          </w:p>
        </w:tc>
        <w:tc>
          <w:tcPr>
            <w:tcW w:w="2880" w:type="dxa"/>
          </w:tcPr>
          <w:p w:rsidR="009E7450" w:rsidRPr="00CC43D0" w:rsidRDefault="009E7450" w:rsidP="001874FD">
            <w:pPr>
              <w:rPr>
                <w:sz w:val="20"/>
                <w:szCs w:val="20"/>
              </w:rPr>
            </w:pPr>
            <w:r w:rsidRPr="00CC43D0">
              <w:rPr>
                <w:sz w:val="20"/>
                <w:szCs w:val="20"/>
              </w:rPr>
              <w:t>PhD, Chemistry, 2003</w:t>
            </w:r>
          </w:p>
        </w:tc>
        <w:tc>
          <w:tcPr>
            <w:tcW w:w="630" w:type="dxa"/>
          </w:tcPr>
          <w:p w:rsidR="009E7450" w:rsidRPr="00CC43D0" w:rsidRDefault="009E7450" w:rsidP="004F43A1">
            <w:pPr>
              <w:rPr>
                <w:sz w:val="20"/>
                <w:szCs w:val="20"/>
              </w:rPr>
            </w:pPr>
            <w:r w:rsidRPr="00CC43D0">
              <w:rPr>
                <w:sz w:val="20"/>
                <w:szCs w:val="20"/>
              </w:rPr>
              <w:t>AST</w:t>
            </w:r>
          </w:p>
        </w:tc>
        <w:tc>
          <w:tcPr>
            <w:tcW w:w="900" w:type="dxa"/>
          </w:tcPr>
          <w:p w:rsidR="009E7450" w:rsidRPr="00CC43D0" w:rsidRDefault="009E7450" w:rsidP="001874FD">
            <w:pPr>
              <w:rPr>
                <w:sz w:val="20"/>
                <w:szCs w:val="20"/>
              </w:rPr>
            </w:pPr>
            <w:r w:rsidRPr="00CC43D0">
              <w:rPr>
                <w:sz w:val="20"/>
                <w:szCs w:val="20"/>
              </w:rPr>
              <w:t>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r w:rsidRPr="00CC43D0">
              <w:rPr>
                <w:sz w:val="20"/>
                <w:szCs w:val="20"/>
              </w:rPr>
              <w:t>0.25</w:t>
            </w:r>
          </w:p>
        </w:tc>
        <w:tc>
          <w:tcPr>
            <w:tcW w:w="630" w:type="dxa"/>
          </w:tcPr>
          <w:p w:rsidR="009E7450" w:rsidRPr="00CC43D0" w:rsidRDefault="009E7450" w:rsidP="00080E97">
            <w:pPr>
              <w:jc w:val="right"/>
              <w:rPr>
                <w:sz w:val="20"/>
                <w:szCs w:val="20"/>
              </w:rPr>
            </w:pPr>
            <w:r w:rsidRPr="00CC43D0">
              <w:rPr>
                <w:sz w:val="20"/>
                <w:szCs w:val="20"/>
              </w:rPr>
              <w:t>7</w:t>
            </w:r>
          </w:p>
        </w:tc>
        <w:tc>
          <w:tcPr>
            <w:tcW w:w="720" w:type="dxa"/>
          </w:tcPr>
          <w:p w:rsidR="009E7450" w:rsidRPr="00CC43D0" w:rsidRDefault="009E7450" w:rsidP="00080E97">
            <w:pPr>
              <w:jc w:val="right"/>
              <w:rPr>
                <w:sz w:val="20"/>
                <w:szCs w:val="20"/>
              </w:rPr>
            </w:pPr>
            <w:r w:rsidRPr="00CC43D0">
              <w:rPr>
                <w:sz w:val="20"/>
                <w:szCs w:val="20"/>
              </w:rPr>
              <w:t>4.5</w:t>
            </w:r>
          </w:p>
        </w:tc>
        <w:tc>
          <w:tcPr>
            <w:tcW w:w="1170" w:type="dxa"/>
          </w:tcPr>
          <w:p w:rsidR="009E7450" w:rsidRPr="00CC43D0" w:rsidRDefault="009E7450" w:rsidP="001874FD">
            <w:pPr>
              <w:rPr>
                <w:sz w:val="20"/>
                <w:szCs w:val="20"/>
              </w:rPr>
            </w:pPr>
            <w:r w:rsidRPr="00CC43D0">
              <w:rPr>
                <w:sz w:val="20"/>
                <w:szCs w:val="20"/>
              </w:rPr>
              <w:t>N/A</w:t>
            </w:r>
          </w:p>
        </w:tc>
        <w:tc>
          <w:tcPr>
            <w:tcW w:w="720" w:type="dxa"/>
          </w:tcPr>
          <w:p w:rsidR="009E7450" w:rsidRPr="00CC43D0" w:rsidRDefault="009E7450" w:rsidP="001874FD">
            <w:pPr>
              <w:rPr>
                <w:sz w:val="20"/>
                <w:szCs w:val="20"/>
              </w:rPr>
            </w:pPr>
            <w:r w:rsidRPr="00CC43D0">
              <w:rPr>
                <w:sz w:val="20"/>
                <w:szCs w:val="20"/>
              </w:rPr>
              <w:t>L</w:t>
            </w:r>
          </w:p>
        </w:tc>
        <w:tc>
          <w:tcPr>
            <w:tcW w:w="720" w:type="dxa"/>
          </w:tcPr>
          <w:p w:rsidR="009E7450" w:rsidRPr="00CC43D0" w:rsidRDefault="009E7450" w:rsidP="001874FD">
            <w:pPr>
              <w:rPr>
                <w:sz w:val="20"/>
                <w:szCs w:val="20"/>
              </w:rPr>
            </w:pPr>
            <w:r w:rsidRPr="00CC43D0">
              <w:rPr>
                <w:sz w:val="20"/>
                <w:szCs w:val="20"/>
              </w:rPr>
              <w:t>L</w:t>
            </w:r>
          </w:p>
        </w:tc>
        <w:tc>
          <w:tcPr>
            <w:tcW w:w="720" w:type="dxa"/>
          </w:tcPr>
          <w:p w:rsidR="009E7450" w:rsidRPr="00CC43D0" w:rsidRDefault="009E7450" w:rsidP="001874FD">
            <w:pPr>
              <w:rPr>
                <w:sz w:val="20"/>
                <w:szCs w:val="20"/>
              </w:rPr>
            </w:pPr>
            <w:r w:rsidRPr="00CC43D0">
              <w:rPr>
                <w:sz w:val="20"/>
                <w:szCs w:val="20"/>
              </w:rPr>
              <w:t>L</w:t>
            </w:r>
          </w:p>
        </w:tc>
      </w:tr>
      <w:tr w:rsidR="00BC3D83" w:rsidRPr="00CC43D0" w:rsidTr="00B43595">
        <w:trPr>
          <w:trHeight w:val="232"/>
          <w:jc w:val="center"/>
        </w:trPr>
        <w:tc>
          <w:tcPr>
            <w:tcW w:w="2052" w:type="dxa"/>
          </w:tcPr>
          <w:p w:rsidR="009E7450" w:rsidRPr="00CC43D0" w:rsidRDefault="009E7450" w:rsidP="001874FD">
            <w:pPr>
              <w:rPr>
                <w:sz w:val="20"/>
                <w:szCs w:val="20"/>
              </w:rPr>
            </w:pPr>
            <w:r w:rsidRPr="00CC43D0">
              <w:rPr>
                <w:sz w:val="20"/>
                <w:szCs w:val="20"/>
              </w:rPr>
              <w:t>Dimitrios Morikis</w:t>
            </w:r>
          </w:p>
        </w:tc>
        <w:tc>
          <w:tcPr>
            <w:tcW w:w="2880" w:type="dxa"/>
          </w:tcPr>
          <w:p w:rsidR="009E7450" w:rsidRPr="00CC43D0" w:rsidRDefault="009E7450" w:rsidP="001874FD">
            <w:pPr>
              <w:rPr>
                <w:sz w:val="20"/>
                <w:szCs w:val="20"/>
              </w:rPr>
            </w:pPr>
            <w:r w:rsidRPr="00CC43D0">
              <w:rPr>
                <w:sz w:val="20"/>
                <w:szCs w:val="20"/>
              </w:rPr>
              <w:t>Ph.D., Physics, 1990</w:t>
            </w:r>
          </w:p>
        </w:tc>
        <w:tc>
          <w:tcPr>
            <w:tcW w:w="630" w:type="dxa"/>
          </w:tcPr>
          <w:p w:rsidR="009E7450" w:rsidRPr="00CC43D0" w:rsidRDefault="009E7450" w:rsidP="004F43A1">
            <w:pPr>
              <w:rPr>
                <w:sz w:val="20"/>
                <w:szCs w:val="20"/>
              </w:rPr>
            </w:pPr>
            <w:r w:rsidRPr="00CC43D0">
              <w:rPr>
                <w:sz w:val="20"/>
                <w:szCs w:val="20"/>
              </w:rPr>
              <w:t>P</w:t>
            </w:r>
          </w:p>
        </w:tc>
        <w:tc>
          <w:tcPr>
            <w:tcW w:w="900" w:type="dxa"/>
          </w:tcPr>
          <w:p w:rsidR="009E7450" w:rsidRPr="00CC43D0" w:rsidRDefault="009E7450" w:rsidP="001874FD">
            <w:pPr>
              <w:rPr>
                <w:sz w:val="20"/>
                <w:szCs w:val="20"/>
              </w:rPr>
            </w:pPr>
            <w:r w:rsidRPr="00CC43D0">
              <w:rPr>
                <w:sz w:val="20"/>
                <w:szCs w:val="20"/>
              </w:rPr>
              <w: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r w:rsidRPr="00CC43D0">
              <w:rPr>
                <w:sz w:val="20"/>
                <w:szCs w:val="20"/>
              </w:rPr>
              <w:t>0</w:t>
            </w:r>
          </w:p>
        </w:tc>
        <w:tc>
          <w:tcPr>
            <w:tcW w:w="630" w:type="dxa"/>
          </w:tcPr>
          <w:p w:rsidR="009E7450" w:rsidRPr="00CC43D0" w:rsidRDefault="009E7450" w:rsidP="00080E97">
            <w:pPr>
              <w:jc w:val="right"/>
              <w:rPr>
                <w:sz w:val="20"/>
                <w:szCs w:val="20"/>
              </w:rPr>
            </w:pPr>
            <w:r w:rsidRPr="00CC43D0">
              <w:rPr>
                <w:sz w:val="20"/>
                <w:szCs w:val="20"/>
              </w:rPr>
              <w:t>6</w:t>
            </w:r>
          </w:p>
        </w:tc>
        <w:tc>
          <w:tcPr>
            <w:tcW w:w="720" w:type="dxa"/>
          </w:tcPr>
          <w:p w:rsidR="009E7450" w:rsidRPr="00CC43D0" w:rsidRDefault="009E7450" w:rsidP="00080E97">
            <w:pPr>
              <w:jc w:val="right"/>
              <w:rPr>
                <w:sz w:val="20"/>
                <w:szCs w:val="20"/>
              </w:rPr>
            </w:pPr>
            <w:r w:rsidRPr="00CC43D0">
              <w:rPr>
                <w:sz w:val="20"/>
                <w:szCs w:val="20"/>
              </w:rPr>
              <w:t>11</w:t>
            </w:r>
          </w:p>
        </w:tc>
        <w:tc>
          <w:tcPr>
            <w:tcW w:w="1170" w:type="dxa"/>
          </w:tcPr>
          <w:p w:rsidR="009E7450" w:rsidRPr="00CC43D0" w:rsidRDefault="009E7450" w:rsidP="001874FD">
            <w:pPr>
              <w:rPr>
                <w:sz w:val="20"/>
                <w:szCs w:val="20"/>
              </w:rPr>
            </w:pPr>
            <w:r w:rsidRPr="00CC43D0">
              <w:rPr>
                <w:sz w:val="20"/>
                <w:szCs w:val="20"/>
              </w:rPr>
              <w:t>N/A</w:t>
            </w:r>
          </w:p>
        </w:tc>
        <w:tc>
          <w:tcPr>
            <w:tcW w:w="720" w:type="dxa"/>
          </w:tcPr>
          <w:p w:rsidR="009E7450" w:rsidRPr="00CC43D0" w:rsidRDefault="009E7450" w:rsidP="001874FD">
            <w:pPr>
              <w:rPr>
                <w:sz w:val="20"/>
                <w:szCs w:val="20"/>
              </w:rPr>
            </w:pPr>
            <w:r w:rsidRPr="00CC43D0">
              <w:rPr>
                <w:sz w:val="20"/>
                <w:szCs w:val="20"/>
              </w:rPr>
              <w:t>H</w:t>
            </w:r>
          </w:p>
        </w:tc>
        <w:tc>
          <w:tcPr>
            <w:tcW w:w="720" w:type="dxa"/>
          </w:tcPr>
          <w:p w:rsidR="009E7450" w:rsidRPr="00CC43D0" w:rsidRDefault="009E7450" w:rsidP="001874FD">
            <w:pPr>
              <w:rPr>
                <w:sz w:val="20"/>
                <w:szCs w:val="20"/>
              </w:rPr>
            </w:pPr>
            <w:r w:rsidRPr="00CC43D0">
              <w:rPr>
                <w:sz w:val="20"/>
                <w:szCs w:val="20"/>
              </w:rPr>
              <w:t>L</w:t>
            </w:r>
          </w:p>
        </w:tc>
        <w:tc>
          <w:tcPr>
            <w:tcW w:w="720" w:type="dxa"/>
          </w:tcPr>
          <w:p w:rsidR="009E7450" w:rsidRPr="00CC43D0" w:rsidRDefault="009E7450" w:rsidP="001874FD">
            <w:pPr>
              <w:rPr>
                <w:sz w:val="20"/>
                <w:szCs w:val="20"/>
              </w:rPr>
            </w:pPr>
            <w:r w:rsidRPr="00CC43D0">
              <w:rPr>
                <w:sz w:val="20"/>
                <w:szCs w:val="20"/>
              </w:rPr>
              <w:t>L</w:t>
            </w:r>
          </w:p>
        </w:tc>
      </w:tr>
      <w:tr w:rsidR="00BC3D83" w:rsidRPr="00CC43D0" w:rsidTr="00B43595">
        <w:trPr>
          <w:trHeight w:val="493"/>
          <w:jc w:val="center"/>
        </w:trPr>
        <w:tc>
          <w:tcPr>
            <w:tcW w:w="2052" w:type="dxa"/>
          </w:tcPr>
          <w:p w:rsidR="009E7450" w:rsidRPr="00CC43D0" w:rsidRDefault="009E7450" w:rsidP="001874FD">
            <w:pPr>
              <w:rPr>
                <w:rFonts w:eastAsia="Malgun Gothic"/>
                <w:sz w:val="20"/>
                <w:szCs w:val="20"/>
                <w:lang w:eastAsia="ko-KR"/>
              </w:rPr>
            </w:pPr>
            <w:r w:rsidRPr="00CC43D0">
              <w:rPr>
                <w:rFonts w:eastAsia="Malgun Gothic"/>
                <w:sz w:val="20"/>
                <w:szCs w:val="20"/>
                <w:lang w:eastAsia="ko-KR"/>
              </w:rPr>
              <w:t>Jin Nam</w:t>
            </w:r>
          </w:p>
        </w:tc>
        <w:tc>
          <w:tcPr>
            <w:tcW w:w="2880" w:type="dxa"/>
          </w:tcPr>
          <w:p w:rsidR="009E7450" w:rsidRPr="00CC43D0" w:rsidRDefault="009E7450" w:rsidP="001874FD">
            <w:pPr>
              <w:rPr>
                <w:rFonts w:eastAsia="Malgun Gothic"/>
                <w:sz w:val="20"/>
                <w:szCs w:val="20"/>
                <w:lang w:eastAsia="ko-KR"/>
              </w:rPr>
            </w:pPr>
            <w:r w:rsidRPr="00CC43D0">
              <w:rPr>
                <w:rFonts w:eastAsia="Malgun Gothic"/>
                <w:sz w:val="20"/>
                <w:szCs w:val="20"/>
                <w:lang w:eastAsia="ko-KR"/>
              </w:rPr>
              <w:t>PhD/Materials Science and Engineering/2006</w:t>
            </w:r>
          </w:p>
        </w:tc>
        <w:tc>
          <w:tcPr>
            <w:tcW w:w="630" w:type="dxa"/>
          </w:tcPr>
          <w:p w:rsidR="009E7450" w:rsidRPr="00CC43D0" w:rsidRDefault="009E7450" w:rsidP="004F43A1">
            <w:pPr>
              <w:rPr>
                <w:rFonts w:eastAsia="Malgun Gothic"/>
                <w:sz w:val="20"/>
                <w:szCs w:val="20"/>
                <w:lang w:eastAsia="ko-KR"/>
              </w:rPr>
            </w:pPr>
            <w:r w:rsidRPr="00CC43D0">
              <w:rPr>
                <w:rFonts w:eastAsia="Malgun Gothic"/>
                <w:sz w:val="20"/>
                <w:szCs w:val="20"/>
                <w:lang w:eastAsia="ko-KR"/>
              </w:rPr>
              <w:t>AST</w:t>
            </w:r>
          </w:p>
        </w:tc>
        <w:tc>
          <w:tcPr>
            <w:tcW w:w="900" w:type="dxa"/>
          </w:tcPr>
          <w:p w:rsidR="009E7450" w:rsidRPr="00CC43D0" w:rsidRDefault="009E7450" w:rsidP="001874FD">
            <w:pPr>
              <w:rPr>
                <w:rFonts w:eastAsia="Malgun Gothic"/>
                <w:sz w:val="20"/>
                <w:szCs w:val="20"/>
                <w:lang w:eastAsia="ko-KR"/>
              </w:rPr>
            </w:pPr>
            <w:r w:rsidRPr="00CC43D0">
              <w:rPr>
                <w:rFonts w:eastAsia="Malgun Gothic"/>
                <w:sz w:val="20"/>
                <w:szCs w:val="20"/>
                <w:lang w:eastAsia="ko-KR"/>
              </w:rPr>
              <w:t>TT</w:t>
            </w:r>
          </w:p>
        </w:tc>
        <w:tc>
          <w:tcPr>
            <w:tcW w:w="720" w:type="dxa"/>
          </w:tcPr>
          <w:p w:rsidR="009E7450" w:rsidRPr="00CC43D0" w:rsidRDefault="009E7450" w:rsidP="004F43A1">
            <w:pPr>
              <w:rPr>
                <w:rFonts w:eastAsia="Malgun Gothic"/>
                <w:sz w:val="20"/>
                <w:szCs w:val="20"/>
                <w:lang w:eastAsia="ko-KR"/>
              </w:rPr>
            </w:pPr>
            <w:r w:rsidRPr="00CC43D0">
              <w:rPr>
                <w:rFonts w:eastAsia="Malgun Gothic"/>
                <w:sz w:val="20"/>
                <w:szCs w:val="20"/>
                <w:lang w:eastAsia="ko-KR"/>
              </w:rPr>
              <w:t>FT</w:t>
            </w:r>
          </w:p>
        </w:tc>
        <w:tc>
          <w:tcPr>
            <w:tcW w:w="630" w:type="dxa"/>
          </w:tcPr>
          <w:p w:rsidR="009E7450" w:rsidRPr="00CC43D0" w:rsidRDefault="009E7450" w:rsidP="00080E97">
            <w:pPr>
              <w:jc w:val="right"/>
              <w:rPr>
                <w:rFonts w:eastAsia="Malgun Gothic"/>
                <w:sz w:val="20"/>
                <w:szCs w:val="20"/>
                <w:lang w:eastAsia="ko-KR"/>
              </w:rPr>
            </w:pPr>
            <w:r w:rsidRPr="00CC43D0">
              <w:rPr>
                <w:rFonts w:eastAsia="Malgun Gothic"/>
                <w:sz w:val="20"/>
                <w:szCs w:val="20"/>
                <w:lang w:eastAsia="ko-KR"/>
              </w:rPr>
              <w:t>0</w:t>
            </w:r>
          </w:p>
        </w:tc>
        <w:tc>
          <w:tcPr>
            <w:tcW w:w="630" w:type="dxa"/>
          </w:tcPr>
          <w:p w:rsidR="009E7450" w:rsidRPr="00CC43D0" w:rsidRDefault="009E7450" w:rsidP="00080E97">
            <w:pPr>
              <w:jc w:val="right"/>
              <w:rPr>
                <w:rFonts w:eastAsia="Malgun Gothic"/>
                <w:sz w:val="20"/>
                <w:szCs w:val="20"/>
                <w:lang w:eastAsia="ko-KR"/>
              </w:rPr>
            </w:pPr>
            <w:r w:rsidRPr="00CC43D0">
              <w:rPr>
                <w:rFonts w:eastAsia="Malgun Gothic"/>
                <w:sz w:val="20"/>
                <w:szCs w:val="20"/>
                <w:lang w:eastAsia="ko-KR"/>
              </w:rPr>
              <w:t>1</w:t>
            </w:r>
          </w:p>
        </w:tc>
        <w:tc>
          <w:tcPr>
            <w:tcW w:w="720" w:type="dxa"/>
          </w:tcPr>
          <w:p w:rsidR="009E7450" w:rsidRPr="00CC43D0" w:rsidRDefault="009E7450" w:rsidP="00080E97">
            <w:pPr>
              <w:jc w:val="right"/>
              <w:rPr>
                <w:rFonts w:eastAsia="Malgun Gothic"/>
                <w:sz w:val="20"/>
                <w:szCs w:val="20"/>
                <w:lang w:eastAsia="ko-KR"/>
              </w:rPr>
            </w:pPr>
            <w:r w:rsidRPr="00CC43D0">
              <w:rPr>
                <w:rFonts w:eastAsia="Malgun Gothic"/>
                <w:sz w:val="20"/>
                <w:szCs w:val="20"/>
                <w:lang w:eastAsia="ko-KR"/>
              </w:rPr>
              <w:t>1</w:t>
            </w:r>
          </w:p>
        </w:tc>
        <w:tc>
          <w:tcPr>
            <w:tcW w:w="1170" w:type="dxa"/>
          </w:tcPr>
          <w:p w:rsidR="009E7450" w:rsidRPr="00CC43D0" w:rsidRDefault="009E7450" w:rsidP="001874FD">
            <w:pPr>
              <w:rPr>
                <w:rFonts w:eastAsia="Malgun Gothic"/>
                <w:sz w:val="20"/>
                <w:szCs w:val="20"/>
                <w:lang w:eastAsia="ko-KR"/>
              </w:rPr>
            </w:pPr>
            <w:r w:rsidRPr="00CC43D0">
              <w:rPr>
                <w:rFonts w:eastAsia="Malgun Gothic"/>
                <w:sz w:val="20"/>
                <w:szCs w:val="20"/>
                <w:lang w:eastAsia="ko-KR"/>
              </w:rPr>
              <w:t>N/A</w:t>
            </w:r>
          </w:p>
        </w:tc>
        <w:tc>
          <w:tcPr>
            <w:tcW w:w="720" w:type="dxa"/>
          </w:tcPr>
          <w:p w:rsidR="009E7450" w:rsidRPr="00CC43D0" w:rsidRDefault="009E7450" w:rsidP="001874FD">
            <w:pPr>
              <w:rPr>
                <w:rFonts w:eastAsia="Malgun Gothic"/>
                <w:sz w:val="20"/>
                <w:szCs w:val="20"/>
                <w:lang w:eastAsia="ko-KR"/>
              </w:rPr>
            </w:pPr>
            <w:r w:rsidRPr="00CC43D0">
              <w:rPr>
                <w:rFonts w:eastAsia="Malgun Gothic"/>
                <w:sz w:val="20"/>
                <w:szCs w:val="20"/>
                <w:lang w:eastAsia="ko-KR"/>
              </w:rPr>
              <w:t>H</w:t>
            </w:r>
          </w:p>
        </w:tc>
        <w:tc>
          <w:tcPr>
            <w:tcW w:w="720" w:type="dxa"/>
          </w:tcPr>
          <w:p w:rsidR="009E7450" w:rsidRPr="00CC43D0" w:rsidRDefault="009E7450" w:rsidP="001874FD">
            <w:pPr>
              <w:rPr>
                <w:rFonts w:eastAsia="Malgun Gothic"/>
                <w:sz w:val="20"/>
                <w:szCs w:val="20"/>
                <w:lang w:eastAsia="ko-KR"/>
              </w:rPr>
            </w:pPr>
            <w:r w:rsidRPr="00CC43D0">
              <w:rPr>
                <w:rFonts w:eastAsia="Malgun Gothic"/>
                <w:sz w:val="20"/>
                <w:szCs w:val="20"/>
                <w:lang w:eastAsia="ko-KR"/>
              </w:rPr>
              <w:t>H</w:t>
            </w:r>
          </w:p>
        </w:tc>
        <w:tc>
          <w:tcPr>
            <w:tcW w:w="720" w:type="dxa"/>
          </w:tcPr>
          <w:p w:rsidR="009E7450" w:rsidRPr="00CC43D0" w:rsidRDefault="009E7450" w:rsidP="001874FD">
            <w:pPr>
              <w:rPr>
                <w:rFonts w:eastAsia="Malgun Gothic"/>
                <w:sz w:val="20"/>
                <w:szCs w:val="20"/>
                <w:lang w:eastAsia="ko-KR"/>
              </w:rPr>
            </w:pPr>
            <w:r w:rsidRPr="00CC43D0">
              <w:rPr>
                <w:rFonts w:eastAsia="Malgun Gothic"/>
                <w:sz w:val="20"/>
                <w:szCs w:val="20"/>
                <w:lang w:eastAsia="ko-KR"/>
              </w:rPr>
              <w:t>L</w:t>
            </w:r>
          </w:p>
        </w:tc>
      </w:tr>
      <w:tr w:rsidR="00BC3D83" w:rsidRPr="00CC43D0" w:rsidTr="00B43595">
        <w:trPr>
          <w:trHeight w:val="232"/>
          <w:jc w:val="center"/>
        </w:trPr>
        <w:tc>
          <w:tcPr>
            <w:tcW w:w="2052" w:type="dxa"/>
          </w:tcPr>
          <w:p w:rsidR="009E7450" w:rsidRPr="00CC43D0" w:rsidRDefault="009E7450" w:rsidP="001874FD">
            <w:pPr>
              <w:rPr>
                <w:sz w:val="20"/>
                <w:szCs w:val="20"/>
              </w:rPr>
            </w:pPr>
            <w:r w:rsidRPr="00CC43D0">
              <w:rPr>
                <w:sz w:val="20"/>
                <w:szCs w:val="20"/>
              </w:rPr>
              <w:t>B. Hyle Park</w:t>
            </w:r>
          </w:p>
        </w:tc>
        <w:tc>
          <w:tcPr>
            <w:tcW w:w="2880" w:type="dxa"/>
          </w:tcPr>
          <w:p w:rsidR="009E7450" w:rsidRPr="00CC43D0" w:rsidRDefault="009E7450" w:rsidP="001874FD">
            <w:pPr>
              <w:rPr>
                <w:sz w:val="20"/>
                <w:szCs w:val="20"/>
              </w:rPr>
            </w:pPr>
            <w:r w:rsidRPr="00CC43D0">
              <w:rPr>
                <w:sz w:val="20"/>
                <w:szCs w:val="20"/>
              </w:rPr>
              <w:t>Ph.D., Physics, 2005</w:t>
            </w:r>
          </w:p>
        </w:tc>
        <w:tc>
          <w:tcPr>
            <w:tcW w:w="630" w:type="dxa"/>
          </w:tcPr>
          <w:p w:rsidR="009E7450" w:rsidRPr="00CC43D0" w:rsidRDefault="009E7450" w:rsidP="004F43A1">
            <w:pPr>
              <w:rPr>
                <w:sz w:val="20"/>
                <w:szCs w:val="20"/>
              </w:rPr>
            </w:pPr>
            <w:r w:rsidRPr="00CC43D0">
              <w:rPr>
                <w:sz w:val="20"/>
                <w:szCs w:val="20"/>
              </w:rPr>
              <w:t>AST</w:t>
            </w:r>
          </w:p>
        </w:tc>
        <w:tc>
          <w:tcPr>
            <w:tcW w:w="900" w:type="dxa"/>
          </w:tcPr>
          <w:p w:rsidR="009E7450" w:rsidRPr="00CC43D0" w:rsidRDefault="009E7450" w:rsidP="001874FD">
            <w:pPr>
              <w:rPr>
                <w:sz w:val="20"/>
                <w:szCs w:val="20"/>
              </w:rPr>
            </w:pPr>
            <w:r w:rsidRPr="00CC43D0">
              <w:rPr>
                <w:sz w:val="20"/>
                <w:szCs w:val="20"/>
              </w:rPr>
              <w:t>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p>
        </w:tc>
        <w:tc>
          <w:tcPr>
            <w:tcW w:w="630" w:type="dxa"/>
          </w:tcPr>
          <w:p w:rsidR="009E7450" w:rsidRPr="00CC43D0" w:rsidRDefault="009E7450" w:rsidP="00080E97">
            <w:pPr>
              <w:jc w:val="right"/>
              <w:rPr>
                <w:sz w:val="20"/>
                <w:szCs w:val="20"/>
              </w:rPr>
            </w:pPr>
            <w:r w:rsidRPr="00CC43D0">
              <w:rPr>
                <w:sz w:val="20"/>
                <w:szCs w:val="20"/>
              </w:rPr>
              <w:t>5</w:t>
            </w:r>
          </w:p>
        </w:tc>
        <w:tc>
          <w:tcPr>
            <w:tcW w:w="720" w:type="dxa"/>
          </w:tcPr>
          <w:p w:rsidR="009E7450" w:rsidRPr="00CC43D0" w:rsidRDefault="009E7450" w:rsidP="00080E97">
            <w:pPr>
              <w:jc w:val="right"/>
              <w:rPr>
                <w:sz w:val="20"/>
                <w:szCs w:val="20"/>
              </w:rPr>
            </w:pPr>
            <w:r w:rsidRPr="00CC43D0">
              <w:rPr>
                <w:sz w:val="20"/>
                <w:szCs w:val="20"/>
              </w:rPr>
              <w:t>3</w:t>
            </w:r>
          </w:p>
        </w:tc>
        <w:tc>
          <w:tcPr>
            <w:tcW w:w="1170" w:type="dxa"/>
          </w:tcPr>
          <w:p w:rsidR="009E7450" w:rsidRPr="00CC43D0" w:rsidRDefault="009E7450" w:rsidP="001874FD">
            <w:pPr>
              <w:rPr>
                <w:sz w:val="20"/>
                <w:szCs w:val="20"/>
              </w:rPr>
            </w:pP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L</w:t>
            </w:r>
          </w:p>
        </w:tc>
      </w:tr>
      <w:tr w:rsidR="00BC3D83" w:rsidRPr="00CC43D0" w:rsidTr="00B43595">
        <w:trPr>
          <w:trHeight w:val="232"/>
          <w:jc w:val="center"/>
        </w:trPr>
        <w:tc>
          <w:tcPr>
            <w:tcW w:w="2052" w:type="dxa"/>
          </w:tcPr>
          <w:p w:rsidR="009E7450" w:rsidRPr="00CC43D0" w:rsidRDefault="009E7450" w:rsidP="001874FD">
            <w:pPr>
              <w:rPr>
                <w:sz w:val="20"/>
                <w:szCs w:val="20"/>
              </w:rPr>
            </w:pPr>
            <w:r w:rsidRPr="00CC43D0">
              <w:rPr>
                <w:sz w:val="20"/>
                <w:szCs w:val="20"/>
              </w:rPr>
              <w:t>Victor G. J. Rodgers</w:t>
            </w:r>
          </w:p>
        </w:tc>
        <w:tc>
          <w:tcPr>
            <w:tcW w:w="2880" w:type="dxa"/>
          </w:tcPr>
          <w:p w:rsidR="009E7450" w:rsidRPr="00CC43D0" w:rsidRDefault="009E7450" w:rsidP="001874FD">
            <w:pPr>
              <w:rPr>
                <w:sz w:val="20"/>
                <w:szCs w:val="20"/>
              </w:rPr>
            </w:pPr>
            <w:r w:rsidRPr="00CC43D0">
              <w:rPr>
                <w:sz w:val="20"/>
                <w:szCs w:val="20"/>
              </w:rPr>
              <w:t>D.Sc. 1989</w:t>
            </w:r>
          </w:p>
        </w:tc>
        <w:tc>
          <w:tcPr>
            <w:tcW w:w="630" w:type="dxa"/>
          </w:tcPr>
          <w:p w:rsidR="009E7450" w:rsidRPr="00CC43D0" w:rsidRDefault="009E7450" w:rsidP="004F43A1">
            <w:pPr>
              <w:rPr>
                <w:sz w:val="20"/>
                <w:szCs w:val="20"/>
              </w:rPr>
            </w:pPr>
            <w:r w:rsidRPr="00CC43D0">
              <w:rPr>
                <w:sz w:val="20"/>
                <w:szCs w:val="20"/>
              </w:rPr>
              <w:t>P</w:t>
            </w:r>
          </w:p>
        </w:tc>
        <w:tc>
          <w:tcPr>
            <w:tcW w:w="900" w:type="dxa"/>
          </w:tcPr>
          <w:p w:rsidR="009E7450" w:rsidRPr="00CC43D0" w:rsidRDefault="009E7450" w:rsidP="001874FD">
            <w:pPr>
              <w:rPr>
                <w:sz w:val="20"/>
                <w:szCs w:val="20"/>
              </w:rPr>
            </w:pPr>
            <w:r w:rsidRPr="00CC43D0">
              <w:rPr>
                <w:sz w:val="20"/>
                <w:szCs w:val="20"/>
              </w:rPr>
              <w: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r w:rsidRPr="00CC43D0">
              <w:rPr>
                <w:sz w:val="20"/>
                <w:szCs w:val="20"/>
              </w:rPr>
              <w:t>3</w:t>
            </w:r>
          </w:p>
        </w:tc>
        <w:tc>
          <w:tcPr>
            <w:tcW w:w="630" w:type="dxa"/>
          </w:tcPr>
          <w:p w:rsidR="009E7450" w:rsidRPr="00CC43D0" w:rsidRDefault="009E7450" w:rsidP="00080E97">
            <w:pPr>
              <w:jc w:val="right"/>
              <w:rPr>
                <w:sz w:val="20"/>
                <w:szCs w:val="20"/>
              </w:rPr>
            </w:pPr>
            <w:r w:rsidRPr="00CC43D0">
              <w:rPr>
                <w:sz w:val="20"/>
                <w:szCs w:val="20"/>
              </w:rPr>
              <w:t>23</w:t>
            </w:r>
          </w:p>
        </w:tc>
        <w:tc>
          <w:tcPr>
            <w:tcW w:w="720" w:type="dxa"/>
          </w:tcPr>
          <w:p w:rsidR="009E7450" w:rsidRPr="00CC43D0" w:rsidRDefault="009E7450" w:rsidP="00080E97">
            <w:pPr>
              <w:jc w:val="right"/>
              <w:rPr>
                <w:sz w:val="20"/>
                <w:szCs w:val="20"/>
              </w:rPr>
            </w:pPr>
            <w:r w:rsidRPr="00CC43D0">
              <w:rPr>
                <w:sz w:val="20"/>
                <w:szCs w:val="20"/>
              </w:rPr>
              <w:t>6</w:t>
            </w:r>
          </w:p>
        </w:tc>
        <w:tc>
          <w:tcPr>
            <w:tcW w:w="1170" w:type="dxa"/>
          </w:tcPr>
          <w:p w:rsidR="009E7450" w:rsidRPr="00CC43D0" w:rsidRDefault="009E7450" w:rsidP="001874FD">
            <w:pPr>
              <w:rPr>
                <w:sz w:val="20"/>
                <w:szCs w:val="20"/>
              </w:rPr>
            </w:pPr>
            <w:r w:rsidRPr="00CC43D0">
              <w:rPr>
                <w:sz w:val="20"/>
                <w:szCs w:val="20"/>
              </w:rPr>
              <w:t>None</w:t>
            </w: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L</w:t>
            </w:r>
          </w:p>
        </w:tc>
        <w:tc>
          <w:tcPr>
            <w:tcW w:w="720" w:type="dxa"/>
          </w:tcPr>
          <w:p w:rsidR="009E7450" w:rsidRPr="00CC43D0" w:rsidRDefault="009E7450" w:rsidP="001874FD">
            <w:pPr>
              <w:rPr>
                <w:sz w:val="20"/>
                <w:szCs w:val="20"/>
              </w:rPr>
            </w:pPr>
            <w:r w:rsidRPr="00CC43D0">
              <w:rPr>
                <w:sz w:val="20"/>
                <w:szCs w:val="20"/>
              </w:rPr>
              <w:t>L</w:t>
            </w:r>
          </w:p>
        </w:tc>
      </w:tr>
      <w:tr w:rsidR="00BC3D83" w:rsidRPr="00CC43D0" w:rsidTr="00B43595">
        <w:trPr>
          <w:trHeight w:val="277"/>
          <w:jc w:val="center"/>
        </w:trPr>
        <w:tc>
          <w:tcPr>
            <w:tcW w:w="2052" w:type="dxa"/>
          </w:tcPr>
          <w:p w:rsidR="009E7450" w:rsidRPr="00CC43D0" w:rsidRDefault="009E7450" w:rsidP="001874FD">
            <w:pPr>
              <w:rPr>
                <w:sz w:val="20"/>
                <w:szCs w:val="20"/>
              </w:rPr>
            </w:pPr>
            <w:r w:rsidRPr="00CC43D0">
              <w:rPr>
                <w:sz w:val="20"/>
                <w:szCs w:val="20"/>
              </w:rPr>
              <w:t>Jerome S. Schultz</w:t>
            </w:r>
          </w:p>
        </w:tc>
        <w:tc>
          <w:tcPr>
            <w:tcW w:w="2880" w:type="dxa"/>
          </w:tcPr>
          <w:p w:rsidR="009E7450" w:rsidRPr="00CC43D0" w:rsidRDefault="009E7450" w:rsidP="001874FD">
            <w:pPr>
              <w:rPr>
                <w:sz w:val="20"/>
                <w:szCs w:val="20"/>
              </w:rPr>
            </w:pPr>
            <w:r w:rsidRPr="00CC43D0">
              <w:rPr>
                <w:sz w:val="20"/>
                <w:szCs w:val="20"/>
              </w:rPr>
              <w:t>Ph.D., Biochemistry, 1958</w:t>
            </w:r>
          </w:p>
        </w:tc>
        <w:tc>
          <w:tcPr>
            <w:tcW w:w="630" w:type="dxa"/>
          </w:tcPr>
          <w:p w:rsidR="009E7450" w:rsidRPr="00CC43D0" w:rsidRDefault="009E7450" w:rsidP="004F43A1">
            <w:pPr>
              <w:rPr>
                <w:sz w:val="20"/>
                <w:szCs w:val="20"/>
              </w:rPr>
            </w:pPr>
            <w:r w:rsidRPr="00CC43D0">
              <w:rPr>
                <w:sz w:val="20"/>
                <w:szCs w:val="20"/>
              </w:rPr>
              <w:t>P</w:t>
            </w:r>
          </w:p>
        </w:tc>
        <w:tc>
          <w:tcPr>
            <w:tcW w:w="900" w:type="dxa"/>
          </w:tcPr>
          <w:p w:rsidR="009E7450" w:rsidRPr="00CC43D0" w:rsidRDefault="009E7450" w:rsidP="001874FD">
            <w:pPr>
              <w:rPr>
                <w:sz w:val="20"/>
                <w:szCs w:val="20"/>
              </w:rPr>
            </w:pPr>
            <w:r w:rsidRPr="00CC43D0">
              <w:rPr>
                <w:sz w:val="20"/>
                <w:szCs w:val="20"/>
              </w:rPr>
              <w: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r w:rsidRPr="00CC43D0">
              <w:rPr>
                <w:sz w:val="20"/>
                <w:szCs w:val="20"/>
              </w:rPr>
              <w:t>9</w:t>
            </w:r>
          </w:p>
        </w:tc>
        <w:tc>
          <w:tcPr>
            <w:tcW w:w="630" w:type="dxa"/>
          </w:tcPr>
          <w:p w:rsidR="009E7450" w:rsidRPr="00CC43D0" w:rsidRDefault="009E7450" w:rsidP="00080E97">
            <w:pPr>
              <w:jc w:val="right"/>
              <w:rPr>
                <w:sz w:val="20"/>
                <w:szCs w:val="20"/>
              </w:rPr>
            </w:pPr>
            <w:r w:rsidRPr="00CC43D0">
              <w:rPr>
                <w:sz w:val="20"/>
                <w:szCs w:val="20"/>
              </w:rPr>
              <w:t>50</w:t>
            </w:r>
          </w:p>
        </w:tc>
        <w:tc>
          <w:tcPr>
            <w:tcW w:w="720" w:type="dxa"/>
          </w:tcPr>
          <w:p w:rsidR="009E7450" w:rsidRPr="00CC43D0" w:rsidRDefault="009E7450" w:rsidP="00080E97">
            <w:pPr>
              <w:jc w:val="right"/>
              <w:rPr>
                <w:sz w:val="20"/>
                <w:szCs w:val="20"/>
              </w:rPr>
            </w:pPr>
            <w:r w:rsidRPr="00CC43D0">
              <w:rPr>
                <w:sz w:val="20"/>
                <w:szCs w:val="20"/>
              </w:rPr>
              <w:t>7</w:t>
            </w:r>
          </w:p>
        </w:tc>
        <w:tc>
          <w:tcPr>
            <w:tcW w:w="1170" w:type="dxa"/>
          </w:tcPr>
          <w:p w:rsidR="009E7450" w:rsidRPr="00CC43D0" w:rsidRDefault="009E7450" w:rsidP="001874FD">
            <w:pPr>
              <w:rPr>
                <w:sz w:val="20"/>
                <w:szCs w:val="20"/>
              </w:rPr>
            </w:pPr>
            <w:r w:rsidRPr="00CC43D0">
              <w:rPr>
                <w:sz w:val="20"/>
                <w:szCs w:val="20"/>
              </w:rPr>
              <w:t>None</w:t>
            </w: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L</w:t>
            </w:r>
          </w:p>
        </w:tc>
        <w:tc>
          <w:tcPr>
            <w:tcW w:w="720" w:type="dxa"/>
          </w:tcPr>
          <w:p w:rsidR="009E7450" w:rsidRPr="00CC43D0" w:rsidRDefault="009E7450" w:rsidP="001874FD">
            <w:pPr>
              <w:rPr>
                <w:sz w:val="20"/>
                <w:szCs w:val="20"/>
              </w:rPr>
            </w:pPr>
            <w:r w:rsidRPr="00CC43D0">
              <w:rPr>
                <w:sz w:val="20"/>
                <w:szCs w:val="20"/>
              </w:rPr>
              <w:t>L</w:t>
            </w:r>
          </w:p>
        </w:tc>
      </w:tr>
      <w:tr w:rsidR="00BC3D83" w:rsidRPr="00CC43D0" w:rsidTr="00B43595">
        <w:trPr>
          <w:trHeight w:val="232"/>
          <w:jc w:val="center"/>
        </w:trPr>
        <w:tc>
          <w:tcPr>
            <w:tcW w:w="2052" w:type="dxa"/>
          </w:tcPr>
          <w:p w:rsidR="009E7450" w:rsidRPr="00CC43D0" w:rsidRDefault="009E7450" w:rsidP="001874FD">
            <w:pPr>
              <w:rPr>
                <w:sz w:val="20"/>
                <w:szCs w:val="20"/>
              </w:rPr>
            </w:pPr>
            <w:r w:rsidRPr="00CC43D0">
              <w:rPr>
                <w:sz w:val="20"/>
                <w:szCs w:val="20"/>
              </w:rPr>
              <w:t>Valentine Vullev</w:t>
            </w:r>
          </w:p>
        </w:tc>
        <w:tc>
          <w:tcPr>
            <w:tcW w:w="2880" w:type="dxa"/>
          </w:tcPr>
          <w:p w:rsidR="009E7450" w:rsidRPr="00CC43D0" w:rsidRDefault="009E7450" w:rsidP="001874FD">
            <w:pPr>
              <w:rPr>
                <w:sz w:val="20"/>
                <w:szCs w:val="20"/>
              </w:rPr>
            </w:pPr>
            <w:r w:rsidRPr="00CC43D0">
              <w:rPr>
                <w:sz w:val="20"/>
                <w:szCs w:val="20"/>
              </w:rPr>
              <w:t>Ph.D. Chemistry 2001</w:t>
            </w:r>
          </w:p>
        </w:tc>
        <w:tc>
          <w:tcPr>
            <w:tcW w:w="630" w:type="dxa"/>
          </w:tcPr>
          <w:p w:rsidR="009E7450" w:rsidRPr="00CC43D0" w:rsidRDefault="009E7450" w:rsidP="004F43A1">
            <w:pPr>
              <w:rPr>
                <w:sz w:val="20"/>
                <w:szCs w:val="20"/>
              </w:rPr>
            </w:pPr>
            <w:r w:rsidRPr="00CC43D0">
              <w:rPr>
                <w:sz w:val="20"/>
                <w:szCs w:val="20"/>
              </w:rPr>
              <w:t>AST</w:t>
            </w:r>
          </w:p>
        </w:tc>
        <w:tc>
          <w:tcPr>
            <w:tcW w:w="900" w:type="dxa"/>
          </w:tcPr>
          <w:p w:rsidR="009E7450" w:rsidRPr="00CC43D0" w:rsidRDefault="009E7450" w:rsidP="001874FD">
            <w:pPr>
              <w:rPr>
                <w:sz w:val="20"/>
                <w:szCs w:val="20"/>
              </w:rPr>
            </w:pPr>
            <w:r w:rsidRPr="00CC43D0">
              <w:rPr>
                <w:sz w:val="20"/>
                <w:szCs w:val="20"/>
              </w:rPr>
              <w:t>TT</w:t>
            </w:r>
          </w:p>
        </w:tc>
        <w:tc>
          <w:tcPr>
            <w:tcW w:w="720" w:type="dxa"/>
          </w:tcPr>
          <w:p w:rsidR="009E7450" w:rsidRPr="00CC43D0" w:rsidRDefault="009E7450" w:rsidP="004F43A1">
            <w:pPr>
              <w:rPr>
                <w:sz w:val="20"/>
                <w:szCs w:val="20"/>
              </w:rPr>
            </w:pPr>
            <w:r w:rsidRPr="00CC43D0">
              <w:rPr>
                <w:sz w:val="20"/>
                <w:szCs w:val="20"/>
              </w:rPr>
              <w:t>FT</w:t>
            </w:r>
          </w:p>
        </w:tc>
        <w:tc>
          <w:tcPr>
            <w:tcW w:w="630" w:type="dxa"/>
          </w:tcPr>
          <w:p w:rsidR="009E7450" w:rsidRPr="00CC43D0" w:rsidRDefault="009E7450" w:rsidP="00080E97">
            <w:pPr>
              <w:jc w:val="right"/>
              <w:rPr>
                <w:sz w:val="20"/>
                <w:szCs w:val="20"/>
              </w:rPr>
            </w:pPr>
            <w:r w:rsidRPr="00CC43D0">
              <w:rPr>
                <w:sz w:val="20"/>
                <w:szCs w:val="20"/>
              </w:rPr>
              <w:t>2</w:t>
            </w:r>
          </w:p>
        </w:tc>
        <w:tc>
          <w:tcPr>
            <w:tcW w:w="630" w:type="dxa"/>
          </w:tcPr>
          <w:p w:rsidR="009E7450" w:rsidRPr="00CC43D0" w:rsidRDefault="009E7450" w:rsidP="00080E97">
            <w:pPr>
              <w:jc w:val="right"/>
              <w:rPr>
                <w:sz w:val="20"/>
                <w:szCs w:val="20"/>
              </w:rPr>
            </w:pPr>
            <w:r w:rsidRPr="00CC43D0">
              <w:rPr>
                <w:sz w:val="20"/>
                <w:szCs w:val="20"/>
              </w:rPr>
              <w:t>7</w:t>
            </w:r>
          </w:p>
        </w:tc>
        <w:tc>
          <w:tcPr>
            <w:tcW w:w="720" w:type="dxa"/>
          </w:tcPr>
          <w:p w:rsidR="009E7450" w:rsidRPr="00CC43D0" w:rsidRDefault="009E7450" w:rsidP="00080E97">
            <w:pPr>
              <w:jc w:val="right"/>
              <w:rPr>
                <w:sz w:val="20"/>
                <w:szCs w:val="20"/>
              </w:rPr>
            </w:pPr>
            <w:r w:rsidRPr="00CC43D0">
              <w:rPr>
                <w:sz w:val="20"/>
                <w:szCs w:val="20"/>
              </w:rPr>
              <w:t>7</w:t>
            </w:r>
          </w:p>
        </w:tc>
        <w:tc>
          <w:tcPr>
            <w:tcW w:w="1170" w:type="dxa"/>
          </w:tcPr>
          <w:p w:rsidR="009E7450" w:rsidRPr="00CC43D0" w:rsidRDefault="009E7450" w:rsidP="001874FD">
            <w:pPr>
              <w:rPr>
                <w:sz w:val="20"/>
                <w:szCs w:val="20"/>
              </w:rPr>
            </w:pPr>
            <w:r w:rsidRPr="00CC43D0">
              <w:rPr>
                <w:sz w:val="20"/>
                <w:szCs w:val="20"/>
              </w:rPr>
              <w:t>None</w:t>
            </w: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M</w:t>
            </w:r>
          </w:p>
        </w:tc>
        <w:tc>
          <w:tcPr>
            <w:tcW w:w="720" w:type="dxa"/>
          </w:tcPr>
          <w:p w:rsidR="009E7450" w:rsidRPr="00CC43D0" w:rsidRDefault="009E7450" w:rsidP="001874FD">
            <w:pPr>
              <w:rPr>
                <w:sz w:val="20"/>
                <w:szCs w:val="20"/>
              </w:rPr>
            </w:pPr>
            <w:r w:rsidRPr="00CC43D0">
              <w:rPr>
                <w:sz w:val="20"/>
                <w:szCs w:val="20"/>
              </w:rPr>
              <w:t>L</w:t>
            </w:r>
          </w:p>
        </w:tc>
      </w:tr>
    </w:tbl>
    <w:p w:rsidR="004F43A1" w:rsidRDefault="004F43A1" w:rsidP="004F43A1">
      <w:pPr>
        <w:ind w:left="144" w:right="144"/>
      </w:pPr>
      <w:r w:rsidRPr="00DB3A97">
        <w:t>1. Code:  P = Professor    ASC = Associate Professor   AST = Assistant Professor   I = Instructor   A = Adjunct   O = Other</w:t>
      </w:r>
      <w:r>
        <w:t>v</w:t>
      </w:r>
    </w:p>
    <w:p w:rsidR="004F43A1" w:rsidRDefault="004F43A1" w:rsidP="004F43A1">
      <w:pPr>
        <w:ind w:left="144" w:right="144"/>
      </w:pPr>
      <w:r w:rsidRPr="00DB3A97">
        <w:t>2. Code:  T = Tenured      TT = Tenure Track      NTT = Non Tenure Track</w:t>
      </w:r>
    </w:p>
    <w:p w:rsidR="004F43A1" w:rsidRDefault="004F43A1" w:rsidP="004F43A1">
      <w:pPr>
        <w:ind w:left="144" w:right="144"/>
      </w:pPr>
      <w:r>
        <w:t>3</w:t>
      </w:r>
      <w:r w:rsidRPr="00DB3A97">
        <w:t xml:space="preserve">. </w:t>
      </w:r>
      <w:r>
        <w:t>Code:  FT = Full-time    PT = Part-time</w:t>
      </w:r>
      <w:r>
        <w:tab/>
      </w:r>
      <w:r w:rsidRPr="00DB3A97">
        <w:t xml:space="preserve"> </w:t>
      </w:r>
      <w:r>
        <w:t xml:space="preserve">    Appointment at the </w:t>
      </w:r>
      <w:r w:rsidRPr="00DB3A97">
        <w:t>institution</w:t>
      </w:r>
      <w:r>
        <w:t>.</w:t>
      </w:r>
    </w:p>
    <w:p w:rsidR="004F43A1" w:rsidRDefault="004F43A1" w:rsidP="004F43A1">
      <w:pPr>
        <w:ind w:left="144" w:right="144"/>
      </w:pPr>
      <w:r>
        <w:t>4</w:t>
      </w:r>
      <w:r w:rsidRPr="00DB3A97">
        <w:t>. The level of activity</w:t>
      </w:r>
      <w:r>
        <w:t xml:space="preserve"> (</w:t>
      </w:r>
      <w:r w:rsidRPr="00DB3A97">
        <w:t>high, medium or low</w:t>
      </w:r>
      <w:r>
        <w:t>)</w:t>
      </w:r>
      <w:r w:rsidRPr="00DB3A97">
        <w:t xml:space="preserve"> should reflect an average over the year prior to the visit plus the two previous years.</w:t>
      </w:r>
    </w:p>
    <w:p w:rsidR="007D4A37" w:rsidRDefault="007D4A37" w:rsidP="00DB3A97">
      <w:pPr>
        <w:ind w:left="360"/>
        <w:rPr>
          <w:b/>
        </w:rPr>
      </w:pPr>
    </w:p>
    <w:p w:rsidR="004F43A1" w:rsidRDefault="004F43A1" w:rsidP="00DB3A97">
      <w:pPr>
        <w:ind w:left="360"/>
        <w:rPr>
          <w:b/>
        </w:rPr>
      </w:pPr>
    </w:p>
    <w:p w:rsidR="004F43A1" w:rsidRDefault="004F43A1" w:rsidP="00DB3A97">
      <w:pPr>
        <w:ind w:left="360"/>
        <w:rPr>
          <w:b/>
        </w:rPr>
        <w:sectPr w:rsidR="004F43A1" w:rsidSect="004F43A1">
          <w:pgSz w:w="15840" w:h="12240" w:orient="landscape"/>
          <w:pgMar w:top="1440" w:right="1440" w:bottom="1440" w:left="1440" w:header="720" w:footer="720" w:gutter="0"/>
          <w:cols w:space="720"/>
          <w:docGrid w:linePitch="360"/>
        </w:sectPr>
      </w:pPr>
    </w:p>
    <w:p w:rsidR="00DB3A97" w:rsidRPr="00CC43D0" w:rsidRDefault="00DB3A97" w:rsidP="004F43A1">
      <w:pPr>
        <w:pStyle w:val="Heading2"/>
        <w:ind w:left="360"/>
      </w:pPr>
      <w:r w:rsidRPr="00CC43D0">
        <w:lastRenderedPageBreak/>
        <w:t>Faculty Workload</w:t>
      </w:r>
    </w:p>
    <w:p w:rsidR="00413444" w:rsidRDefault="00413444" w:rsidP="001874FD">
      <w:pPr>
        <w:pStyle w:val="Body"/>
      </w:pPr>
      <w:r w:rsidRPr="00CC43D0">
        <w:t xml:space="preserve">Typically full time </w:t>
      </w:r>
      <w:r w:rsidR="001270EB" w:rsidRPr="00CC43D0">
        <w:t xml:space="preserve">senior </w:t>
      </w:r>
      <w:r w:rsidR="005E793F" w:rsidRPr="00CC43D0">
        <w:t>faculty is</w:t>
      </w:r>
      <w:r w:rsidRPr="00CC43D0">
        <w:t xml:space="preserve"> expected to teach four courses throughout the academic year. This is a combination of undergraduate and graduate courses. </w:t>
      </w:r>
      <w:r w:rsidR="00FA326B" w:rsidRPr="00CC43D0">
        <w:t>Thus although fewer</w:t>
      </w:r>
      <w:r w:rsidRPr="00CC43D0">
        <w:t xml:space="preserve"> than four courses are listed in </w:t>
      </w:r>
      <w:r w:rsidR="001C49A5">
        <w:fldChar w:fldCharType="begin"/>
      </w:r>
      <w:r w:rsidR="001874FD">
        <w:instrText xml:space="preserve"> REF _Ref327746007 \h </w:instrText>
      </w:r>
      <w:r w:rsidR="001C49A5">
        <w:fldChar w:fldCharType="separate"/>
      </w:r>
      <w:r w:rsidR="00D93C0C">
        <w:t xml:space="preserve">Table </w:t>
      </w:r>
      <w:r w:rsidR="00D93C0C">
        <w:rPr>
          <w:noProof/>
        </w:rPr>
        <w:t>30</w:t>
      </w:r>
      <w:r w:rsidR="001C49A5">
        <w:fldChar w:fldCharType="end"/>
      </w:r>
      <w:r w:rsidR="001874FD">
        <w:t xml:space="preserve"> </w:t>
      </w:r>
      <w:r w:rsidR="004F43A1">
        <w:t xml:space="preserve">(EAC Self-Study Table 6-2) </w:t>
      </w:r>
      <w:r w:rsidRPr="00CC43D0">
        <w:t xml:space="preserve">for </w:t>
      </w:r>
      <w:r w:rsidR="001270EB" w:rsidRPr="00CC43D0">
        <w:t>some of</w:t>
      </w:r>
      <w:r w:rsidR="00FA326B" w:rsidRPr="00CC43D0">
        <w:t xml:space="preserve"> the faculty,</w:t>
      </w:r>
      <w:r w:rsidR="001270EB" w:rsidRPr="00CC43D0">
        <w:t xml:space="preserve"> some </w:t>
      </w:r>
      <w:r w:rsidR="00FA326B" w:rsidRPr="00CC43D0">
        <w:t xml:space="preserve">are given course relief for major administrative duties. Research and professional service account for the balance of faculty effort. </w:t>
      </w:r>
      <w:r w:rsidR="001270EB" w:rsidRPr="00CC43D0">
        <w:t>The entire</w:t>
      </w:r>
      <w:r w:rsidR="00FA326B" w:rsidRPr="00CC43D0">
        <w:t xml:space="preserve"> </w:t>
      </w:r>
      <w:r w:rsidR="005E793F" w:rsidRPr="00CC43D0">
        <w:t>faculty listed has</w:t>
      </w:r>
      <w:r w:rsidR="00FA326B" w:rsidRPr="00CC43D0">
        <w:t xml:space="preserve"> 100% full-time appointments in the Department of Bioengineering.</w:t>
      </w:r>
    </w:p>
    <w:p w:rsidR="001874FD" w:rsidRDefault="001874FD" w:rsidP="001874FD">
      <w:pPr>
        <w:pStyle w:val="Caption"/>
      </w:pPr>
      <w:bookmarkStart w:id="30" w:name="_Ref327746007"/>
      <w:proofErr w:type="gramStart"/>
      <w:r>
        <w:t xml:space="preserve">Table </w:t>
      </w:r>
      <w:r w:rsidR="0005783C">
        <w:fldChar w:fldCharType="begin"/>
      </w:r>
      <w:r w:rsidR="0005783C">
        <w:instrText xml:space="preserve"> SEQ Table \* ARABIC </w:instrText>
      </w:r>
      <w:r w:rsidR="0005783C">
        <w:fldChar w:fldCharType="separate"/>
      </w:r>
      <w:r w:rsidR="00D93C0C">
        <w:rPr>
          <w:noProof/>
        </w:rPr>
        <w:t>30</w:t>
      </w:r>
      <w:r w:rsidR="0005783C">
        <w:rPr>
          <w:noProof/>
        </w:rPr>
        <w:fldChar w:fldCharType="end"/>
      </w:r>
      <w:bookmarkEnd w:id="30"/>
      <w:r>
        <w:t>.</w:t>
      </w:r>
      <w:proofErr w:type="gramEnd"/>
      <w:r>
        <w:t xml:space="preserve"> Bioengineering </w:t>
      </w:r>
      <w:r w:rsidR="004F43A1">
        <w:t>faculty workload s</w:t>
      </w:r>
      <w:r>
        <w:t>ummary</w:t>
      </w:r>
    </w:p>
    <w:tbl>
      <w:tblPr>
        <w:tblW w:w="9754" w:type="dxa"/>
        <w:jc w:val="center"/>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2"/>
        <w:gridCol w:w="543"/>
        <w:gridCol w:w="2926"/>
        <w:gridCol w:w="1035"/>
        <w:gridCol w:w="1255"/>
        <w:gridCol w:w="1295"/>
        <w:gridCol w:w="1048"/>
      </w:tblGrid>
      <w:tr w:rsidR="007B4E36" w:rsidRPr="00CC43D0" w:rsidTr="003D24DD">
        <w:trPr>
          <w:trHeight w:val="440"/>
          <w:jc w:val="center"/>
        </w:trPr>
        <w:tc>
          <w:tcPr>
            <w:tcW w:w="1895" w:type="dxa"/>
            <w:vMerge w:val="restart"/>
            <w:vAlign w:val="center"/>
          </w:tcPr>
          <w:p w:rsidR="00A2719F" w:rsidRPr="00CC43D0" w:rsidRDefault="00A2719F" w:rsidP="0001636C">
            <w:pPr>
              <w:spacing w:after="120"/>
              <w:jc w:val="center"/>
              <w:rPr>
                <w:bCs/>
                <w:sz w:val="22"/>
                <w:szCs w:val="22"/>
              </w:rPr>
            </w:pPr>
          </w:p>
          <w:p w:rsidR="00A2719F" w:rsidRPr="00CC43D0" w:rsidRDefault="00A2719F" w:rsidP="0001636C">
            <w:pPr>
              <w:spacing w:after="120"/>
              <w:jc w:val="center"/>
              <w:rPr>
                <w:bCs/>
                <w:sz w:val="22"/>
                <w:szCs w:val="22"/>
              </w:rPr>
            </w:pPr>
          </w:p>
          <w:p w:rsidR="00A2719F" w:rsidRPr="00CC43D0" w:rsidRDefault="00A2719F" w:rsidP="0001636C">
            <w:pPr>
              <w:spacing w:after="120"/>
              <w:jc w:val="center"/>
              <w:rPr>
                <w:bCs/>
                <w:sz w:val="22"/>
                <w:szCs w:val="22"/>
              </w:rPr>
            </w:pPr>
            <w:r w:rsidRPr="00CC43D0">
              <w:rPr>
                <w:bCs/>
                <w:sz w:val="22"/>
                <w:szCs w:val="22"/>
              </w:rPr>
              <w:t>Faculty Member (name)</w:t>
            </w:r>
          </w:p>
        </w:tc>
        <w:tc>
          <w:tcPr>
            <w:tcW w:w="0" w:type="auto"/>
            <w:vMerge w:val="restart"/>
            <w:vAlign w:val="center"/>
          </w:tcPr>
          <w:p w:rsidR="00A2719F" w:rsidRPr="00CC43D0" w:rsidRDefault="00A2719F" w:rsidP="0001636C">
            <w:pPr>
              <w:spacing w:after="120"/>
              <w:jc w:val="center"/>
              <w:rPr>
                <w:bCs/>
                <w:sz w:val="22"/>
                <w:szCs w:val="22"/>
              </w:rPr>
            </w:pPr>
          </w:p>
          <w:p w:rsidR="00A2719F" w:rsidRPr="00CC43D0" w:rsidRDefault="00A2719F" w:rsidP="0001636C">
            <w:pPr>
              <w:spacing w:after="120"/>
              <w:jc w:val="center"/>
              <w:rPr>
                <w:bCs/>
                <w:sz w:val="22"/>
                <w:szCs w:val="22"/>
                <w:vertAlign w:val="superscript"/>
              </w:rPr>
            </w:pPr>
            <w:r w:rsidRPr="00CC43D0">
              <w:rPr>
                <w:bCs/>
                <w:sz w:val="22"/>
                <w:szCs w:val="22"/>
              </w:rPr>
              <w:t>PT or FT</w:t>
            </w:r>
            <w:r w:rsidRPr="00CC43D0">
              <w:rPr>
                <w:bCs/>
                <w:sz w:val="22"/>
                <w:szCs w:val="22"/>
                <w:vertAlign w:val="superscript"/>
              </w:rPr>
              <w:t>1</w:t>
            </w:r>
          </w:p>
        </w:tc>
        <w:tc>
          <w:tcPr>
            <w:tcW w:w="0" w:type="auto"/>
            <w:vMerge w:val="restart"/>
            <w:vAlign w:val="center"/>
          </w:tcPr>
          <w:p w:rsidR="00A2719F" w:rsidRPr="00CC43D0" w:rsidRDefault="00A2719F" w:rsidP="0001636C">
            <w:pPr>
              <w:spacing w:after="120"/>
              <w:jc w:val="center"/>
              <w:rPr>
                <w:bCs/>
                <w:sz w:val="22"/>
                <w:szCs w:val="22"/>
              </w:rPr>
            </w:pPr>
          </w:p>
          <w:p w:rsidR="00A2719F" w:rsidRPr="00CC43D0" w:rsidRDefault="00A2719F" w:rsidP="0001636C">
            <w:pPr>
              <w:spacing w:after="120"/>
              <w:jc w:val="center"/>
              <w:rPr>
                <w:bCs/>
                <w:sz w:val="22"/>
                <w:szCs w:val="22"/>
              </w:rPr>
            </w:pPr>
          </w:p>
          <w:p w:rsidR="00A2719F" w:rsidRPr="00CC43D0" w:rsidRDefault="00A2719F" w:rsidP="0001636C">
            <w:pPr>
              <w:spacing w:after="120"/>
              <w:jc w:val="center"/>
              <w:rPr>
                <w:bCs/>
                <w:sz w:val="22"/>
                <w:szCs w:val="22"/>
              </w:rPr>
            </w:pPr>
            <w:r w:rsidRPr="00CC43D0">
              <w:rPr>
                <w:bCs/>
                <w:sz w:val="22"/>
                <w:szCs w:val="22"/>
              </w:rPr>
              <w:t>Classes Taught (Course No</w:t>
            </w:r>
            <w:proofErr w:type="gramStart"/>
            <w:r w:rsidRPr="00CC43D0">
              <w:rPr>
                <w:bCs/>
                <w:sz w:val="22"/>
                <w:szCs w:val="22"/>
              </w:rPr>
              <w:t>./</w:t>
            </w:r>
            <w:proofErr w:type="gramEnd"/>
            <w:r w:rsidRPr="00CC43D0">
              <w:rPr>
                <w:bCs/>
                <w:sz w:val="22"/>
                <w:szCs w:val="22"/>
              </w:rPr>
              <w:t xml:space="preserve">Credit Hrs.) </w:t>
            </w:r>
          </w:p>
          <w:p w:rsidR="00A2719F" w:rsidRPr="00CC43D0" w:rsidRDefault="00A2719F" w:rsidP="0001636C">
            <w:pPr>
              <w:spacing w:after="120"/>
              <w:jc w:val="center"/>
              <w:rPr>
                <w:bCs/>
                <w:sz w:val="22"/>
                <w:szCs w:val="22"/>
                <w:vertAlign w:val="superscript"/>
              </w:rPr>
            </w:pPr>
            <w:r w:rsidRPr="00CC43D0">
              <w:rPr>
                <w:bCs/>
                <w:sz w:val="22"/>
                <w:szCs w:val="22"/>
              </w:rPr>
              <w:t>Term and Year</w:t>
            </w:r>
            <w:r w:rsidRPr="00CC43D0">
              <w:rPr>
                <w:bCs/>
                <w:sz w:val="22"/>
                <w:szCs w:val="22"/>
                <w:vertAlign w:val="superscript"/>
              </w:rPr>
              <w:t>2</w:t>
            </w:r>
          </w:p>
        </w:tc>
        <w:tc>
          <w:tcPr>
            <w:tcW w:w="3650" w:type="dxa"/>
            <w:gridSpan w:val="3"/>
            <w:tcBorders>
              <w:bottom w:val="single" w:sz="4" w:space="0" w:color="auto"/>
              <w:right w:val="single" w:sz="4" w:space="0" w:color="auto"/>
            </w:tcBorders>
          </w:tcPr>
          <w:p w:rsidR="00A2719F" w:rsidRPr="00CC43D0" w:rsidRDefault="00A2719F" w:rsidP="0001636C">
            <w:pPr>
              <w:spacing w:after="120"/>
              <w:jc w:val="center"/>
              <w:rPr>
                <w:bCs/>
                <w:sz w:val="22"/>
                <w:szCs w:val="22"/>
                <w:vertAlign w:val="superscript"/>
              </w:rPr>
            </w:pPr>
            <w:r w:rsidRPr="00CC43D0">
              <w:rPr>
                <w:bCs/>
                <w:sz w:val="22"/>
                <w:szCs w:val="22"/>
              </w:rPr>
              <w:t>Program Activity Distribution</w:t>
            </w:r>
            <w:r w:rsidRPr="00CC43D0">
              <w:rPr>
                <w:bCs/>
                <w:sz w:val="22"/>
                <w:szCs w:val="22"/>
                <w:vertAlign w:val="superscript"/>
              </w:rPr>
              <w:t>3</w:t>
            </w:r>
          </w:p>
        </w:tc>
        <w:tc>
          <w:tcPr>
            <w:tcW w:w="1044" w:type="dxa"/>
            <w:vMerge w:val="restart"/>
            <w:tcBorders>
              <w:right w:val="single" w:sz="4" w:space="0" w:color="auto"/>
            </w:tcBorders>
            <w:vAlign w:val="bottom"/>
          </w:tcPr>
          <w:p w:rsidR="00A2719F" w:rsidRPr="00CC43D0" w:rsidRDefault="00A2719F" w:rsidP="0001636C">
            <w:pPr>
              <w:spacing w:after="120"/>
              <w:jc w:val="center"/>
              <w:rPr>
                <w:bCs/>
                <w:sz w:val="22"/>
                <w:szCs w:val="22"/>
              </w:rPr>
            </w:pPr>
            <w:r w:rsidRPr="00CC43D0">
              <w:rPr>
                <w:bCs/>
                <w:sz w:val="22"/>
                <w:szCs w:val="22"/>
              </w:rPr>
              <w:t>% of Time Devoted</w:t>
            </w:r>
          </w:p>
          <w:p w:rsidR="00A2719F" w:rsidRPr="00CC43D0" w:rsidRDefault="00A2719F" w:rsidP="001874FD">
            <w:pPr>
              <w:spacing w:after="200"/>
              <w:jc w:val="center"/>
              <w:rPr>
                <w:bCs/>
                <w:sz w:val="22"/>
                <w:szCs w:val="22"/>
              </w:rPr>
            </w:pPr>
            <w:r w:rsidRPr="00CC43D0">
              <w:rPr>
                <w:bCs/>
                <w:sz w:val="22"/>
                <w:szCs w:val="22"/>
              </w:rPr>
              <w:t>to the Program</w:t>
            </w:r>
            <w:r w:rsidRPr="00CC43D0">
              <w:rPr>
                <w:bCs/>
                <w:sz w:val="22"/>
                <w:szCs w:val="22"/>
                <w:vertAlign w:val="superscript"/>
              </w:rPr>
              <w:t>5</w:t>
            </w:r>
          </w:p>
        </w:tc>
      </w:tr>
      <w:tr w:rsidR="00E03F2B" w:rsidRPr="00CC43D0" w:rsidTr="003D24DD">
        <w:trPr>
          <w:trHeight w:val="1250"/>
          <w:jc w:val="center"/>
        </w:trPr>
        <w:tc>
          <w:tcPr>
            <w:tcW w:w="1895" w:type="dxa"/>
            <w:vMerge/>
          </w:tcPr>
          <w:p w:rsidR="00A2719F" w:rsidRPr="00CC43D0" w:rsidRDefault="00A2719F" w:rsidP="0001636C">
            <w:pPr>
              <w:spacing w:after="120"/>
              <w:jc w:val="center"/>
              <w:rPr>
                <w:bCs/>
                <w:sz w:val="22"/>
                <w:szCs w:val="22"/>
              </w:rPr>
            </w:pPr>
          </w:p>
        </w:tc>
        <w:tc>
          <w:tcPr>
            <w:tcW w:w="0" w:type="auto"/>
            <w:vMerge/>
          </w:tcPr>
          <w:p w:rsidR="00A2719F" w:rsidRPr="00CC43D0" w:rsidRDefault="00A2719F" w:rsidP="0001636C">
            <w:pPr>
              <w:spacing w:after="120"/>
              <w:jc w:val="center"/>
              <w:rPr>
                <w:bCs/>
                <w:sz w:val="22"/>
                <w:szCs w:val="22"/>
              </w:rPr>
            </w:pPr>
          </w:p>
        </w:tc>
        <w:tc>
          <w:tcPr>
            <w:tcW w:w="0" w:type="auto"/>
            <w:vMerge/>
          </w:tcPr>
          <w:p w:rsidR="00A2719F" w:rsidRPr="00CC43D0" w:rsidRDefault="00A2719F" w:rsidP="0001636C">
            <w:pPr>
              <w:spacing w:after="120"/>
              <w:jc w:val="center"/>
              <w:rPr>
                <w:bCs/>
                <w:sz w:val="22"/>
                <w:szCs w:val="22"/>
              </w:rPr>
            </w:pPr>
          </w:p>
        </w:tc>
        <w:tc>
          <w:tcPr>
            <w:tcW w:w="1035" w:type="dxa"/>
            <w:tcBorders>
              <w:top w:val="single" w:sz="4" w:space="0" w:color="auto"/>
              <w:right w:val="single" w:sz="4" w:space="0" w:color="auto"/>
            </w:tcBorders>
            <w:vAlign w:val="center"/>
          </w:tcPr>
          <w:p w:rsidR="00A2719F" w:rsidRPr="00CC43D0" w:rsidRDefault="00A2719F" w:rsidP="0001636C">
            <w:pPr>
              <w:spacing w:after="120"/>
              <w:jc w:val="center"/>
              <w:rPr>
                <w:bCs/>
                <w:sz w:val="22"/>
                <w:szCs w:val="22"/>
              </w:rPr>
            </w:pPr>
          </w:p>
          <w:p w:rsidR="00A2719F" w:rsidRPr="00CC43D0" w:rsidRDefault="00A2719F" w:rsidP="0001636C">
            <w:pPr>
              <w:spacing w:after="120"/>
              <w:jc w:val="center"/>
              <w:rPr>
                <w:bCs/>
                <w:sz w:val="22"/>
                <w:szCs w:val="22"/>
              </w:rPr>
            </w:pPr>
            <w:r w:rsidRPr="00CC43D0">
              <w:rPr>
                <w:bCs/>
                <w:sz w:val="22"/>
                <w:szCs w:val="22"/>
              </w:rPr>
              <w:t>Teaching</w:t>
            </w:r>
          </w:p>
        </w:tc>
        <w:tc>
          <w:tcPr>
            <w:tcW w:w="1255" w:type="dxa"/>
            <w:tcBorders>
              <w:top w:val="single" w:sz="4" w:space="0" w:color="auto"/>
              <w:left w:val="single" w:sz="4" w:space="0" w:color="auto"/>
              <w:right w:val="single" w:sz="4" w:space="0" w:color="auto"/>
            </w:tcBorders>
          </w:tcPr>
          <w:p w:rsidR="00A2719F" w:rsidRPr="00CC43D0" w:rsidRDefault="00A2719F" w:rsidP="0001636C">
            <w:pPr>
              <w:spacing w:after="120"/>
              <w:jc w:val="center"/>
              <w:rPr>
                <w:bCs/>
                <w:sz w:val="22"/>
                <w:szCs w:val="22"/>
              </w:rPr>
            </w:pPr>
          </w:p>
          <w:p w:rsidR="00A2719F" w:rsidRPr="00CC43D0" w:rsidRDefault="00A2719F" w:rsidP="001874FD">
            <w:pPr>
              <w:spacing w:after="120"/>
              <w:jc w:val="center"/>
              <w:rPr>
                <w:bCs/>
                <w:sz w:val="22"/>
                <w:szCs w:val="22"/>
              </w:rPr>
            </w:pPr>
            <w:r w:rsidRPr="00CC43D0">
              <w:rPr>
                <w:bCs/>
                <w:sz w:val="22"/>
                <w:szCs w:val="22"/>
              </w:rPr>
              <w:t>Research or Scholarship</w:t>
            </w:r>
          </w:p>
        </w:tc>
        <w:tc>
          <w:tcPr>
            <w:tcW w:w="1360" w:type="dxa"/>
            <w:tcBorders>
              <w:top w:val="single" w:sz="4" w:space="0" w:color="auto"/>
              <w:left w:val="single" w:sz="4" w:space="0" w:color="auto"/>
            </w:tcBorders>
            <w:vAlign w:val="center"/>
          </w:tcPr>
          <w:p w:rsidR="00A2719F" w:rsidRPr="00CC43D0" w:rsidRDefault="00A2719F" w:rsidP="0001636C">
            <w:pPr>
              <w:spacing w:after="120"/>
              <w:jc w:val="center"/>
              <w:rPr>
                <w:bCs/>
                <w:sz w:val="22"/>
                <w:szCs w:val="22"/>
              </w:rPr>
            </w:pPr>
          </w:p>
          <w:p w:rsidR="00A2719F" w:rsidRPr="00CC43D0" w:rsidRDefault="00A2719F" w:rsidP="00A2719F">
            <w:pPr>
              <w:spacing w:after="120"/>
              <w:jc w:val="center"/>
              <w:rPr>
                <w:bCs/>
                <w:sz w:val="22"/>
                <w:szCs w:val="22"/>
                <w:vertAlign w:val="superscript"/>
              </w:rPr>
            </w:pPr>
            <w:r w:rsidRPr="00CC43D0">
              <w:rPr>
                <w:bCs/>
                <w:sz w:val="22"/>
                <w:szCs w:val="22"/>
              </w:rPr>
              <w:t>Other</w:t>
            </w:r>
            <w:r w:rsidRPr="00CC43D0">
              <w:rPr>
                <w:bCs/>
                <w:sz w:val="22"/>
                <w:szCs w:val="22"/>
                <w:vertAlign w:val="superscript"/>
              </w:rPr>
              <w:t>4</w:t>
            </w:r>
          </w:p>
          <w:p w:rsidR="00A2719F" w:rsidRPr="00CC43D0" w:rsidRDefault="00A2719F" w:rsidP="001874FD">
            <w:pPr>
              <w:spacing w:after="120"/>
              <w:jc w:val="center"/>
              <w:rPr>
                <w:bCs/>
                <w:sz w:val="22"/>
                <w:szCs w:val="22"/>
              </w:rPr>
            </w:pPr>
            <w:r w:rsidRPr="00CC43D0">
              <w:rPr>
                <w:bCs/>
                <w:sz w:val="22"/>
                <w:szCs w:val="22"/>
              </w:rPr>
              <w:t>+ Admin.</w:t>
            </w:r>
          </w:p>
        </w:tc>
        <w:tc>
          <w:tcPr>
            <w:tcW w:w="1044" w:type="dxa"/>
            <w:vMerge/>
            <w:tcBorders>
              <w:right w:val="single" w:sz="4" w:space="0" w:color="auto"/>
            </w:tcBorders>
            <w:vAlign w:val="center"/>
          </w:tcPr>
          <w:p w:rsidR="00A2719F" w:rsidRPr="00CC43D0" w:rsidRDefault="00A2719F" w:rsidP="0001636C">
            <w:pPr>
              <w:spacing w:after="120"/>
              <w:jc w:val="center"/>
              <w:rPr>
                <w:bCs/>
                <w:sz w:val="22"/>
                <w:szCs w:val="22"/>
              </w:rPr>
            </w:pPr>
          </w:p>
        </w:tc>
      </w:tr>
      <w:tr w:rsidR="00E03F2B" w:rsidRPr="001874FD" w:rsidTr="003D24DD">
        <w:trPr>
          <w:jc w:val="center"/>
        </w:trPr>
        <w:tc>
          <w:tcPr>
            <w:tcW w:w="1895" w:type="dxa"/>
          </w:tcPr>
          <w:p w:rsidR="00A2719F" w:rsidRPr="001874FD" w:rsidRDefault="00A2719F" w:rsidP="00B43595">
            <w:pPr>
              <w:spacing w:after="120"/>
              <w:jc w:val="center"/>
              <w:rPr>
                <w:bCs/>
                <w:sz w:val="20"/>
                <w:szCs w:val="20"/>
              </w:rPr>
            </w:pPr>
            <w:r w:rsidRPr="001874FD">
              <w:rPr>
                <w:bCs/>
                <w:sz w:val="20"/>
                <w:szCs w:val="20"/>
              </w:rPr>
              <w:t>Bahman Anvari</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0" w:type="auto"/>
          </w:tcPr>
          <w:p w:rsidR="00A2719F" w:rsidRPr="001874FD" w:rsidRDefault="00A2719F" w:rsidP="009520BD">
            <w:pPr>
              <w:spacing w:after="120"/>
              <w:rPr>
                <w:bCs/>
                <w:sz w:val="20"/>
                <w:szCs w:val="20"/>
              </w:rPr>
            </w:pPr>
            <w:r w:rsidRPr="001874FD">
              <w:rPr>
                <w:bCs/>
                <w:sz w:val="20"/>
                <w:szCs w:val="20"/>
              </w:rPr>
              <w:t>BIEN 110</w:t>
            </w:r>
            <w:r w:rsidR="00C60BA1" w:rsidRPr="001874FD">
              <w:rPr>
                <w:bCs/>
                <w:sz w:val="20"/>
                <w:szCs w:val="20"/>
              </w:rPr>
              <w:t xml:space="preserve"> (4)</w:t>
            </w:r>
            <w:r w:rsidRPr="001874FD">
              <w:rPr>
                <w:bCs/>
                <w:sz w:val="20"/>
                <w:szCs w:val="20"/>
              </w:rPr>
              <w:t>, BIEN 115</w:t>
            </w:r>
            <w:r w:rsidR="00C60BA1" w:rsidRPr="001874FD">
              <w:rPr>
                <w:bCs/>
                <w:sz w:val="20"/>
                <w:szCs w:val="20"/>
              </w:rPr>
              <w:t xml:space="preserve"> (4)</w:t>
            </w:r>
            <w:r w:rsidR="009520BD" w:rsidRPr="001874FD">
              <w:rPr>
                <w:bCs/>
                <w:sz w:val="20"/>
                <w:szCs w:val="20"/>
              </w:rPr>
              <w:t>, BIEN 223 (3)</w:t>
            </w:r>
          </w:p>
        </w:tc>
        <w:tc>
          <w:tcPr>
            <w:tcW w:w="1035" w:type="dxa"/>
            <w:tcBorders>
              <w:right w:val="single" w:sz="4" w:space="0" w:color="auto"/>
            </w:tcBorders>
          </w:tcPr>
          <w:p w:rsidR="00A2719F" w:rsidRPr="001874FD" w:rsidRDefault="00461995" w:rsidP="0001636C">
            <w:pPr>
              <w:spacing w:after="120"/>
              <w:jc w:val="center"/>
              <w:rPr>
                <w:bCs/>
                <w:sz w:val="20"/>
                <w:szCs w:val="20"/>
              </w:rPr>
            </w:pPr>
            <w:r w:rsidRPr="001874FD">
              <w:rPr>
                <w:bCs/>
                <w:sz w:val="20"/>
                <w:szCs w:val="20"/>
              </w:rPr>
              <w:t>3</w:t>
            </w:r>
            <w:r w:rsidR="00A2719F" w:rsidRPr="001874FD">
              <w:rPr>
                <w:bCs/>
                <w:sz w:val="20"/>
                <w:szCs w:val="20"/>
              </w:rPr>
              <w:t>0</w:t>
            </w:r>
          </w:p>
        </w:tc>
        <w:tc>
          <w:tcPr>
            <w:tcW w:w="1255" w:type="dxa"/>
            <w:tcBorders>
              <w:left w:val="single" w:sz="4" w:space="0" w:color="auto"/>
              <w:right w:val="single" w:sz="4" w:space="0" w:color="auto"/>
            </w:tcBorders>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360" w:type="dxa"/>
            <w:tcBorders>
              <w:left w:val="single" w:sz="4" w:space="0" w:color="auto"/>
            </w:tcBorders>
          </w:tcPr>
          <w:p w:rsidR="00A2719F" w:rsidRPr="001874FD" w:rsidRDefault="00A2719F" w:rsidP="0001636C">
            <w:pPr>
              <w:spacing w:after="120"/>
              <w:jc w:val="center"/>
              <w:rPr>
                <w:bCs/>
                <w:sz w:val="20"/>
                <w:szCs w:val="20"/>
              </w:rPr>
            </w:pPr>
            <w:r w:rsidRPr="001874FD">
              <w:rPr>
                <w:bCs/>
                <w:sz w:val="20"/>
                <w:szCs w:val="20"/>
              </w:rPr>
              <w:t>30</w:t>
            </w:r>
          </w:p>
          <w:p w:rsidR="007B4E36" w:rsidRPr="001874FD" w:rsidRDefault="007B4E36" w:rsidP="0001636C">
            <w:pPr>
              <w:spacing w:after="120"/>
              <w:jc w:val="center"/>
              <w:rPr>
                <w:bCs/>
                <w:sz w:val="20"/>
                <w:szCs w:val="20"/>
              </w:rPr>
            </w:pPr>
            <w:r w:rsidRPr="001874FD">
              <w:rPr>
                <w:bCs/>
                <w:sz w:val="20"/>
                <w:szCs w:val="20"/>
              </w:rPr>
              <w:t>Undergrad Advisor</w:t>
            </w:r>
          </w:p>
        </w:tc>
        <w:tc>
          <w:tcPr>
            <w:tcW w:w="1044" w:type="dxa"/>
            <w:tcBorders>
              <w:left w:val="single" w:sz="4" w:space="0" w:color="auto"/>
            </w:tcBorders>
          </w:tcPr>
          <w:p w:rsidR="00A2719F" w:rsidRPr="001874FD" w:rsidRDefault="00A2719F" w:rsidP="0001636C">
            <w:pPr>
              <w:spacing w:after="120"/>
              <w:jc w:val="center"/>
              <w:rPr>
                <w:bCs/>
                <w:sz w:val="20"/>
                <w:szCs w:val="20"/>
              </w:rPr>
            </w:pPr>
            <w:r w:rsidRPr="001874FD">
              <w:rPr>
                <w:bCs/>
                <w:sz w:val="20"/>
                <w:szCs w:val="20"/>
              </w:rPr>
              <w:t>100</w:t>
            </w:r>
          </w:p>
        </w:tc>
      </w:tr>
      <w:tr w:rsidR="00E03F2B" w:rsidRPr="001874FD" w:rsidTr="003D24DD">
        <w:trPr>
          <w:jc w:val="center"/>
        </w:trPr>
        <w:tc>
          <w:tcPr>
            <w:tcW w:w="1895" w:type="dxa"/>
          </w:tcPr>
          <w:p w:rsidR="00A2719F" w:rsidRPr="001874FD" w:rsidRDefault="00A2719F" w:rsidP="00B43595">
            <w:pPr>
              <w:spacing w:after="120"/>
              <w:jc w:val="center"/>
              <w:rPr>
                <w:bCs/>
                <w:sz w:val="20"/>
                <w:szCs w:val="20"/>
              </w:rPr>
            </w:pPr>
            <w:r w:rsidRPr="001874FD">
              <w:rPr>
                <w:bCs/>
                <w:sz w:val="20"/>
                <w:szCs w:val="20"/>
              </w:rPr>
              <w:t>Dimitri Morikis</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0" w:type="auto"/>
          </w:tcPr>
          <w:p w:rsidR="00A2719F" w:rsidRPr="001874FD" w:rsidRDefault="00A2719F" w:rsidP="009520BD">
            <w:pPr>
              <w:spacing w:after="120"/>
              <w:rPr>
                <w:bCs/>
                <w:sz w:val="20"/>
                <w:szCs w:val="20"/>
              </w:rPr>
            </w:pPr>
            <w:r w:rsidRPr="001874FD">
              <w:rPr>
                <w:bCs/>
                <w:sz w:val="20"/>
                <w:szCs w:val="20"/>
              </w:rPr>
              <w:t>BIEN 135(4)</w:t>
            </w:r>
            <w:r w:rsidR="009520BD" w:rsidRPr="001874FD">
              <w:rPr>
                <w:bCs/>
                <w:sz w:val="20"/>
                <w:szCs w:val="20"/>
              </w:rPr>
              <w:t>, BIEN 249(3)</w:t>
            </w:r>
          </w:p>
        </w:tc>
        <w:tc>
          <w:tcPr>
            <w:tcW w:w="1035" w:type="dxa"/>
          </w:tcPr>
          <w:p w:rsidR="00A2719F" w:rsidRPr="001874FD" w:rsidRDefault="00A2719F" w:rsidP="0001636C">
            <w:pPr>
              <w:spacing w:after="120"/>
              <w:jc w:val="center"/>
              <w:rPr>
                <w:bCs/>
                <w:sz w:val="20"/>
                <w:szCs w:val="20"/>
              </w:rPr>
            </w:pPr>
            <w:r w:rsidRPr="001874FD">
              <w:rPr>
                <w:bCs/>
                <w:sz w:val="20"/>
                <w:szCs w:val="20"/>
              </w:rPr>
              <w:t>30</w:t>
            </w:r>
          </w:p>
        </w:tc>
        <w:tc>
          <w:tcPr>
            <w:tcW w:w="1255" w:type="dxa"/>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360" w:type="dxa"/>
          </w:tcPr>
          <w:p w:rsidR="00A2719F" w:rsidRPr="001874FD" w:rsidRDefault="00461995" w:rsidP="0001636C">
            <w:pPr>
              <w:spacing w:after="120"/>
              <w:jc w:val="center"/>
              <w:rPr>
                <w:bCs/>
                <w:sz w:val="20"/>
                <w:szCs w:val="20"/>
              </w:rPr>
            </w:pPr>
            <w:r w:rsidRPr="001874FD">
              <w:rPr>
                <w:bCs/>
                <w:sz w:val="20"/>
                <w:szCs w:val="20"/>
              </w:rPr>
              <w:t>1</w:t>
            </w:r>
            <w:r w:rsidR="00A2719F" w:rsidRPr="001874FD">
              <w:rPr>
                <w:bCs/>
                <w:sz w:val="20"/>
                <w:szCs w:val="20"/>
              </w:rPr>
              <w:t>0</w:t>
            </w:r>
          </w:p>
          <w:p w:rsidR="007B4E36" w:rsidRPr="001874FD" w:rsidRDefault="007B4E36" w:rsidP="0001636C">
            <w:pPr>
              <w:spacing w:after="120"/>
              <w:jc w:val="center"/>
              <w:rPr>
                <w:bCs/>
                <w:sz w:val="20"/>
                <w:szCs w:val="20"/>
              </w:rPr>
            </w:pPr>
            <w:r w:rsidRPr="001874FD">
              <w:rPr>
                <w:bCs/>
                <w:sz w:val="20"/>
                <w:szCs w:val="20"/>
              </w:rPr>
              <w:t>(Sabbatical)</w:t>
            </w:r>
          </w:p>
        </w:tc>
        <w:tc>
          <w:tcPr>
            <w:tcW w:w="1044" w:type="dxa"/>
          </w:tcPr>
          <w:p w:rsidR="00A2719F" w:rsidRPr="001874FD" w:rsidRDefault="007B4E36" w:rsidP="007B4E36">
            <w:pPr>
              <w:spacing w:after="120"/>
              <w:jc w:val="center"/>
              <w:rPr>
                <w:bCs/>
                <w:sz w:val="20"/>
                <w:szCs w:val="20"/>
              </w:rPr>
            </w:pPr>
            <w:r w:rsidRPr="001874FD">
              <w:rPr>
                <w:bCs/>
                <w:sz w:val="20"/>
                <w:szCs w:val="20"/>
              </w:rPr>
              <w:t>10</w:t>
            </w:r>
            <w:r w:rsidR="00461995" w:rsidRPr="001874FD">
              <w:rPr>
                <w:bCs/>
                <w:sz w:val="20"/>
                <w:szCs w:val="20"/>
              </w:rPr>
              <w:t xml:space="preserve">0 </w:t>
            </w:r>
          </w:p>
        </w:tc>
      </w:tr>
      <w:tr w:rsidR="00E03F2B" w:rsidRPr="001874FD" w:rsidTr="003D24DD">
        <w:trPr>
          <w:jc w:val="center"/>
        </w:trPr>
        <w:tc>
          <w:tcPr>
            <w:tcW w:w="1895" w:type="dxa"/>
          </w:tcPr>
          <w:p w:rsidR="00A2719F" w:rsidRPr="001874FD" w:rsidRDefault="00A2719F" w:rsidP="00B43595">
            <w:pPr>
              <w:spacing w:after="120"/>
              <w:jc w:val="center"/>
              <w:rPr>
                <w:bCs/>
                <w:sz w:val="20"/>
                <w:szCs w:val="20"/>
              </w:rPr>
            </w:pPr>
            <w:r w:rsidRPr="001874FD">
              <w:rPr>
                <w:bCs/>
                <w:sz w:val="20"/>
                <w:szCs w:val="20"/>
              </w:rPr>
              <w:t>Jiayu Liao</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0" w:type="auto"/>
          </w:tcPr>
          <w:p w:rsidR="00A2719F" w:rsidRPr="001874FD" w:rsidRDefault="00A2719F" w:rsidP="00461995">
            <w:pPr>
              <w:spacing w:after="120"/>
              <w:rPr>
                <w:bCs/>
                <w:sz w:val="20"/>
                <w:szCs w:val="20"/>
              </w:rPr>
            </w:pPr>
            <w:r w:rsidRPr="001874FD">
              <w:rPr>
                <w:bCs/>
                <w:sz w:val="20"/>
                <w:szCs w:val="20"/>
              </w:rPr>
              <w:t>BIEN 125(4),</w:t>
            </w:r>
            <w:r w:rsidR="00461995" w:rsidRPr="001874FD">
              <w:rPr>
                <w:bCs/>
                <w:sz w:val="20"/>
                <w:szCs w:val="20"/>
              </w:rPr>
              <w:t xml:space="preserve"> </w:t>
            </w:r>
            <w:r w:rsidRPr="001874FD">
              <w:rPr>
                <w:bCs/>
                <w:sz w:val="20"/>
                <w:szCs w:val="20"/>
              </w:rPr>
              <w:t>BIEN 155(2)</w:t>
            </w:r>
            <w:r w:rsidR="00461995" w:rsidRPr="001874FD">
              <w:rPr>
                <w:bCs/>
                <w:sz w:val="20"/>
                <w:szCs w:val="20"/>
              </w:rPr>
              <w:t>, BIEN 223(3)</w:t>
            </w:r>
          </w:p>
        </w:tc>
        <w:tc>
          <w:tcPr>
            <w:tcW w:w="1035" w:type="dxa"/>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255" w:type="dxa"/>
          </w:tcPr>
          <w:p w:rsidR="00A2719F" w:rsidRPr="001874FD" w:rsidRDefault="00461995" w:rsidP="0001636C">
            <w:pPr>
              <w:spacing w:after="120"/>
              <w:jc w:val="center"/>
              <w:rPr>
                <w:bCs/>
                <w:sz w:val="20"/>
                <w:szCs w:val="20"/>
              </w:rPr>
            </w:pPr>
            <w:r w:rsidRPr="001874FD">
              <w:rPr>
                <w:bCs/>
                <w:sz w:val="20"/>
                <w:szCs w:val="20"/>
              </w:rPr>
              <w:t>40</w:t>
            </w:r>
            <w:r w:rsidR="00A2719F" w:rsidRPr="001874FD">
              <w:rPr>
                <w:bCs/>
                <w:sz w:val="20"/>
                <w:szCs w:val="20"/>
              </w:rPr>
              <w:t>0</w:t>
            </w:r>
          </w:p>
        </w:tc>
        <w:tc>
          <w:tcPr>
            <w:tcW w:w="1360" w:type="dxa"/>
          </w:tcPr>
          <w:p w:rsidR="00A2719F" w:rsidRPr="001874FD" w:rsidRDefault="00461995" w:rsidP="0001636C">
            <w:pPr>
              <w:spacing w:after="120"/>
              <w:jc w:val="center"/>
              <w:rPr>
                <w:bCs/>
                <w:sz w:val="20"/>
                <w:szCs w:val="20"/>
              </w:rPr>
            </w:pPr>
            <w:r w:rsidRPr="001874FD">
              <w:rPr>
                <w:bCs/>
                <w:sz w:val="20"/>
                <w:szCs w:val="20"/>
              </w:rPr>
              <w:t>2</w:t>
            </w:r>
            <w:r w:rsidR="00A2719F" w:rsidRPr="001874FD">
              <w:rPr>
                <w:bCs/>
                <w:sz w:val="20"/>
                <w:szCs w:val="20"/>
              </w:rPr>
              <w:t>0</w:t>
            </w:r>
          </w:p>
        </w:tc>
        <w:tc>
          <w:tcPr>
            <w:tcW w:w="1044" w:type="dxa"/>
          </w:tcPr>
          <w:p w:rsidR="00A2719F" w:rsidRPr="001874FD" w:rsidRDefault="00A2719F" w:rsidP="0001636C">
            <w:pPr>
              <w:spacing w:after="120"/>
              <w:jc w:val="center"/>
              <w:rPr>
                <w:bCs/>
                <w:sz w:val="20"/>
                <w:szCs w:val="20"/>
              </w:rPr>
            </w:pPr>
            <w:r w:rsidRPr="001874FD">
              <w:rPr>
                <w:bCs/>
                <w:sz w:val="20"/>
                <w:szCs w:val="20"/>
              </w:rPr>
              <w:t>100</w:t>
            </w:r>
          </w:p>
        </w:tc>
      </w:tr>
      <w:tr w:rsidR="00E03F2B" w:rsidRPr="001874FD" w:rsidTr="003D24DD">
        <w:trPr>
          <w:jc w:val="center"/>
        </w:trPr>
        <w:tc>
          <w:tcPr>
            <w:tcW w:w="1895" w:type="dxa"/>
          </w:tcPr>
          <w:p w:rsidR="00A2719F" w:rsidRPr="001874FD" w:rsidRDefault="00A2719F" w:rsidP="00B43595">
            <w:pPr>
              <w:spacing w:after="120"/>
              <w:jc w:val="center"/>
              <w:rPr>
                <w:bCs/>
                <w:sz w:val="20"/>
                <w:szCs w:val="20"/>
              </w:rPr>
            </w:pPr>
            <w:r w:rsidRPr="001874FD">
              <w:rPr>
                <w:bCs/>
                <w:sz w:val="20"/>
                <w:szCs w:val="20"/>
              </w:rPr>
              <w:t>Huinan Liu</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0" w:type="auto"/>
          </w:tcPr>
          <w:p w:rsidR="00A2719F" w:rsidRPr="001874FD" w:rsidRDefault="00461995" w:rsidP="009520BD">
            <w:pPr>
              <w:spacing w:after="120"/>
              <w:rPr>
                <w:bCs/>
                <w:sz w:val="20"/>
                <w:szCs w:val="20"/>
              </w:rPr>
            </w:pPr>
            <w:r w:rsidRPr="001874FD">
              <w:rPr>
                <w:bCs/>
                <w:sz w:val="20"/>
                <w:szCs w:val="20"/>
              </w:rPr>
              <w:t>BIEN 130L(2)</w:t>
            </w:r>
          </w:p>
        </w:tc>
        <w:tc>
          <w:tcPr>
            <w:tcW w:w="1035" w:type="dxa"/>
          </w:tcPr>
          <w:p w:rsidR="00A2719F" w:rsidRPr="001874FD" w:rsidRDefault="00A2719F" w:rsidP="0001636C">
            <w:pPr>
              <w:spacing w:after="120"/>
              <w:jc w:val="center"/>
              <w:rPr>
                <w:bCs/>
                <w:sz w:val="20"/>
                <w:szCs w:val="20"/>
              </w:rPr>
            </w:pPr>
            <w:r w:rsidRPr="001874FD">
              <w:rPr>
                <w:bCs/>
                <w:sz w:val="20"/>
                <w:szCs w:val="20"/>
              </w:rPr>
              <w:t>30</w:t>
            </w:r>
          </w:p>
        </w:tc>
        <w:tc>
          <w:tcPr>
            <w:tcW w:w="1255" w:type="dxa"/>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360" w:type="dxa"/>
          </w:tcPr>
          <w:p w:rsidR="00A2719F" w:rsidRPr="001874FD" w:rsidRDefault="00461995" w:rsidP="0001636C">
            <w:pPr>
              <w:spacing w:after="120"/>
              <w:jc w:val="center"/>
              <w:rPr>
                <w:bCs/>
                <w:sz w:val="20"/>
                <w:szCs w:val="20"/>
              </w:rPr>
            </w:pPr>
            <w:r w:rsidRPr="001874FD">
              <w:rPr>
                <w:bCs/>
                <w:sz w:val="20"/>
                <w:szCs w:val="20"/>
              </w:rPr>
              <w:t>1</w:t>
            </w:r>
            <w:r w:rsidR="00A2719F" w:rsidRPr="001874FD">
              <w:rPr>
                <w:bCs/>
                <w:sz w:val="20"/>
                <w:szCs w:val="20"/>
              </w:rPr>
              <w:t>0</w:t>
            </w:r>
          </w:p>
          <w:p w:rsidR="007B4E36" w:rsidRPr="001874FD" w:rsidRDefault="007B4E36" w:rsidP="00E03F2B">
            <w:pPr>
              <w:spacing w:after="120"/>
              <w:rPr>
                <w:bCs/>
                <w:sz w:val="20"/>
                <w:szCs w:val="20"/>
              </w:rPr>
            </w:pPr>
            <w:r w:rsidRPr="001874FD">
              <w:rPr>
                <w:bCs/>
                <w:sz w:val="20"/>
                <w:szCs w:val="20"/>
              </w:rPr>
              <w:t>New</w:t>
            </w:r>
            <w:r w:rsidR="00E03F2B" w:rsidRPr="001874FD">
              <w:rPr>
                <w:bCs/>
                <w:sz w:val="20"/>
                <w:szCs w:val="20"/>
              </w:rPr>
              <w:t xml:space="preserve"> Facu</w:t>
            </w:r>
            <w:r w:rsidRPr="001874FD">
              <w:rPr>
                <w:bCs/>
                <w:sz w:val="20"/>
                <w:szCs w:val="20"/>
              </w:rPr>
              <w:t>lty</w:t>
            </w:r>
          </w:p>
        </w:tc>
        <w:tc>
          <w:tcPr>
            <w:tcW w:w="1044" w:type="dxa"/>
          </w:tcPr>
          <w:p w:rsidR="00461995" w:rsidRPr="001874FD" w:rsidRDefault="00461995" w:rsidP="007B4E36">
            <w:pPr>
              <w:spacing w:after="120"/>
              <w:jc w:val="center"/>
              <w:rPr>
                <w:bCs/>
                <w:sz w:val="20"/>
                <w:szCs w:val="20"/>
              </w:rPr>
            </w:pPr>
            <w:r w:rsidRPr="001874FD">
              <w:rPr>
                <w:bCs/>
                <w:sz w:val="20"/>
                <w:szCs w:val="20"/>
              </w:rPr>
              <w:t xml:space="preserve">70 </w:t>
            </w:r>
          </w:p>
        </w:tc>
      </w:tr>
      <w:tr w:rsidR="00E03F2B" w:rsidRPr="001874FD" w:rsidTr="003D24DD">
        <w:trPr>
          <w:jc w:val="center"/>
        </w:trPr>
        <w:tc>
          <w:tcPr>
            <w:tcW w:w="1895" w:type="dxa"/>
          </w:tcPr>
          <w:p w:rsidR="00A2719F" w:rsidRPr="001874FD" w:rsidRDefault="00A2719F" w:rsidP="00B43595">
            <w:pPr>
              <w:spacing w:after="120"/>
              <w:jc w:val="center"/>
              <w:rPr>
                <w:bCs/>
                <w:sz w:val="20"/>
                <w:szCs w:val="20"/>
              </w:rPr>
            </w:pPr>
            <w:r w:rsidRPr="001874FD">
              <w:rPr>
                <w:bCs/>
                <w:sz w:val="20"/>
                <w:szCs w:val="20"/>
              </w:rPr>
              <w:t>J. Lyubovitsky</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0" w:type="auto"/>
          </w:tcPr>
          <w:p w:rsidR="00A2719F" w:rsidRPr="001874FD" w:rsidRDefault="00A2719F" w:rsidP="00461995">
            <w:pPr>
              <w:spacing w:after="120"/>
              <w:rPr>
                <w:bCs/>
                <w:sz w:val="20"/>
                <w:szCs w:val="20"/>
              </w:rPr>
            </w:pPr>
            <w:r w:rsidRPr="001874FD">
              <w:rPr>
                <w:bCs/>
                <w:sz w:val="20"/>
                <w:szCs w:val="20"/>
              </w:rPr>
              <w:t>BIEN 159(4), BIEN 160(4)</w:t>
            </w:r>
            <w:r w:rsidR="00461995" w:rsidRPr="001874FD">
              <w:rPr>
                <w:bCs/>
                <w:sz w:val="20"/>
                <w:szCs w:val="20"/>
              </w:rPr>
              <w:t>. BIEN 251 (3)</w:t>
            </w:r>
          </w:p>
        </w:tc>
        <w:tc>
          <w:tcPr>
            <w:tcW w:w="1035" w:type="dxa"/>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255" w:type="dxa"/>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360" w:type="dxa"/>
          </w:tcPr>
          <w:p w:rsidR="00A2719F" w:rsidRPr="001874FD" w:rsidRDefault="00461995" w:rsidP="0001636C">
            <w:pPr>
              <w:spacing w:after="120"/>
              <w:jc w:val="center"/>
              <w:rPr>
                <w:bCs/>
                <w:sz w:val="20"/>
                <w:szCs w:val="20"/>
              </w:rPr>
            </w:pPr>
            <w:r w:rsidRPr="001874FD">
              <w:rPr>
                <w:bCs/>
                <w:sz w:val="20"/>
                <w:szCs w:val="20"/>
              </w:rPr>
              <w:t>2</w:t>
            </w:r>
            <w:r w:rsidR="00A2719F" w:rsidRPr="001874FD">
              <w:rPr>
                <w:bCs/>
                <w:sz w:val="20"/>
                <w:szCs w:val="20"/>
              </w:rPr>
              <w:t>0</w:t>
            </w:r>
          </w:p>
        </w:tc>
        <w:tc>
          <w:tcPr>
            <w:tcW w:w="1044" w:type="dxa"/>
          </w:tcPr>
          <w:p w:rsidR="00A2719F" w:rsidRPr="001874FD" w:rsidRDefault="00A2719F" w:rsidP="0001636C">
            <w:pPr>
              <w:spacing w:after="120"/>
              <w:jc w:val="center"/>
              <w:rPr>
                <w:bCs/>
                <w:sz w:val="20"/>
                <w:szCs w:val="20"/>
              </w:rPr>
            </w:pPr>
            <w:r w:rsidRPr="001874FD">
              <w:rPr>
                <w:bCs/>
                <w:sz w:val="20"/>
                <w:szCs w:val="20"/>
              </w:rPr>
              <w:t>100</w:t>
            </w:r>
          </w:p>
        </w:tc>
      </w:tr>
      <w:tr w:rsidR="00E03F2B" w:rsidRPr="001874FD" w:rsidTr="003D24DD">
        <w:trPr>
          <w:trHeight w:val="728"/>
          <w:jc w:val="center"/>
        </w:trPr>
        <w:tc>
          <w:tcPr>
            <w:tcW w:w="1895" w:type="dxa"/>
          </w:tcPr>
          <w:p w:rsidR="00A2719F" w:rsidRPr="001874FD" w:rsidRDefault="00A2719F" w:rsidP="00B43595">
            <w:pPr>
              <w:spacing w:after="120"/>
              <w:jc w:val="center"/>
              <w:rPr>
                <w:bCs/>
                <w:sz w:val="20"/>
                <w:szCs w:val="20"/>
              </w:rPr>
            </w:pPr>
            <w:r w:rsidRPr="001874FD">
              <w:rPr>
                <w:bCs/>
                <w:sz w:val="20"/>
                <w:szCs w:val="20"/>
              </w:rPr>
              <w:t>Hyle Park</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0" w:type="auto"/>
          </w:tcPr>
          <w:p w:rsidR="00C60BA1" w:rsidRPr="001874FD" w:rsidRDefault="00A2719F" w:rsidP="009520BD">
            <w:pPr>
              <w:spacing w:after="120"/>
              <w:rPr>
                <w:bCs/>
                <w:sz w:val="20"/>
                <w:szCs w:val="20"/>
              </w:rPr>
            </w:pPr>
            <w:r w:rsidRPr="001874FD">
              <w:rPr>
                <w:bCs/>
                <w:sz w:val="20"/>
                <w:szCs w:val="20"/>
              </w:rPr>
              <w:t xml:space="preserve">BIEN 130(4), </w:t>
            </w:r>
          </w:p>
          <w:p w:rsidR="00A2719F" w:rsidRPr="001874FD" w:rsidRDefault="00A2719F" w:rsidP="009520BD">
            <w:pPr>
              <w:spacing w:after="120"/>
              <w:rPr>
                <w:bCs/>
                <w:sz w:val="20"/>
                <w:szCs w:val="20"/>
              </w:rPr>
            </w:pPr>
          </w:p>
        </w:tc>
        <w:tc>
          <w:tcPr>
            <w:tcW w:w="1035" w:type="dxa"/>
          </w:tcPr>
          <w:p w:rsidR="00A2719F" w:rsidRPr="001874FD" w:rsidRDefault="00461995" w:rsidP="00461995">
            <w:pPr>
              <w:spacing w:after="120"/>
              <w:jc w:val="center"/>
              <w:rPr>
                <w:bCs/>
                <w:sz w:val="20"/>
                <w:szCs w:val="20"/>
              </w:rPr>
            </w:pPr>
            <w:r w:rsidRPr="001874FD">
              <w:rPr>
                <w:bCs/>
                <w:sz w:val="20"/>
                <w:szCs w:val="20"/>
              </w:rPr>
              <w:t>15</w:t>
            </w:r>
          </w:p>
        </w:tc>
        <w:tc>
          <w:tcPr>
            <w:tcW w:w="1255" w:type="dxa"/>
          </w:tcPr>
          <w:p w:rsidR="00A2719F" w:rsidRPr="001874FD" w:rsidRDefault="00461995" w:rsidP="00461995">
            <w:pPr>
              <w:spacing w:after="120"/>
              <w:jc w:val="center"/>
              <w:rPr>
                <w:bCs/>
                <w:sz w:val="20"/>
                <w:szCs w:val="20"/>
              </w:rPr>
            </w:pPr>
            <w:r w:rsidRPr="001874FD">
              <w:rPr>
                <w:bCs/>
                <w:sz w:val="20"/>
                <w:szCs w:val="20"/>
              </w:rPr>
              <w:t>75</w:t>
            </w:r>
          </w:p>
          <w:p w:rsidR="00461995" w:rsidRPr="001874FD" w:rsidRDefault="00461995" w:rsidP="00461995">
            <w:pPr>
              <w:spacing w:after="120"/>
              <w:jc w:val="center"/>
              <w:rPr>
                <w:bCs/>
                <w:sz w:val="20"/>
                <w:szCs w:val="20"/>
              </w:rPr>
            </w:pPr>
          </w:p>
        </w:tc>
        <w:tc>
          <w:tcPr>
            <w:tcW w:w="1360" w:type="dxa"/>
          </w:tcPr>
          <w:p w:rsidR="00A2719F" w:rsidRPr="001874FD" w:rsidRDefault="00461995" w:rsidP="0001636C">
            <w:pPr>
              <w:spacing w:after="120"/>
              <w:jc w:val="center"/>
              <w:rPr>
                <w:bCs/>
                <w:sz w:val="20"/>
                <w:szCs w:val="20"/>
              </w:rPr>
            </w:pPr>
            <w:r w:rsidRPr="001874FD">
              <w:rPr>
                <w:bCs/>
                <w:sz w:val="20"/>
                <w:szCs w:val="20"/>
              </w:rPr>
              <w:t>1</w:t>
            </w:r>
            <w:r w:rsidR="00A2719F" w:rsidRPr="001874FD">
              <w:rPr>
                <w:bCs/>
                <w:sz w:val="20"/>
                <w:szCs w:val="20"/>
              </w:rPr>
              <w:t>0</w:t>
            </w:r>
          </w:p>
          <w:p w:rsidR="007B4E36" w:rsidRPr="001874FD" w:rsidRDefault="007B4E36" w:rsidP="0001636C">
            <w:pPr>
              <w:spacing w:after="120"/>
              <w:jc w:val="center"/>
              <w:rPr>
                <w:bCs/>
                <w:sz w:val="20"/>
                <w:szCs w:val="20"/>
              </w:rPr>
            </w:pPr>
            <w:r w:rsidRPr="001874FD">
              <w:rPr>
                <w:bCs/>
                <w:sz w:val="20"/>
                <w:szCs w:val="20"/>
              </w:rPr>
              <w:t>NIH Fellow</w:t>
            </w:r>
          </w:p>
        </w:tc>
        <w:tc>
          <w:tcPr>
            <w:tcW w:w="1044" w:type="dxa"/>
          </w:tcPr>
          <w:p w:rsidR="00A2719F" w:rsidRPr="001874FD" w:rsidRDefault="00A2719F" w:rsidP="0001636C">
            <w:pPr>
              <w:spacing w:after="120"/>
              <w:jc w:val="center"/>
              <w:rPr>
                <w:bCs/>
                <w:sz w:val="20"/>
                <w:szCs w:val="20"/>
              </w:rPr>
            </w:pPr>
            <w:r w:rsidRPr="001874FD">
              <w:rPr>
                <w:bCs/>
                <w:sz w:val="20"/>
                <w:szCs w:val="20"/>
              </w:rPr>
              <w:t>100</w:t>
            </w:r>
          </w:p>
        </w:tc>
      </w:tr>
      <w:tr w:rsidR="00E03F2B" w:rsidRPr="001874FD" w:rsidTr="003D24DD">
        <w:trPr>
          <w:trHeight w:val="647"/>
          <w:jc w:val="center"/>
        </w:trPr>
        <w:tc>
          <w:tcPr>
            <w:tcW w:w="1895" w:type="dxa"/>
          </w:tcPr>
          <w:p w:rsidR="00A2719F" w:rsidRPr="001874FD" w:rsidRDefault="00A2719F" w:rsidP="00B43595">
            <w:pPr>
              <w:spacing w:after="120"/>
              <w:jc w:val="center"/>
              <w:rPr>
                <w:bCs/>
                <w:sz w:val="20"/>
                <w:szCs w:val="20"/>
              </w:rPr>
            </w:pPr>
            <w:r w:rsidRPr="001874FD">
              <w:rPr>
                <w:bCs/>
                <w:sz w:val="20"/>
                <w:szCs w:val="20"/>
              </w:rPr>
              <w:t>Victor Rodgers</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0" w:type="auto"/>
          </w:tcPr>
          <w:p w:rsidR="00A2719F" w:rsidRPr="001874FD" w:rsidRDefault="009520BD" w:rsidP="007B4E36">
            <w:pPr>
              <w:spacing w:after="120"/>
              <w:rPr>
                <w:bCs/>
                <w:sz w:val="20"/>
                <w:szCs w:val="20"/>
              </w:rPr>
            </w:pPr>
            <w:r w:rsidRPr="001874FD">
              <w:rPr>
                <w:bCs/>
                <w:sz w:val="20"/>
                <w:szCs w:val="20"/>
              </w:rPr>
              <w:t xml:space="preserve">BIEN 10(2). </w:t>
            </w:r>
            <w:r w:rsidR="007B4E36" w:rsidRPr="001874FD">
              <w:rPr>
                <w:bCs/>
                <w:sz w:val="20"/>
                <w:szCs w:val="20"/>
              </w:rPr>
              <w:t xml:space="preserve">  </w:t>
            </w:r>
            <w:r w:rsidR="00A2719F" w:rsidRPr="001874FD">
              <w:rPr>
                <w:bCs/>
                <w:sz w:val="20"/>
                <w:szCs w:val="20"/>
              </w:rPr>
              <w:t>BIEN 105(4), BIEN 120(4)</w:t>
            </w:r>
            <w:r w:rsidR="00461995" w:rsidRPr="001874FD">
              <w:rPr>
                <w:bCs/>
                <w:sz w:val="20"/>
                <w:szCs w:val="20"/>
              </w:rPr>
              <w:t>, BIEN 264(3)</w:t>
            </w:r>
          </w:p>
        </w:tc>
        <w:tc>
          <w:tcPr>
            <w:tcW w:w="1035" w:type="dxa"/>
          </w:tcPr>
          <w:p w:rsidR="00A2719F" w:rsidRPr="001874FD" w:rsidRDefault="00461995" w:rsidP="0001636C">
            <w:pPr>
              <w:spacing w:after="120"/>
              <w:jc w:val="center"/>
              <w:rPr>
                <w:bCs/>
                <w:sz w:val="20"/>
                <w:szCs w:val="20"/>
              </w:rPr>
            </w:pPr>
            <w:r w:rsidRPr="001874FD">
              <w:rPr>
                <w:bCs/>
                <w:sz w:val="20"/>
                <w:szCs w:val="20"/>
              </w:rPr>
              <w:t>5</w:t>
            </w:r>
            <w:r w:rsidR="00A2719F" w:rsidRPr="001874FD">
              <w:rPr>
                <w:bCs/>
                <w:sz w:val="20"/>
                <w:szCs w:val="20"/>
              </w:rPr>
              <w:t>0</w:t>
            </w:r>
          </w:p>
        </w:tc>
        <w:tc>
          <w:tcPr>
            <w:tcW w:w="1255" w:type="dxa"/>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360" w:type="dxa"/>
          </w:tcPr>
          <w:p w:rsidR="00A2719F" w:rsidRPr="001874FD" w:rsidRDefault="00461995" w:rsidP="0001636C">
            <w:pPr>
              <w:spacing w:after="120"/>
              <w:jc w:val="center"/>
              <w:rPr>
                <w:bCs/>
                <w:sz w:val="20"/>
                <w:szCs w:val="20"/>
              </w:rPr>
            </w:pPr>
            <w:r w:rsidRPr="001874FD">
              <w:rPr>
                <w:bCs/>
                <w:sz w:val="20"/>
                <w:szCs w:val="20"/>
              </w:rPr>
              <w:t>1</w:t>
            </w:r>
            <w:r w:rsidR="00A2719F" w:rsidRPr="001874FD">
              <w:rPr>
                <w:bCs/>
                <w:sz w:val="20"/>
                <w:szCs w:val="20"/>
              </w:rPr>
              <w:t>0</w:t>
            </w:r>
          </w:p>
        </w:tc>
        <w:tc>
          <w:tcPr>
            <w:tcW w:w="1044" w:type="dxa"/>
          </w:tcPr>
          <w:p w:rsidR="00A2719F" w:rsidRPr="001874FD" w:rsidRDefault="00A2719F" w:rsidP="0001636C">
            <w:pPr>
              <w:spacing w:after="120"/>
              <w:jc w:val="center"/>
              <w:rPr>
                <w:bCs/>
                <w:sz w:val="20"/>
                <w:szCs w:val="20"/>
              </w:rPr>
            </w:pPr>
            <w:r w:rsidRPr="001874FD">
              <w:rPr>
                <w:bCs/>
                <w:sz w:val="20"/>
                <w:szCs w:val="20"/>
              </w:rPr>
              <w:t>100</w:t>
            </w:r>
          </w:p>
        </w:tc>
      </w:tr>
      <w:tr w:rsidR="00E03F2B" w:rsidRPr="001874FD" w:rsidTr="003D24DD">
        <w:trPr>
          <w:jc w:val="center"/>
        </w:trPr>
        <w:tc>
          <w:tcPr>
            <w:tcW w:w="1895" w:type="dxa"/>
          </w:tcPr>
          <w:p w:rsidR="00A2719F" w:rsidRPr="001874FD" w:rsidRDefault="00A2719F" w:rsidP="00B43595">
            <w:pPr>
              <w:spacing w:after="120"/>
              <w:jc w:val="center"/>
              <w:rPr>
                <w:bCs/>
                <w:sz w:val="20"/>
                <w:szCs w:val="20"/>
              </w:rPr>
            </w:pPr>
            <w:r w:rsidRPr="001874FD">
              <w:rPr>
                <w:bCs/>
                <w:sz w:val="20"/>
                <w:szCs w:val="20"/>
              </w:rPr>
              <w:t>Jerome Schultz</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2616" w:type="dxa"/>
          </w:tcPr>
          <w:p w:rsidR="00C60BA1" w:rsidRPr="001874FD" w:rsidRDefault="00A2719F" w:rsidP="009520BD">
            <w:pPr>
              <w:spacing w:after="120"/>
              <w:rPr>
                <w:bCs/>
                <w:sz w:val="20"/>
                <w:szCs w:val="20"/>
              </w:rPr>
            </w:pPr>
            <w:r w:rsidRPr="001874FD">
              <w:rPr>
                <w:bCs/>
                <w:sz w:val="20"/>
                <w:szCs w:val="20"/>
              </w:rPr>
              <w:t xml:space="preserve">BIEN 175A(4), </w:t>
            </w:r>
          </w:p>
          <w:p w:rsidR="00A2719F" w:rsidRPr="001874FD" w:rsidRDefault="00A2719F" w:rsidP="009520BD">
            <w:pPr>
              <w:spacing w:after="120"/>
              <w:rPr>
                <w:bCs/>
                <w:sz w:val="20"/>
                <w:szCs w:val="20"/>
              </w:rPr>
            </w:pPr>
            <w:r w:rsidRPr="001874FD">
              <w:rPr>
                <w:bCs/>
                <w:sz w:val="20"/>
                <w:szCs w:val="20"/>
              </w:rPr>
              <w:t>BIEN 175B(4)</w:t>
            </w:r>
          </w:p>
        </w:tc>
        <w:tc>
          <w:tcPr>
            <w:tcW w:w="1035" w:type="dxa"/>
          </w:tcPr>
          <w:p w:rsidR="00A2719F" w:rsidRPr="001874FD" w:rsidRDefault="00461995" w:rsidP="0001636C">
            <w:pPr>
              <w:spacing w:after="120"/>
              <w:jc w:val="center"/>
              <w:rPr>
                <w:bCs/>
                <w:sz w:val="20"/>
                <w:szCs w:val="20"/>
              </w:rPr>
            </w:pPr>
            <w:r w:rsidRPr="001874FD">
              <w:rPr>
                <w:bCs/>
                <w:sz w:val="20"/>
                <w:szCs w:val="20"/>
              </w:rPr>
              <w:t>3</w:t>
            </w:r>
            <w:r w:rsidR="00A2719F" w:rsidRPr="001874FD">
              <w:rPr>
                <w:bCs/>
                <w:sz w:val="20"/>
                <w:szCs w:val="20"/>
              </w:rPr>
              <w:t>0</w:t>
            </w:r>
          </w:p>
        </w:tc>
        <w:tc>
          <w:tcPr>
            <w:tcW w:w="1255" w:type="dxa"/>
          </w:tcPr>
          <w:p w:rsidR="00A2719F" w:rsidRPr="001874FD" w:rsidRDefault="00461995" w:rsidP="0001636C">
            <w:pPr>
              <w:spacing w:after="120"/>
              <w:jc w:val="center"/>
              <w:rPr>
                <w:bCs/>
                <w:sz w:val="20"/>
                <w:szCs w:val="20"/>
              </w:rPr>
            </w:pPr>
            <w:r w:rsidRPr="001874FD">
              <w:rPr>
                <w:bCs/>
                <w:sz w:val="20"/>
                <w:szCs w:val="20"/>
              </w:rPr>
              <w:t>20</w:t>
            </w:r>
          </w:p>
        </w:tc>
        <w:tc>
          <w:tcPr>
            <w:tcW w:w="1360" w:type="dxa"/>
          </w:tcPr>
          <w:p w:rsidR="00A2719F" w:rsidRPr="001874FD" w:rsidRDefault="00461995" w:rsidP="0001636C">
            <w:pPr>
              <w:spacing w:after="120"/>
              <w:jc w:val="center"/>
              <w:rPr>
                <w:bCs/>
                <w:sz w:val="20"/>
                <w:szCs w:val="20"/>
              </w:rPr>
            </w:pPr>
            <w:r w:rsidRPr="001874FD">
              <w:rPr>
                <w:bCs/>
                <w:sz w:val="20"/>
                <w:szCs w:val="20"/>
              </w:rPr>
              <w:t>5</w:t>
            </w:r>
            <w:r w:rsidR="00A2719F" w:rsidRPr="001874FD">
              <w:rPr>
                <w:bCs/>
                <w:sz w:val="20"/>
                <w:szCs w:val="20"/>
              </w:rPr>
              <w:t>0</w:t>
            </w:r>
          </w:p>
          <w:p w:rsidR="007B4E36" w:rsidRPr="001874FD" w:rsidRDefault="007B4E36" w:rsidP="0001636C">
            <w:pPr>
              <w:spacing w:after="120"/>
              <w:jc w:val="center"/>
              <w:rPr>
                <w:bCs/>
                <w:sz w:val="20"/>
                <w:szCs w:val="20"/>
              </w:rPr>
            </w:pPr>
            <w:r w:rsidRPr="001874FD">
              <w:rPr>
                <w:bCs/>
                <w:sz w:val="20"/>
                <w:szCs w:val="20"/>
              </w:rPr>
              <w:t>Chair</w:t>
            </w:r>
          </w:p>
        </w:tc>
        <w:tc>
          <w:tcPr>
            <w:tcW w:w="1050" w:type="dxa"/>
          </w:tcPr>
          <w:p w:rsidR="00A2719F" w:rsidRPr="001874FD" w:rsidRDefault="00A2719F" w:rsidP="0001636C">
            <w:pPr>
              <w:spacing w:after="120"/>
              <w:jc w:val="center"/>
              <w:rPr>
                <w:bCs/>
                <w:sz w:val="20"/>
                <w:szCs w:val="20"/>
              </w:rPr>
            </w:pPr>
            <w:r w:rsidRPr="001874FD">
              <w:rPr>
                <w:bCs/>
                <w:sz w:val="20"/>
                <w:szCs w:val="20"/>
              </w:rPr>
              <w:t>100</w:t>
            </w:r>
          </w:p>
        </w:tc>
      </w:tr>
      <w:tr w:rsidR="00E03F2B" w:rsidRPr="001874FD" w:rsidTr="003D24DD">
        <w:trPr>
          <w:jc w:val="center"/>
        </w:trPr>
        <w:tc>
          <w:tcPr>
            <w:tcW w:w="1895" w:type="dxa"/>
          </w:tcPr>
          <w:p w:rsidR="00A2719F" w:rsidRPr="001874FD" w:rsidRDefault="00A2719F" w:rsidP="00B43595">
            <w:pPr>
              <w:spacing w:after="120"/>
              <w:jc w:val="center"/>
              <w:rPr>
                <w:bCs/>
                <w:sz w:val="20"/>
                <w:szCs w:val="20"/>
              </w:rPr>
            </w:pPr>
            <w:r w:rsidRPr="001874FD">
              <w:rPr>
                <w:bCs/>
                <w:sz w:val="20"/>
                <w:szCs w:val="20"/>
              </w:rPr>
              <w:t>V. Vullev</w:t>
            </w:r>
          </w:p>
        </w:tc>
        <w:tc>
          <w:tcPr>
            <w:tcW w:w="0" w:type="auto"/>
          </w:tcPr>
          <w:p w:rsidR="00A2719F" w:rsidRPr="001874FD" w:rsidRDefault="00A2719F" w:rsidP="0001636C">
            <w:pPr>
              <w:spacing w:after="120"/>
              <w:jc w:val="center"/>
              <w:rPr>
                <w:bCs/>
                <w:sz w:val="20"/>
                <w:szCs w:val="20"/>
              </w:rPr>
            </w:pPr>
            <w:r w:rsidRPr="001874FD">
              <w:rPr>
                <w:bCs/>
                <w:sz w:val="20"/>
                <w:szCs w:val="20"/>
              </w:rPr>
              <w:t>FT</w:t>
            </w:r>
          </w:p>
        </w:tc>
        <w:tc>
          <w:tcPr>
            <w:tcW w:w="0" w:type="auto"/>
          </w:tcPr>
          <w:p w:rsidR="00A2719F" w:rsidRPr="001874FD" w:rsidRDefault="00461995" w:rsidP="009520BD">
            <w:pPr>
              <w:spacing w:after="120"/>
              <w:rPr>
                <w:bCs/>
                <w:sz w:val="20"/>
                <w:szCs w:val="20"/>
              </w:rPr>
            </w:pPr>
            <w:r w:rsidRPr="001874FD">
              <w:rPr>
                <w:bCs/>
                <w:sz w:val="20"/>
                <w:szCs w:val="20"/>
              </w:rPr>
              <w:t>BIEN 140B (4)</w:t>
            </w:r>
            <w:r w:rsidR="009520BD" w:rsidRPr="001874FD">
              <w:rPr>
                <w:bCs/>
                <w:sz w:val="20"/>
                <w:szCs w:val="20"/>
              </w:rPr>
              <w:t xml:space="preserve">, </w:t>
            </w:r>
            <w:r w:rsidR="00A2719F" w:rsidRPr="001874FD">
              <w:rPr>
                <w:bCs/>
                <w:sz w:val="20"/>
                <w:szCs w:val="20"/>
              </w:rPr>
              <w:t>BIEN 140A(4)</w:t>
            </w:r>
            <w:r w:rsidR="009520BD" w:rsidRPr="001874FD">
              <w:rPr>
                <w:bCs/>
                <w:sz w:val="20"/>
                <w:szCs w:val="20"/>
              </w:rPr>
              <w:t>, BIEN 245 (3)</w:t>
            </w:r>
          </w:p>
        </w:tc>
        <w:tc>
          <w:tcPr>
            <w:tcW w:w="1035" w:type="dxa"/>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255" w:type="dxa"/>
          </w:tcPr>
          <w:p w:rsidR="00A2719F" w:rsidRPr="001874FD" w:rsidRDefault="00461995" w:rsidP="0001636C">
            <w:pPr>
              <w:spacing w:after="120"/>
              <w:jc w:val="center"/>
              <w:rPr>
                <w:bCs/>
                <w:sz w:val="20"/>
                <w:szCs w:val="20"/>
              </w:rPr>
            </w:pPr>
            <w:r w:rsidRPr="001874FD">
              <w:rPr>
                <w:bCs/>
                <w:sz w:val="20"/>
                <w:szCs w:val="20"/>
              </w:rPr>
              <w:t>4</w:t>
            </w:r>
            <w:r w:rsidR="00A2719F" w:rsidRPr="001874FD">
              <w:rPr>
                <w:bCs/>
                <w:sz w:val="20"/>
                <w:szCs w:val="20"/>
              </w:rPr>
              <w:t>0</w:t>
            </w:r>
          </w:p>
        </w:tc>
        <w:tc>
          <w:tcPr>
            <w:tcW w:w="1360" w:type="dxa"/>
          </w:tcPr>
          <w:p w:rsidR="00A2719F" w:rsidRPr="001874FD" w:rsidRDefault="00461995" w:rsidP="0001636C">
            <w:pPr>
              <w:spacing w:after="120"/>
              <w:jc w:val="center"/>
              <w:rPr>
                <w:bCs/>
                <w:sz w:val="20"/>
                <w:szCs w:val="20"/>
              </w:rPr>
            </w:pPr>
            <w:r w:rsidRPr="001874FD">
              <w:rPr>
                <w:bCs/>
                <w:sz w:val="20"/>
                <w:szCs w:val="20"/>
              </w:rPr>
              <w:t>2</w:t>
            </w:r>
            <w:r w:rsidR="00A2719F" w:rsidRPr="001874FD">
              <w:rPr>
                <w:bCs/>
                <w:sz w:val="20"/>
                <w:szCs w:val="20"/>
              </w:rPr>
              <w:t>0</w:t>
            </w:r>
          </w:p>
        </w:tc>
        <w:tc>
          <w:tcPr>
            <w:tcW w:w="1044" w:type="dxa"/>
          </w:tcPr>
          <w:p w:rsidR="00A2719F" w:rsidRPr="001874FD" w:rsidRDefault="00A2719F" w:rsidP="0001636C">
            <w:pPr>
              <w:spacing w:after="120"/>
              <w:jc w:val="center"/>
              <w:rPr>
                <w:bCs/>
                <w:sz w:val="20"/>
                <w:szCs w:val="20"/>
              </w:rPr>
            </w:pPr>
            <w:r w:rsidRPr="001874FD">
              <w:rPr>
                <w:bCs/>
                <w:sz w:val="20"/>
                <w:szCs w:val="20"/>
              </w:rPr>
              <w:t>100</w:t>
            </w:r>
          </w:p>
        </w:tc>
      </w:tr>
      <w:tr w:rsidR="00E03F2B" w:rsidRPr="001874FD" w:rsidTr="003D24DD">
        <w:trPr>
          <w:jc w:val="center"/>
        </w:trPr>
        <w:tc>
          <w:tcPr>
            <w:tcW w:w="1895" w:type="dxa"/>
          </w:tcPr>
          <w:p w:rsidR="00A2719F" w:rsidRPr="001874FD" w:rsidRDefault="00B43595" w:rsidP="00B43595">
            <w:pPr>
              <w:spacing w:after="120"/>
              <w:jc w:val="center"/>
              <w:rPr>
                <w:bCs/>
                <w:sz w:val="20"/>
                <w:szCs w:val="20"/>
              </w:rPr>
            </w:pPr>
            <w:r>
              <w:rPr>
                <w:bCs/>
                <w:sz w:val="20"/>
                <w:szCs w:val="20"/>
              </w:rPr>
              <w:t xml:space="preserve">J. </w:t>
            </w:r>
            <w:r w:rsidR="00C60BA1" w:rsidRPr="001874FD">
              <w:rPr>
                <w:bCs/>
                <w:sz w:val="20"/>
                <w:szCs w:val="20"/>
              </w:rPr>
              <w:t>Nam</w:t>
            </w:r>
          </w:p>
        </w:tc>
        <w:tc>
          <w:tcPr>
            <w:tcW w:w="0" w:type="auto"/>
          </w:tcPr>
          <w:p w:rsidR="00A2719F" w:rsidRPr="001874FD" w:rsidRDefault="00C60BA1" w:rsidP="0001636C">
            <w:pPr>
              <w:spacing w:after="120"/>
              <w:jc w:val="center"/>
              <w:rPr>
                <w:bCs/>
                <w:sz w:val="20"/>
                <w:szCs w:val="20"/>
              </w:rPr>
            </w:pPr>
            <w:r w:rsidRPr="001874FD">
              <w:rPr>
                <w:bCs/>
                <w:sz w:val="20"/>
                <w:szCs w:val="20"/>
              </w:rPr>
              <w:t>FT</w:t>
            </w:r>
          </w:p>
        </w:tc>
        <w:tc>
          <w:tcPr>
            <w:tcW w:w="0" w:type="auto"/>
          </w:tcPr>
          <w:p w:rsidR="00A2719F" w:rsidRPr="001874FD" w:rsidRDefault="00C60BA1" w:rsidP="009520BD">
            <w:pPr>
              <w:spacing w:after="120"/>
              <w:rPr>
                <w:bCs/>
                <w:sz w:val="20"/>
                <w:szCs w:val="20"/>
              </w:rPr>
            </w:pPr>
            <w:r w:rsidRPr="001874FD">
              <w:rPr>
                <w:bCs/>
                <w:sz w:val="20"/>
                <w:szCs w:val="20"/>
              </w:rPr>
              <w:t>New faculty 10/12</w:t>
            </w:r>
          </w:p>
        </w:tc>
        <w:tc>
          <w:tcPr>
            <w:tcW w:w="1035" w:type="dxa"/>
          </w:tcPr>
          <w:p w:rsidR="00A2719F" w:rsidRPr="001874FD" w:rsidRDefault="00A2719F" w:rsidP="0001636C">
            <w:pPr>
              <w:spacing w:after="120"/>
              <w:jc w:val="center"/>
              <w:rPr>
                <w:bCs/>
                <w:sz w:val="20"/>
                <w:szCs w:val="20"/>
              </w:rPr>
            </w:pPr>
          </w:p>
        </w:tc>
        <w:tc>
          <w:tcPr>
            <w:tcW w:w="1255" w:type="dxa"/>
          </w:tcPr>
          <w:p w:rsidR="00A2719F" w:rsidRPr="001874FD" w:rsidRDefault="001874FD" w:rsidP="0001636C">
            <w:pPr>
              <w:spacing w:after="120"/>
              <w:jc w:val="center"/>
              <w:rPr>
                <w:bCs/>
                <w:sz w:val="20"/>
                <w:szCs w:val="20"/>
              </w:rPr>
            </w:pPr>
            <w:r>
              <w:rPr>
                <w:bCs/>
                <w:sz w:val="20"/>
                <w:szCs w:val="20"/>
              </w:rPr>
              <w:t>100</w:t>
            </w:r>
          </w:p>
        </w:tc>
        <w:tc>
          <w:tcPr>
            <w:tcW w:w="1360" w:type="dxa"/>
          </w:tcPr>
          <w:p w:rsidR="00A2719F" w:rsidRPr="001874FD" w:rsidRDefault="00A2719F" w:rsidP="0001636C">
            <w:pPr>
              <w:spacing w:after="120"/>
              <w:jc w:val="center"/>
              <w:rPr>
                <w:bCs/>
                <w:sz w:val="20"/>
                <w:szCs w:val="20"/>
              </w:rPr>
            </w:pPr>
          </w:p>
        </w:tc>
        <w:tc>
          <w:tcPr>
            <w:tcW w:w="1044" w:type="dxa"/>
          </w:tcPr>
          <w:p w:rsidR="00A2719F" w:rsidRPr="001874FD" w:rsidRDefault="00A2719F" w:rsidP="0001636C">
            <w:pPr>
              <w:spacing w:after="120"/>
              <w:jc w:val="center"/>
              <w:rPr>
                <w:bCs/>
                <w:sz w:val="20"/>
                <w:szCs w:val="20"/>
              </w:rPr>
            </w:pPr>
          </w:p>
        </w:tc>
      </w:tr>
      <w:tr w:rsidR="00E03F2B" w:rsidRPr="001874FD" w:rsidTr="003D24DD">
        <w:trPr>
          <w:jc w:val="center"/>
        </w:trPr>
        <w:tc>
          <w:tcPr>
            <w:tcW w:w="1895" w:type="dxa"/>
          </w:tcPr>
          <w:p w:rsidR="00A2719F" w:rsidRPr="001874FD" w:rsidRDefault="00B43595" w:rsidP="00B43595">
            <w:pPr>
              <w:spacing w:after="120"/>
              <w:jc w:val="center"/>
              <w:rPr>
                <w:bCs/>
                <w:sz w:val="20"/>
                <w:szCs w:val="20"/>
              </w:rPr>
            </w:pPr>
            <w:r>
              <w:rPr>
                <w:bCs/>
                <w:sz w:val="20"/>
                <w:szCs w:val="20"/>
              </w:rPr>
              <w:t>K.</w:t>
            </w:r>
            <w:r w:rsidR="006D02F8">
              <w:rPr>
                <w:bCs/>
                <w:sz w:val="20"/>
                <w:szCs w:val="20"/>
              </w:rPr>
              <w:t xml:space="preserve"> </w:t>
            </w:r>
            <w:r w:rsidR="00C60BA1" w:rsidRPr="001874FD">
              <w:rPr>
                <w:bCs/>
                <w:sz w:val="20"/>
                <w:szCs w:val="20"/>
              </w:rPr>
              <w:t>Ghosh</w:t>
            </w:r>
          </w:p>
        </w:tc>
        <w:tc>
          <w:tcPr>
            <w:tcW w:w="0" w:type="auto"/>
          </w:tcPr>
          <w:p w:rsidR="00A2719F" w:rsidRPr="001874FD" w:rsidRDefault="00C60BA1" w:rsidP="0001636C">
            <w:pPr>
              <w:spacing w:after="120"/>
              <w:jc w:val="center"/>
              <w:rPr>
                <w:bCs/>
                <w:sz w:val="20"/>
                <w:szCs w:val="20"/>
              </w:rPr>
            </w:pPr>
            <w:r w:rsidRPr="001874FD">
              <w:rPr>
                <w:bCs/>
                <w:sz w:val="20"/>
                <w:szCs w:val="20"/>
              </w:rPr>
              <w:t>FT</w:t>
            </w:r>
          </w:p>
        </w:tc>
        <w:tc>
          <w:tcPr>
            <w:tcW w:w="0" w:type="auto"/>
          </w:tcPr>
          <w:p w:rsidR="00A2719F" w:rsidRPr="001874FD" w:rsidRDefault="00C60BA1" w:rsidP="00E03F2B">
            <w:pPr>
              <w:spacing w:after="120"/>
              <w:rPr>
                <w:bCs/>
                <w:sz w:val="20"/>
                <w:szCs w:val="20"/>
              </w:rPr>
            </w:pPr>
            <w:r w:rsidRPr="001874FD">
              <w:rPr>
                <w:bCs/>
                <w:sz w:val="20"/>
                <w:szCs w:val="20"/>
              </w:rPr>
              <w:t>New Faculty</w:t>
            </w:r>
            <w:r w:rsidR="00E03F2B" w:rsidRPr="001874FD">
              <w:rPr>
                <w:bCs/>
                <w:sz w:val="20"/>
                <w:szCs w:val="20"/>
              </w:rPr>
              <w:t xml:space="preserve"> </w:t>
            </w:r>
            <w:r w:rsidRPr="001874FD">
              <w:rPr>
                <w:bCs/>
                <w:sz w:val="20"/>
                <w:szCs w:val="20"/>
              </w:rPr>
              <w:t>10/12</w:t>
            </w:r>
          </w:p>
        </w:tc>
        <w:tc>
          <w:tcPr>
            <w:tcW w:w="1035" w:type="dxa"/>
          </w:tcPr>
          <w:p w:rsidR="00A2719F" w:rsidRPr="001874FD" w:rsidRDefault="00A2719F" w:rsidP="0001636C">
            <w:pPr>
              <w:spacing w:after="120"/>
              <w:jc w:val="center"/>
              <w:rPr>
                <w:bCs/>
                <w:sz w:val="20"/>
                <w:szCs w:val="20"/>
              </w:rPr>
            </w:pPr>
          </w:p>
        </w:tc>
        <w:tc>
          <w:tcPr>
            <w:tcW w:w="1255" w:type="dxa"/>
          </w:tcPr>
          <w:p w:rsidR="00A2719F" w:rsidRPr="001874FD" w:rsidRDefault="001874FD" w:rsidP="0001636C">
            <w:pPr>
              <w:spacing w:after="120"/>
              <w:jc w:val="center"/>
              <w:rPr>
                <w:bCs/>
                <w:sz w:val="20"/>
                <w:szCs w:val="20"/>
              </w:rPr>
            </w:pPr>
            <w:r>
              <w:rPr>
                <w:bCs/>
                <w:sz w:val="20"/>
                <w:szCs w:val="20"/>
              </w:rPr>
              <w:t>100</w:t>
            </w:r>
          </w:p>
        </w:tc>
        <w:tc>
          <w:tcPr>
            <w:tcW w:w="1360" w:type="dxa"/>
          </w:tcPr>
          <w:p w:rsidR="00A2719F" w:rsidRPr="001874FD" w:rsidRDefault="00A2719F" w:rsidP="0001636C">
            <w:pPr>
              <w:spacing w:after="120"/>
              <w:jc w:val="center"/>
              <w:rPr>
                <w:bCs/>
                <w:sz w:val="20"/>
                <w:szCs w:val="20"/>
              </w:rPr>
            </w:pPr>
          </w:p>
        </w:tc>
        <w:tc>
          <w:tcPr>
            <w:tcW w:w="1044" w:type="dxa"/>
          </w:tcPr>
          <w:p w:rsidR="00A2719F" w:rsidRPr="001874FD" w:rsidRDefault="00A2719F" w:rsidP="0001636C">
            <w:pPr>
              <w:spacing w:after="120"/>
              <w:jc w:val="center"/>
              <w:rPr>
                <w:bCs/>
                <w:sz w:val="20"/>
                <w:szCs w:val="20"/>
              </w:rPr>
            </w:pPr>
          </w:p>
        </w:tc>
      </w:tr>
    </w:tbl>
    <w:p w:rsidR="00A2719F" w:rsidRPr="00CC43D0" w:rsidRDefault="00A2719F" w:rsidP="00870A45">
      <w:pPr>
        <w:pStyle w:val="ListNumber"/>
        <w:numPr>
          <w:ilvl w:val="0"/>
          <w:numId w:val="1"/>
        </w:numPr>
        <w:spacing w:after="0"/>
        <w:rPr>
          <w:sz w:val="20"/>
          <w:szCs w:val="20"/>
        </w:rPr>
      </w:pPr>
      <w:r w:rsidRPr="00CC43D0">
        <w:rPr>
          <w:sz w:val="20"/>
          <w:szCs w:val="20"/>
        </w:rPr>
        <w:t>FT = Full Time Faculty or PT = Part Time Faculty, at the institution</w:t>
      </w:r>
    </w:p>
    <w:p w:rsidR="00A2719F" w:rsidRPr="00CC43D0" w:rsidRDefault="00A2719F" w:rsidP="00870A45">
      <w:pPr>
        <w:pStyle w:val="ListNumber"/>
        <w:numPr>
          <w:ilvl w:val="0"/>
          <w:numId w:val="1"/>
        </w:numPr>
        <w:spacing w:after="0"/>
        <w:rPr>
          <w:sz w:val="20"/>
          <w:szCs w:val="20"/>
        </w:rPr>
      </w:pPr>
      <w:r w:rsidRPr="00CC43D0">
        <w:rPr>
          <w:sz w:val="20"/>
          <w:szCs w:val="20"/>
        </w:rPr>
        <w:t>For the academic year for which the self-study is being prepared.</w:t>
      </w:r>
    </w:p>
    <w:p w:rsidR="00A2719F" w:rsidRPr="00CC43D0" w:rsidRDefault="00A2719F" w:rsidP="00870A45">
      <w:pPr>
        <w:pStyle w:val="ListNumber"/>
        <w:numPr>
          <w:ilvl w:val="0"/>
          <w:numId w:val="1"/>
        </w:numPr>
        <w:spacing w:after="0"/>
        <w:rPr>
          <w:sz w:val="20"/>
          <w:szCs w:val="20"/>
        </w:rPr>
      </w:pPr>
      <w:r w:rsidRPr="00CC43D0">
        <w:rPr>
          <w:sz w:val="20"/>
          <w:szCs w:val="20"/>
        </w:rPr>
        <w:t xml:space="preserve">Program activity distribution should be in percent of effort </w:t>
      </w:r>
      <w:r w:rsidRPr="00CC43D0">
        <w:rPr>
          <w:color w:val="000000"/>
          <w:sz w:val="20"/>
          <w:szCs w:val="20"/>
        </w:rPr>
        <w:t>in the program and</w:t>
      </w:r>
      <w:r w:rsidRPr="00CC43D0">
        <w:rPr>
          <w:sz w:val="20"/>
          <w:szCs w:val="20"/>
        </w:rPr>
        <w:t xml:space="preserve"> should total 100%.</w:t>
      </w:r>
    </w:p>
    <w:p w:rsidR="00A2719F" w:rsidRPr="00CC43D0" w:rsidRDefault="00A2719F" w:rsidP="00870A45">
      <w:pPr>
        <w:pStyle w:val="ListNumber"/>
        <w:numPr>
          <w:ilvl w:val="0"/>
          <w:numId w:val="1"/>
        </w:numPr>
        <w:spacing w:after="0"/>
        <w:rPr>
          <w:sz w:val="20"/>
          <w:szCs w:val="20"/>
        </w:rPr>
      </w:pPr>
      <w:r w:rsidRPr="00CC43D0">
        <w:rPr>
          <w:sz w:val="20"/>
          <w:szCs w:val="20"/>
        </w:rPr>
        <w:t>Indicate sabbatical leave, etc., under "Other."</w:t>
      </w:r>
    </w:p>
    <w:p w:rsidR="00A2719F" w:rsidRPr="00CC43D0" w:rsidRDefault="00A2719F" w:rsidP="00870A45">
      <w:pPr>
        <w:pStyle w:val="ListNumber"/>
        <w:numPr>
          <w:ilvl w:val="0"/>
          <w:numId w:val="1"/>
        </w:numPr>
        <w:spacing w:after="0"/>
        <w:rPr>
          <w:sz w:val="20"/>
          <w:szCs w:val="20"/>
        </w:rPr>
      </w:pPr>
      <w:r w:rsidRPr="00CC43D0">
        <w:rPr>
          <w:sz w:val="20"/>
          <w:szCs w:val="20"/>
        </w:rPr>
        <w:t>Out of the total time employed at the institution.</w:t>
      </w:r>
    </w:p>
    <w:p w:rsidR="00DB3A97" w:rsidRPr="00CC43D0" w:rsidRDefault="00DB3A97" w:rsidP="004F43A1">
      <w:pPr>
        <w:pStyle w:val="Heading2"/>
        <w:ind w:left="360"/>
      </w:pPr>
      <w:r w:rsidRPr="00CC43D0">
        <w:lastRenderedPageBreak/>
        <w:t>Faculty Size</w:t>
      </w:r>
      <w:r w:rsidR="00711F87" w:rsidRPr="00CC43D0">
        <w:rPr>
          <w:color w:val="00B050"/>
        </w:rPr>
        <w:t xml:space="preserve"> </w:t>
      </w:r>
    </w:p>
    <w:p w:rsidR="00FA326B" w:rsidRPr="00CC43D0" w:rsidRDefault="00FA326B" w:rsidP="001874FD">
      <w:pPr>
        <w:pStyle w:val="Body"/>
      </w:pPr>
      <w:r w:rsidRPr="00CC43D0">
        <w:t>The current faculty size in the Department of Bioengineering is 11</w:t>
      </w:r>
      <w:r w:rsidR="00A80668" w:rsidRPr="00CC43D0">
        <w:t xml:space="preserve"> individuals</w:t>
      </w:r>
      <w:r w:rsidR="004F43A1">
        <w:t xml:space="preserve">. </w:t>
      </w:r>
      <w:r w:rsidRPr="00CC43D0">
        <w:t xml:space="preserve">This year we are recruiting an additional person that will bring out total to 12. In addition to faculty with engineering degrees, some of the bioengineering </w:t>
      </w:r>
      <w:r w:rsidR="005E793F" w:rsidRPr="00CC43D0">
        <w:t>faculty has</w:t>
      </w:r>
      <w:r w:rsidRPr="00CC43D0">
        <w:t xml:space="preserve"> degrees in chemistry, biology, biophysics, physics, and material science. All of our </w:t>
      </w:r>
      <w:proofErr w:type="gramStart"/>
      <w:r w:rsidR="005E793F">
        <w:t>faculty teach</w:t>
      </w:r>
      <w:proofErr w:type="gramEnd"/>
      <w:r w:rsidRPr="00CC43D0">
        <w:t xml:space="preserve"> at least one undergraduate course, thus providing undergraduates with a wide diversity of faculty backgrounds.  </w:t>
      </w:r>
    </w:p>
    <w:p w:rsidR="00FA326B" w:rsidRPr="00CC43D0" w:rsidRDefault="00FA326B" w:rsidP="001874FD">
      <w:pPr>
        <w:pStyle w:val="Body"/>
      </w:pPr>
      <w:r w:rsidRPr="00CC43D0">
        <w:t xml:space="preserve">Most of the faculty sponsor undergraduates in research </w:t>
      </w:r>
      <w:r w:rsidR="001270EB" w:rsidRPr="00CC43D0">
        <w:t>projects;</w:t>
      </w:r>
      <w:r w:rsidRPr="00CC43D0">
        <w:t xml:space="preserve"> many of our undergraduates have publications in scientific journals before finishing their program.</w:t>
      </w:r>
    </w:p>
    <w:p w:rsidR="00FA326B" w:rsidRPr="00CC43D0" w:rsidRDefault="00FA326B" w:rsidP="001874FD">
      <w:pPr>
        <w:pStyle w:val="Body"/>
      </w:pPr>
      <w:r w:rsidRPr="00CC43D0">
        <w:t xml:space="preserve">Each of our faculty </w:t>
      </w:r>
      <w:r w:rsidR="007575E9">
        <w:t xml:space="preserve">members </w:t>
      </w:r>
      <w:r w:rsidRPr="00CC43D0">
        <w:t>is available for student advising and counseling on an as needed basis. In addition students are required to meet with faculty to discuss their progress in the program at least once a year.</w:t>
      </w:r>
    </w:p>
    <w:p w:rsidR="00FB53CA" w:rsidRPr="00CC43D0" w:rsidRDefault="00FB53CA" w:rsidP="001874FD">
      <w:pPr>
        <w:pStyle w:val="Body"/>
      </w:pPr>
      <w:r w:rsidRPr="00CC43D0">
        <w:t xml:space="preserve">Our </w:t>
      </w:r>
      <w:r w:rsidR="005E793F" w:rsidRPr="00CC43D0">
        <w:t>faculty serves</w:t>
      </w:r>
      <w:r w:rsidRPr="00CC43D0">
        <w:t xml:space="preserve"> on a variety </w:t>
      </w:r>
      <w:r w:rsidR="005E793F">
        <w:t xml:space="preserve">of </w:t>
      </w:r>
      <w:r w:rsidRPr="00CC43D0">
        <w:t>College and University committees including the College Executive Committee, laser safety committee, Stem Cell Center Advisory Committee, University Wellness Committee</w:t>
      </w:r>
      <w:r w:rsidR="005D315F" w:rsidRPr="00CC43D0">
        <w:t xml:space="preserve">, UC Biophotonics Committee, and UC Systemwide Bioengineering Committee. </w:t>
      </w:r>
    </w:p>
    <w:p w:rsidR="005D315F" w:rsidRPr="00CC43D0" w:rsidRDefault="005D315F" w:rsidP="001874FD">
      <w:pPr>
        <w:pStyle w:val="Body"/>
      </w:pPr>
      <w:r w:rsidRPr="00CC43D0">
        <w:t xml:space="preserve">Our </w:t>
      </w:r>
      <w:r w:rsidR="005E793F" w:rsidRPr="00CC43D0">
        <w:t>faculty has</w:t>
      </w:r>
      <w:r w:rsidRPr="00CC43D0">
        <w:t xml:space="preserve"> served as symposium organizers for the American Chemical Society, American Institute of Chemical Engineers, Biomedical Engineering Society, and Gordon Conferences.</w:t>
      </w:r>
    </w:p>
    <w:p w:rsidR="00DB3A97" w:rsidRPr="00CC43D0" w:rsidRDefault="00DB3A97" w:rsidP="004F43A1">
      <w:pPr>
        <w:pStyle w:val="Heading2"/>
        <w:ind w:left="360"/>
      </w:pPr>
      <w:r w:rsidRPr="00CC43D0">
        <w:t>Professional Development</w:t>
      </w:r>
      <w:r w:rsidR="00711F87" w:rsidRPr="00CC43D0">
        <w:t xml:space="preserve"> </w:t>
      </w:r>
    </w:p>
    <w:p w:rsidR="001874FD" w:rsidRDefault="001874FD" w:rsidP="001874FD">
      <w:pPr>
        <w:pStyle w:val="Body"/>
      </w:pPr>
      <w:r>
        <w:t xml:space="preserve">All faculty members are expected to be active in research and professional activity throughout their careers. It is common for new faculty hires to have money in their initial complements for travel to meetings of professional societies or other scholarly events. Later in their careers, grant funding typically supports the cost of travel to meetings and conferences, where they share research results. </w:t>
      </w:r>
    </w:p>
    <w:p w:rsidR="001874FD" w:rsidRDefault="001874FD" w:rsidP="001874FD">
      <w:pPr>
        <w:pStyle w:val="Body"/>
      </w:pPr>
      <w:r>
        <w:t>The departments and degree programs cooperate to present lecture series every academic year. These series bring faculty candidates and distinguished guests from academia or industry to campus. Faculty and students attend these sessions.</w:t>
      </w:r>
    </w:p>
    <w:p w:rsidR="001874FD" w:rsidRDefault="001874FD" w:rsidP="001874FD">
      <w:pPr>
        <w:pStyle w:val="Body"/>
      </w:pPr>
      <w:r>
        <w:t xml:space="preserve">Intramurally, professional development opportunities include workshops on teaching skills, interpersonal skills, and other matters. State law and University policy also require training in sexual harassment prevention, laboratory safety, and other matters. </w:t>
      </w:r>
    </w:p>
    <w:p w:rsidR="001874FD" w:rsidRDefault="001874FD" w:rsidP="001874FD">
      <w:pPr>
        <w:pStyle w:val="Body"/>
      </w:pPr>
      <w:r>
        <w:t xml:space="preserve">For the past few years, the National Science Foundation has required grantees to provide training in responsible conduct of research (RCR) to all trainees who are paid on NSF grants. In response, UCR and the College have established training resources including an on-line tutorial, and departments are encouraged to include topics in research ethics and engineering ethics in their lecture series and courses. By being required to train their students in RCR, faculty members continually refresh themselves in this subject area. Similarly, NSF requires postdoctoral trainees who are supported by its grants to be mentored by their faculty advisors so they can become independent investigators. This mentoring takes many forms but requires faculty members to maintain their skills as mentors. </w:t>
      </w:r>
    </w:p>
    <w:p w:rsidR="00DB3A97" w:rsidRPr="00CC43D0" w:rsidRDefault="00DB3A97" w:rsidP="004F43A1">
      <w:pPr>
        <w:pStyle w:val="Heading2"/>
        <w:ind w:left="360"/>
      </w:pPr>
      <w:r w:rsidRPr="00CC43D0">
        <w:lastRenderedPageBreak/>
        <w:t>Authority and Responsibility of Faculty</w:t>
      </w:r>
      <w:r w:rsidR="00711F87" w:rsidRPr="00CC43D0">
        <w:t xml:space="preserve"> </w:t>
      </w:r>
    </w:p>
    <w:p w:rsidR="00331635" w:rsidRDefault="00331635" w:rsidP="001C3EC5">
      <w:pPr>
        <w:pStyle w:val="Body"/>
      </w:pPr>
      <w:r w:rsidRPr="00CC43D0">
        <w:t xml:space="preserve">All program issues are initiated by the Departmental faculty. Many of the </w:t>
      </w:r>
      <w:proofErr w:type="gramStart"/>
      <w:r w:rsidRPr="00CC43D0">
        <w:t>faculty devise</w:t>
      </w:r>
      <w:proofErr w:type="gramEnd"/>
      <w:r w:rsidRPr="00CC43D0">
        <w:t xml:space="preserve"> new courses as technical electives based on their research expertise. Changes</w:t>
      </w:r>
      <w:r w:rsidR="00767967" w:rsidRPr="00CC43D0">
        <w:t xml:space="preserve"> in program must be </w:t>
      </w:r>
      <w:r w:rsidR="00767967" w:rsidRPr="001C3EC5">
        <w:t>approved by</w:t>
      </w:r>
      <w:r w:rsidRPr="001C3EC5">
        <w:t xml:space="preserve"> a vote of the Departmental faculty and also the Executive Committee of the</w:t>
      </w:r>
      <w:r w:rsidRPr="00CC43D0">
        <w:t xml:space="preserve"> College of Engineering as depicted in the chart below.</w:t>
      </w:r>
      <w:r w:rsidR="00D25518">
        <w:t xml:space="preserve"> The process for program approval is shown in </w:t>
      </w:r>
      <w:r w:rsidR="001C49A5">
        <w:fldChar w:fldCharType="begin"/>
      </w:r>
      <w:r w:rsidR="00D25518">
        <w:instrText xml:space="preserve"> REF _Ref327746846 \h </w:instrText>
      </w:r>
      <w:r w:rsidR="001C49A5">
        <w:fldChar w:fldCharType="separate"/>
      </w:r>
      <w:r w:rsidR="00D93C0C">
        <w:t xml:space="preserve">Figure </w:t>
      </w:r>
      <w:r w:rsidR="00D93C0C">
        <w:rPr>
          <w:noProof/>
        </w:rPr>
        <w:t>10</w:t>
      </w:r>
      <w:r w:rsidR="00D93C0C">
        <w:t>. Process for obtaining academic approval for program and course changes</w:t>
      </w:r>
      <w:r w:rsidR="001C49A5">
        <w:fldChar w:fldCharType="end"/>
      </w:r>
    </w:p>
    <w:p w:rsidR="004F43A1" w:rsidRDefault="00717E48" w:rsidP="00717E48">
      <w:pPr>
        <w:pStyle w:val="Body"/>
        <w:jc w:val="center"/>
      </w:pPr>
      <w:r>
        <w:rPr>
          <w:noProof/>
        </w:rPr>
        <mc:AlternateContent>
          <mc:Choice Requires="wpg">
            <w:drawing>
              <wp:inline distT="0" distB="0" distL="0" distR="0" wp14:anchorId="3DC0B324" wp14:editId="24A5428C">
                <wp:extent cx="4965286" cy="2296236"/>
                <wp:effectExtent l="0" t="0" r="26035" b="27940"/>
                <wp:docPr id="106" name="Group 106"/>
                <wp:cNvGraphicFramePr/>
                <a:graphic xmlns:a="http://schemas.openxmlformats.org/drawingml/2006/main">
                  <a:graphicData uri="http://schemas.microsoft.com/office/word/2010/wordprocessingGroup">
                    <wpg:wgp>
                      <wpg:cNvGrpSpPr/>
                      <wpg:grpSpPr>
                        <a:xfrm>
                          <a:off x="0" y="0"/>
                          <a:ext cx="4965286" cy="2296236"/>
                          <a:chOff x="-1281115" y="258067"/>
                          <a:chExt cx="8263998" cy="2713733"/>
                        </a:xfrm>
                      </wpg:grpSpPr>
                      <wps:wsp>
                        <wps:cNvPr id="108" name="Rectangle 108"/>
                        <wps:cNvSpPr/>
                        <wps:spPr>
                          <a:xfrm>
                            <a:off x="989383" y="387100"/>
                            <a:ext cx="1154779" cy="68022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5E793F" w:rsidRDefault="003D24DD" w:rsidP="005E793F">
                              <w:pPr>
                                <w:pStyle w:val="NormalWeb"/>
                                <w:ind w:firstLine="0"/>
                                <w:jc w:val="center"/>
                                <w:rPr>
                                  <w:rFonts w:ascii="Arial" w:hAnsi="Arial" w:cs="Arial"/>
                                  <w:sz w:val="18"/>
                                  <w:szCs w:val="18"/>
                                </w:rPr>
                              </w:pPr>
                              <w:r w:rsidRPr="005E793F">
                                <w:rPr>
                                  <w:rFonts w:ascii="Arial" w:hAnsi="Arial" w:cs="Arial"/>
                                  <w:color w:val="000000" w:themeColor="text1"/>
                                  <w:kern w:val="24"/>
                                  <w:sz w:val="18"/>
                                  <w:szCs w:val="18"/>
                                </w:rPr>
                                <w:t>Faculty</w:t>
                              </w:r>
                              <w:r>
                                <w:rPr>
                                  <w:rFonts w:ascii="Arial" w:hAnsi="Arial" w:cs="Arial"/>
                                  <w:sz w:val="18"/>
                                  <w:szCs w:val="18"/>
                                </w:rPr>
                                <w:t xml:space="preserve"> </w:t>
                              </w:r>
                              <w:r w:rsidRPr="005E793F">
                                <w:rPr>
                                  <w:rFonts w:asciiTheme="minorHAnsi" w:hAnsi="Calibri" w:cstheme="minorBidi"/>
                                  <w:color w:val="000000" w:themeColor="text1"/>
                                  <w:kern w:val="24"/>
                                  <w:sz w:val="18"/>
                                  <w:szCs w:val="18"/>
                                </w:rPr>
                                <w:t>Members</w:t>
                              </w:r>
                            </w:p>
                          </w:txbxContent>
                        </wps:txbx>
                        <wps:bodyPr rtlCol="0" anchor="ctr"/>
                      </wps:wsp>
                      <wps:wsp>
                        <wps:cNvPr id="109" name="Rectangle 109"/>
                        <wps:cNvSpPr/>
                        <wps:spPr>
                          <a:xfrm>
                            <a:off x="990600" y="1447800"/>
                            <a:ext cx="1066800" cy="3810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5E793F" w:rsidRDefault="003D24DD" w:rsidP="005E793F">
                              <w:pPr>
                                <w:pStyle w:val="NormalWeb"/>
                                <w:ind w:firstLine="0"/>
                                <w:jc w:val="center"/>
                                <w:rPr>
                                  <w:sz w:val="18"/>
                                  <w:szCs w:val="18"/>
                                </w:rPr>
                              </w:pPr>
                              <w:proofErr w:type="gramStart"/>
                              <w:r w:rsidRPr="005E793F">
                                <w:rPr>
                                  <w:rFonts w:asciiTheme="minorHAnsi" w:hAnsi="Calibri" w:cstheme="minorBidi"/>
                                  <w:color w:val="000000" w:themeColor="text1"/>
                                  <w:kern w:val="24"/>
                                  <w:sz w:val="18"/>
                                  <w:szCs w:val="18"/>
                                </w:rPr>
                                <w:t>Dept.</w:t>
                              </w:r>
                              <w:proofErr w:type="gramEnd"/>
                            </w:p>
                          </w:txbxContent>
                        </wps:txbx>
                        <wps:bodyPr rtlCol="0" anchor="ctr"/>
                      </wps:wsp>
                      <wps:wsp>
                        <wps:cNvPr id="110" name="Rectangle 110"/>
                        <wps:cNvSpPr/>
                        <wps:spPr>
                          <a:xfrm>
                            <a:off x="2513446" y="1219200"/>
                            <a:ext cx="1278020" cy="8382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5E793F" w:rsidRDefault="003D24DD" w:rsidP="005E793F">
                              <w:pPr>
                                <w:pStyle w:val="NormalWeb"/>
                                <w:ind w:firstLine="0"/>
                                <w:jc w:val="center"/>
                                <w:rPr>
                                  <w:sz w:val="18"/>
                                  <w:szCs w:val="18"/>
                                </w:rPr>
                              </w:pPr>
                              <w:r w:rsidRPr="005E793F">
                                <w:rPr>
                                  <w:rFonts w:asciiTheme="minorHAnsi" w:hAnsi="Calibri" w:cstheme="minorBidi"/>
                                  <w:color w:val="000000" w:themeColor="text1"/>
                                  <w:kern w:val="24"/>
                                  <w:sz w:val="18"/>
                                  <w:szCs w:val="18"/>
                                </w:rPr>
                                <w:t>BCOE</w:t>
                              </w:r>
                              <w:r>
                                <w:rPr>
                                  <w:rFonts w:asciiTheme="minorHAnsi" w:hAnsi="Calibri" w:cstheme="minorBidi"/>
                                  <w:color w:val="000000" w:themeColor="text1"/>
                                  <w:kern w:val="24"/>
                                  <w:sz w:val="18"/>
                                  <w:szCs w:val="18"/>
                                </w:rPr>
                                <w:t xml:space="preserve"> </w:t>
                              </w:r>
                              <w:r w:rsidRPr="005E793F">
                                <w:rPr>
                                  <w:rFonts w:asciiTheme="minorHAnsi" w:hAnsi="Calibri" w:cstheme="minorBidi"/>
                                  <w:color w:val="000000" w:themeColor="text1"/>
                                  <w:kern w:val="24"/>
                                  <w:sz w:val="18"/>
                                  <w:szCs w:val="18"/>
                                </w:rPr>
                                <w:t>Executi</w:t>
                              </w:r>
                              <w:r>
                                <w:rPr>
                                  <w:rFonts w:asciiTheme="minorHAnsi" w:hAnsi="Calibri" w:cstheme="minorBidi"/>
                                  <w:color w:val="000000" w:themeColor="text1"/>
                                  <w:kern w:val="24"/>
                                  <w:sz w:val="18"/>
                                  <w:szCs w:val="18"/>
                                </w:rPr>
                                <w:t xml:space="preserve">ve </w:t>
                              </w:r>
                              <w:r w:rsidRPr="005E793F">
                                <w:rPr>
                                  <w:rFonts w:asciiTheme="minorHAnsi" w:hAnsi="Calibri" w:cstheme="minorBidi"/>
                                  <w:color w:val="000000" w:themeColor="text1"/>
                                  <w:kern w:val="24"/>
                                  <w:sz w:val="18"/>
                                  <w:szCs w:val="18"/>
                                </w:rPr>
                                <w:t xml:space="preserve">Committee </w:t>
                              </w:r>
                            </w:p>
                          </w:txbxContent>
                        </wps:txbx>
                        <wps:bodyPr rtlCol="0" anchor="ctr"/>
                      </wps:wsp>
                      <wps:wsp>
                        <wps:cNvPr id="111" name="Rectangle 111"/>
                        <wps:cNvSpPr/>
                        <wps:spPr>
                          <a:xfrm>
                            <a:off x="3957742" y="2112922"/>
                            <a:ext cx="1275074" cy="790328"/>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717E48" w:rsidRDefault="003D24DD" w:rsidP="00717E48">
                              <w:pPr>
                                <w:pStyle w:val="NormalWeb"/>
                                <w:ind w:firstLine="0"/>
                                <w:jc w:val="center"/>
                                <w:rPr>
                                  <w:sz w:val="18"/>
                                  <w:szCs w:val="18"/>
                                </w:rPr>
                              </w:pPr>
                              <w:r w:rsidRPr="00717E48">
                                <w:rPr>
                                  <w:rFonts w:asciiTheme="minorHAnsi" w:hAnsi="Calibri" w:cstheme="minorBidi"/>
                                  <w:color w:val="000000" w:themeColor="text1"/>
                                  <w:kern w:val="24"/>
                                  <w:sz w:val="18"/>
                                  <w:szCs w:val="18"/>
                                </w:rPr>
                                <w:t>Senate Committee on Courses</w:t>
                              </w:r>
                            </w:p>
                          </w:txbxContent>
                        </wps:txbx>
                        <wps:bodyPr rtlCol="0" anchor="ctr"/>
                      </wps:wsp>
                      <wps:wsp>
                        <wps:cNvPr id="112" name="Rectangle 112"/>
                        <wps:cNvSpPr/>
                        <wps:spPr>
                          <a:xfrm>
                            <a:off x="3961365" y="258067"/>
                            <a:ext cx="1371600" cy="1016138"/>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Default="003D24DD" w:rsidP="00717E48">
                              <w:pPr>
                                <w:pStyle w:val="NormalWeb"/>
                                <w:ind w:firstLine="0"/>
                                <w:jc w:val="center"/>
                              </w:pPr>
                              <w:r w:rsidRPr="00717E48">
                                <w:rPr>
                                  <w:rFonts w:asciiTheme="minorHAnsi" w:hAnsi="Calibri" w:cstheme="minorBidi"/>
                                  <w:color w:val="000000" w:themeColor="text1"/>
                                  <w:kern w:val="24"/>
                                  <w:sz w:val="18"/>
                                  <w:szCs w:val="18"/>
                                </w:rPr>
                                <w:t>Senate Committee on Educational</w:t>
                              </w:r>
                              <w:r>
                                <w:rPr>
                                  <w:rFonts w:asciiTheme="minorHAnsi" w:hAnsi="Calibri" w:cstheme="minorBidi"/>
                                  <w:color w:val="000000" w:themeColor="text1"/>
                                  <w:kern w:val="24"/>
                                </w:rPr>
                                <w:t xml:space="preserve"> </w:t>
                              </w:r>
                              <w:r w:rsidRPr="00717E48">
                                <w:rPr>
                                  <w:rFonts w:asciiTheme="minorHAnsi" w:hAnsi="Calibri" w:cstheme="minorBidi"/>
                                  <w:color w:val="000000" w:themeColor="text1"/>
                                  <w:kern w:val="24"/>
                                  <w:sz w:val="18"/>
                                  <w:szCs w:val="18"/>
                                </w:rPr>
                                <w:t>Policy</w:t>
                              </w:r>
                            </w:p>
                          </w:txbxContent>
                        </wps:txbx>
                        <wps:bodyPr rtlCol="0" anchor="ctr"/>
                      </wps:wsp>
                      <wps:wsp>
                        <wps:cNvPr id="113" name="Rectangle 113"/>
                        <wps:cNvSpPr/>
                        <wps:spPr>
                          <a:xfrm>
                            <a:off x="5789266" y="2286000"/>
                            <a:ext cx="1193617" cy="3810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717E48" w:rsidRDefault="003D24DD" w:rsidP="00717E48">
                              <w:pPr>
                                <w:pStyle w:val="NormalWeb"/>
                                <w:ind w:firstLine="0"/>
                                <w:jc w:val="center"/>
                                <w:rPr>
                                  <w:sz w:val="18"/>
                                  <w:szCs w:val="18"/>
                                </w:rPr>
                              </w:pPr>
                              <w:r w:rsidRPr="00717E48">
                                <w:rPr>
                                  <w:rFonts w:asciiTheme="minorHAnsi" w:hAnsi="Calibri" w:cstheme="minorBidi"/>
                                  <w:color w:val="000000" w:themeColor="text1"/>
                                  <w:kern w:val="24"/>
                                  <w:sz w:val="18"/>
                                  <w:szCs w:val="18"/>
                                </w:rPr>
                                <w:t>Senate</w:t>
                              </w:r>
                            </w:p>
                          </w:txbxContent>
                        </wps:txbx>
                        <wps:bodyPr rtlCol="0" anchor="ctr"/>
                      </wps:wsp>
                      <wps:wsp>
                        <wps:cNvPr id="114" name="Rectangle 114"/>
                        <wps:cNvSpPr/>
                        <wps:spPr>
                          <a:xfrm>
                            <a:off x="5788567" y="533400"/>
                            <a:ext cx="1035314" cy="3810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Pr="00717E48" w:rsidRDefault="003D24DD" w:rsidP="00717E48">
                              <w:pPr>
                                <w:pStyle w:val="NormalWeb"/>
                                <w:ind w:firstLine="0"/>
                                <w:jc w:val="center"/>
                                <w:rPr>
                                  <w:sz w:val="18"/>
                                  <w:szCs w:val="18"/>
                                </w:rPr>
                              </w:pPr>
                              <w:r w:rsidRPr="00717E48">
                                <w:rPr>
                                  <w:rFonts w:asciiTheme="minorHAnsi" w:hAnsi="Calibri" w:cstheme="minorBidi"/>
                                  <w:color w:val="000000" w:themeColor="text1"/>
                                  <w:kern w:val="24"/>
                                  <w:sz w:val="18"/>
                                  <w:szCs w:val="18"/>
                                </w:rPr>
                                <w:t>Senate</w:t>
                              </w:r>
                            </w:p>
                          </w:txbxContent>
                        </wps:txbx>
                        <wps:bodyPr rtlCol="0" anchor="ctr"/>
                      </wps:wsp>
                      <wps:wsp>
                        <wps:cNvPr id="115" name="Rectangle 115"/>
                        <wps:cNvSpPr/>
                        <wps:spPr>
                          <a:xfrm>
                            <a:off x="5798218" y="2676305"/>
                            <a:ext cx="1184040" cy="295495"/>
                          </a:xfrm>
                          <a:prstGeom prst="rect">
                            <a:avLst/>
                          </a:prstGeom>
                          <a:solidFill>
                            <a:srgbClr val="92D05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24DD" w:rsidRDefault="003D24DD" w:rsidP="00717E48">
                              <w:pPr>
                                <w:pStyle w:val="NormalWeb"/>
                                <w:ind w:firstLine="0"/>
                                <w:jc w:val="center"/>
                              </w:pPr>
                              <w:r>
                                <w:rPr>
                                  <w:rFonts w:asciiTheme="minorHAnsi" w:hAnsi="Calibri" w:cstheme="minorBidi"/>
                                  <w:color w:val="000000" w:themeColor="text1"/>
                                  <w:kern w:val="24"/>
                                  <w:sz w:val="18"/>
                                  <w:szCs w:val="18"/>
                                </w:rPr>
                                <w:t>Approved</w:t>
                              </w:r>
                            </w:p>
                          </w:txbxContent>
                        </wps:txbx>
                        <wps:bodyPr rtlCol="0" anchor="ctr"/>
                      </wps:wsp>
                      <wps:wsp>
                        <wps:cNvPr id="116" name="Shape 15"/>
                        <wps:cNvCnPr>
                          <a:stCxn id="110" idx="0"/>
                          <a:endCxn id="112" idx="1"/>
                        </wps:cNvCnPr>
                        <wps:spPr>
                          <a:xfrm rot="5400000" flipH="1" flipV="1">
                            <a:off x="3330378" y="588215"/>
                            <a:ext cx="453064" cy="808908"/>
                          </a:xfrm>
                          <a:prstGeom prst="bentConnector2">
                            <a:avLst/>
                          </a:prstGeom>
                          <a:ln w="158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117" name="Shape 17"/>
                        <wps:cNvCnPr>
                          <a:stCxn id="110" idx="2"/>
                          <a:endCxn id="111" idx="1"/>
                        </wps:cNvCnPr>
                        <wps:spPr>
                          <a:xfrm rot="16200000" flipH="1">
                            <a:off x="3329756" y="1880101"/>
                            <a:ext cx="450686" cy="805285"/>
                          </a:xfrm>
                          <a:prstGeom prst="bentConnector2">
                            <a:avLst/>
                          </a:prstGeom>
                          <a:ln>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18" name="Straight Arrow Connector 118"/>
                        <wps:cNvCnPr/>
                        <wps:spPr>
                          <a:xfrm>
                            <a:off x="1752600" y="1066800"/>
                            <a:ext cx="0" cy="381000"/>
                          </a:xfrm>
                          <a:prstGeom prst="straightConnector1">
                            <a:avLst/>
                          </a:prstGeom>
                          <a:ln w="158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119" name="Straight Arrow Connector 119"/>
                        <wps:cNvCnPr/>
                        <wps:spPr>
                          <a:xfrm>
                            <a:off x="1295400" y="1066800"/>
                            <a:ext cx="0" cy="381000"/>
                          </a:xfrm>
                          <a:prstGeom prst="straightConnector1">
                            <a:avLst/>
                          </a:prstGeom>
                          <a:ln>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a:off x="2057400" y="1524000"/>
                            <a:ext cx="457200" cy="0"/>
                          </a:xfrm>
                          <a:prstGeom prst="straightConnector1">
                            <a:avLst/>
                          </a:prstGeom>
                          <a:ln w="158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wps:spPr>
                          <a:xfrm>
                            <a:off x="2057400" y="1752600"/>
                            <a:ext cx="457200" cy="0"/>
                          </a:xfrm>
                          <a:prstGeom prst="straightConnector1">
                            <a:avLst/>
                          </a:prstGeom>
                          <a:ln>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a:off x="5334000" y="2514600"/>
                            <a:ext cx="457200" cy="0"/>
                          </a:xfrm>
                          <a:prstGeom prst="straightConnector1">
                            <a:avLst/>
                          </a:prstGeom>
                          <a:ln>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a:off x="5334000" y="762000"/>
                            <a:ext cx="457200" cy="0"/>
                          </a:xfrm>
                          <a:prstGeom prst="straightConnector1">
                            <a:avLst/>
                          </a:prstGeom>
                          <a:ln w="158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124" name="Straight Arrow Connector 124"/>
                        <wps:cNvCnPr/>
                        <wps:spPr>
                          <a:xfrm>
                            <a:off x="1131602" y="2393631"/>
                            <a:ext cx="457200" cy="0"/>
                          </a:xfrm>
                          <a:prstGeom prst="straightConnector1">
                            <a:avLst/>
                          </a:prstGeom>
                          <a:ln w="158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125" name="Straight Arrow Connector 125"/>
                        <wps:cNvCnPr/>
                        <wps:spPr>
                          <a:xfrm>
                            <a:off x="1122257" y="2676305"/>
                            <a:ext cx="457200" cy="0"/>
                          </a:xfrm>
                          <a:prstGeom prst="straightConnector1">
                            <a:avLst/>
                          </a:prstGeom>
                          <a:ln>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26" name="TextBox 36"/>
                        <wps:cNvSpPr txBox="1"/>
                        <wps:spPr>
                          <a:xfrm>
                            <a:off x="-1281115" y="2241434"/>
                            <a:ext cx="2403312" cy="273165"/>
                          </a:xfrm>
                          <a:prstGeom prst="rect">
                            <a:avLst/>
                          </a:prstGeom>
                          <a:noFill/>
                        </wps:spPr>
                        <wps:txbx>
                          <w:txbxContent>
                            <w:p w:rsidR="003D24DD" w:rsidRDefault="003D24DD" w:rsidP="00C5190E">
                              <w:pPr>
                                <w:pStyle w:val="NormalWeb"/>
                              </w:pPr>
                              <w:r>
                                <w:rPr>
                                  <w:rFonts w:asciiTheme="minorHAnsi" w:hAnsi="Calibri" w:cstheme="minorBidi"/>
                                  <w:color w:val="00B050"/>
                                  <w:kern w:val="24"/>
                                  <w:sz w:val="18"/>
                                  <w:szCs w:val="18"/>
                                </w:rPr>
                                <w:t>Program changes</w:t>
                              </w:r>
                            </w:p>
                          </w:txbxContent>
                        </wps:txbx>
                        <wps:bodyPr wrap="none" rtlCol="0">
                          <a:spAutoFit/>
                        </wps:bodyPr>
                      </wps:wsp>
                      <wps:wsp>
                        <wps:cNvPr id="127" name="TextBox 37"/>
                        <wps:cNvSpPr txBox="1"/>
                        <wps:spPr>
                          <a:xfrm>
                            <a:off x="-384001" y="2553778"/>
                            <a:ext cx="1515545" cy="273165"/>
                          </a:xfrm>
                          <a:prstGeom prst="rect">
                            <a:avLst/>
                          </a:prstGeom>
                          <a:noFill/>
                        </wps:spPr>
                        <wps:txbx>
                          <w:txbxContent>
                            <w:p w:rsidR="003D24DD" w:rsidRDefault="003D24DD" w:rsidP="005E793F">
                              <w:pPr>
                                <w:pStyle w:val="NormalWeb"/>
                                <w:ind w:firstLine="0"/>
                              </w:pPr>
                              <w:r>
                                <w:rPr>
                                  <w:rFonts w:asciiTheme="minorHAnsi" w:hAnsi="Calibri" w:cstheme="minorBidi"/>
                                  <w:color w:val="365F91" w:themeColor="accent1" w:themeShade="BF"/>
                                  <w:kern w:val="24"/>
                                  <w:sz w:val="18"/>
                                  <w:szCs w:val="18"/>
                                </w:rPr>
                                <w:t>Course changes</w:t>
                              </w:r>
                            </w:p>
                          </w:txbxContent>
                        </wps:txbx>
                        <wps:bodyPr wrap="none" rtlCol="0">
                          <a:spAutoFit/>
                        </wps:bodyPr>
                      </wps:wsp>
                    </wpg:wgp>
                  </a:graphicData>
                </a:graphic>
              </wp:inline>
            </w:drawing>
          </mc:Choice>
          <mc:Fallback>
            <w:pict>
              <v:group id="Group 106" o:spid="_x0000_s1111" style="width:390.95pt;height:180.8pt;mso-position-horizontal-relative:char;mso-position-vertical-relative:line" coordorigin="-12811,2580" coordsize="82639,2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">
                <v:rect id="Rectangle 108" o:spid="_x0000_s1112" style="position:absolute;left:9893;top:3871;width:11548;height:6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4xMYA&#10;AADcAAAADwAAAGRycy9kb3ducmV2LnhtbESPQUvDQBCF74L/YRnBm920SJHYbTGhYkAKWqX0OGTH&#10;bGh2NmTXdv33zkHwNsN78943q032gzrTFPvABuazAhRxG2zPnYHPj+e7B1AxIVscApOBH4qwWV9f&#10;rbC04cLvdN6nTkkIxxINuJTGUuvYOvIYZ2EkFu0rTB6TrFOn7YQXCfeDXhTFUnvsWRocjlQ7ak/7&#10;b29gm5fV7mVXV5W7b96a/pDr12M25vYmPz2CSpTTv/nvurGCXwi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k4xMYAAADcAAAADwAAAAAAAAAAAAAAAACYAgAAZHJz&#10;L2Rvd25yZXYueG1sUEsFBgAAAAAEAAQA9QAAAIsDAAAAAA==&#10;" filled="f" strokecolor="#7f7f7f [1612]" strokeweight="2pt">
                  <v:textbox>
                    <w:txbxContent>
                      <w:p w:rsidR="003D24DD" w:rsidRPr="005E793F" w:rsidRDefault="003D24DD" w:rsidP="005E793F">
                        <w:pPr>
                          <w:pStyle w:val="NormalWeb"/>
                          <w:ind w:firstLine="0"/>
                          <w:jc w:val="center"/>
                          <w:rPr>
                            <w:rFonts w:ascii="Arial" w:hAnsi="Arial" w:cs="Arial"/>
                            <w:sz w:val="18"/>
                            <w:szCs w:val="18"/>
                          </w:rPr>
                        </w:pPr>
                        <w:r w:rsidRPr="005E793F">
                          <w:rPr>
                            <w:rFonts w:ascii="Arial" w:hAnsi="Arial" w:cs="Arial"/>
                            <w:color w:val="000000" w:themeColor="text1"/>
                            <w:kern w:val="24"/>
                            <w:sz w:val="18"/>
                            <w:szCs w:val="18"/>
                          </w:rPr>
                          <w:t>Faculty</w:t>
                        </w:r>
                        <w:r>
                          <w:rPr>
                            <w:rFonts w:ascii="Arial" w:hAnsi="Arial" w:cs="Arial"/>
                            <w:sz w:val="18"/>
                            <w:szCs w:val="18"/>
                          </w:rPr>
                          <w:t xml:space="preserve"> </w:t>
                        </w:r>
                        <w:r w:rsidRPr="005E793F">
                          <w:rPr>
                            <w:rFonts w:asciiTheme="minorHAnsi" w:hAnsi="Calibri" w:cstheme="minorBidi"/>
                            <w:color w:val="000000" w:themeColor="text1"/>
                            <w:kern w:val="24"/>
                            <w:sz w:val="18"/>
                            <w:szCs w:val="18"/>
                          </w:rPr>
                          <w:t>Members</w:t>
                        </w:r>
                      </w:p>
                    </w:txbxContent>
                  </v:textbox>
                </v:rect>
                <v:rect id="Rectangle 109" o:spid="_x0000_s1113" style="position:absolute;left:9906;top:14478;width:10668;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dX8MA&#10;AADcAAAADwAAAGRycy9kb3ducmV2LnhtbERP30vDMBB+F/Y/hBv45lKHjFmXFlsmFmSgVcTHozmb&#10;YnMpTdzif28Ggm/38f28XRntKI40+8GxgutVBoK4c3rgXsHb68PVFoQPyBpHx6TghzyUxeJih7l2&#10;J36hYxt6kULY56jAhDDlUvrOkEW/chNx4j7dbDEkOPdSz3hK4XaU6yzbSIsDpwaDE9WGuq/22yrY&#10;x011eDzUVWVumudmeI/100dU6nIZ7+9ABIrhX/znbnSan93C+Zl0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WdX8MAAADcAAAADwAAAAAAAAAAAAAAAACYAgAAZHJzL2Rv&#10;d25yZXYueG1sUEsFBgAAAAAEAAQA9QAAAIgDAAAAAA==&#10;" filled="f" strokecolor="#7f7f7f [1612]" strokeweight="2pt">
                  <v:textbox>
                    <w:txbxContent>
                      <w:p w:rsidR="003D24DD" w:rsidRPr="005E793F" w:rsidRDefault="003D24DD" w:rsidP="005E793F">
                        <w:pPr>
                          <w:pStyle w:val="NormalWeb"/>
                          <w:ind w:firstLine="0"/>
                          <w:jc w:val="center"/>
                          <w:rPr>
                            <w:sz w:val="18"/>
                            <w:szCs w:val="18"/>
                          </w:rPr>
                        </w:pPr>
                        <w:proofErr w:type="gramStart"/>
                        <w:r w:rsidRPr="005E793F">
                          <w:rPr>
                            <w:rFonts w:asciiTheme="minorHAnsi" w:hAnsi="Calibri" w:cstheme="minorBidi"/>
                            <w:color w:val="000000" w:themeColor="text1"/>
                            <w:kern w:val="24"/>
                            <w:sz w:val="18"/>
                            <w:szCs w:val="18"/>
                          </w:rPr>
                          <w:t>Dept.</w:t>
                        </w:r>
                        <w:proofErr w:type="gramEnd"/>
                      </w:p>
                    </w:txbxContent>
                  </v:textbox>
                </v:rect>
                <v:rect id="Rectangle 110" o:spid="_x0000_s1114" style="position:absolute;left:25134;top:12192;width:12780;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iH8YA&#10;AADcAAAADwAAAGRycy9kb3ducmV2LnhtbESPQUvDQBCF70L/wzIFb3bTIkVit8WEigEp2CricciO&#10;2WB2NmTXdv33zkHwNsN78943m132gzrTFPvABpaLAhRxG2zPnYG318ebO1AxIVscApOBH4qw286u&#10;NljacOEjnU+pUxLCsUQDLqWx1Dq2jjzGRRiJRfsMk8ck69RpO+FFwv2gV0Wx1h57lgaHI9WO2q/T&#10;tzewz+vq8HSoq8rdNi9N/57r549szPU8P9yDSpTTv/nvurGCvxR8eUYm0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aiH8YAAADcAAAADwAAAAAAAAAAAAAAAACYAgAAZHJz&#10;L2Rvd25yZXYueG1sUEsFBgAAAAAEAAQA9QAAAIsDAAAAAA==&#10;" filled="f" strokecolor="#7f7f7f [1612]" strokeweight="2pt">
                  <v:textbox>
                    <w:txbxContent>
                      <w:p w:rsidR="003D24DD" w:rsidRPr="005E793F" w:rsidRDefault="003D24DD" w:rsidP="005E793F">
                        <w:pPr>
                          <w:pStyle w:val="NormalWeb"/>
                          <w:ind w:firstLine="0"/>
                          <w:jc w:val="center"/>
                          <w:rPr>
                            <w:sz w:val="18"/>
                            <w:szCs w:val="18"/>
                          </w:rPr>
                        </w:pPr>
                        <w:r w:rsidRPr="005E793F">
                          <w:rPr>
                            <w:rFonts w:asciiTheme="minorHAnsi" w:hAnsi="Calibri" w:cstheme="minorBidi"/>
                            <w:color w:val="000000" w:themeColor="text1"/>
                            <w:kern w:val="24"/>
                            <w:sz w:val="18"/>
                            <w:szCs w:val="18"/>
                          </w:rPr>
                          <w:t>BCOE</w:t>
                        </w:r>
                        <w:r>
                          <w:rPr>
                            <w:rFonts w:asciiTheme="minorHAnsi" w:hAnsi="Calibri" w:cstheme="minorBidi"/>
                            <w:color w:val="000000" w:themeColor="text1"/>
                            <w:kern w:val="24"/>
                            <w:sz w:val="18"/>
                            <w:szCs w:val="18"/>
                          </w:rPr>
                          <w:t xml:space="preserve"> </w:t>
                        </w:r>
                        <w:r w:rsidRPr="005E793F">
                          <w:rPr>
                            <w:rFonts w:asciiTheme="minorHAnsi" w:hAnsi="Calibri" w:cstheme="minorBidi"/>
                            <w:color w:val="000000" w:themeColor="text1"/>
                            <w:kern w:val="24"/>
                            <w:sz w:val="18"/>
                            <w:szCs w:val="18"/>
                          </w:rPr>
                          <w:t>Executi</w:t>
                        </w:r>
                        <w:r>
                          <w:rPr>
                            <w:rFonts w:asciiTheme="minorHAnsi" w:hAnsi="Calibri" w:cstheme="minorBidi"/>
                            <w:color w:val="000000" w:themeColor="text1"/>
                            <w:kern w:val="24"/>
                            <w:sz w:val="18"/>
                            <w:szCs w:val="18"/>
                          </w:rPr>
                          <w:t xml:space="preserve">ve </w:t>
                        </w:r>
                        <w:r w:rsidRPr="005E793F">
                          <w:rPr>
                            <w:rFonts w:asciiTheme="minorHAnsi" w:hAnsi="Calibri" w:cstheme="minorBidi"/>
                            <w:color w:val="000000" w:themeColor="text1"/>
                            <w:kern w:val="24"/>
                            <w:sz w:val="18"/>
                            <w:szCs w:val="18"/>
                          </w:rPr>
                          <w:t xml:space="preserve">Committee </w:t>
                        </w:r>
                      </w:p>
                    </w:txbxContent>
                  </v:textbox>
                </v:rect>
                <v:rect id="Rectangle 111" o:spid="_x0000_s1115" style="position:absolute;left:39577;top:21129;width:12751;height:7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HhMMA&#10;AADcAAAADwAAAGRycy9kb3ducmV2LnhtbERP32vCMBB+H+x/CDfY20w7hoxqFFsmKwxhuiE+Hs3Z&#10;FJtLaaJm//0yGPh2H9/Pmy+j7cWFRt85VpBPMhDEjdMdtwq+v9ZPryB8QNbYOyYFP+Rhubi/m2Oh&#10;3ZW3dNmFVqQQ9gUqMCEMhZS+MWTRT9xAnLijGy2GBMdW6hGvKdz28jnLptJix6nB4ECVoea0O1sF&#10;b3Fabt43VVmal/qz7vax+jhEpR4f4moGIlAMN/G/u9Zpfp7D3zPpA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oHhMMAAADcAAAADwAAAAAAAAAAAAAAAACYAgAAZHJzL2Rv&#10;d25yZXYueG1sUEsFBgAAAAAEAAQA9QAAAIgDAAAAAA==&#10;" filled="f" strokecolor="#7f7f7f [1612]" strokeweight="2pt">
                  <v:textbox>
                    <w:txbxContent>
                      <w:p w:rsidR="003D24DD" w:rsidRPr="00717E48" w:rsidRDefault="003D24DD" w:rsidP="00717E48">
                        <w:pPr>
                          <w:pStyle w:val="NormalWeb"/>
                          <w:ind w:firstLine="0"/>
                          <w:jc w:val="center"/>
                          <w:rPr>
                            <w:sz w:val="18"/>
                            <w:szCs w:val="18"/>
                          </w:rPr>
                        </w:pPr>
                        <w:r w:rsidRPr="00717E48">
                          <w:rPr>
                            <w:rFonts w:asciiTheme="minorHAnsi" w:hAnsi="Calibri" w:cstheme="minorBidi"/>
                            <w:color w:val="000000" w:themeColor="text1"/>
                            <w:kern w:val="24"/>
                            <w:sz w:val="18"/>
                            <w:szCs w:val="18"/>
                          </w:rPr>
                          <w:t>Senate Committee on Courses</w:t>
                        </w:r>
                      </w:p>
                    </w:txbxContent>
                  </v:textbox>
                </v:rect>
                <v:rect id="Rectangle 112" o:spid="_x0000_s1116" style="position:absolute;left:39613;top:2580;width:13716;height:10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Z88MA&#10;AADcAAAADwAAAGRycy9kb3ducmV2LnhtbERP32vCMBB+H/g/hBP2NlNlyKhGscWxwhA2J+Lj0ZxN&#10;sbmUJtPsv18GA9/u4/t5y3W0nbjS4FvHCqaTDARx7XTLjYLD1+vTCwgfkDV2jknBD3lYr0YPS8y1&#10;u/EnXfehESmEfY4KTAh9LqWvDVn0E9cTJ+7sBoshwaGResBbCrednGXZXFpsOTUY7Kk0VF/231bB&#10;Ns6L3duuLArzXH1U7TGW76eo1OM4bhYgAsVwF/+7K53mT2fw90y6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iZ88MAAADcAAAADwAAAAAAAAAAAAAAAACYAgAAZHJzL2Rv&#10;d25yZXYueG1sUEsFBgAAAAAEAAQA9QAAAIgDAAAAAA==&#10;" filled="f" strokecolor="#7f7f7f [1612]" strokeweight="2pt">
                  <v:textbox>
                    <w:txbxContent>
                      <w:p w:rsidR="003D24DD" w:rsidRDefault="003D24DD" w:rsidP="00717E48">
                        <w:pPr>
                          <w:pStyle w:val="NormalWeb"/>
                          <w:ind w:firstLine="0"/>
                          <w:jc w:val="center"/>
                        </w:pPr>
                        <w:r w:rsidRPr="00717E48">
                          <w:rPr>
                            <w:rFonts w:asciiTheme="minorHAnsi" w:hAnsi="Calibri" w:cstheme="minorBidi"/>
                            <w:color w:val="000000" w:themeColor="text1"/>
                            <w:kern w:val="24"/>
                            <w:sz w:val="18"/>
                            <w:szCs w:val="18"/>
                          </w:rPr>
                          <w:t>Senate Committee on Educational</w:t>
                        </w:r>
                        <w:r>
                          <w:rPr>
                            <w:rFonts w:asciiTheme="minorHAnsi" w:hAnsi="Calibri" w:cstheme="minorBidi"/>
                            <w:color w:val="000000" w:themeColor="text1"/>
                            <w:kern w:val="24"/>
                          </w:rPr>
                          <w:t xml:space="preserve"> </w:t>
                        </w:r>
                        <w:r w:rsidRPr="00717E48">
                          <w:rPr>
                            <w:rFonts w:asciiTheme="minorHAnsi" w:hAnsi="Calibri" w:cstheme="minorBidi"/>
                            <w:color w:val="000000" w:themeColor="text1"/>
                            <w:kern w:val="24"/>
                            <w:sz w:val="18"/>
                            <w:szCs w:val="18"/>
                          </w:rPr>
                          <w:t>Policy</w:t>
                        </w:r>
                      </w:p>
                    </w:txbxContent>
                  </v:textbox>
                </v:rect>
                <v:rect id="Rectangle 113" o:spid="_x0000_s1117" style="position:absolute;left:57892;top:22860;width:1193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Q8aMMA&#10;AADcAAAADwAAAGRycy9kb3ducmV2LnhtbERPW0vDMBR+H/gfwhF8c+lUxuiWjbUoFmSwG8PHQ3Ns&#10;ypqT0sQt/nsjCHs7H9/1LFbRduJCg28dK5iMMxDEtdMtNwqOh7fHGQgfkDV2jknBD3lYLe9GC8y1&#10;u/KOLvvQiBTCPkcFJoQ+l9LXhiz6seuJE/flBoshwaGResBrCredfMqyqbTYcmow2FNpqD7vv62C&#10;1zgtNu+bsijMS7Wt2lMsPz6jUg/3cT0HESiGm/jfXek0f/IMf8+kC+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Q8aMMAAADcAAAADwAAAAAAAAAAAAAAAACYAgAAZHJzL2Rv&#10;d25yZXYueG1sUEsFBgAAAAAEAAQA9QAAAIgDAAAAAA==&#10;" filled="f" strokecolor="#7f7f7f [1612]" strokeweight="2pt">
                  <v:textbox>
                    <w:txbxContent>
                      <w:p w:rsidR="003D24DD" w:rsidRPr="00717E48" w:rsidRDefault="003D24DD" w:rsidP="00717E48">
                        <w:pPr>
                          <w:pStyle w:val="NormalWeb"/>
                          <w:ind w:firstLine="0"/>
                          <w:jc w:val="center"/>
                          <w:rPr>
                            <w:sz w:val="18"/>
                            <w:szCs w:val="18"/>
                          </w:rPr>
                        </w:pPr>
                        <w:r w:rsidRPr="00717E48">
                          <w:rPr>
                            <w:rFonts w:asciiTheme="minorHAnsi" w:hAnsi="Calibri" w:cstheme="minorBidi"/>
                            <w:color w:val="000000" w:themeColor="text1"/>
                            <w:kern w:val="24"/>
                            <w:sz w:val="18"/>
                            <w:szCs w:val="18"/>
                          </w:rPr>
                          <w:t>Senate</w:t>
                        </w:r>
                      </w:p>
                    </w:txbxContent>
                  </v:textbox>
                </v:rect>
                <v:rect id="Rectangle 114" o:spid="_x0000_s1118" style="position:absolute;left:57885;top:5334;width:10353;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2kHMMA&#10;AADcAAAADwAAAGRycy9kb3ducmV2LnhtbERP32vCMBB+H+x/CDfY20wVkdEZZS0TCyJMHeLj0dya&#10;suZSmqjZf28GA9/u4/t582W0nbjQ4FvHCsajDARx7XTLjYKvw+rlFYQPyBo7x6TglzwsF48Pc8y1&#10;u/KOLvvQiBTCPkcFJoQ+l9LXhiz6keuJE/ftBoshwaGResBrCrednGTZTFpsOTUY7Kk0VP/sz1bB&#10;R5wV2/W2LAozrT6r9hjLzSkq9fwU399ABIrhLv53VzrNH0/h75l0gV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2kHMMAAADcAAAADwAAAAAAAAAAAAAAAACYAgAAZHJzL2Rv&#10;d25yZXYueG1sUEsFBgAAAAAEAAQA9QAAAIgDAAAAAA==&#10;" filled="f" strokecolor="#7f7f7f [1612]" strokeweight="2pt">
                  <v:textbox>
                    <w:txbxContent>
                      <w:p w:rsidR="003D24DD" w:rsidRPr="00717E48" w:rsidRDefault="003D24DD" w:rsidP="00717E48">
                        <w:pPr>
                          <w:pStyle w:val="NormalWeb"/>
                          <w:ind w:firstLine="0"/>
                          <w:jc w:val="center"/>
                          <w:rPr>
                            <w:sz w:val="18"/>
                            <w:szCs w:val="18"/>
                          </w:rPr>
                        </w:pPr>
                        <w:r w:rsidRPr="00717E48">
                          <w:rPr>
                            <w:rFonts w:asciiTheme="minorHAnsi" w:hAnsi="Calibri" w:cstheme="minorBidi"/>
                            <w:color w:val="000000" w:themeColor="text1"/>
                            <w:kern w:val="24"/>
                            <w:sz w:val="18"/>
                            <w:szCs w:val="18"/>
                          </w:rPr>
                          <w:t>Senate</w:t>
                        </w:r>
                      </w:p>
                    </w:txbxContent>
                  </v:textbox>
                </v:rect>
                <v:rect id="Rectangle 115" o:spid="_x0000_s1119" style="position:absolute;left:57982;top:26763;width:11840;height:29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3hMMA&#10;AADcAAAADwAAAGRycy9kb3ducmV2LnhtbERPS2vCQBC+F/wPywje6kbBRlJX8YHYkxAf9Dpkp0ls&#10;djbsrpr217uFgrf5+J4zW3SmETdyvrasYDRMQBAXVtdcKjgdt69TED4ga2wsk4If8rCY915mmGl7&#10;55xuh1CKGMI+QwVVCG0mpS8qMuiHtiWO3Jd1BkOErpTa4T2Gm0aOk+RNGqw5NlTY0rqi4vtwNQp2&#10;q8/0Ys9ns0ttcdnk2/Q33zulBv1u+Q4iUBee4n/3h47zRxP4eyZ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f3hMMAAADcAAAADwAAAAAAAAAAAAAAAACYAgAAZHJzL2Rv&#10;d25yZXYueG1sUEsFBgAAAAAEAAQA9QAAAIgDAAAAAA==&#10;" fillcolor="#92d050" strokecolor="#7f7f7f [1612]" strokeweight="2pt">
                  <v:textbox>
                    <w:txbxContent>
                      <w:p w:rsidR="003D24DD" w:rsidRDefault="003D24DD" w:rsidP="00717E48">
                        <w:pPr>
                          <w:pStyle w:val="NormalWeb"/>
                          <w:ind w:firstLine="0"/>
                          <w:jc w:val="center"/>
                        </w:pPr>
                        <w:r>
                          <w:rPr>
                            <w:rFonts w:asciiTheme="minorHAnsi" w:hAnsi="Calibri" w:cstheme="minorBidi"/>
                            <w:color w:val="000000" w:themeColor="text1"/>
                            <w:kern w:val="24"/>
                            <w:sz w:val="18"/>
                            <w:szCs w:val="18"/>
                          </w:rPr>
                          <w:t>Approved</w:t>
                        </w:r>
                      </w:p>
                    </w:txbxContent>
                  </v:textbox>
                </v:rect>
                <v:shape id="Shape 15" o:spid="_x0000_s1120" type="#_x0000_t33" style="position:absolute;left:33303;top:5882;width:4531;height:8089;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n3pcAAAADcAAAADwAAAGRycy9kb3ducmV2LnhtbERP3WrCMBS+F/YO4Qi701SFop1RZDKQ&#10;CRPrHuDQHJtgc1KarHZvvwgD787H93vW28E1oqcuWM8KZtMMBHHlteVawfflY7IEESKyxsYzKfil&#10;ANvNy2iNhfZ3PlNfxlqkEA4FKjAxtoWUoTLkMEx9S5y4q+8cxgS7WuoO7yncNXKeZbl0aDk1GGzp&#10;3VB1K3+cAsu9yY8n5M/S7lbl/us0LOJVqdfxsHsDEWmIT/G/+6DT/FkOj2fSBXL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H596XAAAAA3AAAAA8AAAAAAAAAAAAAAAAA&#10;oQIAAGRycy9kb3ducmV2LnhtbFBLBQYAAAAABAAEAPkAAACOAwAAAAA=&#10;" strokecolor="#00b050" strokeweight="1.25pt">
                  <v:stroke endarrow="open"/>
                </v:shape>
                <v:shape id="Shape 17" o:spid="_x0000_s1121" type="#_x0000_t33" style="position:absolute;left:33298;top:18800;width:4506;height:805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8QAAADcAAAADwAAAGRycy9kb3ducmV2LnhtbERPS2sCMRC+F/ofwgi9FM3GUh+rUUqh&#10;UMEeunrwOG7G3cXNZElS3fbXm0Kht/n4nrNc97YVF/KhcaxBjTIQxKUzDVca9ru34QxEiMgGW8ek&#10;4ZsCrFf3d0vMjbvyJ12KWIkUwiFHDXWMXS5lKGuyGEauI07cyXmLMUFfSePxmsJtK8dZNpEWG04N&#10;NXb0WlN5Lr6sBq+O6unj5/BM42mYb6piGx7VVuuHQf+yABGpj//iP/e7SfPVFH6fSR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L/9nxAAAANwAAAAPAAAAAAAAAAAA&#10;AAAAAKECAABkcnMvZG93bnJldi54bWxQSwUGAAAAAAQABAD5AAAAkgMAAAAA&#10;" strokecolor="#4579b8 [3044]">
                  <v:stroke dashstyle="3 1" endarrow="open"/>
                </v:shape>
                <v:shape id="Straight Arrow Connector 118" o:spid="_x0000_s1122" type="#_x0000_t32" style="position:absolute;left:17526;top:10668;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GPdscAAADcAAAADwAAAGRycy9kb3ducmV2LnhtbESP0WrCQBBF3wv9h2UKfSl1Y8G2RFcp&#10;VUFaUKr5gCE7ZtNmZ2N2NfHvOw+Fvs1w79x7ZrYYfKMu1MU6sIHxKANFXAZbc2WgOKwfX0HFhGyx&#10;CUwGrhRhMb+9mWFuQ89fdNmnSkkIxxwNuJTaXOtYOvIYR6ElFu0YOo9J1q7StsNewn2jn7LsWXus&#10;WRoctvTuqPzZn72B5uS2H+H6fRgmy5eTfuiLz12xMub+bnibgko0pH/z3/XGCv5YaOUZmUDP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UY92xwAAANwAAAAPAAAAAAAA&#10;AAAAAAAAAKECAABkcnMvZG93bnJldi54bWxQSwUGAAAAAAQABAD5AAAAlQMAAAAA&#10;" strokecolor="#00b050" strokeweight="1.25pt">
                  <v:stroke endarrow="open"/>
                </v:shape>
                <v:shape id="Straight Arrow Connector 119" o:spid="_x0000_s1123" type="#_x0000_t32" style="position:absolute;left:12954;top:10668;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yz/sIAAADcAAAADwAAAGRycy9kb3ducmV2LnhtbERPS4vCMBC+C/6HMMLeNK2HqtUoy7LK&#10;iiL4QNjb0My2ZZtJaaLWf28Ewdt8fM+ZLVpTiSs1rrSsIB5EIIgzq0vOFZyOy/4YhPPIGivLpOBO&#10;DhbzbmeGqbY33tP14HMRQtilqKDwvk6ldFlBBt3A1sSB+7ONQR9gk0vd4C2Em0oOoyiRBksODQXW&#10;9FVQ9n+4GAWj/LKxv6v2e4fDc6bjdbKN9olSH732cwrCU+vf4pf7R4f58QSez4QL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yz/sIAAADcAAAADwAAAAAAAAAAAAAA&#10;AAChAgAAZHJzL2Rvd25yZXYueG1sUEsFBgAAAAAEAAQA+QAAAJADAAAAAA==&#10;" strokecolor="#4579b8 [3044]">
                  <v:stroke dashstyle="3 1" endarrow="open"/>
                </v:shape>
                <v:shape id="Straight Arrow Connector 120" o:spid="_x0000_s1124" type="#_x0000_t32" style="position:absolute;left:20574;top:15240;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tJzccAAADcAAAADwAAAGRycy9kb3ducmV2LnhtbESP0WrCQBBF3wv9h2UKfSl1o2BboquU&#10;WkFaUKr5gCE7ZtNmZ2N2NfHvOw+Fvs1w79x7Zr4cfKMu1MU6sIHxKANFXAZbc2WgOKwfX0DFhGyx&#10;CUwGrhRhubi9mWNuQ89fdNmnSkkIxxwNuJTaXOtYOvIYR6ElFu0YOo9J1q7StsNewn2jJ1n2pD3W&#10;LA0OW3pzVP7sz95Ac3Lbj3D9PgzT1fNJP/TF5654N+b+bnidgUo0pH/z3/XGCv5E8OUZmUA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S0nNxwAAANwAAAAPAAAAAAAA&#10;AAAAAAAAAKECAABkcnMvZG93bnJldi54bWxQSwUGAAAAAAQABAD5AAAAlQMAAAAA&#10;" strokecolor="#00b050" strokeweight="1.25pt">
                  <v:stroke endarrow="open"/>
                </v:shape>
                <v:shape id="Straight Arrow Connector 121" o:spid="_x0000_s1125" type="#_x0000_t32" style="position:absolute;left:20574;top:17526;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Z1RcMAAADcAAAADwAAAGRycy9kb3ducmV2LnhtbERPTWvCQBC9C/6HZQq96SY5pBJdpRRb&#10;WlqERBG8DdkxCc3Ohuwmpv++Wyh4m8f7nM1uMq0YqXeNZQXxMgJBXFrdcKXgdHxdrEA4j6yxtUwK&#10;fsjBbjufbTDT9sY5jYWvRAhhl6GC2vsuk9KVNRl0S9sRB+5qe4M+wL6SusdbCDetTKIolQYbDg01&#10;dvRSU/ldDEbBUzV82svbtD9gci51/JF+RXmq1OPD9LwG4Wnyd/G/+12H+UkMf8+EC+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2dUXDAAAA3AAAAA8AAAAAAAAAAAAA&#10;AAAAoQIAAGRycy9kb3ducmV2LnhtbFBLBQYAAAAABAAEAPkAAACRAwAAAAA=&#10;" strokecolor="#4579b8 [3044]">
                  <v:stroke dashstyle="3 1" endarrow="open"/>
                </v:shape>
                <v:shape id="Straight Arrow Connector 122" o:spid="_x0000_s1126" type="#_x0000_t32" style="position:absolute;left:53340;top:25146;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TrMsEAAADcAAAADwAAAGRycy9kb3ducmV2LnhtbERPS4vCMBC+L/gfwgje1tQeulKNIqKi&#10;rAg+ELwNzdgWm0lpotZ/bxYWvM3H95zxtDWVeFDjSssKBv0IBHFmdcm5gtNx+T0E4TyyxsoyKXiR&#10;g+mk8zXGVNsn7+lx8LkIIexSVFB4X6dSuqwgg65va+LAXW1j0AfY5FI3+AzhppJxFCXSYMmhocCa&#10;5gVlt8PdKPjJ77/2smoXO4zPmR5skm20T5TqddvZCISn1n/E/+61DvPjGP6eCRfIy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5OsywQAAANwAAAAPAAAAAAAAAAAAAAAA&#10;AKECAABkcnMvZG93bnJldi54bWxQSwUGAAAAAAQABAD5AAAAjwMAAAAA&#10;" strokecolor="#4579b8 [3044]">
                  <v:stroke dashstyle="3 1" endarrow="open"/>
                </v:shape>
                <v:shape id="Straight Arrow Connector 123" o:spid="_x0000_s1127" type="#_x0000_t32" style="position:absolute;left:53340;top:7620;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nXusQAAADcAAAADwAAAGRycy9kb3ducmV2LnhtbERP22rCQBB9L/Qflin4UnSj0iqpq4gX&#10;EAstaj5gyE6zabOzMbua+PduodC3OZzrzBadrcSVGl86VjAcJCCIc6dLLhRkp21/CsIHZI2VY1Jw&#10;Iw+L+ePDDFPtWj7Q9RgKEUPYp6jAhFCnUvrckEU/cDVx5L5cYzFE2BRSN9jGcFvJUZK8SoslxwaD&#10;Na0M5T/Hi1VQnc3H3t2+T93LenKWz232/pltlOo9dcs3EIG68C/+c+90nD8aw+8z8QI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mde6xAAAANwAAAAPAAAAAAAAAAAA&#10;AAAAAKECAABkcnMvZG93bnJldi54bWxQSwUGAAAAAAQABAD5AAAAkgMAAAAA&#10;" strokecolor="#00b050" strokeweight="1.25pt">
                  <v:stroke endarrow="open"/>
                </v:shape>
                <v:shape id="Straight Arrow Connector 124" o:spid="_x0000_s1128" type="#_x0000_t32" style="position:absolute;left:11316;top:23936;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BPzsQAAADcAAAADwAAAGRycy9kb3ducmV2LnhtbERP22rCQBB9L/Qflin4UnSj2Cqpq4gX&#10;EAstaj5gyE6zabOzMbua+PduodC3OZzrzBadrcSVGl86VjAcJCCIc6dLLhRkp21/CsIHZI2VY1Jw&#10;Iw+L+ePDDFPtWj7Q9RgKEUPYp6jAhFCnUvrckEU/cDVx5L5cYzFE2BRSN9jGcFvJUZK8SoslxwaD&#10;Na0M5T/Hi1VQnc3H3t2+T93LenKWz232/pltlOo9dcs3EIG68C/+c+90nD8aw+8z8QI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cE/OxAAAANwAAAAPAAAAAAAAAAAA&#10;AAAAAKECAABkcnMvZG93bnJldi54bWxQSwUGAAAAAAQABAD5AAAAkgMAAAAA&#10;" strokecolor="#00b050" strokeweight="1.25pt">
                  <v:stroke endarrow="open"/>
                </v:shape>
                <v:shape id="Straight Arrow Connector 125" o:spid="_x0000_s1129" type="#_x0000_t32" style="position:absolute;left:11222;top:26763;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1zRsIAAADcAAAADwAAAGRycy9kb3ducmV2LnhtbERP24rCMBB9F/yHMMK+aWphq1SjyLLK&#10;LorgBcG3oRnbYjMpTdTu328Ewbc5nOtM562pxJ0aV1pWMBxEIIgzq0vOFRwPy/4YhPPIGivLpOCP&#10;HMxn3c4UU20fvKP73ucihLBLUUHhfZ1K6bKCDLqBrYkDd7GNQR9gk0vd4COEm0rGUZRIgyWHhgJr&#10;+ioou+5vRsEov63tedV+bzE+ZXr4m2yiXaLUR69dTEB4av1b/HL/6DA//oTnM+ECOf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1zRsIAAADcAAAADwAAAAAAAAAAAAAA&#10;AAChAgAAZHJzL2Rvd25yZXYueG1sUEsFBgAAAAAEAAQA+QAAAJADAAAAAA==&#10;" strokecolor="#4579b8 [3044]">
                  <v:stroke dashstyle="3 1" endarrow="open"/>
                </v:shape>
                <v:shape id="TextBox 36" o:spid="_x0000_s1130" type="#_x0000_t202" style="position:absolute;left:-12811;top:22414;width:24032;height:27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GesIA&#10;AADcAAAADwAAAGRycy9kb3ducmV2LnhtbERPzWrCQBC+C32HZQq96SahikY3UqyF3tpGH2DIjtmY&#10;7GzIrpr26d1Cobf5+H5nsx1tJ640+MaxgnSWgCCunG64VnA8vE2XIHxA1tg5JgXf5GFbPEw2mGt3&#10;4y+6lqEWMYR9jgpMCH0upa8MWfQz1xNH7uQGiyHCoZZ6wFsMt53MkmQhLTYcGwz2tDNUteXFKlgm&#10;9qNtV9mnt88/6dzsXt2+Pyv19Di+rEEEGsO/+M/9ruP8bAG/z8QLZH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oZ6wgAAANwAAAAPAAAAAAAAAAAAAAAAAJgCAABkcnMvZG93&#10;bnJldi54bWxQSwUGAAAAAAQABAD1AAAAhwMAAAAA&#10;" filled="f" stroked="f">
                  <v:textbox style="mso-fit-shape-to-text:t">
                    <w:txbxContent>
                      <w:p w:rsidR="003D24DD" w:rsidRDefault="003D24DD" w:rsidP="00C5190E">
                        <w:pPr>
                          <w:pStyle w:val="NormalWeb"/>
                        </w:pPr>
                        <w:r>
                          <w:rPr>
                            <w:rFonts w:asciiTheme="minorHAnsi" w:hAnsi="Calibri" w:cstheme="minorBidi"/>
                            <w:color w:val="00B050"/>
                            <w:kern w:val="24"/>
                            <w:sz w:val="18"/>
                            <w:szCs w:val="18"/>
                          </w:rPr>
                          <w:t>Program changes</w:t>
                        </w:r>
                      </w:p>
                    </w:txbxContent>
                  </v:textbox>
                </v:shape>
                <v:shape id="TextBox 37" o:spid="_x0000_s1131" type="#_x0000_t202" style="position:absolute;left:-3840;top:25537;width:15155;height:27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j4cIA&#10;AADcAAAADwAAAGRycy9kb3ducmV2LnhtbERPzWrCQBC+F/oOywjezMag1sasUrRCb7a2DzBkx2xM&#10;djZkV0379N2C0Nt8fL9TbAbbiiv1vnasYJqkIIhLp2uuFHx97idLED4ga2wdk4Jv8rBZPz4UmGt3&#10;4w+6HkMlYgj7HBWYELpcSl8asugT1xFH7uR6iyHCvpK6x1sMt63M0nQhLdYcGwx2tDVUNseLVbBM&#10;7aFpnrN3b2c/07nZ7txrd1ZqPBpeViACDeFffHe/6Tg/e4K/Z+IF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iPhwgAAANwAAAAPAAAAAAAAAAAAAAAAAJgCAABkcnMvZG93&#10;bnJldi54bWxQSwUGAAAAAAQABAD1AAAAhwMAAAAA&#10;" filled="f" stroked="f">
                  <v:textbox style="mso-fit-shape-to-text:t">
                    <w:txbxContent>
                      <w:p w:rsidR="003D24DD" w:rsidRDefault="003D24DD" w:rsidP="005E793F">
                        <w:pPr>
                          <w:pStyle w:val="NormalWeb"/>
                          <w:ind w:firstLine="0"/>
                        </w:pPr>
                        <w:r>
                          <w:rPr>
                            <w:rFonts w:asciiTheme="minorHAnsi" w:hAnsi="Calibri" w:cstheme="minorBidi"/>
                            <w:color w:val="365F91" w:themeColor="accent1" w:themeShade="BF"/>
                            <w:kern w:val="24"/>
                            <w:sz w:val="18"/>
                            <w:szCs w:val="18"/>
                          </w:rPr>
                          <w:t>Course changes</w:t>
                        </w:r>
                      </w:p>
                    </w:txbxContent>
                  </v:textbox>
                </v:shape>
                <w10:anchorlock/>
              </v:group>
            </w:pict>
          </mc:Fallback>
        </mc:AlternateContent>
      </w:r>
    </w:p>
    <w:p w:rsidR="00331635" w:rsidRDefault="001C3EC5" w:rsidP="001C3EC5">
      <w:pPr>
        <w:pStyle w:val="Caption"/>
      </w:pPr>
      <w:bookmarkStart w:id="31" w:name="_Ref327746846"/>
      <w:proofErr w:type="gramStart"/>
      <w:r>
        <w:t xml:space="preserve">Figure </w:t>
      </w:r>
      <w:r w:rsidR="0005783C">
        <w:fldChar w:fldCharType="begin"/>
      </w:r>
      <w:r w:rsidR="0005783C">
        <w:instrText xml:space="preserve"> SEQ Figure \* ARABIC </w:instrText>
      </w:r>
      <w:r w:rsidR="0005783C">
        <w:fldChar w:fldCharType="separate"/>
      </w:r>
      <w:r w:rsidR="00D93C0C">
        <w:rPr>
          <w:noProof/>
        </w:rPr>
        <w:t>10</w:t>
      </w:r>
      <w:r w:rsidR="0005783C">
        <w:rPr>
          <w:noProof/>
        </w:rPr>
        <w:fldChar w:fldCharType="end"/>
      </w:r>
      <w:r w:rsidR="00AB17F9">
        <w:t>.</w:t>
      </w:r>
      <w:proofErr w:type="gramEnd"/>
      <w:r w:rsidR="00AB17F9">
        <w:t xml:space="preserve"> Process for obtaining academic approval for program and course c</w:t>
      </w:r>
      <w:r>
        <w:t>hanges</w:t>
      </w:r>
      <w:bookmarkEnd w:id="31"/>
    </w:p>
    <w:p w:rsidR="00AB17F9" w:rsidRPr="00AB17F9" w:rsidRDefault="00AB17F9" w:rsidP="00AB17F9"/>
    <w:p w:rsidR="00B24E0B" w:rsidRDefault="00AB17F9" w:rsidP="00D25518">
      <w:pPr>
        <w:pStyle w:val="Body"/>
      </w:pPr>
      <w:r>
        <w:t xml:space="preserve">The Bioengineering </w:t>
      </w:r>
      <w:proofErr w:type="gramStart"/>
      <w:r>
        <w:t>f</w:t>
      </w:r>
      <w:r w:rsidR="00B24E0B">
        <w:t>aculty have</w:t>
      </w:r>
      <w:proofErr w:type="gramEnd"/>
      <w:r w:rsidR="00B24E0B">
        <w:t xml:space="preserve"> the primary responsibility for the development</w:t>
      </w:r>
      <w:r w:rsidR="001C14E8">
        <w:t>, initiation</w:t>
      </w:r>
      <w:r w:rsidR="00B24E0B">
        <w:t xml:space="preserve"> and implementation the continuous improvement processes in our program</w:t>
      </w:r>
      <w:r w:rsidR="00D25518">
        <w:t xml:space="preserve"> </w:t>
      </w:r>
      <w:r w:rsidR="00B24E0B">
        <w:t>below (</w:t>
      </w:r>
      <w:r w:rsidR="001C14E8">
        <w:t>repeated for convenience) shows the three primary roles f</w:t>
      </w:r>
      <w:r>
        <w:t>or faculty – namely revision of course learning outcomes, Program Educational Objectives, curriculum plan, and course syllabi.</w:t>
      </w:r>
    </w:p>
    <w:p w:rsidR="00DB3A97" w:rsidRDefault="00DB3A97" w:rsidP="00DB3A97">
      <w:pPr>
        <w:ind w:left="360"/>
      </w:pPr>
    </w:p>
    <w:p w:rsidR="00460283" w:rsidRDefault="00460283" w:rsidP="00DB3A97">
      <w:pPr>
        <w:ind w:left="360"/>
      </w:pPr>
    </w:p>
    <w:p w:rsidR="00460283" w:rsidRPr="00CC43D0" w:rsidRDefault="00460283" w:rsidP="00DB3A97">
      <w:pPr>
        <w:ind w:left="360"/>
        <w:sectPr w:rsidR="00460283" w:rsidRPr="00CC43D0" w:rsidSect="0037169A">
          <w:pgSz w:w="12240" w:h="15840"/>
          <w:pgMar w:top="1440" w:right="1440" w:bottom="1440" w:left="1440" w:header="720" w:footer="720" w:gutter="0"/>
          <w:cols w:space="720"/>
          <w:docGrid w:linePitch="360"/>
        </w:sectPr>
      </w:pPr>
    </w:p>
    <w:p w:rsidR="00DB3A97" w:rsidRPr="002E55C7" w:rsidRDefault="002E55C7" w:rsidP="007C1ABC">
      <w:pPr>
        <w:pStyle w:val="Heading1"/>
        <w:rPr>
          <w:u w:val="single"/>
        </w:rPr>
      </w:pPr>
      <w:bookmarkStart w:id="32" w:name="_Toc328511206"/>
      <w:r>
        <w:lastRenderedPageBreak/>
        <w:t xml:space="preserve">CRITERION 7. </w:t>
      </w:r>
      <w:r w:rsidR="00DB3A97" w:rsidRPr="00CC43D0">
        <w:t>FACILITIES</w:t>
      </w:r>
      <w:bookmarkEnd w:id="32"/>
    </w:p>
    <w:p w:rsidR="00DB3A97" w:rsidRPr="002E55C7" w:rsidRDefault="00DB3A97" w:rsidP="00460283">
      <w:pPr>
        <w:pStyle w:val="Heading2"/>
        <w:numPr>
          <w:ilvl w:val="0"/>
          <w:numId w:val="89"/>
        </w:numPr>
        <w:ind w:left="360"/>
      </w:pPr>
      <w:r w:rsidRPr="002E55C7">
        <w:t>Offices, Classrooms and Laboratories</w:t>
      </w:r>
      <w:r w:rsidR="000E23CC" w:rsidRPr="002E55C7">
        <w:t xml:space="preserve"> </w:t>
      </w:r>
    </w:p>
    <w:p w:rsidR="00F9752C" w:rsidRDefault="00F9752C" w:rsidP="002E55C7">
      <w:pPr>
        <w:pStyle w:val="Body"/>
      </w:pPr>
      <w:r>
        <w:t xml:space="preserve">The Bioengineering Department recently moved into </w:t>
      </w:r>
      <w:r w:rsidR="00EE53C4">
        <w:t>the</w:t>
      </w:r>
      <w:r>
        <w:t xml:space="preserve"> new aterial</w:t>
      </w:r>
      <w:r w:rsidR="00EE53C4">
        <w:t>s</w:t>
      </w:r>
      <w:r>
        <w:t xml:space="preserve"> Science and Engineering Building. Bioengineering occupies most of the second floor of this facility. Research laboratories, faculty offices and the departmental office are adjacent to each other. The undergraduate teaching laboratory is on the floor below. This environment provides an integrated educational facility that allows student easy access to faculty, staff, and laboratories.</w:t>
      </w:r>
    </w:p>
    <w:p w:rsidR="00D021A2" w:rsidRPr="00CC43D0" w:rsidRDefault="00F9752C" w:rsidP="002E55C7">
      <w:pPr>
        <w:pStyle w:val="Body"/>
      </w:pPr>
      <w:r>
        <w:t xml:space="preserve">Graduate student </w:t>
      </w:r>
      <w:r w:rsidR="00A568C8">
        <w:t>teaching assistants (</w:t>
      </w:r>
      <w:r>
        <w:t>TAs</w:t>
      </w:r>
      <w:r w:rsidR="00A568C8">
        <w:t>)</w:t>
      </w:r>
      <w:r>
        <w:t xml:space="preserve"> have office space in Bourns Hall, an adjacent building. The Bioengineering </w:t>
      </w:r>
      <w:r w:rsidR="003705D5">
        <w:t>computing laboratory is in Bourns Hall as well.</w:t>
      </w:r>
      <w:r w:rsidR="00D021A2">
        <w:t xml:space="preserve"> Floor layouts are summarized in Appendix C.</w:t>
      </w:r>
      <w:r w:rsidR="00D021A2" w:rsidRPr="00CC43D0">
        <w:t xml:space="preserve"> </w:t>
      </w:r>
      <w:r w:rsidR="001C49A5">
        <w:fldChar w:fldCharType="begin"/>
      </w:r>
      <w:r w:rsidR="00EE53C4">
        <w:instrText xml:space="preserve"> REF _Ref327747998 \h </w:instrText>
      </w:r>
      <w:r w:rsidR="001C49A5">
        <w:fldChar w:fldCharType="separate"/>
      </w:r>
      <w:r w:rsidR="00D93C0C">
        <w:t xml:space="preserve">Table </w:t>
      </w:r>
      <w:r w:rsidR="00D93C0C">
        <w:rPr>
          <w:noProof/>
        </w:rPr>
        <w:t>31</w:t>
      </w:r>
      <w:r w:rsidR="001C49A5">
        <w:fldChar w:fldCharType="end"/>
      </w:r>
      <w:r w:rsidR="00EE53C4">
        <w:t xml:space="preserve"> summarizes the space allocation for bioengineering.</w:t>
      </w:r>
    </w:p>
    <w:p w:rsidR="00EE53C4" w:rsidRDefault="00EE53C4" w:rsidP="00EE53C4">
      <w:pPr>
        <w:pStyle w:val="Caption"/>
      </w:pPr>
      <w:bookmarkStart w:id="33" w:name="_Ref327747998"/>
      <w:bookmarkStart w:id="34" w:name="_Ref327747966"/>
      <w:proofErr w:type="gramStart"/>
      <w:r>
        <w:t xml:space="preserve">Table </w:t>
      </w:r>
      <w:r w:rsidR="0005783C">
        <w:fldChar w:fldCharType="begin"/>
      </w:r>
      <w:r w:rsidR="0005783C">
        <w:instrText xml:space="preserve"> SEQ Table \* ARABIC </w:instrText>
      </w:r>
      <w:r w:rsidR="0005783C">
        <w:fldChar w:fldCharType="separate"/>
      </w:r>
      <w:r w:rsidR="00D93C0C">
        <w:rPr>
          <w:noProof/>
        </w:rPr>
        <w:t>31</w:t>
      </w:r>
      <w:r w:rsidR="0005783C">
        <w:rPr>
          <w:noProof/>
        </w:rPr>
        <w:fldChar w:fldCharType="end"/>
      </w:r>
      <w:bookmarkEnd w:id="33"/>
      <w:r>
        <w:t>.</w:t>
      </w:r>
      <w:proofErr w:type="gramEnd"/>
      <w:r>
        <w:t xml:space="preserve"> Summary of Space Allocation for Bioengineering</w:t>
      </w:r>
      <w:bookmarkEnd w:id="34"/>
    </w:p>
    <w:tbl>
      <w:tblPr>
        <w:tblW w:w="6765" w:type="dxa"/>
        <w:jc w:val="center"/>
        <w:tblInd w:w="93" w:type="dxa"/>
        <w:tblBorders>
          <w:top w:val="single" w:sz="12" w:space="0" w:color="auto"/>
          <w:bottom w:val="single" w:sz="12" w:space="0" w:color="auto"/>
        </w:tblBorders>
        <w:tblLook w:val="04A0" w:firstRow="1" w:lastRow="0" w:firstColumn="1" w:lastColumn="0" w:noHBand="0" w:noVBand="1"/>
      </w:tblPr>
      <w:tblGrid>
        <w:gridCol w:w="4785"/>
        <w:gridCol w:w="1980"/>
      </w:tblGrid>
      <w:tr w:rsidR="00EB4B92" w:rsidRPr="00376469" w:rsidTr="00376469">
        <w:trPr>
          <w:trHeight w:val="375"/>
          <w:jc w:val="center"/>
        </w:trPr>
        <w:tc>
          <w:tcPr>
            <w:tcW w:w="4785" w:type="dxa"/>
            <w:tcBorders>
              <w:top w:val="single" w:sz="12" w:space="0" w:color="auto"/>
              <w:bottom w:val="single" w:sz="4" w:space="0" w:color="auto"/>
            </w:tcBorders>
            <w:noWrap/>
            <w:vAlign w:val="bottom"/>
            <w:hideMark/>
          </w:tcPr>
          <w:p w:rsidR="00EB4B92" w:rsidRPr="00376469" w:rsidRDefault="00EB4B92" w:rsidP="00BE6ACE">
            <w:pPr>
              <w:jc w:val="center"/>
              <w:rPr>
                <w:color w:val="000000"/>
                <w:sz w:val="22"/>
                <w:szCs w:val="22"/>
              </w:rPr>
            </w:pPr>
            <w:r w:rsidRPr="00376469">
              <w:rPr>
                <w:color w:val="000000"/>
                <w:sz w:val="22"/>
                <w:szCs w:val="22"/>
              </w:rPr>
              <w:t>Bioengineering Department Facilities</w:t>
            </w:r>
          </w:p>
        </w:tc>
        <w:tc>
          <w:tcPr>
            <w:tcW w:w="1980" w:type="dxa"/>
            <w:tcBorders>
              <w:top w:val="single" w:sz="12" w:space="0" w:color="auto"/>
              <w:bottom w:val="single" w:sz="4" w:space="0" w:color="auto"/>
            </w:tcBorders>
            <w:vAlign w:val="bottom"/>
          </w:tcPr>
          <w:p w:rsidR="00EB4B92" w:rsidRPr="00376469" w:rsidRDefault="00EB4B92" w:rsidP="00BE6ACE">
            <w:pPr>
              <w:jc w:val="center"/>
              <w:rPr>
                <w:color w:val="000000"/>
                <w:sz w:val="22"/>
                <w:szCs w:val="22"/>
              </w:rPr>
            </w:pPr>
            <w:r w:rsidRPr="00376469">
              <w:rPr>
                <w:color w:val="000000"/>
                <w:sz w:val="22"/>
                <w:szCs w:val="22"/>
              </w:rPr>
              <w:t>Square Feet</w:t>
            </w:r>
          </w:p>
        </w:tc>
      </w:tr>
      <w:tr w:rsidR="00EB4B92" w:rsidRPr="00376469" w:rsidTr="00376469">
        <w:trPr>
          <w:trHeight w:val="375"/>
          <w:jc w:val="center"/>
        </w:trPr>
        <w:tc>
          <w:tcPr>
            <w:tcW w:w="4785" w:type="dxa"/>
            <w:tcBorders>
              <w:top w:val="single" w:sz="4" w:space="0" w:color="auto"/>
            </w:tcBorders>
            <w:noWrap/>
            <w:vAlign w:val="bottom"/>
            <w:hideMark/>
          </w:tcPr>
          <w:p w:rsidR="00EB4B92" w:rsidRPr="00376469" w:rsidRDefault="00EB4B92" w:rsidP="00BE6ACE">
            <w:pPr>
              <w:rPr>
                <w:color w:val="000000"/>
                <w:sz w:val="20"/>
                <w:szCs w:val="20"/>
              </w:rPr>
            </w:pPr>
            <w:r w:rsidRPr="00376469">
              <w:rPr>
                <w:color w:val="000000"/>
                <w:sz w:val="20"/>
                <w:szCs w:val="20"/>
              </w:rPr>
              <w:t>13 Faculty offices</w:t>
            </w:r>
          </w:p>
        </w:tc>
        <w:tc>
          <w:tcPr>
            <w:tcW w:w="1980" w:type="dxa"/>
            <w:tcBorders>
              <w:top w:val="single" w:sz="4" w:space="0" w:color="auto"/>
            </w:tcBorders>
            <w:noWrap/>
            <w:vAlign w:val="bottom"/>
            <w:hideMark/>
          </w:tcPr>
          <w:p w:rsidR="00EB4B92" w:rsidRPr="00376469" w:rsidRDefault="00EB4B92" w:rsidP="00BE6ACE">
            <w:pPr>
              <w:jc w:val="right"/>
              <w:rPr>
                <w:color w:val="000000"/>
                <w:sz w:val="20"/>
                <w:szCs w:val="20"/>
              </w:rPr>
            </w:pPr>
            <w:r w:rsidRPr="00376469">
              <w:rPr>
                <w:color w:val="000000"/>
                <w:sz w:val="20"/>
                <w:szCs w:val="20"/>
              </w:rPr>
              <w:t>1620</w:t>
            </w: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Department  Office Spaces</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951</w:t>
            </w: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4 Post Doc and Visitor offices</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405</w:t>
            </w:r>
          </w:p>
        </w:tc>
      </w:tr>
      <w:tr w:rsidR="00EB4B92" w:rsidRPr="00376469" w:rsidTr="00EE53C4">
        <w:trPr>
          <w:trHeight w:val="375"/>
          <w:jc w:val="center"/>
        </w:trPr>
        <w:tc>
          <w:tcPr>
            <w:tcW w:w="6765" w:type="dxa"/>
            <w:gridSpan w:val="2"/>
            <w:noWrap/>
            <w:vAlign w:val="bottom"/>
            <w:hideMark/>
          </w:tcPr>
          <w:p w:rsidR="00EB4B92" w:rsidRPr="00376469" w:rsidRDefault="00EB4B92" w:rsidP="00BE6ACE">
            <w:pPr>
              <w:rPr>
                <w:sz w:val="20"/>
                <w:szCs w:val="20"/>
              </w:rPr>
            </w:pP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Faculty Research laboratory space total</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8637</w:t>
            </w: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Core Facilities</w:t>
            </w:r>
          </w:p>
        </w:tc>
        <w:tc>
          <w:tcPr>
            <w:tcW w:w="1980" w:type="dxa"/>
            <w:noWrap/>
            <w:vAlign w:val="bottom"/>
          </w:tcPr>
          <w:p w:rsidR="00EB4B92" w:rsidRPr="00376469" w:rsidRDefault="00EB4B92" w:rsidP="00BE6ACE">
            <w:pPr>
              <w:jc w:val="right"/>
              <w:rPr>
                <w:color w:val="000000"/>
                <w:sz w:val="20"/>
                <w:szCs w:val="20"/>
              </w:rPr>
            </w:pP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Animal Care Facility</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1065</w:t>
            </w: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Cell Culture Facility</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665</w:t>
            </w: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Cold Room Facility</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665</w:t>
            </w:r>
          </w:p>
        </w:tc>
      </w:tr>
      <w:tr w:rsidR="00EB4B92" w:rsidRPr="00376469" w:rsidTr="00EE53C4">
        <w:trPr>
          <w:trHeight w:val="375"/>
          <w:jc w:val="center"/>
        </w:trPr>
        <w:tc>
          <w:tcPr>
            <w:tcW w:w="6765" w:type="dxa"/>
            <w:gridSpan w:val="2"/>
            <w:noWrap/>
            <w:vAlign w:val="bottom"/>
          </w:tcPr>
          <w:p w:rsidR="00EB4B92" w:rsidRPr="00376469" w:rsidRDefault="00EB4B92" w:rsidP="00BE6ACE">
            <w:pPr>
              <w:jc w:val="right"/>
              <w:rPr>
                <w:color w:val="000000"/>
                <w:sz w:val="20"/>
                <w:szCs w:val="20"/>
              </w:rPr>
            </w:pP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Grad Student Office Space</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2717</w:t>
            </w: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Undergrad Instructional lab space</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1754</w:t>
            </w: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Undergrad Design Space</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935</w:t>
            </w:r>
          </w:p>
        </w:tc>
      </w:tr>
      <w:tr w:rsidR="00EB4B92" w:rsidRPr="00376469" w:rsidTr="00EE53C4">
        <w:trPr>
          <w:trHeight w:val="375"/>
          <w:jc w:val="center"/>
        </w:trPr>
        <w:tc>
          <w:tcPr>
            <w:tcW w:w="4785" w:type="dxa"/>
            <w:noWrap/>
            <w:vAlign w:val="bottom"/>
            <w:hideMark/>
          </w:tcPr>
          <w:p w:rsidR="00EB4B92" w:rsidRPr="00376469" w:rsidRDefault="00EB4B92" w:rsidP="00BE6ACE">
            <w:pPr>
              <w:rPr>
                <w:color w:val="000000"/>
                <w:sz w:val="20"/>
                <w:szCs w:val="20"/>
              </w:rPr>
            </w:pPr>
            <w:r w:rsidRPr="00376469">
              <w:rPr>
                <w:color w:val="000000"/>
                <w:sz w:val="20"/>
                <w:szCs w:val="20"/>
              </w:rPr>
              <w:t>Instructional Computer Lab</w:t>
            </w:r>
          </w:p>
        </w:tc>
        <w:tc>
          <w:tcPr>
            <w:tcW w:w="1980" w:type="dxa"/>
            <w:noWrap/>
            <w:vAlign w:val="bottom"/>
            <w:hideMark/>
          </w:tcPr>
          <w:p w:rsidR="00EB4B92" w:rsidRPr="00376469" w:rsidRDefault="00EB4B92" w:rsidP="00BE6ACE">
            <w:pPr>
              <w:jc w:val="right"/>
              <w:rPr>
                <w:color w:val="000000"/>
                <w:sz w:val="20"/>
                <w:szCs w:val="20"/>
              </w:rPr>
            </w:pPr>
            <w:r w:rsidRPr="00376469">
              <w:rPr>
                <w:color w:val="000000"/>
                <w:sz w:val="20"/>
                <w:szCs w:val="20"/>
              </w:rPr>
              <w:t>454</w:t>
            </w:r>
          </w:p>
        </w:tc>
      </w:tr>
      <w:tr w:rsidR="00EB4B92" w:rsidRPr="00EA3D23" w:rsidTr="00EE53C4">
        <w:trPr>
          <w:trHeight w:val="375"/>
          <w:jc w:val="center"/>
        </w:trPr>
        <w:tc>
          <w:tcPr>
            <w:tcW w:w="4785" w:type="dxa"/>
            <w:noWrap/>
            <w:vAlign w:val="bottom"/>
            <w:hideMark/>
          </w:tcPr>
          <w:p w:rsidR="00EB4B92" w:rsidRPr="00EA3D23" w:rsidRDefault="00EB4B92" w:rsidP="00BE6ACE">
            <w:pPr>
              <w:rPr>
                <w:color w:val="000000"/>
              </w:rPr>
            </w:pPr>
            <w:r w:rsidRPr="00EA3D23">
              <w:rPr>
                <w:color w:val="000000"/>
              </w:rPr>
              <w:t>Total</w:t>
            </w:r>
          </w:p>
        </w:tc>
        <w:tc>
          <w:tcPr>
            <w:tcW w:w="1980" w:type="dxa"/>
            <w:noWrap/>
            <w:vAlign w:val="bottom"/>
            <w:hideMark/>
          </w:tcPr>
          <w:p w:rsidR="00EB4B92" w:rsidRPr="00EA3D23" w:rsidRDefault="00EB4B92" w:rsidP="00BE6ACE">
            <w:pPr>
              <w:jc w:val="right"/>
              <w:rPr>
                <w:color w:val="000000"/>
              </w:rPr>
            </w:pPr>
            <w:r w:rsidRPr="00EA3D23">
              <w:rPr>
                <w:color w:val="000000"/>
              </w:rPr>
              <w:t>19,868</w:t>
            </w:r>
          </w:p>
        </w:tc>
      </w:tr>
    </w:tbl>
    <w:p w:rsidR="00EB4B92" w:rsidRPr="00CC43D0" w:rsidRDefault="00EB4B92" w:rsidP="00DB3A97">
      <w:pPr>
        <w:tabs>
          <w:tab w:val="num" w:pos="720"/>
        </w:tabs>
        <w:spacing w:after="200"/>
        <w:ind w:left="720" w:hanging="360"/>
      </w:pPr>
    </w:p>
    <w:p w:rsidR="00DB3A97" w:rsidRPr="00376469" w:rsidRDefault="00DB3A97" w:rsidP="00A568C8">
      <w:pPr>
        <w:pStyle w:val="Heading2"/>
        <w:pageBreakBefore/>
        <w:ind w:left="360"/>
      </w:pPr>
      <w:r w:rsidRPr="00376469">
        <w:lastRenderedPageBreak/>
        <w:t xml:space="preserve">Computing Resources </w:t>
      </w:r>
    </w:p>
    <w:p w:rsidR="00A568C8" w:rsidRDefault="00A568C8" w:rsidP="00376469">
      <w:pPr>
        <w:pStyle w:val="ColorfulList-Accent11"/>
        <w:ind w:left="0"/>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706"/>
      </w:tblGrid>
      <w:tr w:rsidR="00A568C8" w:rsidTr="00A568C8">
        <w:tc>
          <w:tcPr>
            <w:tcW w:w="4788" w:type="dxa"/>
          </w:tcPr>
          <w:p w:rsidR="00A568C8" w:rsidRDefault="00A568C8" w:rsidP="00A568C8">
            <w:pPr>
              <w:pStyle w:val="ColorfulList-Accent11"/>
              <w:ind w:left="0" w:firstLine="0"/>
              <w:rPr>
                <w:u w:val="single"/>
              </w:rPr>
            </w:pPr>
            <w:r w:rsidRPr="00A568C8">
              <w:rPr>
                <w:noProof/>
                <w:u w:val="single"/>
              </w:rPr>
              <w:drawing>
                <wp:inline distT="0" distB="0" distL="0" distR="0" wp14:anchorId="72F6BFDC" wp14:editId="7F2B544D">
                  <wp:extent cx="2962275" cy="2219325"/>
                  <wp:effectExtent l="19050" t="0" r="0" b="0"/>
                  <wp:docPr id="8" name="Picture 679" descr="Computer-Lab-B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Computer-Lab-B26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57830" cy="2218690"/>
                          </a:xfrm>
                          <a:prstGeom prst="rect">
                            <a:avLst/>
                          </a:prstGeom>
                          <a:noFill/>
                          <a:ln>
                            <a:noFill/>
                          </a:ln>
                        </pic:spPr>
                      </pic:pic>
                    </a:graphicData>
                  </a:graphic>
                </wp:inline>
              </w:drawing>
            </w:r>
          </w:p>
        </w:tc>
        <w:tc>
          <w:tcPr>
            <w:tcW w:w="4788" w:type="dxa"/>
          </w:tcPr>
          <w:p w:rsidR="00A568C8" w:rsidRDefault="00A568C8" w:rsidP="00A568C8">
            <w:pPr>
              <w:pStyle w:val="ColorfulList-Accent11"/>
              <w:ind w:left="0" w:firstLine="0"/>
              <w:rPr>
                <w:u w:val="single"/>
              </w:rPr>
            </w:pPr>
            <w:r w:rsidRPr="00A568C8">
              <w:rPr>
                <w:noProof/>
                <w:u w:val="single"/>
              </w:rPr>
              <w:drawing>
                <wp:anchor distT="0" distB="0" distL="114300" distR="114300" simplePos="0" relativeHeight="251672064" behindDoc="0" locked="0" layoutInCell="1" allowOverlap="1" wp14:anchorId="3C4E1811" wp14:editId="1AFE1507">
                  <wp:simplePos x="0" y="0"/>
                  <wp:positionH relativeFrom="column">
                    <wp:posOffset>-34925</wp:posOffset>
                  </wp:positionH>
                  <wp:positionV relativeFrom="paragraph">
                    <wp:posOffset>-363220</wp:posOffset>
                  </wp:positionV>
                  <wp:extent cx="2876550" cy="2166620"/>
                  <wp:effectExtent l="0" t="0" r="0" b="5080"/>
                  <wp:wrapSquare wrapText="bothSides"/>
                  <wp:docPr id="9" name="Picture 680" descr="Teachinng-lab-MSE-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Teachinng-lab-MSE-15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9725" cy="2166620"/>
                          </a:xfrm>
                          <a:prstGeom prst="rect">
                            <a:avLst/>
                          </a:prstGeom>
                          <a:noFill/>
                          <a:ln>
                            <a:noFill/>
                          </a:ln>
                        </pic:spPr>
                      </pic:pic>
                    </a:graphicData>
                  </a:graphic>
                </wp:anchor>
              </w:drawing>
            </w:r>
          </w:p>
        </w:tc>
      </w:tr>
      <w:tr w:rsidR="00A568C8" w:rsidRPr="00A568C8" w:rsidTr="00A568C8">
        <w:tc>
          <w:tcPr>
            <w:tcW w:w="4788" w:type="dxa"/>
          </w:tcPr>
          <w:p w:rsidR="00A568C8" w:rsidRPr="00A568C8" w:rsidRDefault="00A568C8" w:rsidP="00A568C8">
            <w:pPr>
              <w:pStyle w:val="ColorfulList-Accent11"/>
              <w:ind w:left="0" w:firstLine="0"/>
              <w:rPr>
                <w:rFonts w:ascii="Arial" w:hAnsi="Arial" w:cs="Arial"/>
                <w:b/>
                <w:sz w:val="20"/>
                <w:szCs w:val="20"/>
                <w:u w:val="single"/>
              </w:rPr>
            </w:pPr>
            <w:r w:rsidRPr="00A568C8">
              <w:rPr>
                <w:rFonts w:ascii="Arial" w:hAnsi="Arial" w:cs="Arial"/>
                <w:b/>
                <w:sz w:val="20"/>
                <w:szCs w:val="20"/>
                <w:u w:val="single"/>
              </w:rPr>
              <w:t>Figure 13. Computer laboratory</w:t>
            </w:r>
          </w:p>
        </w:tc>
        <w:tc>
          <w:tcPr>
            <w:tcW w:w="4788" w:type="dxa"/>
          </w:tcPr>
          <w:p w:rsidR="00A568C8" w:rsidRPr="00A568C8" w:rsidRDefault="00A568C8" w:rsidP="00A568C8">
            <w:pPr>
              <w:pStyle w:val="ColorfulList-Accent11"/>
              <w:ind w:left="0" w:firstLine="0"/>
              <w:rPr>
                <w:rFonts w:ascii="Arial" w:hAnsi="Arial" w:cs="Arial"/>
                <w:b/>
                <w:sz w:val="20"/>
                <w:szCs w:val="20"/>
                <w:u w:val="single"/>
              </w:rPr>
            </w:pPr>
            <w:r w:rsidRPr="00A568C8">
              <w:rPr>
                <w:rFonts w:ascii="Arial" w:hAnsi="Arial" w:cs="Arial"/>
                <w:b/>
                <w:sz w:val="20"/>
                <w:szCs w:val="20"/>
                <w:u w:val="single"/>
              </w:rPr>
              <w:t>Figure 14. Instructional laboratory</w:t>
            </w:r>
          </w:p>
        </w:tc>
      </w:tr>
    </w:tbl>
    <w:p w:rsidR="00A568C8" w:rsidRDefault="00A568C8" w:rsidP="00376469">
      <w:pPr>
        <w:pStyle w:val="ColorfulList-Accent11"/>
        <w:ind w:left="0"/>
        <w:rPr>
          <w:u w:val="single"/>
        </w:rPr>
      </w:pPr>
    </w:p>
    <w:p w:rsidR="002D09CC" w:rsidRPr="00CC43D0" w:rsidRDefault="002D09CC" w:rsidP="00376469">
      <w:pPr>
        <w:pStyle w:val="Heading3"/>
      </w:pPr>
      <w:r w:rsidRPr="00CC43D0">
        <w:t>Bioengineeri</w:t>
      </w:r>
      <w:r w:rsidR="00B25AD4" w:rsidRPr="00CC43D0">
        <w:t>ng Computer Lab: Bourns Hall B265</w:t>
      </w:r>
    </w:p>
    <w:p w:rsidR="00896835" w:rsidRPr="00896835" w:rsidRDefault="00896835" w:rsidP="00376469">
      <w:pPr>
        <w:pStyle w:val="Body"/>
      </w:pPr>
      <w:r w:rsidRPr="00896835">
        <w:t xml:space="preserve">This room is available 24/7 to all undergraduate Bioengineering students. </w:t>
      </w:r>
      <w:r>
        <w:t>The computers have software listed</w:t>
      </w:r>
      <w:r w:rsidR="00A568C8">
        <w:t xml:space="preserve"> below available at all times. </w:t>
      </w:r>
      <w:r>
        <w:t>This software suite is sufficient for all the undergraduate courses.</w:t>
      </w:r>
      <w:r w:rsidRPr="00896835">
        <w:t xml:space="preserve"> </w:t>
      </w:r>
    </w:p>
    <w:p w:rsidR="00723312" w:rsidRPr="00896835" w:rsidRDefault="00723312" w:rsidP="00EA3D23">
      <w:pPr>
        <w:ind w:right="-720"/>
        <w:jc w:val="both"/>
      </w:pPr>
      <w:proofErr w:type="gramStart"/>
      <w:r w:rsidRPr="00896835">
        <w:t>Approximately 1300 sq. ft.</w:t>
      </w:r>
      <w:proofErr w:type="gramEnd"/>
    </w:p>
    <w:p w:rsidR="00723312" w:rsidRPr="00CC43D0" w:rsidRDefault="00723312" w:rsidP="00EA3D23">
      <w:pPr>
        <w:ind w:right="-720"/>
        <w:jc w:val="both"/>
        <w:rPr>
          <w:b/>
        </w:rPr>
      </w:pPr>
    </w:p>
    <w:p w:rsidR="002D09CC" w:rsidRPr="00CC43D0" w:rsidRDefault="00376469" w:rsidP="00EA3D23">
      <w:pPr>
        <w:ind w:right="-720"/>
        <w:jc w:val="both"/>
        <w:rPr>
          <w:b/>
        </w:rPr>
      </w:pPr>
      <w:r>
        <w:rPr>
          <w:b/>
        </w:rPr>
        <w:t xml:space="preserve"> Number of Computer </w:t>
      </w:r>
      <w:r w:rsidR="00723312">
        <w:rPr>
          <w:b/>
        </w:rPr>
        <w:t>Station</w:t>
      </w:r>
      <w:r w:rsidR="002D09CC" w:rsidRPr="00CC43D0">
        <w:rPr>
          <w:b/>
        </w:rPr>
        <w:t xml:space="preserve">s: 34 </w:t>
      </w:r>
    </w:p>
    <w:p w:rsidR="002D09CC" w:rsidRPr="00CC43D0" w:rsidRDefault="002D09CC" w:rsidP="00EA3D23">
      <w:pPr>
        <w:ind w:right="-720" w:firstLine="720"/>
        <w:jc w:val="both"/>
      </w:pPr>
      <w:r w:rsidRPr="00CC43D0">
        <w:t>Dell Vostro 460 Mini Tower with 21.5" monitor</w:t>
      </w:r>
    </w:p>
    <w:p w:rsidR="002D09CC" w:rsidRPr="00CC43D0" w:rsidRDefault="002D09CC" w:rsidP="00EA3D23">
      <w:pPr>
        <w:ind w:right="-720" w:firstLine="720"/>
        <w:jc w:val="both"/>
      </w:pPr>
      <w:r w:rsidRPr="00CC43D0">
        <w:t>Manufacturer: Dell</w:t>
      </w:r>
    </w:p>
    <w:p w:rsidR="002D09CC" w:rsidRDefault="002D09CC" w:rsidP="00EA3D23">
      <w:pPr>
        <w:ind w:right="-720" w:firstLine="720"/>
        <w:jc w:val="both"/>
      </w:pPr>
      <w:r w:rsidRPr="00CC43D0">
        <w:t>Total cost of computers: $34,000</w:t>
      </w:r>
    </w:p>
    <w:p w:rsidR="00896835" w:rsidRPr="00CC43D0" w:rsidRDefault="00896835" w:rsidP="00EA3D23">
      <w:pPr>
        <w:ind w:right="-720" w:firstLine="720"/>
        <w:jc w:val="both"/>
      </w:pPr>
    </w:p>
    <w:p w:rsidR="002D09CC" w:rsidRPr="00CC43D0" w:rsidRDefault="002D09CC" w:rsidP="00EA3D23">
      <w:pPr>
        <w:ind w:right="-720"/>
        <w:jc w:val="both"/>
        <w:rPr>
          <w:b/>
        </w:rPr>
      </w:pPr>
      <w:r w:rsidRPr="00CC43D0">
        <w:rPr>
          <w:b/>
        </w:rPr>
        <w:t>Number of printer</w:t>
      </w:r>
      <w:r w:rsidR="00896835">
        <w:rPr>
          <w:b/>
        </w:rPr>
        <w:t>s</w:t>
      </w:r>
      <w:r w:rsidRPr="00CC43D0">
        <w:rPr>
          <w:b/>
        </w:rPr>
        <w:t>: 1</w:t>
      </w:r>
    </w:p>
    <w:p w:rsidR="002D09CC" w:rsidRPr="00CC43D0" w:rsidRDefault="00A568C8" w:rsidP="00EA3D23">
      <w:pPr>
        <w:ind w:right="-720" w:firstLine="720"/>
        <w:jc w:val="both"/>
      </w:pPr>
      <w:r>
        <w:t>HP L</w:t>
      </w:r>
      <w:r w:rsidR="002D09CC" w:rsidRPr="00CC43D0">
        <w:t>aserjet 4250 Printer</w:t>
      </w:r>
    </w:p>
    <w:p w:rsidR="002D09CC" w:rsidRPr="00CC43D0" w:rsidRDefault="002D09CC" w:rsidP="00EA3D23">
      <w:pPr>
        <w:ind w:right="-720" w:firstLine="720"/>
        <w:jc w:val="both"/>
      </w:pPr>
      <w:r w:rsidRPr="00CC43D0">
        <w:t>Manufacturer: HP</w:t>
      </w:r>
    </w:p>
    <w:p w:rsidR="002D09CC" w:rsidRDefault="002D09CC" w:rsidP="00EA3D23">
      <w:pPr>
        <w:ind w:right="-720" w:firstLine="720"/>
        <w:jc w:val="both"/>
      </w:pPr>
      <w:r w:rsidRPr="00CC43D0">
        <w:t>Cost:  $400</w:t>
      </w:r>
    </w:p>
    <w:p w:rsidR="00896835" w:rsidRPr="00CC43D0" w:rsidRDefault="00896835" w:rsidP="00EA3D23">
      <w:pPr>
        <w:ind w:right="-720" w:firstLine="720"/>
        <w:jc w:val="both"/>
      </w:pPr>
    </w:p>
    <w:p w:rsidR="002D09CC" w:rsidRPr="00CC43D0" w:rsidRDefault="002D09CC" w:rsidP="00EA3D23">
      <w:pPr>
        <w:ind w:right="-720"/>
        <w:jc w:val="both"/>
        <w:rPr>
          <w:b/>
          <w:u w:val="single"/>
        </w:rPr>
      </w:pPr>
      <w:r w:rsidRPr="00CC43D0">
        <w:rPr>
          <w:b/>
          <w:u w:val="single"/>
        </w:rPr>
        <w:t>List of Instructional Software Installed:</w:t>
      </w:r>
    </w:p>
    <w:p w:rsidR="002D09CC" w:rsidRPr="00CC43D0" w:rsidRDefault="002D09CC" w:rsidP="00EA3D23">
      <w:pPr>
        <w:ind w:right="-720" w:firstLine="720"/>
        <w:jc w:val="both"/>
      </w:pPr>
      <w:r w:rsidRPr="00CC43D0">
        <w:t xml:space="preserve">COMSOL 4.2a, latest version teaching license </w:t>
      </w:r>
      <w:r w:rsidRPr="00CC43D0">
        <w:rPr>
          <w:b/>
        </w:rPr>
        <w:t>($5821)</w:t>
      </w:r>
    </w:p>
    <w:p w:rsidR="002D09CC" w:rsidRPr="00CC43D0" w:rsidRDefault="002D09CC" w:rsidP="00EA3D23">
      <w:pPr>
        <w:ind w:left="720" w:right="-720"/>
        <w:jc w:val="both"/>
      </w:pPr>
      <w:r w:rsidRPr="00CC43D0">
        <w:t>Matlab</w:t>
      </w:r>
    </w:p>
    <w:p w:rsidR="002D09CC" w:rsidRPr="00CC43D0" w:rsidRDefault="002D09CC" w:rsidP="00EA3D23">
      <w:pPr>
        <w:ind w:left="720" w:right="-720"/>
        <w:jc w:val="both"/>
      </w:pPr>
      <w:r w:rsidRPr="00CC43D0">
        <w:t>Solid Work</w:t>
      </w:r>
    </w:p>
    <w:p w:rsidR="002D09CC" w:rsidRPr="00CC43D0" w:rsidRDefault="002D09CC" w:rsidP="00EA3D23">
      <w:pPr>
        <w:ind w:left="720" w:right="-720"/>
        <w:jc w:val="both"/>
      </w:pPr>
      <w:r w:rsidRPr="00CC43D0">
        <w:t xml:space="preserve">Mathematica    </w:t>
      </w:r>
    </w:p>
    <w:p w:rsidR="002D09CC" w:rsidRDefault="002D09CC" w:rsidP="00EA3D23">
      <w:pPr>
        <w:ind w:left="720" w:right="-720"/>
        <w:jc w:val="both"/>
      </w:pPr>
      <w:r w:rsidRPr="00CC43D0">
        <w:t>MS office 2010</w:t>
      </w:r>
    </w:p>
    <w:p w:rsidR="00896835" w:rsidRPr="00CC43D0" w:rsidRDefault="00896835" w:rsidP="00EA3D23">
      <w:pPr>
        <w:ind w:left="720" w:right="-720"/>
        <w:jc w:val="both"/>
      </w:pPr>
    </w:p>
    <w:p w:rsidR="002D09CC" w:rsidRPr="00CC43D0" w:rsidRDefault="002D09CC" w:rsidP="00EA3D23">
      <w:pPr>
        <w:ind w:right="-720"/>
        <w:jc w:val="both"/>
        <w:rPr>
          <w:i/>
          <w:u w:val="single"/>
        </w:rPr>
      </w:pPr>
      <w:r w:rsidRPr="00CC43D0">
        <w:rPr>
          <w:i/>
          <w:u w:val="single"/>
        </w:rPr>
        <w:t>The following is the list of free software installed for Professor Dimitrios Morikis’s class</w:t>
      </w:r>
    </w:p>
    <w:p w:rsidR="002D09CC" w:rsidRPr="00CC43D0" w:rsidRDefault="002D09CC" w:rsidP="00EA3D23">
      <w:pPr>
        <w:ind w:right="-720" w:firstLine="720"/>
        <w:jc w:val="both"/>
        <w:rPr>
          <w:i/>
        </w:rPr>
      </w:pPr>
      <w:r w:rsidRPr="00CC43D0">
        <w:rPr>
          <w:color w:val="000000"/>
        </w:rPr>
        <w:t>Deep View-Swiss-PDB Viewer (</w:t>
      </w:r>
      <w:hyperlink r:id="rId33" w:history="1">
        <w:r w:rsidRPr="00CC43D0">
          <w:rPr>
            <w:rStyle w:val="Hyperlink"/>
            <w:color w:val="000000"/>
          </w:rPr>
          <w:t>http://spdbv.vital-it.ch/disclaim.html</w:t>
        </w:r>
      </w:hyperlink>
      <w:r w:rsidRPr="00CC43D0">
        <w:rPr>
          <w:color w:val="000000"/>
        </w:rPr>
        <w:t>)</w:t>
      </w:r>
    </w:p>
    <w:p w:rsidR="002D09CC" w:rsidRPr="00CC43D0" w:rsidRDefault="002D09CC" w:rsidP="00EA3D23">
      <w:pPr>
        <w:pStyle w:val="PlainText"/>
        <w:ind w:right="-720" w:firstLine="720"/>
        <w:jc w:val="both"/>
        <w:rPr>
          <w:rFonts w:ascii="Times New Roman" w:hAnsi="Times New Roman" w:cs="Times New Roman"/>
          <w:color w:val="000000"/>
          <w:sz w:val="24"/>
          <w:szCs w:val="24"/>
          <w:lang w:val="es-ES"/>
        </w:rPr>
      </w:pPr>
      <w:r w:rsidRPr="00CC43D0">
        <w:rPr>
          <w:rFonts w:ascii="Times New Roman" w:hAnsi="Times New Roman" w:cs="Times New Roman"/>
          <w:color w:val="000000"/>
          <w:sz w:val="24"/>
          <w:szCs w:val="24"/>
          <w:lang w:val="es-ES"/>
        </w:rPr>
        <w:t>Chimera (</w:t>
      </w:r>
      <w:hyperlink r:id="rId34" w:history="1">
        <w:r w:rsidRPr="00CC43D0">
          <w:rPr>
            <w:rStyle w:val="Hyperlink"/>
            <w:rFonts w:ascii="Times New Roman" w:hAnsi="Times New Roman" w:cs="Times New Roman"/>
            <w:color w:val="000000"/>
            <w:sz w:val="24"/>
            <w:szCs w:val="24"/>
            <w:lang w:val="es-ES"/>
          </w:rPr>
          <w:t>http://www.cgl.ucsf.edu/chimera/download.html</w:t>
        </w:r>
      </w:hyperlink>
      <w:r w:rsidRPr="00CC43D0">
        <w:rPr>
          <w:rFonts w:ascii="Times New Roman" w:hAnsi="Times New Roman" w:cs="Times New Roman"/>
          <w:color w:val="000000"/>
          <w:sz w:val="24"/>
          <w:szCs w:val="24"/>
          <w:lang w:val="es-ES"/>
        </w:rPr>
        <w:t>)</w:t>
      </w:r>
    </w:p>
    <w:p w:rsidR="002D09CC" w:rsidRPr="00CC43D0" w:rsidRDefault="002D09CC" w:rsidP="00EA3D23">
      <w:pPr>
        <w:pStyle w:val="PlainText"/>
        <w:ind w:right="-720" w:firstLine="720"/>
        <w:jc w:val="both"/>
        <w:rPr>
          <w:rFonts w:ascii="Times New Roman" w:hAnsi="Times New Roman" w:cs="Times New Roman"/>
          <w:color w:val="000000"/>
          <w:sz w:val="24"/>
          <w:szCs w:val="24"/>
          <w:lang w:val="es-ES"/>
        </w:rPr>
      </w:pPr>
      <w:r w:rsidRPr="00CC43D0">
        <w:rPr>
          <w:rFonts w:ascii="Times New Roman" w:hAnsi="Times New Roman" w:cs="Times New Roman"/>
          <w:color w:val="000000"/>
          <w:sz w:val="24"/>
          <w:szCs w:val="24"/>
          <w:lang w:val="es-ES"/>
        </w:rPr>
        <w:t>R-base (http://cran.r-project.org/bin/windows/base/)</w:t>
      </w:r>
    </w:p>
    <w:p w:rsidR="002D09CC" w:rsidRPr="00CC43D0" w:rsidRDefault="002D09CC" w:rsidP="00EA3D23">
      <w:pPr>
        <w:pStyle w:val="PlainText"/>
        <w:ind w:right="-720" w:firstLine="720"/>
        <w:jc w:val="both"/>
        <w:rPr>
          <w:rFonts w:ascii="Times New Roman" w:hAnsi="Times New Roman" w:cs="Times New Roman"/>
          <w:color w:val="000000"/>
          <w:sz w:val="24"/>
          <w:szCs w:val="24"/>
        </w:rPr>
      </w:pPr>
      <w:r w:rsidRPr="00CC43D0">
        <w:rPr>
          <w:rFonts w:ascii="Times New Roman" w:hAnsi="Times New Roman" w:cs="Times New Roman"/>
          <w:color w:val="000000"/>
          <w:sz w:val="24"/>
          <w:szCs w:val="24"/>
        </w:rPr>
        <w:lastRenderedPageBreak/>
        <w:t xml:space="preserve">Modeller </w:t>
      </w:r>
      <w:proofErr w:type="gramStart"/>
      <w:r w:rsidRPr="00CC43D0">
        <w:rPr>
          <w:rFonts w:ascii="Times New Roman" w:hAnsi="Times New Roman" w:cs="Times New Roman"/>
          <w:color w:val="000000"/>
          <w:sz w:val="24"/>
          <w:szCs w:val="24"/>
        </w:rPr>
        <w:t xml:space="preserve">( </w:t>
      </w:r>
      <w:proofErr w:type="gramEnd"/>
      <w:r w:rsidR="001605E6">
        <w:fldChar w:fldCharType="begin"/>
      </w:r>
      <w:r w:rsidR="001605E6">
        <w:instrText xml:space="preserve"> HYPERLINK "http://salilab.org/modeller/download_installation.html" </w:instrText>
      </w:r>
      <w:r w:rsidR="001605E6">
        <w:fldChar w:fldCharType="separate"/>
      </w:r>
      <w:r w:rsidRPr="00CC43D0">
        <w:rPr>
          <w:rStyle w:val="Hyperlink"/>
          <w:rFonts w:ascii="Times New Roman" w:hAnsi="Times New Roman" w:cs="Times New Roman"/>
          <w:color w:val="000000"/>
          <w:sz w:val="24"/>
          <w:szCs w:val="24"/>
        </w:rPr>
        <w:t>http://salilab.org/modeller/download_installation.html</w:t>
      </w:r>
      <w:r w:rsidR="001605E6">
        <w:rPr>
          <w:rStyle w:val="Hyperlink"/>
          <w:rFonts w:ascii="Times New Roman" w:hAnsi="Times New Roman" w:cs="Times New Roman"/>
          <w:color w:val="000000"/>
          <w:sz w:val="24"/>
          <w:szCs w:val="24"/>
        </w:rPr>
        <w:fldChar w:fldCharType="end"/>
      </w:r>
      <w:r w:rsidRPr="00CC43D0">
        <w:rPr>
          <w:rFonts w:ascii="Times New Roman" w:hAnsi="Times New Roman" w:cs="Times New Roman"/>
          <w:color w:val="000000"/>
          <w:sz w:val="24"/>
          <w:szCs w:val="24"/>
        </w:rPr>
        <w:t>)</w:t>
      </w:r>
    </w:p>
    <w:p w:rsidR="002D09CC" w:rsidRPr="00CC43D0" w:rsidRDefault="002D09CC" w:rsidP="00EA3D23">
      <w:pPr>
        <w:pStyle w:val="PlainText"/>
        <w:ind w:right="-720" w:firstLine="720"/>
        <w:jc w:val="both"/>
        <w:rPr>
          <w:rFonts w:ascii="Times New Roman" w:hAnsi="Times New Roman" w:cs="Times New Roman"/>
          <w:color w:val="000000"/>
          <w:sz w:val="24"/>
          <w:szCs w:val="24"/>
        </w:rPr>
      </w:pPr>
      <w:r w:rsidRPr="00CC43D0">
        <w:rPr>
          <w:rFonts w:ascii="Times New Roman" w:hAnsi="Times New Roman" w:cs="Times New Roman"/>
          <w:color w:val="000000"/>
          <w:sz w:val="24"/>
          <w:szCs w:val="24"/>
        </w:rPr>
        <w:t xml:space="preserve">DOCK </w:t>
      </w:r>
      <w:proofErr w:type="gramStart"/>
      <w:r w:rsidRPr="00CC43D0">
        <w:rPr>
          <w:rFonts w:ascii="Times New Roman" w:hAnsi="Times New Roman" w:cs="Times New Roman"/>
          <w:color w:val="000000"/>
          <w:sz w:val="24"/>
          <w:szCs w:val="24"/>
        </w:rPr>
        <w:t xml:space="preserve">( </w:t>
      </w:r>
      <w:proofErr w:type="gramEnd"/>
      <w:r w:rsidR="001605E6">
        <w:fldChar w:fldCharType="begin"/>
      </w:r>
      <w:r w:rsidR="001605E6">
        <w:instrText xml:space="preserve"> HYPERLINK "http://dock.compbio.ucsf.edu/Online_Licensing/index.htm" </w:instrText>
      </w:r>
      <w:r w:rsidR="001605E6">
        <w:fldChar w:fldCharType="separate"/>
      </w:r>
      <w:r w:rsidRPr="00CC43D0">
        <w:rPr>
          <w:rStyle w:val="Hyperlink"/>
          <w:rFonts w:ascii="Times New Roman" w:hAnsi="Times New Roman" w:cs="Times New Roman"/>
          <w:color w:val="000000"/>
          <w:sz w:val="24"/>
          <w:szCs w:val="24"/>
        </w:rPr>
        <w:t>http://dock.compbio.ucsf.edu/Online_Licensing/index.htm</w:t>
      </w:r>
      <w:r w:rsidR="001605E6">
        <w:rPr>
          <w:rStyle w:val="Hyperlink"/>
          <w:rFonts w:ascii="Times New Roman" w:hAnsi="Times New Roman" w:cs="Times New Roman"/>
          <w:color w:val="000000"/>
          <w:sz w:val="24"/>
          <w:szCs w:val="24"/>
        </w:rPr>
        <w:fldChar w:fldCharType="end"/>
      </w:r>
      <w:r w:rsidRPr="00CC43D0">
        <w:rPr>
          <w:rFonts w:ascii="Times New Roman" w:hAnsi="Times New Roman" w:cs="Times New Roman"/>
          <w:color w:val="000000"/>
          <w:sz w:val="24"/>
          <w:szCs w:val="24"/>
        </w:rPr>
        <w:t>)</w:t>
      </w:r>
    </w:p>
    <w:p w:rsidR="002D09CC" w:rsidRPr="00CC43D0" w:rsidRDefault="002D09CC" w:rsidP="00EA3D23">
      <w:pPr>
        <w:pStyle w:val="PlainText"/>
        <w:ind w:right="-720" w:firstLine="720"/>
        <w:jc w:val="both"/>
        <w:rPr>
          <w:rFonts w:ascii="Times New Roman" w:hAnsi="Times New Roman" w:cs="Times New Roman"/>
          <w:color w:val="000000"/>
          <w:sz w:val="24"/>
          <w:szCs w:val="24"/>
        </w:rPr>
      </w:pPr>
      <w:r w:rsidRPr="00CC43D0">
        <w:rPr>
          <w:rFonts w:ascii="Times New Roman" w:hAnsi="Times New Roman" w:cs="Times New Roman"/>
          <w:color w:val="000000"/>
          <w:sz w:val="24"/>
          <w:szCs w:val="24"/>
        </w:rPr>
        <w:t>APBS (</w:t>
      </w:r>
      <w:hyperlink r:id="rId35" w:history="1">
        <w:r w:rsidRPr="00CC43D0">
          <w:rPr>
            <w:rStyle w:val="Hyperlink"/>
            <w:rFonts w:ascii="Times New Roman" w:hAnsi="Times New Roman" w:cs="Times New Roman"/>
            <w:color w:val="000000"/>
            <w:sz w:val="24"/>
            <w:szCs w:val="24"/>
          </w:rPr>
          <w:t>http://sourceforge.net/projects/apbs/</w:t>
        </w:r>
      </w:hyperlink>
      <w:r w:rsidRPr="00CC43D0">
        <w:rPr>
          <w:rFonts w:ascii="Times New Roman" w:hAnsi="Times New Roman" w:cs="Times New Roman"/>
          <w:color w:val="000000"/>
          <w:sz w:val="24"/>
          <w:szCs w:val="24"/>
        </w:rPr>
        <w:t>)</w:t>
      </w:r>
    </w:p>
    <w:p w:rsidR="002D09CC" w:rsidRPr="00CC43D0" w:rsidRDefault="00376469" w:rsidP="00376469">
      <w:pPr>
        <w:pStyle w:val="PlainText"/>
        <w:ind w:left="720" w:right="90"/>
        <w:rPr>
          <w:rFonts w:ascii="Times New Roman" w:hAnsi="Times New Roman" w:cs="Times New Roman"/>
          <w:color w:val="000000"/>
          <w:sz w:val="24"/>
          <w:szCs w:val="24"/>
        </w:rPr>
      </w:pPr>
      <w:r>
        <w:rPr>
          <w:rFonts w:ascii="Times New Roman" w:hAnsi="Times New Roman" w:cs="Times New Roman"/>
          <w:color w:val="000000"/>
          <w:sz w:val="24"/>
          <w:szCs w:val="24"/>
        </w:rPr>
        <w:t xml:space="preserve">VMD </w:t>
      </w:r>
      <w:r w:rsidR="002D09CC" w:rsidRPr="00CC43D0">
        <w:rPr>
          <w:rFonts w:ascii="Times New Roman" w:hAnsi="Times New Roman" w:cs="Times New Roman"/>
          <w:color w:val="000000"/>
          <w:sz w:val="24"/>
          <w:szCs w:val="24"/>
        </w:rPr>
        <w:t>(</w:t>
      </w:r>
      <w:r w:rsidR="00F37298" w:rsidRPr="00376469">
        <w:rPr>
          <w:rFonts w:ascii="Times New Roman" w:hAnsi="Times New Roman" w:cs="Times New Roman"/>
          <w:sz w:val="24"/>
          <w:szCs w:val="24"/>
        </w:rPr>
        <w:t>http://www.ks.uiuc.edu/Development/Download/ download.cgi</w:t>
      </w:r>
      <w:proofErr w:type="gramStart"/>
      <w:r w:rsidR="00F37298" w:rsidRPr="00376469">
        <w:rPr>
          <w:rFonts w:ascii="Times New Roman" w:hAnsi="Times New Roman" w:cs="Times New Roman"/>
          <w:sz w:val="24"/>
          <w:szCs w:val="24"/>
        </w:rPr>
        <w:t>?PackageName</w:t>
      </w:r>
      <w:proofErr w:type="gramEnd"/>
      <w:r w:rsidR="00F37298" w:rsidRPr="00376469">
        <w:rPr>
          <w:rFonts w:ascii="Times New Roman" w:hAnsi="Times New Roman" w:cs="Times New Roman"/>
          <w:sz w:val="24"/>
          <w:szCs w:val="24"/>
        </w:rPr>
        <w:t>=3D3D</w:t>
      </w:r>
      <w:r w:rsidR="002D09CC" w:rsidRPr="00CC43D0">
        <w:rPr>
          <w:rFonts w:ascii="Times New Roman" w:hAnsi="Times New Roman" w:cs="Times New Roman"/>
          <w:color w:val="000000"/>
          <w:sz w:val="24"/>
          <w:szCs w:val="24"/>
        </w:rPr>
        <w:t>)</w:t>
      </w:r>
    </w:p>
    <w:p w:rsidR="002D09CC" w:rsidRPr="00CC43D0" w:rsidRDefault="002D09CC" w:rsidP="00376469">
      <w:pPr>
        <w:pStyle w:val="PlainText"/>
        <w:ind w:left="720" w:right="90"/>
        <w:rPr>
          <w:rFonts w:ascii="Times New Roman" w:hAnsi="Times New Roman" w:cs="Times New Roman"/>
          <w:color w:val="000000"/>
          <w:sz w:val="24"/>
          <w:szCs w:val="24"/>
        </w:rPr>
      </w:pPr>
      <w:r w:rsidRPr="00CC43D0">
        <w:rPr>
          <w:rFonts w:ascii="Times New Roman" w:hAnsi="Times New Roman" w:cs="Times New Roman"/>
          <w:color w:val="000000"/>
          <w:sz w:val="24"/>
          <w:szCs w:val="24"/>
        </w:rPr>
        <w:t>NAMD (</w:t>
      </w:r>
      <w:r w:rsidR="00F37298" w:rsidRPr="00376469">
        <w:rPr>
          <w:rFonts w:ascii="Times New Roman" w:hAnsi="Times New Roman" w:cs="Times New Roman"/>
          <w:sz w:val="24"/>
          <w:szCs w:val="24"/>
        </w:rPr>
        <w:t>http://www.ks.uiuc.edu/Development/Download /download.cgi</w:t>
      </w:r>
      <w:proofErr w:type="gramStart"/>
      <w:r w:rsidR="00F37298" w:rsidRPr="00376469">
        <w:rPr>
          <w:rFonts w:ascii="Times New Roman" w:hAnsi="Times New Roman" w:cs="Times New Roman"/>
          <w:sz w:val="24"/>
          <w:szCs w:val="24"/>
        </w:rPr>
        <w:t>?PackageName</w:t>
      </w:r>
      <w:proofErr w:type="gramEnd"/>
      <w:r w:rsidR="00F37298" w:rsidRPr="00376469">
        <w:rPr>
          <w:rFonts w:ascii="Times New Roman" w:hAnsi="Times New Roman" w:cs="Times New Roman"/>
          <w:sz w:val="24"/>
          <w:szCs w:val="24"/>
        </w:rPr>
        <w:t>=3D3D</w:t>
      </w:r>
      <w:r w:rsidRPr="00CC43D0">
        <w:rPr>
          <w:rFonts w:ascii="Times New Roman" w:hAnsi="Times New Roman" w:cs="Times New Roman"/>
          <w:color w:val="000000"/>
          <w:sz w:val="24"/>
          <w:szCs w:val="24"/>
        </w:rPr>
        <w:t>)</w:t>
      </w:r>
    </w:p>
    <w:p w:rsidR="002D09CC" w:rsidRDefault="002D09CC" w:rsidP="00EA3D23">
      <w:pPr>
        <w:pStyle w:val="PlainText"/>
        <w:ind w:right="90" w:firstLine="720"/>
        <w:jc w:val="both"/>
        <w:rPr>
          <w:rFonts w:ascii="Times New Roman" w:hAnsi="Times New Roman" w:cs="Times New Roman"/>
          <w:color w:val="000000"/>
          <w:sz w:val="24"/>
          <w:szCs w:val="24"/>
        </w:rPr>
      </w:pPr>
      <w:r w:rsidRPr="00CC43D0">
        <w:rPr>
          <w:rFonts w:ascii="Times New Roman" w:hAnsi="Times New Roman" w:cs="Times New Roman"/>
          <w:color w:val="000000"/>
          <w:sz w:val="24"/>
          <w:szCs w:val="24"/>
        </w:rPr>
        <w:t>MGL Tools (</w:t>
      </w:r>
      <w:hyperlink r:id="rId36" w:history="1">
        <w:r w:rsidRPr="00CC43D0">
          <w:rPr>
            <w:rStyle w:val="Hyperlink"/>
            <w:rFonts w:ascii="Times New Roman" w:hAnsi="Times New Roman" w:cs="Times New Roman"/>
            <w:color w:val="000000"/>
            <w:sz w:val="24"/>
            <w:szCs w:val="24"/>
          </w:rPr>
          <w:t>http://mgltools.scripps.edu/downloads</w:t>
        </w:r>
      </w:hyperlink>
      <w:r w:rsidRPr="00CC43D0">
        <w:rPr>
          <w:rFonts w:ascii="Times New Roman" w:hAnsi="Times New Roman" w:cs="Times New Roman"/>
          <w:color w:val="000000"/>
          <w:sz w:val="24"/>
          <w:szCs w:val="24"/>
        </w:rPr>
        <w:t>)</w:t>
      </w:r>
    </w:p>
    <w:p w:rsidR="00EB4B92" w:rsidRDefault="00EB4B92" w:rsidP="00EA3D23">
      <w:pPr>
        <w:pStyle w:val="PlainText"/>
        <w:ind w:right="90" w:firstLine="720"/>
        <w:jc w:val="both"/>
        <w:rPr>
          <w:rFonts w:ascii="Times New Roman" w:hAnsi="Times New Roman" w:cs="Times New Roman"/>
          <w:color w:val="000000"/>
          <w:sz w:val="24"/>
          <w:szCs w:val="24"/>
        </w:rPr>
      </w:pPr>
    </w:p>
    <w:p w:rsidR="00EB4B92" w:rsidRPr="00CC43D0" w:rsidRDefault="00EB4B92" w:rsidP="00376469">
      <w:pPr>
        <w:pStyle w:val="Body"/>
      </w:pPr>
      <w:r w:rsidRPr="00CC43D0">
        <w:t xml:space="preserve">The instructional equipment obtained by this process over the past three fiscal years is listed below: </w:t>
      </w:r>
    </w:p>
    <w:p w:rsidR="00EB4B92" w:rsidRPr="00CC43D0" w:rsidRDefault="00EB4B92" w:rsidP="003131FA">
      <w:pPr>
        <w:ind w:left="720"/>
        <w:jc w:val="both"/>
        <w:rPr>
          <w:b/>
        </w:rPr>
      </w:pPr>
      <w:r w:rsidRPr="00CC43D0">
        <w:rPr>
          <w:b/>
        </w:rPr>
        <w:t>Bioengineering</w:t>
      </w:r>
      <w:r>
        <w:rPr>
          <w:b/>
        </w:rPr>
        <w:t xml:space="preserve"> Student Instructional Laboratories</w:t>
      </w:r>
    </w:p>
    <w:p w:rsidR="00EB4B92" w:rsidRPr="00CC43D0" w:rsidRDefault="00EB4B92" w:rsidP="00EA3D23">
      <w:pPr>
        <w:ind w:left="720"/>
        <w:jc w:val="both"/>
      </w:pPr>
      <w:r>
        <w:t>Both undergraduate laboratory courses are taught in the same room (MSE 154) approximately 1300 sq.ft.  These courses are taught in alternate terms so that the equipment is changed for each course. Instructional equipment is supplied by the Bourns College of Engineering</w:t>
      </w:r>
    </w:p>
    <w:p w:rsidR="00EB4B92" w:rsidRDefault="00EB4B92" w:rsidP="00EA3D23">
      <w:pPr>
        <w:ind w:left="720"/>
        <w:jc w:val="both"/>
      </w:pPr>
    </w:p>
    <w:p w:rsidR="00EB4B92" w:rsidRPr="009C0E10" w:rsidRDefault="00EB4B92" w:rsidP="00EA3D23">
      <w:pPr>
        <w:ind w:left="720"/>
        <w:jc w:val="both"/>
        <w:rPr>
          <w:b/>
        </w:rPr>
      </w:pPr>
      <w:r w:rsidRPr="009C0E10">
        <w:rPr>
          <w:b/>
        </w:rPr>
        <w:t>Bioinstrumentation Laboratory (BIEN 130L):</w:t>
      </w:r>
    </w:p>
    <w:p w:rsidR="00EB4B92" w:rsidRPr="00CC43D0" w:rsidRDefault="00EB4B92" w:rsidP="00EA3D23">
      <w:pPr>
        <w:ind w:left="720"/>
        <w:jc w:val="both"/>
      </w:pPr>
      <w:proofErr w:type="gramStart"/>
      <w:r w:rsidRPr="00CC43D0">
        <w:t>Lab Quest, Spirometer, O2 Sensors, etc.</w:t>
      </w:r>
      <w:proofErr w:type="gramEnd"/>
    </w:p>
    <w:p w:rsidR="00EB4B92" w:rsidRPr="00CC43D0" w:rsidRDefault="00EB4B92" w:rsidP="00EA3D23">
      <w:pPr>
        <w:ind w:left="720"/>
        <w:jc w:val="both"/>
      </w:pPr>
      <w:r w:rsidRPr="00CC43D0">
        <w:t>Pasco Stress Strain testers</w:t>
      </w:r>
    </w:p>
    <w:p w:rsidR="00EB4B92" w:rsidRPr="00CC43D0" w:rsidRDefault="00EB4B92" w:rsidP="00EA3D23">
      <w:pPr>
        <w:ind w:left="720"/>
        <w:jc w:val="both"/>
      </w:pPr>
      <w:r w:rsidRPr="00CC43D0">
        <w:t>Balance</w:t>
      </w:r>
    </w:p>
    <w:p w:rsidR="00EB4B92" w:rsidRPr="00CC43D0" w:rsidRDefault="00EB4B92" w:rsidP="00EA3D23">
      <w:pPr>
        <w:ind w:left="720"/>
        <w:jc w:val="both"/>
      </w:pPr>
      <w:r w:rsidRPr="00CC43D0">
        <w:t>Gel Columns</w:t>
      </w:r>
    </w:p>
    <w:p w:rsidR="00EB4B92" w:rsidRPr="00CC43D0" w:rsidRDefault="00EB4B92" w:rsidP="00EA3D23">
      <w:pPr>
        <w:ind w:left="720"/>
        <w:jc w:val="both"/>
      </w:pPr>
      <w:r>
        <w:t>National Instruments</w:t>
      </w:r>
      <w:r w:rsidRPr="00CC43D0">
        <w:t xml:space="preserve"> ELVIS</w:t>
      </w:r>
    </w:p>
    <w:p w:rsidR="00EB4B92" w:rsidRDefault="00EB4B92" w:rsidP="00EA3D23">
      <w:pPr>
        <w:ind w:left="720"/>
        <w:jc w:val="both"/>
      </w:pPr>
      <w:r>
        <w:t xml:space="preserve">Computers and monitors </w:t>
      </w:r>
    </w:p>
    <w:p w:rsidR="00EB4B92" w:rsidRPr="00CC43D0" w:rsidRDefault="00EB4B92" w:rsidP="00EA3D23">
      <w:pPr>
        <w:ind w:left="720"/>
        <w:jc w:val="both"/>
      </w:pPr>
      <w:r>
        <w:t xml:space="preserve">     </w:t>
      </w:r>
      <w:proofErr w:type="gramStart"/>
      <w:r>
        <w:t>for</w:t>
      </w:r>
      <w:proofErr w:type="gramEnd"/>
      <w:r>
        <w:t xml:space="preserve"> NI </w:t>
      </w:r>
      <w:r w:rsidRPr="00CC43D0">
        <w:t>ELVIS</w:t>
      </w:r>
    </w:p>
    <w:p w:rsidR="00EB4B92" w:rsidRPr="00CC43D0" w:rsidRDefault="00EB4B92" w:rsidP="00EA3D23">
      <w:pPr>
        <w:ind w:left="720"/>
        <w:jc w:val="both"/>
      </w:pPr>
      <w:r w:rsidRPr="00CC43D0">
        <w:t>BioPac MP36</w:t>
      </w:r>
      <w:r>
        <w:t xml:space="preserve"> Physiological     Experiments</w:t>
      </w:r>
    </w:p>
    <w:p w:rsidR="00EB4B92" w:rsidRPr="00CC43D0" w:rsidRDefault="00EB4B92" w:rsidP="00EA3D23">
      <w:pPr>
        <w:ind w:left="720"/>
        <w:jc w:val="both"/>
      </w:pPr>
      <w:r w:rsidRPr="00CC43D0">
        <w:t>Stress-strain Experiments</w:t>
      </w:r>
    </w:p>
    <w:p w:rsidR="00EB4B92" w:rsidRDefault="00EB4B92" w:rsidP="00EA3D23">
      <w:pPr>
        <w:ind w:left="720"/>
        <w:jc w:val="both"/>
      </w:pPr>
      <w:r w:rsidRPr="00CC43D0">
        <w:t>Lung Capacity Experiment</w:t>
      </w:r>
    </w:p>
    <w:p w:rsidR="00EB4B92" w:rsidRPr="00CC43D0" w:rsidRDefault="00EB4B92" w:rsidP="00EA3D23">
      <w:pPr>
        <w:ind w:left="720"/>
        <w:jc w:val="both"/>
      </w:pPr>
    </w:p>
    <w:p w:rsidR="00EB4B92" w:rsidRPr="009C0E10" w:rsidRDefault="00EB4B92" w:rsidP="00EA3D23">
      <w:pPr>
        <w:ind w:left="720"/>
        <w:jc w:val="both"/>
        <w:rPr>
          <w:b/>
        </w:rPr>
      </w:pPr>
      <w:r w:rsidRPr="009C0E10">
        <w:rPr>
          <w:b/>
        </w:rPr>
        <w:t>Biotechnology Laboratory (BIEN 155):</w:t>
      </w:r>
    </w:p>
    <w:p w:rsidR="00EB4B92" w:rsidRPr="00CC43D0" w:rsidRDefault="00EB4B92" w:rsidP="00EA3D23">
      <w:pPr>
        <w:ind w:left="720"/>
        <w:jc w:val="both"/>
      </w:pPr>
      <w:r w:rsidRPr="00CC43D0">
        <w:t>Gene Pulser Xcell System</w:t>
      </w:r>
    </w:p>
    <w:p w:rsidR="00EB4B92" w:rsidRPr="00CC43D0" w:rsidRDefault="00EB4B92" w:rsidP="00EA3D23">
      <w:pPr>
        <w:ind w:left="720"/>
        <w:jc w:val="both"/>
      </w:pPr>
      <w:r w:rsidRPr="00CC43D0">
        <w:t>Biomate 3 UV-Vis Spectrophotometer</w:t>
      </w:r>
    </w:p>
    <w:p w:rsidR="00EB4B92" w:rsidRPr="00CC43D0" w:rsidRDefault="00EB4B92" w:rsidP="00EA3D23">
      <w:pPr>
        <w:ind w:left="720"/>
        <w:jc w:val="both"/>
      </w:pPr>
      <w:r w:rsidRPr="00CC43D0">
        <w:t>Pipettes</w:t>
      </w:r>
    </w:p>
    <w:p w:rsidR="00EB4B92" w:rsidRPr="00CC43D0" w:rsidRDefault="00EB4B92" w:rsidP="00EA3D23">
      <w:pPr>
        <w:ind w:left="720"/>
        <w:jc w:val="both"/>
      </w:pPr>
      <w:r w:rsidRPr="00CC43D0">
        <w:t>Electrophoresis</w:t>
      </w:r>
    </w:p>
    <w:p w:rsidR="00EB4B92" w:rsidRPr="00CC43D0" w:rsidRDefault="00EB4B92" w:rsidP="00EA3D23">
      <w:pPr>
        <w:ind w:left="720"/>
        <w:jc w:val="both"/>
      </w:pPr>
      <w:r w:rsidRPr="00CC43D0">
        <w:t>Combination biotech pH electrode</w:t>
      </w:r>
    </w:p>
    <w:p w:rsidR="00EB4B92" w:rsidRPr="00CC43D0" w:rsidRDefault="00EB4B92" w:rsidP="00EA3D23">
      <w:pPr>
        <w:ind w:left="720"/>
        <w:jc w:val="both"/>
      </w:pPr>
      <w:r w:rsidRPr="00CC43D0">
        <w:t>Eppendorf Mastercycler</w:t>
      </w:r>
    </w:p>
    <w:p w:rsidR="00EB4B92" w:rsidRPr="00CC43D0" w:rsidRDefault="00EB4B92" w:rsidP="00EA3D23">
      <w:pPr>
        <w:ind w:left="720"/>
        <w:jc w:val="both"/>
      </w:pPr>
      <w:r w:rsidRPr="00CC43D0">
        <w:t>UV/Vis/NIR Spectrophotometer</w:t>
      </w:r>
    </w:p>
    <w:p w:rsidR="00EB4B92" w:rsidRPr="00CC43D0" w:rsidRDefault="00EB4B92" w:rsidP="00EA3D23">
      <w:pPr>
        <w:ind w:left="720"/>
        <w:jc w:val="both"/>
      </w:pPr>
      <w:r w:rsidRPr="00CC43D0">
        <w:t>Undergrad Computer Facility</w:t>
      </w:r>
    </w:p>
    <w:p w:rsidR="00EB4B92" w:rsidRPr="00CC43D0" w:rsidRDefault="00EB4B92" w:rsidP="003131FA">
      <w:pPr>
        <w:ind w:left="720"/>
        <w:jc w:val="both"/>
      </w:pPr>
      <w:r w:rsidRPr="00CC43D0">
        <w:t>Micro Centrifuge</w:t>
      </w:r>
    </w:p>
    <w:p w:rsidR="00EB4B92" w:rsidRPr="00CC43D0" w:rsidRDefault="00EB4B92" w:rsidP="003131FA">
      <w:pPr>
        <w:ind w:left="720"/>
        <w:jc w:val="both"/>
      </w:pPr>
      <w:r w:rsidRPr="00CC43D0">
        <w:t>Balance 400-500g</w:t>
      </w:r>
    </w:p>
    <w:p w:rsidR="00EB4B92" w:rsidRPr="00CC43D0" w:rsidRDefault="00EB4B92" w:rsidP="00782CA3">
      <w:pPr>
        <w:ind w:left="720"/>
        <w:jc w:val="both"/>
      </w:pPr>
      <w:r w:rsidRPr="00CC43D0">
        <w:t>Electrophoresis</w:t>
      </w:r>
    </w:p>
    <w:p w:rsidR="00EB4B92" w:rsidRPr="00CC43D0" w:rsidRDefault="00EB4B92" w:rsidP="00057592">
      <w:pPr>
        <w:ind w:left="720"/>
        <w:jc w:val="both"/>
      </w:pPr>
      <w:r w:rsidRPr="00CC43D0">
        <w:t>Gene Pulser Xcell Main Unit</w:t>
      </w:r>
    </w:p>
    <w:p w:rsidR="00EB4B92" w:rsidRDefault="00EB4B92" w:rsidP="00EA3D23">
      <w:pPr>
        <w:ind w:left="540"/>
        <w:jc w:val="both"/>
        <w:rPr>
          <w:b/>
        </w:rPr>
      </w:pPr>
    </w:p>
    <w:p w:rsidR="00EB4B92" w:rsidRPr="00704C73" w:rsidRDefault="00EB4B92" w:rsidP="00EA3D23">
      <w:pPr>
        <w:ind w:left="540"/>
        <w:jc w:val="both"/>
      </w:pPr>
      <w:r>
        <w:t>A separate room MSE of approximately 1000 sq. ft. is used for senior design projects.</w:t>
      </w:r>
    </w:p>
    <w:p w:rsidR="00EB4B92" w:rsidRPr="00CC43D0" w:rsidRDefault="00EB4B92" w:rsidP="00EA3D23">
      <w:pPr>
        <w:pStyle w:val="PlainText"/>
        <w:ind w:right="90"/>
        <w:jc w:val="both"/>
        <w:rPr>
          <w:rFonts w:ascii="Times New Roman" w:hAnsi="Times New Roman" w:cs="Times New Roman"/>
          <w:color w:val="000000"/>
          <w:sz w:val="24"/>
          <w:szCs w:val="24"/>
        </w:rPr>
      </w:pPr>
    </w:p>
    <w:p w:rsidR="00EB4B92" w:rsidRPr="00CC43D0" w:rsidRDefault="00EB4B92" w:rsidP="00EA3D23">
      <w:pPr>
        <w:pStyle w:val="PlainText"/>
        <w:ind w:right="90" w:firstLine="720"/>
        <w:jc w:val="both"/>
        <w:rPr>
          <w:rFonts w:ascii="Times New Roman" w:hAnsi="Times New Roman" w:cs="Times New Roman"/>
          <w:color w:val="000000"/>
          <w:sz w:val="24"/>
          <w:szCs w:val="24"/>
        </w:rPr>
      </w:pPr>
    </w:p>
    <w:p w:rsidR="002D09CC" w:rsidRPr="00CC43D0" w:rsidRDefault="002D09CC" w:rsidP="00EA3D23">
      <w:pPr>
        <w:pStyle w:val="PlainText"/>
        <w:ind w:right="90"/>
        <w:jc w:val="both"/>
        <w:rPr>
          <w:rFonts w:ascii="Times New Roman" w:hAnsi="Times New Roman" w:cs="Times New Roman"/>
          <w:color w:val="000000"/>
        </w:rPr>
      </w:pPr>
      <w:r w:rsidRPr="00CC43D0">
        <w:rPr>
          <w:rFonts w:ascii="Times New Roman" w:hAnsi="Times New Roman" w:cs="Times New Roman"/>
          <w:color w:val="000000"/>
        </w:rPr>
        <w:lastRenderedPageBreak/>
        <w:t xml:space="preserve">  </w:t>
      </w:r>
    </w:p>
    <w:p w:rsidR="002D09CC" w:rsidRPr="00CC43D0" w:rsidRDefault="002D09CC" w:rsidP="00376469">
      <w:pPr>
        <w:pStyle w:val="Heading3"/>
      </w:pPr>
      <w:r w:rsidRPr="00CC43D0">
        <w:t>University Computer Support</w:t>
      </w:r>
    </w:p>
    <w:p w:rsidR="002F7252" w:rsidRPr="00CC43D0" w:rsidRDefault="002F7252" w:rsidP="00376469">
      <w:pPr>
        <w:pStyle w:val="Body"/>
      </w:pPr>
      <w:r w:rsidRPr="00CC43D0">
        <w:t>Information technology support, services and facilities are available from several sources for use by the programs of The Marlan and Rosemary Bourns College of Engineering and its students, faculty, and staff:</w:t>
      </w:r>
    </w:p>
    <w:p w:rsidR="002F7252" w:rsidRPr="00CC43D0" w:rsidRDefault="002F7252" w:rsidP="00870A45">
      <w:pPr>
        <w:pStyle w:val="ListParagraph"/>
        <w:widowControl w:val="0"/>
        <w:numPr>
          <w:ilvl w:val="0"/>
          <w:numId w:val="15"/>
        </w:numPr>
        <w:tabs>
          <w:tab w:val="left" w:pos="720"/>
        </w:tabs>
        <w:suppressAutoHyphens/>
        <w:spacing w:after="0" w:line="240" w:lineRule="auto"/>
        <w:contextualSpacing w:val="0"/>
        <w:jc w:val="both"/>
        <w:rPr>
          <w:rFonts w:ascii="Times New Roman" w:hAnsi="Times New Roman"/>
          <w:sz w:val="24"/>
          <w:szCs w:val="24"/>
        </w:rPr>
      </w:pPr>
      <w:r w:rsidRPr="00CC43D0">
        <w:rPr>
          <w:rFonts w:ascii="Times New Roman" w:hAnsi="Times New Roman"/>
          <w:sz w:val="24"/>
          <w:szCs w:val="24"/>
        </w:rPr>
        <w:t>Campus-wide support, services, and facilities are provided by Computing and Communications (C&amp;C) and managed by full-time professional staff.</w:t>
      </w:r>
    </w:p>
    <w:p w:rsidR="002F7252" w:rsidRPr="00CC43D0" w:rsidRDefault="002F7252" w:rsidP="00EA3D23">
      <w:pPr>
        <w:pStyle w:val="ListParagraph"/>
        <w:spacing w:after="0" w:line="240" w:lineRule="auto"/>
        <w:jc w:val="both"/>
        <w:rPr>
          <w:rFonts w:ascii="Times New Roman" w:hAnsi="Times New Roman"/>
          <w:sz w:val="24"/>
          <w:szCs w:val="24"/>
        </w:rPr>
      </w:pPr>
    </w:p>
    <w:p w:rsidR="002F7252" w:rsidRPr="00CC43D0" w:rsidRDefault="002F7252" w:rsidP="00870A45">
      <w:pPr>
        <w:pStyle w:val="ListParagraph"/>
        <w:widowControl w:val="0"/>
        <w:numPr>
          <w:ilvl w:val="0"/>
          <w:numId w:val="15"/>
        </w:numPr>
        <w:tabs>
          <w:tab w:val="left" w:pos="720"/>
        </w:tabs>
        <w:suppressAutoHyphens/>
        <w:spacing w:after="0" w:line="240" w:lineRule="auto"/>
        <w:contextualSpacing w:val="0"/>
        <w:jc w:val="both"/>
        <w:rPr>
          <w:rFonts w:ascii="Times New Roman" w:hAnsi="Times New Roman"/>
          <w:sz w:val="24"/>
          <w:szCs w:val="24"/>
        </w:rPr>
      </w:pPr>
      <w:r w:rsidRPr="00CC43D0">
        <w:rPr>
          <w:rFonts w:ascii="Times New Roman" w:hAnsi="Times New Roman"/>
          <w:sz w:val="24"/>
          <w:szCs w:val="24"/>
        </w:rPr>
        <w:t>The College, through its programs of Chemical/Environmental Engineering, Computer Science and Engineering, Electrical Engineering, and Mechanical Engineering, and its Research units also provide a variety of technical services and support.</w:t>
      </w:r>
    </w:p>
    <w:p w:rsidR="002F7252" w:rsidRPr="00CC43D0" w:rsidRDefault="002F7252" w:rsidP="00EA3D23">
      <w:pPr>
        <w:jc w:val="both"/>
      </w:pPr>
    </w:p>
    <w:p w:rsidR="002F7252" w:rsidRPr="00CC43D0" w:rsidRDefault="002F7252" w:rsidP="00EA3D23">
      <w:pPr>
        <w:jc w:val="both"/>
      </w:pPr>
      <w:r w:rsidRPr="00CC43D0">
        <w:t>Details of these support, services, and facilities are</w:t>
      </w:r>
      <w:r w:rsidR="00704C73">
        <w:t xml:space="preserve"> listed in </w:t>
      </w:r>
      <w:r w:rsidR="009F4059">
        <w:t>Appendix I</w:t>
      </w:r>
      <w:r w:rsidRPr="00CC43D0">
        <w:t>:</w:t>
      </w:r>
    </w:p>
    <w:p w:rsidR="002F7252" w:rsidRPr="00CC43D0" w:rsidRDefault="002F7252" w:rsidP="00EA3D23">
      <w:pPr>
        <w:jc w:val="both"/>
        <w:rPr>
          <w:b/>
        </w:rPr>
      </w:pPr>
    </w:p>
    <w:p w:rsidR="002F7252" w:rsidRPr="00CC43D0" w:rsidRDefault="002F7252" w:rsidP="00EA3D23">
      <w:pPr>
        <w:jc w:val="both"/>
        <w:rPr>
          <w:b/>
        </w:rPr>
      </w:pPr>
      <w:r w:rsidRPr="00CC43D0">
        <w:rPr>
          <w:b/>
        </w:rPr>
        <w:t>Other Services and Support</w:t>
      </w:r>
    </w:p>
    <w:p w:rsidR="002F7252" w:rsidRPr="00CC43D0" w:rsidRDefault="002F7252" w:rsidP="00EA3D23">
      <w:pPr>
        <w:pStyle w:val="ListParagraph"/>
        <w:spacing w:after="0" w:line="240" w:lineRule="auto"/>
        <w:ind w:left="900"/>
        <w:jc w:val="both"/>
        <w:rPr>
          <w:rFonts w:ascii="Times New Roman" w:hAnsi="Times New Roman"/>
          <w:sz w:val="24"/>
          <w:szCs w:val="24"/>
        </w:rPr>
      </w:pPr>
    </w:p>
    <w:p w:rsidR="002F7252" w:rsidRPr="00CC43D0" w:rsidRDefault="002F7252" w:rsidP="00870A45">
      <w:pPr>
        <w:pStyle w:val="ListParagraph"/>
        <w:widowControl w:val="0"/>
        <w:numPr>
          <w:ilvl w:val="0"/>
          <w:numId w:val="19"/>
        </w:numPr>
        <w:suppressAutoHyphens/>
        <w:spacing w:after="0" w:line="240" w:lineRule="auto"/>
        <w:ind w:hanging="630"/>
        <w:contextualSpacing w:val="0"/>
        <w:jc w:val="both"/>
        <w:rPr>
          <w:rFonts w:ascii="Times New Roman" w:hAnsi="Times New Roman"/>
          <w:b/>
          <w:sz w:val="24"/>
          <w:szCs w:val="24"/>
        </w:rPr>
      </w:pPr>
      <w:r w:rsidRPr="00CC43D0">
        <w:rPr>
          <w:rFonts w:ascii="Times New Roman" w:hAnsi="Times New Roman"/>
          <w:b/>
          <w:sz w:val="24"/>
          <w:szCs w:val="24"/>
        </w:rPr>
        <w:t>CENIC Regional Higher Education Network</w:t>
      </w:r>
    </w:p>
    <w:p w:rsidR="002F7252" w:rsidRPr="00CC43D0" w:rsidRDefault="002F7252" w:rsidP="00EA3D23">
      <w:pPr>
        <w:pStyle w:val="ListParagraph"/>
        <w:spacing w:after="0" w:line="240" w:lineRule="auto"/>
        <w:ind w:left="900"/>
        <w:jc w:val="both"/>
        <w:rPr>
          <w:rFonts w:ascii="Times New Roman" w:hAnsi="Times New Roman"/>
          <w:sz w:val="24"/>
          <w:szCs w:val="24"/>
        </w:rPr>
      </w:pPr>
    </w:p>
    <w:p w:rsidR="002F7252" w:rsidRPr="00CC43D0" w:rsidRDefault="002F7252" w:rsidP="00870A45">
      <w:pPr>
        <w:pStyle w:val="ListParagraph"/>
        <w:widowControl w:val="0"/>
        <w:numPr>
          <w:ilvl w:val="0"/>
          <w:numId w:val="22"/>
        </w:numPr>
        <w:suppressAutoHyphens/>
        <w:spacing w:after="0" w:line="240" w:lineRule="auto"/>
        <w:ind w:left="90" w:firstLine="0"/>
        <w:contextualSpacing w:val="0"/>
        <w:jc w:val="both"/>
        <w:rPr>
          <w:rFonts w:ascii="Times New Roman" w:hAnsi="Times New Roman"/>
          <w:sz w:val="24"/>
          <w:szCs w:val="24"/>
        </w:rPr>
      </w:pPr>
      <w:r w:rsidRPr="00CC43D0">
        <w:rPr>
          <w:rFonts w:ascii="Times New Roman" w:hAnsi="Times New Roman"/>
          <w:sz w:val="24"/>
          <w:szCs w:val="24"/>
        </w:rPr>
        <w:t>C&amp;C provides support and maintenance of off-campus network access via connections to the CENIC regional higher education network. All Bourns College of Engineering computing facilities and faculty have high-speed access to CENIC members (e.g. other UC campuses, private research universities in California, the California State University System, etc.) and to Internet2 via C&amp;C support of the CENIC network.</w:t>
      </w:r>
    </w:p>
    <w:p w:rsidR="00DB3A97" w:rsidRPr="00CC43D0" w:rsidRDefault="00DB3A97" w:rsidP="00EA3D23">
      <w:pPr>
        <w:pStyle w:val="ColorfulList-Accent11"/>
        <w:ind w:left="0"/>
        <w:jc w:val="both"/>
      </w:pPr>
    </w:p>
    <w:p w:rsidR="00DB3A97" w:rsidRPr="00CC43D0" w:rsidRDefault="00DB3A97" w:rsidP="00A568C8">
      <w:pPr>
        <w:pStyle w:val="Heading2"/>
        <w:ind w:left="360"/>
      </w:pPr>
      <w:r w:rsidRPr="00CC43D0">
        <w:t>Guidance</w:t>
      </w:r>
      <w:r w:rsidR="000E23CC" w:rsidRPr="00CC43D0">
        <w:t xml:space="preserve"> </w:t>
      </w:r>
    </w:p>
    <w:p w:rsidR="004A0F8C" w:rsidRPr="00CC43D0" w:rsidRDefault="00D571F6" w:rsidP="00A568C8">
      <w:pPr>
        <w:jc w:val="both"/>
        <w:rPr>
          <w:lang w:eastAsia="zh-CN"/>
        </w:rPr>
      </w:pPr>
      <w:r w:rsidRPr="00CC43D0">
        <w:rPr>
          <w:lang w:eastAsia="zh-CN"/>
        </w:rPr>
        <w:t>Students are advised to take the appropriate</w:t>
      </w:r>
      <w:r w:rsidR="004A0F8C" w:rsidRPr="00CC43D0">
        <w:rPr>
          <w:lang w:eastAsia="zh-CN"/>
        </w:rPr>
        <w:t xml:space="preserve"> on-line safety classes</w:t>
      </w:r>
      <w:r w:rsidRPr="00CC43D0">
        <w:rPr>
          <w:lang w:eastAsia="zh-CN"/>
        </w:rPr>
        <w:t xml:space="preserve"> (</w:t>
      </w:r>
      <w:hyperlink r:id="rId37" w:history="1">
        <w:r w:rsidRPr="00CC43D0">
          <w:rPr>
            <w:rStyle w:val="Hyperlink"/>
            <w:color w:val="auto"/>
            <w:u w:val="none"/>
            <w:lang w:eastAsia="zh-CN"/>
          </w:rPr>
          <w:t>http://www.ehs.ucr.edu/training/online/</w:t>
        </w:r>
      </w:hyperlink>
      <w:proofErr w:type="gramStart"/>
      <w:r w:rsidRPr="00CC43D0">
        <w:rPr>
          <w:lang w:eastAsia="zh-CN"/>
        </w:rPr>
        <w:t xml:space="preserve">) </w:t>
      </w:r>
      <w:r w:rsidR="004A0F8C" w:rsidRPr="00CC43D0">
        <w:rPr>
          <w:lang w:eastAsia="zh-CN"/>
        </w:rPr>
        <w:t xml:space="preserve"> from</w:t>
      </w:r>
      <w:proofErr w:type="gramEnd"/>
      <w:r w:rsidR="004A0F8C" w:rsidRPr="00CC43D0">
        <w:rPr>
          <w:lang w:eastAsia="zh-CN"/>
        </w:rPr>
        <w:t xml:space="preserve"> the following list: </w:t>
      </w:r>
    </w:p>
    <w:p w:rsidR="004A0F8C" w:rsidRPr="00A568C8" w:rsidRDefault="004A0F8C" w:rsidP="00A568C8">
      <w:pPr>
        <w:jc w:val="both"/>
        <w:rPr>
          <w:b/>
          <w:bCs/>
          <w:lang w:eastAsia="zh-CN"/>
        </w:rPr>
      </w:pPr>
    </w:p>
    <w:p w:rsidR="004A0F8C" w:rsidRPr="00A568C8" w:rsidRDefault="0005783C" w:rsidP="00A568C8">
      <w:pPr>
        <w:pStyle w:val="ListParagraph"/>
        <w:numPr>
          <w:ilvl w:val="0"/>
          <w:numId w:val="93"/>
        </w:numPr>
        <w:jc w:val="both"/>
        <w:rPr>
          <w:rStyle w:val="Strong"/>
          <w:rFonts w:ascii="Times New Roman" w:hAnsi="Times New Roman"/>
          <w:b w:val="0"/>
          <w:sz w:val="24"/>
          <w:szCs w:val="24"/>
          <w:shd w:val="clear" w:color="auto" w:fill="FFFFFF"/>
          <w:lang w:eastAsia="ja-JP"/>
        </w:rPr>
      </w:pPr>
      <w:hyperlink r:id="rId38" w:history="1">
        <w:r w:rsidR="004A0F8C" w:rsidRPr="00A568C8">
          <w:rPr>
            <w:rStyle w:val="Hyperlink"/>
            <w:rFonts w:ascii="Times New Roman" w:hAnsi="Times New Roman"/>
            <w:bCs/>
            <w:color w:val="auto"/>
            <w:sz w:val="24"/>
            <w:szCs w:val="24"/>
            <w:u w:val="none"/>
            <w:shd w:val="clear" w:color="auto" w:fill="FFFFFF"/>
          </w:rPr>
          <w:t>Laboratory Safety Orientation</w:t>
        </w:r>
      </w:hyperlink>
    </w:p>
    <w:p w:rsidR="004A0F8C" w:rsidRPr="00A568C8" w:rsidRDefault="0005783C" w:rsidP="00A568C8">
      <w:pPr>
        <w:pStyle w:val="ListParagraph"/>
        <w:numPr>
          <w:ilvl w:val="0"/>
          <w:numId w:val="93"/>
        </w:numPr>
        <w:jc w:val="both"/>
        <w:rPr>
          <w:rStyle w:val="Strong"/>
          <w:rFonts w:ascii="Times New Roman" w:hAnsi="Times New Roman"/>
          <w:b w:val="0"/>
          <w:sz w:val="24"/>
          <w:szCs w:val="24"/>
          <w:shd w:val="clear" w:color="auto" w:fill="FFFFFF"/>
        </w:rPr>
      </w:pPr>
      <w:hyperlink r:id="rId39" w:history="1">
        <w:r w:rsidR="004A0F8C" w:rsidRPr="00A568C8">
          <w:rPr>
            <w:rStyle w:val="Hyperlink"/>
            <w:rFonts w:ascii="Times New Roman" w:hAnsi="Times New Roman"/>
            <w:bCs/>
            <w:color w:val="auto"/>
            <w:sz w:val="24"/>
            <w:szCs w:val="24"/>
            <w:u w:val="none"/>
            <w:shd w:val="clear" w:color="auto" w:fill="FFFFFF"/>
          </w:rPr>
          <w:t>Hazardous Waste Management</w:t>
        </w:r>
      </w:hyperlink>
    </w:p>
    <w:p w:rsidR="004A0F8C" w:rsidRPr="00A568C8" w:rsidRDefault="004A0F8C" w:rsidP="00A568C8">
      <w:pPr>
        <w:pStyle w:val="ListParagraph"/>
        <w:numPr>
          <w:ilvl w:val="0"/>
          <w:numId w:val="93"/>
        </w:numPr>
        <w:jc w:val="both"/>
        <w:rPr>
          <w:rFonts w:ascii="Times New Roman" w:hAnsi="Times New Roman"/>
          <w:sz w:val="24"/>
          <w:szCs w:val="24"/>
          <w:lang w:eastAsia="ja-JP"/>
        </w:rPr>
      </w:pPr>
      <w:r w:rsidRPr="00A568C8">
        <w:rPr>
          <w:rFonts w:ascii="Times New Roman" w:hAnsi="Times New Roman"/>
          <w:bCs/>
          <w:sz w:val="24"/>
          <w:szCs w:val="24"/>
        </w:rPr>
        <w:t>Laser Safety</w:t>
      </w:r>
    </w:p>
    <w:p w:rsidR="004A0F8C" w:rsidRPr="00A568C8" w:rsidRDefault="004A0F8C" w:rsidP="00A568C8">
      <w:pPr>
        <w:pStyle w:val="ListParagraph"/>
        <w:numPr>
          <w:ilvl w:val="0"/>
          <w:numId w:val="93"/>
        </w:numPr>
        <w:jc w:val="both"/>
        <w:rPr>
          <w:rFonts w:ascii="Times New Roman" w:hAnsi="Times New Roman"/>
          <w:bCs/>
          <w:sz w:val="24"/>
          <w:szCs w:val="24"/>
        </w:rPr>
      </w:pPr>
      <w:r w:rsidRPr="00A568C8">
        <w:rPr>
          <w:rFonts w:ascii="Times New Roman" w:hAnsi="Times New Roman"/>
          <w:bCs/>
          <w:sz w:val="24"/>
          <w:szCs w:val="24"/>
        </w:rPr>
        <w:t>Bloodborne Pathogens</w:t>
      </w:r>
    </w:p>
    <w:p w:rsidR="009C0E10" w:rsidRPr="00A568C8" w:rsidRDefault="004A0F8C" w:rsidP="00A568C8">
      <w:pPr>
        <w:pStyle w:val="ListParagraph"/>
        <w:numPr>
          <w:ilvl w:val="0"/>
          <w:numId w:val="93"/>
        </w:numPr>
        <w:jc w:val="both"/>
        <w:rPr>
          <w:rFonts w:ascii="Times New Roman" w:hAnsi="Times New Roman"/>
          <w:bCs/>
          <w:sz w:val="24"/>
          <w:szCs w:val="24"/>
        </w:rPr>
      </w:pPr>
      <w:r w:rsidRPr="00A568C8">
        <w:rPr>
          <w:rFonts w:ascii="Times New Roman" w:hAnsi="Times New Roman"/>
          <w:bCs/>
          <w:sz w:val="24"/>
          <w:szCs w:val="24"/>
        </w:rPr>
        <w:t>Biosafety</w:t>
      </w:r>
    </w:p>
    <w:p w:rsidR="00F71129" w:rsidRDefault="00DB3A97" w:rsidP="00A568C8">
      <w:pPr>
        <w:pStyle w:val="Heading2"/>
        <w:ind w:left="360"/>
      </w:pPr>
      <w:r w:rsidRPr="00CC43D0">
        <w:t xml:space="preserve">Maintenance and Upgrading of Facilities </w:t>
      </w:r>
    </w:p>
    <w:p w:rsidR="00431936" w:rsidRDefault="00244336" w:rsidP="00376469">
      <w:pPr>
        <w:pStyle w:val="Body"/>
      </w:pPr>
      <w:r>
        <w:t>BCOE</w:t>
      </w:r>
      <w:r w:rsidR="00F71129">
        <w:t xml:space="preserve"> budgets approximately $300,000/year for instructional equipment acquisition and upgrades. These funds are allocated to </w:t>
      </w:r>
      <w:r>
        <w:t>BCOE</w:t>
      </w:r>
      <w:r w:rsidR="00F71129">
        <w:t xml:space="preserve"> academic programs on an annual request basis. </w:t>
      </w:r>
    </w:p>
    <w:p w:rsidR="00F71129" w:rsidRDefault="00F71129" w:rsidP="00376469">
      <w:pPr>
        <w:pStyle w:val="Body"/>
      </w:pPr>
      <w:r>
        <w:t xml:space="preserve">In addition, most </w:t>
      </w:r>
      <w:r w:rsidR="00244336">
        <w:t>BCOE</w:t>
      </w:r>
      <w:r>
        <w:t xml:space="preserve"> undergraduate lab courses charge a ($20-50/student) Course Materials Fee. Per UCR policy, these fees can only be used to purchase expendable laboratory materials and supplies including chemicals, glassware, software, computers, etc. For FY 10/11, </w:t>
      </w:r>
      <w:r>
        <w:lastRenderedPageBreak/>
        <w:t xml:space="preserve">approximately $210,000 was generated in Course Materials Fees by </w:t>
      </w:r>
      <w:r w:rsidR="00244336">
        <w:t>BCOE</w:t>
      </w:r>
      <w:r>
        <w:t xml:space="preserve"> academic programs. (NOTE: This information also applies to Criterion 8.B.3) </w:t>
      </w:r>
    </w:p>
    <w:p w:rsidR="000F08D4" w:rsidRPr="00D704A3" w:rsidRDefault="00DB3A97" w:rsidP="00DF3C84">
      <w:pPr>
        <w:pStyle w:val="Heading2"/>
        <w:ind w:left="360"/>
      </w:pPr>
      <w:r w:rsidRPr="00CC43D0">
        <w:t>Library Services</w:t>
      </w:r>
    </w:p>
    <w:p w:rsidR="000F08D4" w:rsidRPr="00CC43D0" w:rsidRDefault="000F08D4" w:rsidP="00376469">
      <w:pPr>
        <w:pStyle w:val="Body"/>
      </w:pPr>
      <w:r w:rsidRPr="00CC43D0">
        <w:t xml:space="preserve">The UCR Libraries have over 400 public computers among the four campus libraries with selected information resources and software to support and enhance student learning and the research and scholarship activities of the University. Specialized software has been installed on the Learning Commons Computers located in Rivera Library 1st Floor, Rivera Basement, Rivera 2nd Floor, Rivera 3rd Floor, and Science Library 1st Floor. 20 wireless laptops/netbooks are available in Rivera and Science Libraries to faculty, students and staff. </w:t>
      </w:r>
    </w:p>
    <w:p w:rsidR="00D24877" w:rsidRPr="00CC43D0" w:rsidRDefault="00D24877" w:rsidP="00376469">
      <w:pPr>
        <w:pStyle w:val="Body"/>
      </w:pPr>
      <w:r w:rsidRPr="00CC43D0">
        <w:t xml:space="preserve">Library collections that support the Bourns College of Engineering are housed in the Orbach Science Library. The Orbach Science Library has a seating capacity of 1,500 including individual carrels, study tables and </w:t>
      </w:r>
      <w:r w:rsidRPr="00CC43D0">
        <w:rPr>
          <w:b/>
        </w:rPr>
        <w:t>25</w:t>
      </w:r>
      <w:r w:rsidRPr="00CC43D0">
        <w:t xml:space="preserve"> group study rooms. The library makes available 79 computer workstations for students to use in their research and study, and another 32 computers to support information literacy instruction.  The entire UCR library system provides both wired and wireless access to the internet for student laptop use, and laptops are available for check-out at the Circulation Desk.</w:t>
      </w:r>
    </w:p>
    <w:p w:rsidR="00D24877" w:rsidRPr="00CC43D0" w:rsidRDefault="00D24877" w:rsidP="00EA3D23">
      <w:pPr>
        <w:ind w:left="360"/>
        <w:jc w:val="both"/>
      </w:pPr>
      <w:r w:rsidRPr="00CC43D0">
        <w:t>Normal library hours during the regular school year are as follows:</w:t>
      </w:r>
    </w:p>
    <w:p w:rsidR="00D24877" w:rsidRPr="00CC43D0" w:rsidRDefault="00D24877" w:rsidP="00EA3D23">
      <w:pPr>
        <w:ind w:left="360"/>
        <w:jc w:val="both"/>
      </w:pPr>
      <w:r w:rsidRPr="00CC43D0">
        <w:t>Monday-Thursday 7:30am – 11pm</w:t>
      </w:r>
    </w:p>
    <w:p w:rsidR="00D24877" w:rsidRPr="00CC43D0" w:rsidRDefault="00D24877" w:rsidP="00EA3D23">
      <w:pPr>
        <w:ind w:left="360"/>
        <w:jc w:val="both"/>
      </w:pPr>
      <w:r w:rsidRPr="00CC43D0">
        <w:t>Friday 7:30am to 5:00pm</w:t>
      </w:r>
    </w:p>
    <w:p w:rsidR="00D24877" w:rsidRPr="00CC43D0" w:rsidRDefault="00D24877" w:rsidP="00EA3D23">
      <w:pPr>
        <w:ind w:left="360"/>
        <w:jc w:val="both"/>
      </w:pPr>
      <w:r w:rsidRPr="00CC43D0">
        <w:t>Saturday Noon to 5:00pm and Sunday 1:00pm to11:00pm.</w:t>
      </w:r>
    </w:p>
    <w:p w:rsidR="00D24877" w:rsidRPr="00CC43D0" w:rsidRDefault="00D24877" w:rsidP="00EA3D23">
      <w:pPr>
        <w:ind w:left="360"/>
        <w:jc w:val="both"/>
      </w:pPr>
    </w:p>
    <w:p w:rsidR="00431936" w:rsidRPr="00CC43D0" w:rsidRDefault="00D24877" w:rsidP="000B1A93">
      <w:pPr>
        <w:pStyle w:val="Body"/>
      </w:pPr>
      <w:r w:rsidRPr="00CC43D0">
        <w:t>The Orbach Science Library maintains a professional staff of eight librarians, all of whom provide reference and research assistance to engineering students, faculty, and staff.  Of these librarians, one is assigned subject responsibility for engineering and is available to assist students, faculty and staff with in depth research questions. The Engineering Librarian and Subject Specialist also offers tutorials and classes on engineering information topics, and maintains Web pages and path-finders to assist engineering students, faculty, and staff in  locating the information they need.</w:t>
      </w:r>
    </w:p>
    <w:p w:rsidR="00D24877" w:rsidRPr="00CC43D0" w:rsidRDefault="00D24877" w:rsidP="000B1A93">
      <w:pPr>
        <w:pStyle w:val="Body"/>
      </w:pPr>
      <w:r w:rsidRPr="00CC43D0">
        <w:t xml:space="preserve">The UCR Libraries offers a full range of reference services, including walk-up, telephone, and 24/7 e-mail reference services (Ask </w:t>
      </w:r>
      <w:proofErr w:type="gramStart"/>
      <w:r w:rsidRPr="00CC43D0">
        <w:t>A</w:t>
      </w:r>
      <w:proofErr w:type="gramEnd"/>
      <w:r w:rsidRPr="00CC43D0">
        <w:t xml:space="preserve"> Librarian) through a UC-wide and national network as well as reference by appointment. The Orbach Science Library reference desk is staffed 52 hours per week during the academic year  (9am-8pm. Monday-Thursday, 9am-5pm on Friday) and 40 hours per week during inter-session periods. In addition to these standard services, engineering students can receive additional reference help from other reference librarians who are assigned to the Science Information Services desk.  The Engineering Librarian is available for extended consultation on Senior Design or other research projects. </w:t>
      </w:r>
    </w:p>
    <w:p w:rsidR="000F08D4" w:rsidRPr="000B1A93" w:rsidRDefault="00D24877" w:rsidP="000B1A93">
      <w:pPr>
        <w:pStyle w:val="Body"/>
      </w:pPr>
      <w:r w:rsidRPr="00CC43D0">
        <w:t xml:space="preserve">Incoming freshman typically receive library orientation sessions in their introductory classes. They might  also  have  additional  information  literacy  instruction  in  classes  that  require   independent research, such as senior design classes. One-on-one or group tutorials are available for any research topic that might be desired and helpful to engineering students.  </w:t>
      </w:r>
    </w:p>
    <w:p w:rsidR="00431936" w:rsidRPr="000B1A93" w:rsidRDefault="000F08D4" w:rsidP="000B1A93">
      <w:pPr>
        <w:pStyle w:val="Body"/>
      </w:pPr>
      <w:r>
        <w:t>Information on Library Co</w:t>
      </w:r>
      <w:r w:rsidR="00D704A3">
        <w:t xml:space="preserve">llections </w:t>
      </w:r>
      <w:proofErr w:type="gramStart"/>
      <w:r w:rsidR="00D704A3">
        <w:t>are</w:t>
      </w:r>
      <w:proofErr w:type="gramEnd"/>
      <w:r w:rsidR="00D704A3">
        <w:t xml:space="preserve"> </w:t>
      </w:r>
      <w:r w:rsidR="006B60CA">
        <w:t xml:space="preserve">provided </w:t>
      </w:r>
      <w:r w:rsidR="009F4059">
        <w:t>in Appendix I.</w:t>
      </w:r>
    </w:p>
    <w:p w:rsidR="00DB3A97" w:rsidRPr="00CC43D0" w:rsidRDefault="00DB3A97" w:rsidP="00DF3C84">
      <w:pPr>
        <w:pStyle w:val="Heading2"/>
        <w:ind w:left="360"/>
      </w:pPr>
      <w:r w:rsidRPr="00CC43D0">
        <w:lastRenderedPageBreak/>
        <w:t xml:space="preserve">Overall </w:t>
      </w:r>
      <w:r w:rsidRPr="000B1A93">
        <w:t>Comments</w:t>
      </w:r>
      <w:r w:rsidRPr="00CC43D0">
        <w:t xml:space="preserve"> on Facilities</w:t>
      </w:r>
      <w:r w:rsidR="000E23CC" w:rsidRPr="00CC43D0">
        <w:t xml:space="preserve"> </w:t>
      </w:r>
    </w:p>
    <w:p w:rsidR="00D571F6" w:rsidRPr="00CC43D0" w:rsidRDefault="00D571F6" w:rsidP="000B1A93">
      <w:pPr>
        <w:pStyle w:val="Body"/>
      </w:pPr>
      <w:r w:rsidRPr="00CC43D0">
        <w:t>The Department of Bioengineering has a full time staff person (Development Engineer) who oversees the instructional and research laboratories.  She insures that all laboratories and personnel meet University safety standards.</w:t>
      </w:r>
    </w:p>
    <w:p w:rsidR="00A21AA0" w:rsidRPr="00A21AA0" w:rsidRDefault="00244336" w:rsidP="000B1A93">
      <w:pPr>
        <w:pStyle w:val="Body"/>
      </w:pPr>
      <w:r>
        <w:t>BCOE</w:t>
      </w:r>
      <w:r w:rsidR="00A21AA0" w:rsidRPr="00A21AA0">
        <w:t xml:space="preserve"> takes community safety seriously and utilize a variety of resources and strategies to maximize our community’s safety and security and protect the environment. </w:t>
      </w:r>
    </w:p>
    <w:p w:rsidR="00A21AA0" w:rsidRDefault="00244336" w:rsidP="000B1A93">
      <w:pPr>
        <w:pStyle w:val="Body"/>
      </w:pPr>
      <w:r>
        <w:t>BCOE</w:t>
      </w:r>
      <w:r w:rsidR="00A21AA0" w:rsidRPr="00A21AA0">
        <w:t xml:space="preserve"> follows the University of California Policy on Management of Health, Safety and the Environment – a systemwide policy applied to all UC campuses. The policy has received </w:t>
      </w:r>
      <w:hyperlink r:id="rId40" w:history="1">
        <w:r w:rsidR="00A21AA0" w:rsidRPr="00A21AA0">
          <w:rPr>
            <w:bCs/>
          </w:rPr>
          <w:t>personal commitment from the President</w:t>
        </w:r>
      </w:hyperlink>
      <w:r w:rsidR="00A21AA0" w:rsidRPr="00A21AA0">
        <w:t xml:space="preserve"> of the University of California.</w:t>
      </w:r>
    </w:p>
    <w:p w:rsidR="00DF3C84" w:rsidRDefault="00A21AA0" w:rsidP="000B1A93">
      <w:pPr>
        <w:pStyle w:val="Body"/>
      </w:pPr>
      <w:r w:rsidRPr="000B1A93">
        <w:rPr>
          <w:b/>
        </w:rPr>
        <w:t xml:space="preserve">University of California Policy on Management of Health, Safety and the Environment </w:t>
      </w:r>
    </w:p>
    <w:p w:rsidR="003131FA" w:rsidRDefault="00A21AA0" w:rsidP="000B1A93">
      <w:pPr>
        <w:pStyle w:val="Body"/>
      </w:pPr>
      <w:r w:rsidRPr="00A21AA0">
        <w:t xml:space="preserve">The University of California is committed to achieving excellence in providing a healthy and safe working environment, and to supporting environmentally sound practices in the conduct of University activities. It is University policy to comply with all applicable health, safety, and environmental protection laws, regulations and requirements. </w:t>
      </w:r>
    </w:p>
    <w:p w:rsidR="00A21AA0" w:rsidRPr="00A21AA0" w:rsidRDefault="00A21AA0" w:rsidP="000B1A93">
      <w:pPr>
        <w:pStyle w:val="Body"/>
      </w:pPr>
      <w:r w:rsidRPr="00A21AA0">
        <w:t xml:space="preserve">To meet this standard of excellence, the University implements management initiatives and best practices to systematically integrate health, safety, and environmental considerations and sustainable use of natural resources into all activities. All University activities are to be conducted in a manner that ensures the protection of students, faculty, staff, visitors, the public, property, and the environment. </w:t>
      </w:r>
    </w:p>
    <w:p w:rsidR="00A21AA0" w:rsidRPr="00A21AA0" w:rsidRDefault="00A21AA0" w:rsidP="000B1A93">
      <w:pPr>
        <w:pStyle w:val="Body"/>
      </w:pPr>
      <w:r w:rsidRPr="00A21AA0">
        <w:t>The University’s goal is to prevent all workplace injuries and illnesses, environmental incidents, and property losses or damage. Achieving this goal is the responsibility of every member of the University community. Supervisors have particular responsibility for the activities of those people who report to them.</w:t>
      </w:r>
    </w:p>
    <w:p w:rsidR="00A21AA0" w:rsidRPr="00A21AA0" w:rsidRDefault="00244336" w:rsidP="000B1A93">
      <w:pPr>
        <w:pStyle w:val="Body"/>
      </w:pPr>
      <w:r>
        <w:t>BCOE</w:t>
      </w:r>
      <w:r w:rsidR="00A21AA0" w:rsidRPr="00A21AA0">
        <w:t xml:space="preserve"> also partners closely with UCR’s Office of Environmental Health &amp; Safety, UC Police Department, Office of Risk Management, and to implement UC safety policies and best practices. UCR EHS uses methods developed by the systemwide Environment, Health, &amp; Safety Leadership Council in an effort to implement the </w:t>
      </w:r>
      <w:hyperlink r:id="rId41" w:history="1">
        <w:r w:rsidR="00A21AA0" w:rsidRPr="00A21AA0">
          <w:t>UC systemwide policy</w:t>
        </w:r>
      </w:hyperlink>
      <w:r w:rsidR="00A21AA0" w:rsidRPr="00A21AA0">
        <w:t xml:space="preserve"> on management of health, safety, and the environment in order to bring safety, health, and sustainability into work practices at all levels. </w:t>
      </w:r>
    </w:p>
    <w:p w:rsidR="003131FA" w:rsidRPr="000B1A93" w:rsidRDefault="00244336" w:rsidP="000B1A93">
      <w:pPr>
        <w:pStyle w:val="Body"/>
        <w:rPr>
          <w:u w:val="single"/>
        </w:rPr>
      </w:pPr>
      <w:r>
        <w:rPr>
          <w:u w:val="single"/>
        </w:rPr>
        <w:t>BCOE</w:t>
      </w:r>
      <w:r w:rsidR="00A21AA0" w:rsidRPr="000B1A93">
        <w:rPr>
          <w:u w:val="single"/>
        </w:rPr>
        <w:t xml:space="preserve"> Safety Partners</w:t>
      </w:r>
    </w:p>
    <w:p w:rsidR="00A21AA0" w:rsidRPr="00A21AA0" w:rsidRDefault="00244336" w:rsidP="000B1A93">
      <w:pPr>
        <w:pStyle w:val="Body"/>
      </w:pPr>
      <w:r>
        <w:t>BCOE</w:t>
      </w:r>
      <w:r w:rsidR="00A21AA0" w:rsidRPr="00A21AA0">
        <w:t xml:space="preserve"> employs a full time Safety &amp; Facilities Coordinator. This individual coordinates the facilities, health, safety, and training activities for the entire college. The Safety &amp; Facilities Coordinator represents </w:t>
      </w:r>
      <w:r>
        <w:t>BCOE</w:t>
      </w:r>
      <w:r w:rsidR="00A21AA0" w:rsidRPr="00A21AA0">
        <w:t xml:space="preserve"> on the campus Research Integrated Safety Committee (RISC) and the campus Laboratory Safety Officers group. Membership on these committees enables </w:t>
      </w:r>
      <w:r>
        <w:t>BCOE</w:t>
      </w:r>
      <w:r w:rsidR="00A21AA0" w:rsidRPr="00A21AA0">
        <w:t xml:space="preserve"> to stay abreast of the latest safety best practices, regulations and policies as well as allowing </w:t>
      </w:r>
      <w:r>
        <w:t>BCOE</w:t>
      </w:r>
      <w:r w:rsidR="00A21AA0" w:rsidRPr="00A21AA0">
        <w:t xml:space="preserve"> to plan in advance to manage special processes and potential hazards. The Safety &amp; Facilities Coordinator also participates in UC systemwide laboratory safety conference calls and facilitates monthly meetings of the </w:t>
      </w:r>
      <w:r>
        <w:t>BCOE</w:t>
      </w:r>
      <w:r w:rsidR="00A21AA0" w:rsidRPr="00A21AA0">
        <w:t xml:space="preserve"> department and program Laboratory Safety Officers.  </w:t>
      </w:r>
    </w:p>
    <w:p w:rsidR="003131FA" w:rsidRDefault="003131FA" w:rsidP="00EA3D23">
      <w:pPr>
        <w:ind w:left="360"/>
        <w:jc w:val="both"/>
      </w:pPr>
    </w:p>
    <w:p w:rsidR="00A21AA0" w:rsidRPr="00A21AA0" w:rsidRDefault="00244336" w:rsidP="000B1A93">
      <w:pPr>
        <w:pStyle w:val="Body"/>
      </w:pPr>
      <w:r>
        <w:t>BCOE</w:t>
      </w:r>
      <w:r w:rsidR="00A21AA0" w:rsidRPr="00A21AA0">
        <w:t xml:space="preserve"> utilizes the many UCR Environmental Health &amp; Safety’s Laboratory / Research Safety program safety and compliance implementation tools, training courses, and safety guidelines for hazards found in the laboratory setting including; </w:t>
      </w:r>
      <w:hyperlink r:id="rId42" w:history="1">
        <w:r w:rsidR="00A21AA0" w:rsidRPr="00A21AA0">
          <w:rPr>
            <w:rStyle w:val="Hyperlink"/>
            <w:color w:val="auto"/>
          </w:rPr>
          <w:t>chemical safety,</w:t>
        </w:r>
      </w:hyperlink>
      <w:r w:rsidR="00A21AA0" w:rsidRPr="00A21AA0">
        <w:t xml:space="preserve"> </w:t>
      </w:r>
      <w:hyperlink r:id="rId43" w:history="1">
        <w:r w:rsidR="00A21AA0" w:rsidRPr="00A21AA0">
          <w:rPr>
            <w:rStyle w:val="Hyperlink"/>
            <w:color w:val="auto"/>
          </w:rPr>
          <w:t>radiation safety</w:t>
        </w:r>
      </w:hyperlink>
      <w:r w:rsidR="00A21AA0" w:rsidRPr="00A21AA0">
        <w:t xml:space="preserve">, </w:t>
      </w:r>
      <w:hyperlink r:id="rId44" w:history="1">
        <w:r w:rsidR="00A21AA0" w:rsidRPr="00A21AA0">
          <w:rPr>
            <w:rStyle w:val="Hyperlink"/>
            <w:color w:val="auto"/>
          </w:rPr>
          <w:t>biological safety</w:t>
        </w:r>
      </w:hyperlink>
      <w:r w:rsidR="00A21AA0" w:rsidRPr="00A21AA0">
        <w:t xml:space="preserve">, field research safety, and </w:t>
      </w:r>
      <w:hyperlink r:id="rId45" w:history="1">
        <w:r w:rsidR="00A21AA0" w:rsidRPr="00A21AA0">
          <w:rPr>
            <w:rStyle w:val="Hyperlink"/>
            <w:color w:val="auto"/>
          </w:rPr>
          <w:t>general safety</w:t>
        </w:r>
      </w:hyperlink>
      <w:r w:rsidR="00A21AA0" w:rsidRPr="00A21AA0">
        <w:t>. Maintaining safe laboratories provides a safe and healthy environment for faculty and students to expand research ideas, develop new techniques, and master their subject matter.</w:t>
      </w:r>
    </w:p>
    <w:p w:rsidR="00A21AA0" w:rsidRDefault="00244336" w:rsidP="000B1A93">
      <w:pPr>
        <w:pStyle w:val="Body"/>
      </w:pPr>
      <w:r>
        <w:t>BCOE</w:t>
      </w:r>
      <w:r w:rsidR="00A21AA0" w:rsidRPr="00A21AA0">
        <w:t xml:space="preserve"> Laboratory Safety Officers act as their departments’ safety liaisons and are the Chemical Hygiene Officer and Hazard Communication officer for their departments. They direct and advise faculty, staff, and students on laboratory safety, the proper handling and disposal of chemicals, perform department lab safety audits, provide and document safety training, and attend both campus and college-wide Laboratory Safety Officer </w:t>
      </w:r>
      <w:proofErr w:type="gramStart"/>
      <w:r w:rsidR="00A21AA0" w:rsidRPr="00A21AA0">
        <w:t>meetings</w:t>
      </w:r>
      <w:proofErr w:type="gramEnd"/>
      <w:r w:rsidR="00A21AA0" w:rsidRPr="00A21AA0">
        <w:t xml:space="preserve">. Safety information and best practices are shared between College departments via the </w:t>
      </w:r>
      <w:r>
        <w:t>BCOE</w:t>
      </w:r>
      <w:r w:rsidR="00A21AA0" w:rsidRPr="00A21AA0">
        <w:t xml:space="preserve"> Laboratory Safety Officers group.</w:t>
      </w:r>
    </w:p>
    <w:p w:rsidR="00A21AA0" w:rsidRPr="00A21AA0" w:rsidRDefault="00A21AA0" w:rsidP="000B1A93">
      <w:pPr>
        <w:pStyle w:val="Body"/>
      </w:pPr>
      <w:r w:rsidRPr="000B1A93">
        <w:t>In addition to setting up instructional labs, LSOs provides course-specific laboratory safety</w:t>
      </w:r>
      <w:r w:rsidRPr="00A21AA0">
        <w:t xml:space="preserve"> training at the beginning of the course and as needed prior to each laboratory experiment.  Documentation is managed by the LSO in concert with the department administrative staff.</w:t>
      </w:r>
    </w:p>
    <w:p w:rsidR="00DB3A97" w:rsidRPr="00ED6217" w:rsidRDefault="00DB3A97" w:rsidP="007C1ABC">
      <w:pPr>
        <w:pStyle w:val="Heading1"/>
      </w:pPr>
      <w:r w:rsidRPr="00CC43D0">
        <w:br w:type="page"/>
      </w:r>
      <w:bookmarkStart w:id="35" w:name="_Toc328511207"/>
      <w:r w:rsidRPr="00ED6217">
        <w:rPr>
          <w:rFonts w:eastAsia="Calibri"/>
        </w:rPr>
        <w:lastRenderedPageBreak/>
        <w:t>CRITERION 8.  INSTITUTIONAL SUPPORT</w:t>
      </w:r>
      <w:bookmarkEnd w:id="35"/>
    </w:p>
    <w:p w:rsidR="00DB3A97" w:rsidRPr="00CC43D0" w:rsidRDefault="00DB3A97" w:rsidP="00DF3C84">
      <w:pPr>
        <w:pStyle w:val="Heading2"/>
        <w:numPr>
          <w:ilvl w:val="0"/>
          <w:numId w:val="90"/>
        </w:numPr>
        <w:ind w:left="360"/>
      </w:pPr>
      <w:r w:rsidRPr="00CC43D0">
        <w:t>Leadership</w:t>
      </w:r>
      <w:r w:rsidR="00F0099C" w:rsidRPr="00CC43D0">
        <w:t xml:space="preserve"> </w:t>
      </w:r>
    </w:p>
    <w:p w:rsidR="00C5289F" w:rsidRDefault="00D571F6" w:rsidP="000B1A93">
      <w:pPr>
        <w:pStyle w:val="Body"/>
      </w:pPr>
      <w:r w:rsidRPr="00CC43D0">
        <w:t xml:space="preserve">The </w:t>
      </w:r>
      <w:r w:rsidR="000B1A93">
        <w:t>Chair</w:t>
      </w:r>
      <w:r w:rsidR="00B871DF" w:rsidRPr="00CC43D0">
        <w:t xml:space="preserve"> </w:t>
      </w:r>
      <w:r w:rsidRPr="00CC43D0">
        <w:t xml:space="preserve">of the Department of Bioengineering is responsible for ensuring the quality and continuity of the program. </w:t>
      </w:r>
      <w:r w:rsidR="001C14E8">
        <w:t xml:space="preserve">Typically the Chair is appointed for a three year term by the Dean.  The Chair participates in a biweekly meeting of Chairs and Center Directors that is </w:t>
      </w:r>
      <w:r w:rsidR="00D26CA9">
        <w:t>led</w:t>
      </w:r>
      <w:r w:rsidR="001C14E8">
        <w:t xml:space="preserve"> by the Dean.  </w:t>
      </w:r>
      <w:r w:rsidR="00C5289F">
        <w:t xml:space="preserve">This meeting provides the Chair to represent the needs of the </w:t>
      </w:r>
      <w:r w:rsidR="000B1A93">
        <w:t xml:space="preserve">Department of </w:t>
      </w:r>
      <w:r w:rsidR="00C5289F">
        <w:t>Bioengineering to the College Administration and also through this meeting the Chair informs the Bioengineering Faculty of college-wide issues and initiatives. The Chair’s leadership is evaluated by the Dean.</w:t>
      </w:r>
    </w:p>
    <w:p w:rsidR="00D571F6" w:rsidRPr="00CC43D0" w:rsidRDefault="00D571F6" w:rsidP="000B1A93">
      <w:pPr>
        <w:pStyle w:val="Body"/>
      </w:pPr>
      <w:r w:rsidRPr="00CC43D0">
        <w:t>The Chair appoints a faculty member to be the Undergraduate Advisor who has the responsibility of overseeing course content and student advising.</w:t>
      </w:r>
    </w:p>
    <w:p w:rsidR="00D571F6" w:rsidRPr="00CC43D0" w:rsidRDefault="00D571F6" w:rsidP="000B1A93">
      <w:pPr>
        <w:pStyle w:val="Body"/>
      </w:pPr>
      <w:r w:rsidRPr="00CC43D0">
        <w:t>At the end of each course the students complete a course evaluation form that can be reviewed by the Chair and corrections made if needed.</w:t>
      </w:r>
    </w:p>
    <w:p w:rsidR="00DB3A97" w:rsidRPr="00CC43D0" w:rsidRDefault="00DB3A97" w:rsidP="00DF3C84">
      <w:pPr>
        <w:pStyle w:val="Heading2"/>
        <w:ind w:left="360"/>
      </w:pPr>
      <w:bookmarkStart w:id="36" w:name="_Toc268098320"/>
      <w:bookmarkStart w:id="37" w:name="_Toc268159830"/>
      <w:r w:rsidRPr="00CC43D0">
        <w:rPr>
          <w:rFonts w:eastAsia="Calibri"/>
        </w:rPr>
        <w:t xml:space="preserve">Program Budget </w:t>
      </w:r>
      <w:r w:rsidRPr="00CC43D0">
        <w:t xml:space="preserve">and </w:t>
      </w:r>
      <w:r w:rsidRPr="00CC43D0">
        <w:rPr>
          <w:rFonts w:eastAsia="Calibri"/>
        </w:rPr>
        <w:t>Financial Support</w:t>
      </w:r>
      <w:bookmarkEnd w:id="36"/>
      <w:bookmarkEnd w:id="37"/>
      <w:r w:rsidR="00F0099C" w:rsidRPr="00CC43D0">
        <w:rPr>
          <w:rFonts w:eastAsia="Calibri"/>
        </w:rPr>
        <w:t xml:space="preserve"> </w:t>
      </w:r>
    </w:p>
    <w:p w:rsidR="00F76C63" w:rsidRPr="00CC43D0" w:rsidRDefault="00F76C63" w:rsidP="000B1A93">
      <w:pPr>
        <w:pStyle w:val="Heading3"/>
      </w:pPr>
      <w:r w:rsidRPr="00CC43D0">
        <w:t>Resources Provided to the Program</w:t>
      </w:r>
    </w:p>
    <w:p w:rsidR="00F76C63" w:rsidRPr="00CC43D0" w:rsidRDefault="00F76C63" w:rsidP="000B1A93">
      <w:pPr>
        <w:pStyle w:val="Body"/>
      </w:pPr>
      <w:r w:rsidRPr="00CC43D0">
        <w:t>The</w:t>
      </w:r>
      <w:r w:rsidRPr="00CC43D0">
        <w:rPr>
          <w:spacing w:val="10"/>
        </w:rPr>
        <w:t xml:space="preserve"> </w:t>
      </w:r>
      <w:r w:rsidRPr="00CC43D0">
        <w:t>program</w:t>
      </w:r>
      <w:r w:rsidRPr="00CC43D0">
        <w:rPr>
          <w:spacing w:val="3"/>
        </w:rPr>
        <w:t xml:space="preserve"> </w:t>
      </w:r>
      <w:r w:rsidRPr="00CC43D0">
        <w:t>is</w:t>
      </w:r>
      <w:r w:rsidRPr="00CC43D0">
        <w:rPr>
          <w:spacing w:val="12"/>
        </w:rPr>
        <w:t xml:space="preserve"> </w:t>
      </w:r>
      <w:r w:rsidRPr="00CC43D0">
        <w:t>supported</w:t>
      </w:r>
      <w:r w:rsidRPr="00CC43D0">
        <w:rPr>
          <w:spacing w:val="4"/>
        </w:rPr>
        <w:t xml:space="preserve"> </w:t>
      </w:r>
      <w:r w:rsidRPr="00CC43D0">
        <w:t>by</w:t>
      </w:r>
      <w:r w:rsidRPr="00CC43D0">
        <w:rPr>
          <w:spacing w:val="14"/>
        </w:rPr>
        <w:t xml:space="preserve"> </w:t>
      </w:r>
      <w:r w:rsidRPr="00CC43D0">
        <w:t>staff,</w:t>
      </w:r>
      <w:r w:rsidRPr="00CC43D0">
        <w:rPr>
          <w:spacing w:val="9"/>
        </w:rPr>
        <w:t xml:space="preserve"> </w:t>
      </w:r>
      <w:r w:rsidRPr="00CC43D0">
        <w:t>part-ti</w:t>
      </w:r>
      <w:r w:rsidRPr="00CC43D0">
        <w:rPr>
          <w:spacing w:val="-2"/>
        </w:rPr>
        <w:t>m</w:t>
      </w:r>
      <w:r w:rsidRPr="00CC43D0">
        <w:t>e</w:t>
      </w:r>
      <w:r w:rsidRPr="00CC43D0">
        <w:rPr>
          <w:spacing w:val="5"/>
        </w:rPr>
        <w:t xml:space="preserve"> </w:t>
      </w:r>
      <w:r w:rsidRPr="00CC43D0">
        <w:t>student</w:t>
      </w:r>
      <w:r w:rsidRPr="00CC43D0">
        <w:rPr>
          <w:spacing w:val="7"/>
        </w:rPr>
        <w:t xml:space="preserve"> </w:t>
      </w:r>
      <w:r w:rsidRPr="00CC43D0">
        <w:t>assistants,</w:t>
      </w:r>
      <w:r w:rsidRPr="00CC43D0">
        <w:rPr>
          <w:spacing w:val="4"/>
        </w:rPr>
        <w:t xml:space="preserve"> </w:t>
      </w:r>
      <w:r w:rsidRPr="00CC43D0">
        <w:t>teaching assistants,</w:t>
      </w:r>
      <w:r w:rsidRPr="00CC43D0">
        <w:rPr>
          <w:spacing w:val="1"/>
        </w:rPr>
        <w:t xml:space="preserve"> </w:t>
      </w:r>
      <w:r w:rsidRPr="00CC43D0">
        <w:t>readers,</w:t>
      </w:r>
      <w:r w:rsidRPr="00CC43D0">
        <w:rPr>
          <w:spacing w:val="3"/>
        </w:rPr>
        <w:t xml:space="preserve"> </w:t>
      </w:r>
      <w:r w:rsidRPr="00CC43D0">
        <w:t>and</w:t>
      </w:r>
      <w:r w:rsidRPr="00CC43D0">
        <w:rPr>
          <w:spacing w:val="7"/>
        </w:rPr>
        <w:t xml:space="preserve"> </w:t>
      </w:r>
      <w:r w:rsidRPr="00CC43D0">
        <w:t>graders</w:t>
      </w:r>
      <w:r w:rsidRPr="00CC43D0">
        <w:rPr>
          <w:spacing w:val="4"/>
        </w:rPr>
        <w:t xml:space="preserve"> </w:t>
      </w:r>
      <w:r w:rsidRPr="00CC43D0">
        <w:t>as</w:t>
      </w:r>
      <w:r w:rsidRPr="00CC43D0">
        <w:rPr>
          <w:spacing w:val="11"/>
        </w:rPr>
        <w:t xml:space="preserve"> </w:t>
      </w:r>
      <w:r w:rsidRPr="00CC43D0">
        <w:t>needed</w:t>
      </w:r>
      <w:r w:rsidRPr="00CC43D0">
        <w:rPr>
          <w:spacing w:val="3"/>
        </w:rPr>
        <w:t xml:space="preserve"> </w:t>
      </w:r>
      <w:r w:rsidRPr="00CC43D0">
        <w:t>to</w:t>
      </w:r>
      <w:r w:rsidRPr="00CC43D0">
        <w:rPr>
          <w:spacing w:val="8"/>
        </w:rPr>
        <w:t xml:space="preserve"> </w:t>
      </w:r>
      <w:r w:rsidRPr="00CC43D0">
        <w:t>support</w:t>
      </w:r>
      <w:r w:rsidRPr="00CC43D0">
        <w:rPr>
          <w:spacing w:val="10"/>
        </w:rPr>
        <w:t xml:space="preserve"> </w:t>
      </w:r>
      <w:r w:rsidRPr="00CC43D0">
        <w:t>individual courses</w:t>
      </w:r>
      <w:r w:rsidRPr="00CC43D0">
        <w:rPr>
          <w:spacing w:val="10"/>
        </w:rPr>
        <w:t xml:space="preserve"> </w:t>
      </w:r>
      <w:r w:rsidRPr="00CC43D0">
        <w:t>and</w:t>
      </w:r>
      <w:r w:rsidRPr="00CC43D0">
        <w:rPr>
          <w:spacing w:val="6"/>
        </w:rPr>
        <w:t xml:space="preserve"> </w:t>
      </w:r>
      <w:r w:rsidRPr="00CC43D0">
        <w:t>program ad</w:t>
      </w:r>
      <w:r w:rsidRPr="00CC43D0">
        <w:rPr>
          <w:spacing w:val="-2"/>
        </w:rPr>
        <w:t>m</w:t>
      </w:r>
      <w:r w:rsidRPr="00CC43D0">
        <w:rPr>
          <w:spacing w:val="1"/>
        </w:rPr>
        <w:t>i</w:t>
      </w:r>
      <w:r w:rsidRPr="00CC43D0">
        <w:t>nistration. The</w:t>
      </w:r>
      <w:r w:rsidRPr="00CC43D0">
        <w:rPr>
          <w:spacing w:val="11"/>
        </w:rPr>
        <w:t xml:space="preserve"> </w:t>
      </w:r>
      <w:r w:rsidRPr="00CC43D0">
        <w:t>College</w:t>
      </w:r>
      <w:r w:rsidRPr="00CC43D0">
        <w:rPr>
          <w:spacing w:val="7"/>
        </w:rPr>
        <w:t xml:space="preserve"> </w:t>
      </w:r>
      <w:r w:rsidRPr="00CC43D0">
        <w:t>provides</w:t>
      </w:r>
      <w:r w:rsidRPr="00CC43D0">
        <w:rPr>
          <w:spacing w:val="6"/>
        </w:rPr>
        <w:t xml:space="preserve"> </w:t>
      </w:r>
      <w:r w:rsidRPr="00CC43D0">
        <w:t>Student</w:t>
      </w:r>
      <w:r w:rsidRPr="00CC43D0">
        <w:rPr>
          <w:spacing w:val="7"/>
        </w:rPr>
        <w:t xml:space="preserve"> </w:t>
      </w:r>
      <w:r w:rsidRPr="00CC43D0">
        <w:t>Adv</w:t>
      </w:r>
      <w:r w:rsidRPr="00CC43D0">
        <w:rPr>
          <w:spacing w:val="-1"/>
        </w:rPr>
        <w:t>i</w:t>
      </w:r>
      <w:r w:rsidRPr="00CC43D0">
        <w:t>sors</w:t>
      </w:r>
      <w:r w:rsidRPr="00CC43D0">
        <w:rPr>
          <w:spacing w:val="14"/>
        </w:rPr>
        <w:t xml:space="preserve"> </w:t>
      </w:r>
      <w:r w:rsidRPr="00CC43D0">
        <w:t>who</w:t>
      </w:r>
      <w:r w:rsidRPr="00CC43D0">
        <w:rPr>
          <w:spacing w:val="14"/>
        </w:rPr>
        <w:t xml:space="preserve"> </w:t>
      </w:r>
      <w:r w:rsidRPr="00CC43D0">
        <w:t>interact</w:t>
      </w:r>
      <w:r w:rsidRPr="00CC43D0">
        <w:rPr>
          <w:spacing w:val="7"/>
        </w:rPr>
        <w:t xml:space="preserve"> </w:t>
      </w:r>
      <w:r w:rsidRPr="00CC43D0">
        <w:t>with</w:t>
      </w:r>
      <w:r w:rsidRPr="00CC43D0">
        <w:rPr>
          <w:spacing w:val="10"/>
        </w:rPr>
        <w:t xml:space="preserve"> </w:t>
      </w:r>
      <w:r w:rsidRPr="00CC43D0">
        <w:t>program</w:t>
      </w:r>
      <w:r w:rsidRPr="00CC43D0">
        <w:rPr>
          <w:spacing w:val="4"/>
        </w:rPr>
        <w:t xml:space="preserve"> </w:t>
      </w:r>
      <w:r w:rsidRPr="00CC43D0">
        <w:t xml:space="preserve">students, </w:t>
      </w:r>
      <w:r w:rsidRPr="00CC43D0">
        <w:rPr>
          <w:spacing w:val="-2"/>
        </w:rPr>
        <w:t>m</w:t>
      </w:r>
      <w:r w:rsidRPr="00CC43D0">
        <w:t>onitor</w:t>
      </w:r>
      <w:r w:rsidRPr="00CC43D0">
        <w:rPr>
          <w:spacing w:val="57"/>
        </w:rPr>
        <w:t xml:space="preserve"> </w:t>
      </w:r>
      <w:r w:rsidRPr="00CC43D0">
        <w:t>acade</w:t>
      </w:r>
      <w:r w:rsidRPr="00CC43D0">
        <w:rPr>
          <w:spacing w:val="-2"/>
        </w:rPr>
        <w:t>m</w:t>
      </w:r>
      <w:r w:rsidRPr="00CC43D0">
        <w:t>ic</w:t>
      </w:r>
      <w:r w:rsidRPr="00CC43D0">
        <w:rPr>
          <w:spacing w:val="56"/>
        </w:rPr>
        <w:t xml:space="preserve"> </w:t>
      </w:r>
      <w:r w:rsidRPr="00CC43D0">
        <w:t>progress, enable</w:t>
      </w:r>
      <w:r w:rsidRPr="00CC43D0">
        <w:rPr>
          <w:spacing w:val="59"/>
        </w:rPr>
        <w:t xml:space="preserve"> </w:t>
      </w:r>
      <w:r w:rsidRPr="00CC43D0">
        <w:t>registration,</w:t>
      </w:r>
      <w:r w:rsidRPr="00CC43D0">
        <w:rPr>
          <w:spacing w:val="51"/>
        </w:rPr>
        <w:t xml:space="preserve"> </w:t>
      </w:r>
      <w:r w:rsidRPr="00CC43D0">
        <w:t>and direct them</w:t>
      </w:r>
      <w:r w:rsidRPr="00CC43D0">
        <w:rPr>
          <w:spacing w:val="57"/>
        </w:rPr>
        <w:t xml:space="preserve"> </w:t>
      </w:r>
      <w:r w:rsidRPr="00CC43D0">
        <w:t>to appropriate</w:t>
      </w:r>
      <w:r w:rsidRPr="00CC43D0">
        <w:rPr>
          <w:spacing w:val="53"/>
        </w:rPr>
        <w:t xml:space="preserve"> </w:t>
      </w:r>
      <w:r w:rsidRPr="00CC43D0">
        <w:t>services</w:t>
      </w:r>
      <w:r w:rsidRPr="00CC43D0">
        <w:rPr>
          <w:spacing w:val="56"/>
        </w:rPr>
        <w:t xml:space="preserve"> </w:t>
      </w:r>
      <w:r w:rsidRPr="00CC43D0">
        <w:t>on ca</w:t>
      </w:r>
      <w:r w:rsidRPr="00CC43D0">
        <w:rPr>
          <w:spacing w:val="-2"/>
        </w:rPr>
        <w:t>m</w:t>
      </w:r>
      <w:r w:rsidRPr="00CC43D0">
        <w:t>pus</w:t>
      </w:r>
      <w:r w:rsidRPr="00CC43D0">
        <w:rPr>
          <w:spacing w:val="7"/>
        </w:rPr>
        <w:t xml:space="preserve"> </w:t>
      </w:r>
      <w:r w:rsidRPr="00CC43D0">
        <w:t>for</w:t>
      </w:r>
      <w:r w:rsidRPr="00CC43D0">
        <w:rPr>
          <w:spacing w:val="11"/>
        </w:rPr>
        <w:t xml:space="preserve"> </w:t>
      </w:r>
      <w:r w:rsidRPr="00CC43D0">
        <w:t>tutoring,</w:t>
      </w:r>
      <w:r w:rsidRPr="00CC43D0">
        <w:rPr>
          <w:spacing w:val="3"/>
        </w:rPr>
        <w:t xml:space="preserve"> </w:t>
      </w:r>
      <w:r w:rsidRPr="00CC43D0">
        <w:t>career</w:t>
      </w:r>
      <w:r w:rsidRPr="00CC43D0">
        <w:rPr>
          <w:spacing w:val="5"/>
        </w:rPr>
        <w:t xml:space="preserve"> </w:t>
      </w:r>
      <w:r w:rsidRPr="00CC43D0">
        <w:t>counseling, etc.</w:t>
      </w:r>
      <w:r w:rsidRPr="00CC43D0">
        <w:rPr>
          <w:spacing w:val="8"/>
        </w:rPr>
        <w:t xml:space="preserve"> </w:t>
      </w:r>
      <w:r w:rsidRPr="00CC43D0">
        <w:t>Tutoring</w:t>
      </w:r>
      <w:r w:rsidRPr="00CC43D0">
        <w:rPr>
          <w:spacing w:val="5"/>
        </w:rPr>
        <w:t xml:space="preserve"> </w:t>
      </w:r>
      <w:r w:rsidRPr="00CC43D0">
        <w:t>service</w:t>
      </w:r>
      <w:r w:rsidRPr="00CC43D0">
        <w:rPr>
          <w:spacing w:val="4"/>
        </w:rPr>
        <w:t xml:space="preserve"> </w:t>
      </w:r>
      <w:r w:rsidRPr="00CC43D0">
        <w:t>is</w:t>
      </w:r>
      <w:r w:rsidRPr="00CC43D0">
        <w:rPr>
          <w:spacing w:val="9"/>
        </w:rPr>
        <w:t xml:space="preserve"> </w:t>
      </w:r>
      <w:r w:rsidRPr="00CC43D0">
        <w:t>provided</w:t>
      </w:r>
      <w:r w:rsidRPr="00CC43D0">
        <w:rPr>
          <w:spacing w:val="2"/>
        </w:rPr>
        <w:t xml:space="preserve"> </w:t>
      </w:r>
      <w:r w:rsidRPr="00CC43D0">
        <w:t>at</w:t>
      </w:r>
      <w:r w:rsidRPr="00CC43D0">
        <w:rPr>
          <w:spacing w:val="9"/>
        </w:rPr>
        <w:t xml:space="preserve"> </w:t>
      </w:r>
      <w:r w:rsidRPr="00CC43D0">
        <w:t>the</w:t>
      </w:r>
      <w:r w:rsidRPr="00CC43D0">
        <w:rPr>
          <w:spacing w:val="8"/>
        </w:rPr>
        <w:t xml:space="preserve"> </w:t>
      </w:r>
      <w:r w:rsidRPr="00CC43D0">
        <w:t>Learning</w:t>
      </w:r>
      <w:r w:rsidRPr="00CC43D0">
        <w:rPr>
          <w:spacing w:val="2"/>
        </w:rPr>
        <w:t xml:space="preserve"> </w:t>
      </w:r>
      <w:r w:rsidRPr="00CC43D0">
        <w:t>Center and</w:t>
      </w:r>
      <w:r w:rsidRPr="00CC43D0">
        <w:rPr>
          <w:spacing w:val="4"/>
        </w:rPr>
        <w:t xml:space="preserve"> </w:t>
      </w:r>
      <w:r w:rsidRPr="00CC43D0">
        <w:t>in</w:t>
      </w:r>
      <w:r w:rsidRPr="00CC43D0">
        <w:rPr>
          <w:spacing w:val="5"/>
        </w:rPr>
        <w:t xml:space="preserve"> </w:t>
      </w:r>
      <w:r w:rsidRPr="00CC43D0">
        <w:t>the</w:t>
      </w:r>
      <w:r w:rsidRPr="00CC43D0">
        <w:rPr>
          <w:spacing w:val="4"/>
        </w:rPr>
        <w:t xml:space="preserve"> </w:t>
      </w:r>
      <w:r w:rsidRPr="00CC43D0">
        <w:t>student dor</w:t>
      </w:r>
      <w:r w:rsidRPr="00CC43D0">
        <w:rPr>
          <w:spacing w:val="-2"/>
        </w:rPr>
        <w:t>m</w:t>
      </w:r>
      <w:r w:rsidRPr="00CC43D0">
        <w:t>itories</w:t>
      </w:r>
      <w:r w:rsidRPr="00CC43D0">
        <w:rPr>
          <w:spacing w:val="-3"/>
        </w:rPr>
        <w:t xml:space="preserve"> </w:t>
      </w:r>
      <w:r w:rsidRPr="00CC43D0">
        <w:t>(free</w:t>
      </w:r>
      <w:r w:rsidRPr="00CC43D0">
        <w:rPr>
          <w:spacing w:val="2"/>
        </w:rPr>
        <w:t xml:space="preserve"> </w:t>
      </w:r>
      <w:r w:rsidRPr="00CC43D0">
        <w:t>for</w:t>
      </w:r>
      <w:r w:rsidRPr="00CC43D0">
        <w:rPr>
          <w:spacing w:val="7"/>
        </w:rPr>
        <w:t xml:space="preserve"> </w:t>
      </w:r>
      <w:r w:rsidRPr="00CC43D0">
        <w:t>students</w:t>
      </w:r>
      <w:r w:rsidRPr="00CC43D0">
        <w:rPr>
          <w:spacing w:val="-1"/>
        </w:rPr>
        <w:t xml:space="preserve"> </w:t>
      </w:r>
      <w:r w:rsidRPr="00CC43D0">
        <w:t>living on</w:t>
      </w:r>
      <w:r w:rsidRPr="00CC43D0">
        <w:rPr>
          <w:spacing w:val="6"/>
        </w:rPr>
        <w:t xml:space="preserve"> </w:t>
      </w:r>
      <w:r w:rsidRPr="00CC43D0">
        <w:t>ca</w:t>
      </w:r>
      <w:r w:rsidRPr="00CC43D0">
        <w:rPr>
          <w:spacing w:val="-2"/>
        </w:rPr>
        <w:t>m</w:t>
      </w:r>
      <w:r w:rsidRPr="00CC43D0">
        <w:t>pus).</w:t>
      </w:r>
      <w:r w:rsidRPr="00CC43D0">
        <w:rPr>
          <w:spacing w:val="2"/>
        </w:rPr>
        <w:t xml:space="preserve"> </w:t>
      </w:r>
      <w:r w:rsidRPr="00CC43D0">
        <w:t>The</w:t>
      </w:r>
      <w:r w:rsidRPr="00CC43D0">
        <w:rPr>
          <w:spacing w:val="2"/>
        </w:rPr>
        <w:t xml:space="preserve"> </w:t>
      </w:r>
      <w:r w:rsidRPr="00CC43D0">
        <w:t>College</w:t>
      </w:r>
      <w:r w:rsidRPr="00CC43D0">
        <w:rPr>
          <w:spacing w:val="-1"/>
        </w:rPr>
        <w:t xml:space="preserve"> </w:t>
      </w:r>
      <w:r w:rsidRPr="00CC43D0">
        <w:t>has</w:t>
      </w:r>
      <w:r w:rsidRPr="00CC43D0">
        <w:rPr>
          <w:spacing w:val="6"/>
        </w:rPr>
        <w:t xml:space="preserve"> </w:t>
      </w:r>
      <w:r w:rsidRPr="00CC43D0">
        <w:t>developed</w:t>
      </w:r>
      <w:r w:rsidRPr="00CC43D0">
        <w:rPr>
          <w:spacing w:val="-4"/>
        </w:rPr>
        <w:t xml:space="preserve"> </w:t>
      </w:r>
      <w:r w:rsidRPr="00CC43D0">
        <w:t>a Professional Milestones</w:t>
      </w:r>
      <w:r w:rsidRPr="00CC43D0">
        <w:rPr>
          <w:spacing w:val="2"/>
        </w:rPr>
        <w:t xml:space="preserve"> </w:t>
      </w:r>
      <w:r w:rsidRPr="00CC43D0">
        <w:t>Program</w:t>
      </w:r>
      <w:r w:rsidRPr="00CC43D0">
        <w:rPr>
          <w:spacing w:val="2"/>
        </w:rPr>
        <w:t xml:space="preserve"> </w:t>
      </w:r>
      <w:r w:rsidRPr="00CC43D0">
        <w:t>to</w:t>
      </w:r>
      <w:r w:rsidRPr="00CC43D0">
        <w:rPr>
          <w:spacing w:val="10"/>
        </w:rPr>
        <w:t xml:space="preserve"> </w:t>
      </w:r>
      <w:r w:rsidRPr="00CC43D0">
        <w:t>enable</w:t>
      </w:r>
      <w:r w:rsidRPr="00CC43D0">
        <w:rPr>
          <w:spacing w:val="6"/>
        </w:rPr>
        <w:t xml:space="preserve"> </w:t>
      </w:r>
      <w:r w:rsidRPr="00CC43D0">
        <w:t>each</w:t>
      </w:r>
      <w:r w:rsidRPr="00CC43D0">
        <w:rPr>
          <w:spacing w:val="8"/>
        </w:rPr>
        <w:t xml:space="preserve"> </w:t>
      </w:r>
      <w:r w:rsidRPr="00CC43D0">
        <w:t>program</w:t>
      </w:r>
      <w:r w:rsidRPr="00CC43D0">
        <w:rPr>
          <w:spacing w:val="3"/>
        </w:rPr>
        <w:t xml:space="preserve"> </w:t>
      </w:r>
      <w:r w:rsidRPr="00CC43D0">
        <w:t>student</w:t>
      </w:r>
      <w:r w:rsidRPr="00CC43D0">
        <w:rPr>
          <w:spacing w:val="4"/>
        </w:rPr>
        <w:t xml:space="preserve"> </w:t>
      </w:r>
      <w:r w:rsidRPr="00CC43D0">
        <w:t>to</w:t>
      </w:r>
      <w:r w:rsidRPr="00CC43D0">
        <w:rPr>
          <w:spacing w:val="9"/>
        </w:rPr>
        <w:t xml:space="preserve"> </w:t>
      </w:r>
      <w:r w:rsidRPr="00CC43D0">
        <w:t>prepare</w:t>
      </w:r>
      <w:r w:rsidRPr="00CC43D0">
        <w:rPr>
          <w:spacing w:val="4"/>
        </w:rPr>
        <w:t xml:space="preserve"> </w:t>
      </w:r>
      <w:r w:rsidRPr="00CC43D0">
        <w:t>for</w:t>
      </w:r>
      <w:r w:rsidRPr="00CC43D0">
        <w:rPr>
          <w:spacing w:val="11"/>
        </w:rPr>
        <w:t xml:space="preserve"> </w:t>
      </w:r>
      <w:r w:rsidRPr="00CC43D0">
        <w:t xml:space="preserve">internships, job interviews, and research opportunities. </w:t>
      </w:r>
    </w:p>
    <w:p w:rsidR="00F76C63" w:rsidRPr="00CC43D0" w:rsidRDefault="00F76C63" w:rsidP="000B1A93">
      <w:pPr>
        <w:pStyle w:val="Body"/>
      </w:pPr>
      <w:r w:rsidRPr="00CC43D0">
        <w:t>The College</w:t>
      </w:r>
      <w:r w:rsidRPr="00CC43D0">
        <w:rPr>
          <w:spacing w:val="34"/>
        </w:rPr>
        <w:t xml:space="preserve"> </w:t>
      </w:r>
      <w:r w:rsidRPr="00CC43D0">
        <w:t>provides funds to</w:t>
      </w:r>
      <w:r w:rsidRPr="00CC43D0">
        <w:rPr>
          <w:spacing w:val="39"/>
        </w:rPr>
        <w:t xml:space="preserve"> </w:t>
      </w:r>
      <w:r w:rsidRPr="00CC43D0">
        <w:t>support teaching assistants,</w:t>
      </w:r>
      <w:r w:rsidRPr="00CC43D0">
        <w:rPr>
          <w:spacing w:val="28"/>
        </w:rPr>
        <w:t xml:space="preserve"> </w:t>
      </w:r>
      <w:r w:rsidRPr="00CC43D0">
        <w:t>graders,</w:t>
      </w:r>
      <w:r w:rsidRPr="00CC43D0">
        <w:rPr>
          <w:spacing w:val="30"/>
        </w:rPr>
        <w:t xml:space="preserve"> </w:t>
      </w:r>
      <w:r w:rsidRPr="00CC43D0">
        <w:t>and</w:t>
      </w:r>
      <w:r w:rsidRPr="00CC43D0">
        <w:rPr>
          <w:spacing w:val="35"/>
        </w:rPr>
        <w:t xml:space="preserve"> </w:t>
      </w:r>
      <w:r w:rsidRPr="00CC43D0">
        <w:t>readers,</w:t>
      </w:r>
      <w:r w:rsidRPr="00CC43D0">
        <w:rPr>
          <w:spacing w:val="30"/>
        </w:rPr>
        <w:t xml:space="preserve"> </w:t>
      </w:r>
      <w:r w:rsidRPr="00CC43D0">
        <w:t>assigned</w:t>
      </w:r>
      <w:r w:rsidRPr="00CC43D0">
        <w:rPr>
          <w:spacing w:val="30"/>
        </w:rPr>
        <w:t xml:space="preserve"> </w:t>
      </w:r>
      <w:r w:rsidRPr="00CC43D0">
        <w:t>bas</w:t>
      </w:r>
      <w:r w:rsidRPr="00CC43D0">
        <w:rPr>
          <w:spacing w:val="1"/>
        </w:rPr>
        <w:t>e</w:t>
      </w:r>
      <w:r w:rsidRPr="00CC43D0">
        <w:t>d</w:t>
      </w:r>
      <w:r w:rsidRPr="00CC43D0">
        <w:rPr>
          <w:spacing w:val="33"/>
        </w:rPr>
        <w:t xml:space="preserve"> </w:t>
      </w:r>
      <w:r w:rsidRPr="00CC43D0">
        <w:t>on</w:t>
      </w:r>
      <w:r w:rsidRPr="00CC43D0">
        <w:rPr>
          <w:spacing w:val="37"/>
        </w:rPr>
        <w:t xml:space="preserve"> </w:t>
      </w:r>
      <w:r w:rsidRPr="00CC43D0">
        <w:t>course</w:t>
      </w:r>
      <w:r w:rsidRPr="00CC43D0">
        <w:rPr>
          <w:spacing w:val="31"/>
        </w:rPr>
        <w:t xml:space="preserve"> </w:t>
      </w:r>
      <w:r w:rsidRPr="00CC43D0">
        <w:t>enroll</w:t>
      </w:r>
      <w:r w:rsidRPr="00CC43D0">
        <w:rPr>
          <w:spacing w:val="-2"/>
        </w:rPr>
        <w:t>m</w:t>
      </w:r>
      <w:r w:rsidRPr="00CC43D0">
        <w:t>ent</w:t>
      </w:r>
      <w:r w:rsidRPr="00CC43D0">
        <w:rPr>
          <w:spacing w:val="27"/>
        </w:rPr>
        <w:t xml:space="preserve"> </w:t>
      </w:r>
      <w:r w:rsidRPr="00CC43D0">
        <w:t>and</w:t>
      </w:r>
      <w:r w:rsidRPr="00CC43D0">
        <w:rPr>
          <w:spacing w:val="34"/>
        </w:rPr>
        <w:t xml:space="preserve"> </w:t>
      </w:r>
      <w:r w:rsidRPr="00CC43D0">
        <w:t>need</w:t>
      </w:r>
      <w:r w:rsidRPr="00CC43D0">
        <w:rPr>
          <w:spacing w:val="32"/>
        </w:rPr>
        <w:t xml:space="preserve"> </w:t>
      </w:r>
      <w:r w:rsidRPr="00CC43D0">
        <w:t>for</w:t>
      </w:r>
      <w:r w:rsidRPr="00CC43D0">
        <w:rPr>
          <w:spacing w:val="37"/>
        </w:rPr>
        <w:t xml:space="preserve"> </w:t>
      </w:r>
      <w:r w:rsidRPr="00CC43D0">
        <w:t>laboratory supervision. Teaching</w:t>
      </w:r>
      <w:r w:rsidRPr="00CC43D0">
        <w:rPr>
          <w:spacing w:val="3"/>
        </w:rPr>
        <w:t xml:space="preserve"> </w:t>
      </w:r>
      <w:r w:rsidRPr="00CC43D0">
        <w:t>Assistants</w:t>
      </w:r>
      <w:r w:rsidRPr="00CC43D0">
        <w:rPr>
          <w:spacing w:val="12"/>
        </w:rPr>
        <w:t xml:space="preserve"> </w:t>
      </w:r>
      <w:r w:rsidRPr="00CC43D0">
        <w:t>conduct</w:t>
      </w:r>
      <w:r w:rsidRPr="00CC43D0">
        <w:rPr>
          <w:spacing w:val="4"/>
        </w:rPr>
        <w:t xml:space="preserve"> </w:t>
      </w:r>
      <w:r w:rsidRPr="00CC43D0">
        <w:t>discussion</w:t>
      </w:r>
      <w:r w:rsidRPr="00CC43D0">
        <w:rPr>
          <w:spacing w:val="3"/>
        </w:rPr>
        <w:t xml:space="preserve"> </w:t>
      </w:r>
      <w:r w:rsidRPr="00CC43D0">
        <w:t>sessions</w:t>
      </w:r>
      <w:r w:rsidRPr="00CC43D0">
        <w:rPr>
          <w:spacing w:val="11"/>
        </w:rPr>
        <w:t xml:space="preserve"> </w:t>
      </w:r>
      <w:r w:rsidRPr="00CC43D0">
        <w:t>in</w:t>
      </w:r>
      <w:r w:rsidRPr="00CC43D0">
        <w:rPr>
          <w:spacing w:val="9"/>
        </w:rPr>
        <w:t xml:space="preserve"> </w:t>
      </w:r>
      <w:r w:rsidRPr="00CC43D0">
        <w:t>which</w:t>
      </w:r>
      <w:r w:rsidRPr="00CC43D0">
        <w:rPr>
          <w:spacing w:val="5"/>
        </w:rPr>
        <w:t xml:space="preserve"> </w:t>
      </w:r>
      <w:r w:rsidRPr="00CC43D0">
        <w:t>students</w:t>
      </w:r>
      <w:r w:rsidRPr="00CC43D0">
        <w:rPr>
          <w:spacing w:val="3"/>
        </w:rPr>
        <w:t xml:space="preserve"> </w:t>
      </w:r>
      <w:r w:rsidRPr="00CC43D0">
        <w:t>are</w:t>
      </w:r>
      <w:r w:rsidRPr="00CC43D0">
        <w:rPr>
          <w:spacing w:val="8"/>
        </w:rPr>
        <w:t xml:space="preserve"> </w:t>
      </w:r>
      <w:r w:rsidRPr="00CC43D0">
        <w:t>exposed</w:t>
      </w:r>
      <w:r w:rsidRPr="00CC43D0">
        <w:rPr>
          <w:spacing w:val="3"/>
        </w:rPr>
        <w:t xml:space="preserve"> </w:t>
      </w:r>
      <w:r w:rsidRPr="00CC43D0">
        <w:t>to additional proble</w:t>
      </w:r>
      <w:r w:rsidRPr="00CC43D0">
        <w:rPr>
          <w:spacing w:val="-2"/>
        </w:rPr>
        <w:t>m</w:t>
      </w:r>
      <w:r w:rsidRPr="00CC43D0">
        <w:t>s and concepts</w:t>
      </w:r>
      <w:r w:rsidRPr="00CC43D0">
        <w:rPr>
          <w:spacing w:val="1"/>
        </w:rPr>
        <w:t xml:space="preserve"> </w:t>
      </w:r>
      <w:r w:rsidRPr="00CC43D0">
        <w:t xml:space="preserve">to reinforce </w:t>
      </w:r>
      <w:r w:rsidRPr="00CC43D0">
        <w:rPr>
          <w:spacing w:val="-2"/>
        </w:rPr>
        <w:t>m</w:t>
      </w:r>
      <w:r w:rsidRPr="00CC43D0">
        <w:t>aterial covered in lectures, and to enable students</w:t>
      </w:r>
      <w:r w:rsidRPr="00CC43D0">
        <w:rPr>
          <w:spacing w:val="3"/>
        </w:rPr>
        <w:t xml:space="preserve"> </w:t>
      </w:r>
      <w:r w:rsidRPr="00CC43D0">
        <w:t>to</w:t>
      </w:r>
      <w:r w:rsidRPr="00CC43D0">
        <w:rPr>
          <w:spacing w:val="9"/>
        </w:rPr>
        <w:t xml:space="preserve"> </w:t>
      </w:r>
      <w:r w:rsidRPr="00CC43D0">
        <w:t>co</w:t>
      </w:r>
      <w:r w:rsidRPr="00CC43D0">
        <w:rPr>
          <w:spacing w:val="-2"/>
        </w:rPr>
        <w:t>m</w:t>
      </w:r>
      <w:r w:rsidRPr="00CC43D0">
        <w:t>plete</w:t>
      </w:r>
      <w:r w:rsidRPr="00CC43D0">
        <w:rPr>
          <w:spacing w:val="4"/>
        </w:rPr>
        <w:t xml:space="preserve"> </w:t>
      </w:r>
      <w:r w:rsidRPr="00CC43D0">
        <w:t>course</w:t>
      </w:r>
      <w:r w:rsidRPr="00CC43D0">
        <w:rPr>
          <w:spacing w:val="5"/>
        </w:rPr>
        <w:t xml:space="preserve"> </w:t>
      </w:r>
      <w:r w:rsidRPr="00CC43D0">
        <w:t>assign</w:t>
      </w:r>
      <w:r w:rsidRPr="00CC43D0">
        <w:rPr>
          <w:spacing w:val="-2"/>
        </w:rPr>
        <w:t>m</w:t>
      </w:r>
      <w:r w:rsidRPr="00CC43D0">
        <w:t>ents.</w:t>
      </w:r>
      <w:r w:rsidRPr="00CC43D0">
        <w:rPr>
          <w:spacing w:val="-1"/>
        </w:rPr>
        <w:t xml:space="preserve"> </w:t>
      </w:r>
      <w:r w:rsidRPr="00CC43D0">
        <w:t>All</w:t>
      </w:r>
      <w:r w:rsidRPr="00CC43D0">
        <w:rPr>
          <w:spacing w:val="8"/>
        </w:rPr>
        <w:t xml:space="preserve"> </w:t>
      </w:r>
      <w:r w:rsidRPr="00CC43D0">
        <w:t>instructors</w:t>
      </w:r>
      <w:r w:rsidRPr="00CC43D0">
        <w:rPr>
          <w:spacing w:val="1"/>
        </w:rPr>
        <w:t xml:space="preserve"> </w:t>
      </w:r>
      <w:r w:rsidRPr="00CC43D0">
        <w:t>and</w:t>
      </w:r>
      <w:r w:rsidRPr="00CC43D0">
        <w:rPr>
          <w:spacing w:val="8"/>
        </w:rPr>
        <w:t xml:space="preserve"> </w:t>
      </w:r>
      <w:r w:rsidRPr="00CC43D0">
        <w:t>teaching</w:t>
      </w:r>
      <w:r w:rsidRPr="00CC43D0">
        <w:rPr>
          <w:spacing w:val="3"/>
        </w:rPr>
        <w:t xml:space="preserve"> </w:t>
      </w:r>
      <w:r w:rsidRPr="00CC43D0">
        <w:t>assistants</w:t>
      </w:r>
      <w:r w:rsidRPr="00CC43D0">
        <w:rPr>
          <w:spacing w:val="2"/>
        </w:rPr>
        <w:t xml:space="preserve"> </w:t>
      </w:r>
      <w:r w:rsidRPr="00CC43D0">
        <w:rPr>
          <w:spacing w:val="-2"/>
        </w:rPr>
        <w:t>m</w:t>
      </w:r>
      <w:r w:rsidRPr="00CC43D0">
        <w:t>aintain</w:t>
      </w:r>
      <w:r w:rsidRPr="00CC43D0">
        <w:rPr>
          <w:spacing w:val="3"/>
        </w:rPr>
        <w:t xml:space="preserve"> </w:t>
      </w:r>
      <w:r w:rsidRPr="00CC43D0">
        <w:t>posted office</w:t>
      </w:r>
      <w:r w:rsidRPr="00CC43D0">
        <w:rPr>
          <w:spacing w:val="6"/>
        </w:rPr>
        <w:t xml:space="preserve"> </w:t>
      </w:r>
      <w:r w:rsidRPr="00CC43D0">
        <w:t>hours</w:t>
      </w:r>
      <w:r w:rsidRPr="00CC43D0">
        <w:rPr>
          <w:spacing w:val="11"/>
        </w:rPr>
        <w:t xml:space="preserve"> </w:t>
      </w:r>
      <w:r w:rsidRPr="00CC43D0">
        <w:t>for</w:t>
      </w:r>
      <w:r w:rsidRPr="00CC43D0">
        <w:rPr>
          <w:spacing w:val="11"/>
        </w:rPr>
        <w:t xml:space="preserve"> </w:t>
      </w:r>
      <w:r w:rsidRPr="00CC43D0">
        <w:t>assisting</w:t>
      </w:r>
      <w:r w:rsidRPr="00CC43D0">
        <w:rPr>
          <w:spacing w:val="3"/>
        </w:rPr>
        <w:t xml:space="preserve"> </w:t>
      </w:r>
      <w:r w:rsidRPr="00CC43D0">
        <w:t>students</w:t>
      </w:r>
      <w:r w:rsidRPr="00CC43D0">
        <w:rPr>
          <w:spacing w:val="3"/>
        </w:rPr>
        <w:t xml:space="preserve"> </w:t>
      </w:r>
      <w:r w:rsidRPr="00CC43D0">
        <w:t>outside</w:t>
      </w:r>
      <w:r w:rsidRPr="00CC43D0">
        <w:rPr>
          <w:spacing w:val="3"/>
        </w:rPr>
        <w:t xml:space="preserve"> </w:t>
      </w:r>
      <w:r w:rsidRPr="00CC43D0">
        <w:t>scheduled</w:t>
      </w:r>
      <w:r w:rsidRPr="00CC43D0">
        <w:rPr>
          <w:spacing w:val="1"/>
        </w:rPr>
        <w:t xml:space="preserve"> </w:t>
      </w:r>
      <w:r w:rsidRPr="00CC43D0">
        <w:t>classes.</w:t>
      </w:r>
      <w:r w:rsidRPr="00CC43D0">
        <w:rPr>
          <w:spacing w:val="3"/>
        </w:rPr>
        <w:t xml:space="preserve"> </w:t>
      </w:r>
      <w:r w:rsidRPr="00CC43D0">
        <w:t>The</w:t>
      </w:r>
      <w:r w:rsidRPr="00CC43D0">
        <w:rPr>
          <w:spacing w:val="6"/>
        </w:rPr>
        <w:t xml:space="preserve"> </w:t>
      </w:r>
      <w:r w:rsidRPr="00CC43D0">
        <w:t>program has</w:t>
      </w:r>
      <w:r w:rsidRPr="00CC43D0">
        <w:rPr>
          <w:spacing w:val="10"/>
        </w:rPr>
        <w:t xml:space="preserve"> </w:t>
      </w:r>
      <w:r w:rsidRPr="00CC43D0">
        <w:t>a</w:t>
      </w:r>
      <w:r w:rsidRPr="00CC43D0">
        <w:rPr>
          <w:spacing w:val="9"/>
        </w:rPr>
        <w:t xml:space="preserve"> </w:t>
      </w:r>
      <w:r w:rsidRPr="00CC43D0">
        <w:t>designated Undergraduate Advisor</w:t>
      </w:r>
      <w:r w:rsidRPr="00CC43D0">
        <w:rPr>
          <w:spacing w:val="14"/>
        </w:rPr>
        <w:t xml:space="preserve"> </w:t>
      </w:r>
      <w:r w:rsidRPr="00CC43D0">
        <w:t>(currently</w:t>
      </w:r>
      <w:r w:rsidRPr="00CC43D0">
        <w:rPr>
          <w:spacing w:val="5"/>
        </w:rPr>
        <w:t xml:space="preserve"> </w:t>
      </w:r>
      <w:r w:rsidRPr="00CC43D0">
        <w:t xml:space="preserve">Dr. </w:t>
      </w:r>
      <w:r w:rsidR="00C775C6" w:rsidRPr="00CC43D0">
        <w:t>Jerome Schultz</w:t>
      </w:r>
      <w:r w:rsidRPr="00CC43D0">
        <w:t>)</w:t>
      </w:r>
      <w:r w:rsidRPr="00CC43D0">
        <w:rPr>
          <w:spacing w:val="14"/>
        </w:rPr>
        <w:t xml:space="preserve"> </w:t>
      </w:r>
      <w:r w:rsidRPr="00CC43D0">
        <w:t>to</w:t>
      </w:r>
      <w:r w:rsidRPr="00CC43D0">
        <w:rPr>
          <w:spacing w:val="12"/>
        </w:rPr>
        <w:t xml:space="preserve"> </w:t>
      </w:r>
      <w:r w:rsidRPr="00CC43D0">
        <w:t>oversee</w:t>
      </w:r>
      <w:r w:rsidRPr="00CC43D0">
        <w:rPr>
          <w:spacing w:val="7"/>
        </w:rPr>
        <w:t xml:space="preserve"> </w:t>
      </w:r>
      <w:r w:rsidRPr="00CC43D0">
        <w:t>curricular</w:t>
      </w:r>
      <w:r w:rsidRPr="00CC43D0">
        <w:rPr>
          <w:spacing w:val="5"/>
        </w:rPr>
        <w:t xml:space="preserve"> </w:t>
      </w:r>
      <w:r w:rsidRPr="00CC43D0">
        <w:rPr>
          <w:spacing w:val="-2"/>
        </w:rPr>
        <w:t>m</w:t>
      </w:r>
      <w:r w:rsidRPr="00CC43D0">
        <w:t>atters</w:t>
      </w:r>
      <w:r w:rsidRPr="00CC43D0">
        <w:rPr>
          <w:spacing w:val="7"/>
        </w:rPr>
        <w:t xml:space="preserve"> </w:t>
      </w:r>
      <w:r w:rsidRPr="00CC43D0">
        <w:t>and</w:t>
      </w:r>
      <w:r w:rsidRPr="00CC43D0">
        <w:rPr>
          <w:spacing w:val="11"/>
        </w:rPr>
        <w:t xml:space="preserve"> </w:t>
      </w:r>
      <w:r w:rsidRPr="00CC43D0">
        <w:t>to</w:t>
      </w:r>
      <w:r w:rsidRPr="00CC43D0">
        <w:rPr>
          <w:spacing w:val="12"/>
        </w:rPr>
        <w:t xml:space="preserve"> </w:t>
      </w:r>
      <w:r w:rsidRPr="00CC43D0">
        <w:t>offer</w:t>
      </w:r>
      <w:r w:rsidRPr="00CC43D0">
        <w:rPr>
          <w:spacing w:val="10"/>
        </w:rPr>
        <w:t xml:space="preserve"> </w:t>
      </w:r>
      <w:r w:rsidRPr="00CC43D0">
        <w:t>advice</w:t>
      </w:r>
      <w:r w:rsidRPr="00CC43D0">
        <w:rPr>
          <w:spacing w:val="8"/>
        </w:rPr>
        <w:t xml:space="preserve"> </w:t>
      </w:r>
      <w:r w:rsidRPr="00CC43D0">
        <w:t>on curricular</w:t>
      </w:r>
      <w:r w:rsidRPr="00CC43D0">
        <w:rPr>
          <w:spacing w:val="-9"/>
        </w:rPr>
        <w:t xml:space="preserve"> </w:t>
      </w:r>
      <w:r w:rsidRPr="00CC43D0">
        <w:t>issues.</w:t>
      </w:r>
    </w:p>
    <w:p w:rsidR="00F76C63" w:rsidRPr="00CC43D0" w:rsidRDefault="00F76C63" w:rsidP="000B1A93">
      <w:pPr>
        <w:pStyle w:val="Heading3"/>
      </w:pPr>
      <w:r w:rsidRPr="00CC43D0">
        <w:t>Budgeting</w:t>
      </w:r>
    </w:p>
    <w:p w:rsidR="00F76C63" w:rsidRPr="00CC43D0" w:rsidRDefault="00F76C63" w:rsidP="000B1A93">
      <w:pPr>
        <w:pStyle w:val="Body"/>
        <w:rPr>
          <w:color w:val="000000"/>
        </w:rPr>
      </w:pPr>
      <w:r w:rsidRPr="000B1A93">
        <w:t>The University of California, Riverside has a multi-step budget development process.</w:t>
      </w:r>
      <w:r w:rsidRPr="00CC43D0">
        <w:rPr>
          <w:color w:val="000000"/>
        </w:rPr>
        <w:t xml:space="preserve"> The</w:t>
      </w:r>
      <w:r w:rsidRPr="00CC43D0">
        <w:rPr>
          <w:color w:val="000000"/>
          <w:spacing w:val="-2"/>
        </w:rPr>
        <w:t xml:space="preserve"> m</w:t>
      </w:r>
      <w:r w:rsidRPr="00CC43D0">
        <w:rPr>
          <w:color w:val="000000"/>
        </w:rPr>
        <w:t>ajor steps in</w:t>
      </w:r>
      <w:r w:rsidRPr="00CC43D0">
        <w:rPr>
          <w:color w:val="000000"/>
          <w:spacing w:val="-2"/>
        </w:rPr>
        <w:t xml:space="preserve"> </w:t>
      </w:r>
      <w:r w:rsidRPr="00CC43D0">
        <w:rPr>
          <w:color w:val="000000"/>
        </w:rPr>
        <w:t>the</w:t>
      </w:r>
      <w:r w:rsidRPr="00CC43D0">
        <w:rPr>
          <w:color w:val="000000"/>
          <w:spacing w:val="-3"/>
        </w:rPr>
        <w:t xml:space="preserve"> </w:t>
      </w:r>
      <w:r w:rsidRPr="00CC43D0">
        <w:rPr>
          <w:color w:val="000000"/>
        </w:rPr>
        <w:t>annual</w:t>
      </w:r>
      <w:r w:rsidRPr="00CC43D0">
        <w:rPr>
          <w:color w:val="000000"/>
          <w:spacing w:val="-6"/>
        </w:rPr>
        <w:t xml:space="preserve"> </w:t>
      </w:r>
      <w:r w:rsidRPr="00CC43D0">
        <w:rPr>
          <w:color w:val="000000"/>
        </w:rPr>
        <w:t>process are:</w:t>
      </w:r>
    </w:p>
    <w:p w:rsidR="00F76C63" w:rsidRPr="00CC43D0" w:rsidRDefault="00F76C63" w:rsidP="000B1A93">
      <w:pPr>
        <w:spacing w:line="270" w:lineRule="exact"/>
        <w:ind w:left="2347" w:hanging="1627"/>
        <w:rPr>
          <w:color w:val="000000"/>
        </w:rPr>
      </w:pPr>
      <w:r w:rsidRPr="00CC43D0">
        <w:rPr>
          <w:color w:val="000000"/>
        </w:rPr>
        <w:t>February:</w:t>
      </w:r>
      <w:r w:rsidRPr="00CC43D0">
        <w:rPr>
          <w:color w:val="000000"/>
        </w:rPr>
        <w:tab/>
        <w:t>Ca</w:t>
      </w:r>
      <w:r w:rsidRPr="00CC43D0">
        <w:rPr>
          <w:color w:val="000000"/>
          <w:spacing w:val="-2"/>
        </w:rPr>
        <w:t>m</w:t>
      </w:r>
      <w:r w:rsidRPr="00CC43D0">
        <w:rPr>
          <w:color w:val="000000"/>
        </w:rPr>
        <w:t>pus</w:t>
      </w:r>
      <w:r w:rsidRPr="00CC43D0">
        <w:rPr>
          <w:color w:val="000000"/>
          <w:spacing w:val="-5"/>
        </w:rPr>
        <w:t xml:space="preserve"> </w:t>
      </w:r>
      <w:r w:rsidRPr="00CC43D0">
        <w:rPr>
          <w:color w:val="000000"/>
        </w:rPr>
        <w:t>Budget</w:t>
      </w:r>
      <w:r w:rsidRPr="00CC43D0">
        <w:rPr>
          <w:color w:val="000000"/>
          <w:spacing w:val="-7"/>
        </w:rPr>
        <w:t xml:space="preserve"> </w:t>
      </w:r>
      <w:r w:rsidRPr="00CC43D0">
        <w:rPr>
          <w:color w:val="000000"/>
        </w:rPr>
        <w:t>Call</w:t>
      </w:r>
      <w:r w:rsidRPr="00CC43D0">
        <w:rPr>
          <w:color w:val="000000"/>
          <w:spacing w:val="-4"/>
        </w:rPr>
        <w:t xml:space="preserve"> </w:t>
      </w:r>
      <w:r w:rsidRPr="00CC43D0">
        <w:rPr>
          <w:color w:val="000000"/>
        </w:rPr>
        <w:t>Letter</w:t>
      </w:r>
      <w:r w:rsidRPr="00CC43D0">
        <w:rPr>
          <w:color w:val="000000"/>
          <w:spacing w:val="-6"/>
        </w:rPr>
        <w:t xml:space="preserve"> </w:t>
      </w:r>
      <w:r w:rsidRPr="00CC43D0">
        <w:rPr>
          <w:color w:val="000000"/>
        </w:rPr>
        <w:t>is</w:t>
      </w:r>
      <w:r w:rsidRPr="00CC43D0">
        <w:rPr>
          <w:color w:val="000000"/>
          <w:spacing w:val="-2"/>
        </w:rPr>
        <w:t xml:space="preserve"> </w:t>
      </w:r>
      <w:r w:rsidRPr="00CC43D0">
        <w:rPr>
          <w:color w:val="000000"/>
        </w:rPr>
        <w:t>distributed</w:t>
      </w:r>
      <w:r w:rsidRPr="00CC43D0">
        <w:rPr>
          <w:color w:val="000000"/>
          <w:spacing w:val="-10"/>
        </w:rPr>
        <w:t xml:space="preserve"> </w:t>
      </w:r>
      <w:r w:rsidRPr="00CC43D0">
        <w:rPr>
          <w:color w:val="000000"/>
        </w:rPr>
        <w:t>and</w:t>
      </w:r>
      <w:r w:rsidRPr="00CC43D0">
        <w:rPr>
          <w:color w:val="000000"/>
          <w:spacing w:val="-3"/>
        </w:rPr>
        <w:t xml:space="preserve"> </w:t>
      </w:r>
      <w:r w:rsidRPr="00CC43D0">
        <w:rPr>
          <w:color w:val="000000"/>
          <w:spacing w:val="-2"/>
        </w:rPr>
        <w:t>m</w:t>
      </w:r>
      <w:r w:rsidRPr="00CC43D0">
        <w:rPr>
          <w:color w:val="000000"/>
        </w:rPr>
        <w:t>eetings</w:t>
      </w:r>
      <w:r w:rsidRPr="00CC43D0">
        <w:rPr>
          <w:color w:val="000000"/>
          <w:spacing w:val="-9"/>
        </w:rPr>
        <w:t xml:space="preserve"> </w:t>
      </w:r>
      <w:r w:rsidRPr="00CC43D0">
        <w:rPr>
          <w:color w:val="000000"/>
        </w:rPr>
        <w:t>held</w:t>
      </w:r>
      <w:r w:rsidRPr="00CC43D0">
        <w:rPr>
          <w:color w:val="000000"/>
          <w:spacing w:val="-4"/>
        </w:rPr>
        <w:t xml:space="preserve"> </w:t>
      </w:r>
      <w:r w:rsidRPr="00CC43D0">
        <w:rPr>
          <w:color w:val="000000"/>
        </w:rPr>
        <w:t>with acade</w:t>
      </w:r>
      <w:r w:rsidRPr="00CC43D0">
        <w:rPr>
          <w:color w:val="000000"/>
          <w:spacing w:val="-2"/>
        </w:rPr>
        <w:t>m</w:t>
      </w:r>
      <w:r w:rsidRPr="00CC43D0">
        <w:rPr>
          <w:color w:val="000000"/>
        </w:rPr>
        <w:t>ic</w:t>
      </w:r>
      <w:r w:rsidRPr="00CC43D0">
        <w:rPr>
          <w:color w:val="000000"/>
          <w:spacing w:val="-9"/>
        </w:rPr>
        <w:t xml:space="preserve"> </w:t>
      </w:r>
      <w:r w:rsidRPr="00CC43D0">
        <w:rPr>
          <w:color w:val="000000"/>
        </w:rPr>
        <w:t>units</w:t>
      </w:r>
      <w:r w:rsidRPr="00CC43D0">
        <w:rPr>
          <w:color w:val="000000"/>
          <w:spacing w:val="-5"/>
        </w:rPr>
        <w:t xml:space="preserve"> </w:t>
      </w:r>
      <w:r w:rsidRPr="00CC43D0">
        <w:rPr>
          <w:color w:val="000000"/>
        </w:rPr>
        <w:t>to</w:t>
      </w:r>
      <w:r w:rsidRPr="00CC43D0">
        <w:rPr>
          <w:color w:val="000000"/>
          <w:spacing w:val="-2"/>
        </w:rPr>
        <w:t xml:space="preserve"> </w:t>
      </w:r>
      <w:r w:rsidRPr="00CC43D0">
        <w:rPr>
          <w:color w:val="000000"/>
        </w:rPr>
        <w:t>discuss faculty</w:t>
      </w:r>
      <w:r w:rsidRPr="00CC43D0">
        <w:rPr>
          <w:color w:val="000000"/>
          <w:spacing w:val="-7"/>
        </w:rPr>
        <w:t xml:space="preserve"> </w:t>
      </w:r>
      <w:r w:rsidRPr="00CC43D0">
        <w:rPr>
          <w:color w:val="000000"/>
        </w:rPr>
        <w:t>renewal</w:t>
      </w:r>
      <w:r w:rsidRPr="00CC43D0">
        <w:rPr>
          <w:color w:val="000000"/>
          <w:spacing w:val="-8"/>
        </w:rPr>
        <w:t xml:space="preserve"> </w:t>
      </w:r>
      <w:r w:rsidRPr="00CC43D0">
        <w:rPr>
          <w:color w:val="000000"/>
          <w:spacing w:val="-2"/>
        </w:rPr>
        <w:t>m</w:t>
      </w:r>
      <w:r w:rsidRPr="00CC43D0">
        <w:rPr>
          <w:color w:val="000000"/>
        </w:rPr>
        <w:t>odels</w:t>
      </w:r>
    </w:p>
    <w:p w:rsidR="00F76C63" w:rsidRPr="00CC43D0" w:rsidRDefault="00F76C63" w:rsidP="000B1A93">
      <w:pPr>
        <w:spacing w:line="268" w:lineRule="exact"/>
        <w:ind w:left="2347" w:hanging="1627"/>
        <w:rPr>
          <w:color w:val="000000"/>
        </w:rPr>
      </w:pPr>
      <w:r w:rsidRPr="00CC43D0">
        <w:rPr>
          <w:color w:val="000000"/>
        </w:rPr>
        <w:t>March:</w:t>
      </w:r>
      <w:r w:rsidRPr="00CC43D0">
        <w:rPr>
          <w:color w:val="000000"/>
        </w:rPr>
        <w:tab/>
        <w:t>Co</w:t>
      </w:r>
      <w:r w:rsidRPr="00CC43D0">
        <w:rPr>
          <w:color w:val="000000"/>
          <w:spacing w:val="-2"/>
        </w:rPr>
        <w:t>m</w:t>
      </w:r>
      <w:r w:rsidRPr="00CC43D0">
        <w:rPr>
          <w:color w:val="000000"/>
        </w:rPr>
        <w:t>prehensive</w:t>
      </w:r>
      <w:r w:rsidRPr="00CC43D0">
        <w:rPr>
          <w:color w:val="000000"/>
          <w:spacing w:val="-14"/>
        </w:rPr>
        <w:t xml:space="preserve"> </w:t>
      </w:r>
      <w:r w:rsidRPr="00CC43D0">
        <w:rPr>
          <w:color w:val="000000"/>
        </w:rPr>
        <w:t>Planning</w:t>
      </w:r>
      <w:r w:rsidRPr="00CC43D0">
        <w:rPr>
          <w:color w:val="000000"/>
          <w:spacing w:val="-9"/>
        </w:rPr>
        <w:t xml:space="preserve"> </w:t>
      </w:r>
      <w:r w:rsidRPr="00CC43D0">
        <w:rPr>
          <w:color w:val="000000"/>
        </w:rPr>
        <w:t>Docu</w:t>
      </w:r>
      <w:r w:rsidRPr="00CC43D0">
        <w:rPr>
          <w:color w:val="000000"/>
          <w:spacing w:val="-2"/>
        </w:rPr>
        <w:t>m</w:t>
      </w:r>
      <w:r w:rsidRPr="00CC43D0">
        <w:rPr>
          <w:color w:val="000000"/>
        </w:rPr>
        <w:t>ents</w:t>
      </w:r>
      <w:r w:rsidRPr="00CC43D0">
        <w:rPr>
          <w:color w:val="000000"/>
          <w:spacing w:val="-11"/>
        </w:rPr>
        <w:t xml:space="preserve"> </w:t>
      </w:r>
      <w:r w:rsidRPr="00CC43D0">
        <w:rPr>
          <w:color w:val="000000"/>
        </w:rPr>
        <w:t>are</w:t>
      </w:r>
      <w:r w:rsidRPr="00CC43D0">
        <w:rPr>
          <w:color w:val="000000"/>
          <w:spacing w:val="-3"/>
        </w:rPr>
        <w:t xml:space="preserve"> </w:t>
      </w:r>
      <w:r w:rsidRPr="00CC43D0">
        <w:rPr>
          <w:color w:val="000000"/>
        </w:rPr>
        <w:t>sub</w:t>
      </w:r>
      <w:r w:rsidRPr="00CC43D0">
        <w:rPr>
          <w:color w:val="000000"/>
          <w:spacing w:val="-2"/>
        </w:rPr>
        <w:t>m</w:t>
      </w:r>
      <w:r w:rsidRPr="00CC43D0">
        <w:rPr>
          <w:color w:val="000000"/>
        </w:rPr>
        <w:t>itted</w:t>
      </w:r>
      <w:r w:rsidRPr="00CC43D0">
        <w:rPr>
          <w:color w:val="000000"/>
          <w:spacing w:val="-9"/>
        </w:rPr>
        <w:t xml:space="preserve"> </w:t>
      </w:r>
      <w:r w:rsidRPr="00CC43D0">
        <w:rPr>
          <w:color w:val="000000"/>
        </w:rPr>
        <w:t>to</w:t>
      </w:r>
      <w:r w:rsidRPr="00CC43D0">
        <w:rPr>
          <w:color w:val="000000"/>
          <w:spacing w:val="-2"/>
        </w:rPr>
        <w:t xml:space="preserve"> </w:t>
      </w:r>
      <w:r w:rsidRPr="00CC43D0">
        <w:rPr>
          <w:color w:val="000000"/>
        </w:rPr>
        <w:t>the Executive</w:t>
      </w:r>
      <w:r w:rsidRPr="00CC43D0">
        <w:rPr>
          <w:color w:val="000000"/>
          <w:spacing w:val="-10"/>
        </w:rPr>
        <w:t xml:space="preserve"> </w:t>
      </w:r>
      <w:r w:rsidRPr="00CC43D0">
        <w:rPr>
          <w:color w:val="000000"/>
        </w:rPr>
        <w:t>Vice</w:t>
      </w:r>
      <w:r w:rsidRPr="00CC43D0">
        <w:rPr>
          <w:color w:val="000000"/>
          <w:spacing w:val="-5"/>
        </w:rPr>
        <w:t xml:space="preserve"> </w:t>
      </w:r>
      <w:r w:rsidRPr="00CC43D0">
        <w:rPr>
          <w:color w:val="000000"/>
        </w:rPr>
        <w:t>Chancellor</w:t>
      </w:r>
    </w:p>
    <w:p w:rsidR="00F76C63" w:rsidRPr="00CC43D0" w:rsidRDefault="00F76C63" w:rsidP="000B1A93">
      <w:pPr>
        <w:spacing w:line="270" w:lineRule="exact"/>
        <w:ind w:left="2347" w:hanging="1627"/>
        <w:rPr>
          <w:color w:val="000000"/>
        </w:rPr>
      </w:pPr>
      <w:r w:rsidRPr="00CC43D0">
        <w:rPr>
          <w:color w:val="000000"/>
        </w:rPr>
        <w:t>April:</w:t>
      </w:r>
      <w:r w:rsidRPr="00CC43D0">
        <w:rPr>
          <w:color w:val="000000"/>
        </w:rPr>
        <w:tab/>
        <w:t>Individual</w:t>
      </w:r>
      <w:r w:rsidRPr="00CC43D0">
        <w:rPr>
          <w:color w:val="000000"/>
          <w:spacing w:val="-10"/>
        </w:rPr>
        <w:t xml:space="preserve"> </w:t>
      </w:r>
      <w:r w:rsidRPr="00CC43D0">
        <w:rPr>
          <w:color w:val="000000"/>
        </w:rPr>
        <w:t>unit</w:t>
      </w:r>
      <w:r w:rsidRPr="00CC43D0">
        <w:rPr>
          <w:color w:val="000000"/>
          <w:spacing w:val="-4"/>
        </w:rPr>
        <w:t xml:space="preserve"> </w:t>
      </w:r>
      <w:r w:rsidRPr="00CC43D0">
        <w:rPr>
          <w:color w:val="000000"/>
        </w:rPr>
        <w:t>hearings</w:t>
      </w:r>
      <w:r w:rsidRPr="00CC43D0">
        <w:rPr>
          <w:color w:val="000000"/>
          <w:spacing w:val="-8"/>
        </w:rPr>
        <w:t xml:space="preserve"> </w:t>
      </w:r>
      <w:r w:rsidRPr="00CC43D0">
        <w:rPr>
          <w:color w:val="000000"/>
        </w:rPr>
        <w:t>with</w:t>
      </w:r>
      <w:r w:rsidRPr="00CC43D0">
        <w:rPr>
          <w:color w:val="000000"/>
          <w:spacing w:val="-4"/>
        </w:rPr>
        <w:t xml:space="preserve"> </w:t>
      </w:r>
      <w:r w:rsidRPr="00CC43D0">
        <w:rPr>
          <w:color w:val="000000"/>
        </w:rPr>
        <w:t>senior</w:t>
      </w:r>
      <w:r w:rsidRPr="00CC43D0">
        <w:rPr>
          <w:color w:val="000000"/>
          <w:spacing w:val="-6"/>
        </w:rPr>
        <w:t xml:space="preserve"> </w:t>
      </w:r>
      <w:r w:rsidRPr="00CC43D0">
        <w:rPr>
          <w:color w:val="000000"/>
        </w:rPr>
        <w:t xml:space="preserve">UCR </w:t>
      </w:r>
      <w:r w:rsidRPr="00CC43D0">
        <w:rPr>
          <w:color w:val="000000"/>
          <w:spacing w:val="-2"/>
        </w:rPr>
        <w:t>m</w:t>
      </w:r>
      <w:r w:rsidRPr="00CC43D0">
        <w:rPr>
          <w:color w:val="000000"/>
        </w:rPr>
        <w:t>anage</w:t>
      </w:r>
      <w:r w:rsidRPr="00CC43D0">
        <w:rPr>
          <w:color w:val="000000"/>
          <w:spacing w:val="-2"/>
        </w:rPr>
        <w:t>m</w:t>
      </w:r>
      <w:r w:rsidRPr="00CC43D0">
        <w:rPr>
          <w:color w:val="000000"/>
        </w:rPr>
        <w:t>ent</w:t>
      </w:r>
    </w:p>
    <w:p w:rsidR="00F76C63" w:rsidRPr="00CC43D0" w:rsidRDefault="00F76C63" w:rsidP="000B1A93">
      <w:pPr>
        <w:spacing w:before="37" w:line="270" w:lineRule="exact"/>
        <w:ind w:left="2347" w:hanging="1627"/>
        <w:rPr>
          <w:color w:val="000000"/>
        </w:rPr>
      </w:pPr>
      <w:r w:rsidRPr="00CC43D0">
        <w:rPr>
          <w:color w:val="000000"/>
        </w:rPr>
        <w:lastRenderedPageBreak/>
        <w:t>May:</w:t>
      </w:r>
      <w:r w:rsidRPr="00CC43D0">
        <w:rPr>
          <w:color w:val="000000"/>
        </w:rPr>
        <w:tab/>
        <w:t>Input</w:t>
      </w:r>
      <w:r w:rsidRPr="00CC43D0">
        <w:rPr>
          <w:color w:val="000000"/>
          <w:spacing w:val="-5"/>
        </w:rPr>
        <w:t xml:space="preserve"> </w:t>
      </w:r>
      <w:r w:rsidRPr="00CC43D0">
        <w:rPr>
          <w:color w:val="000000"/>
        </w:rPr>
        <w:t>and</w:t>
      </w:r>
      <w:r w:rsidRPr="00CC43D0">
        <w:rPr>
          <w:color w:val="000000"/>
          <w:spacing w:val="-3"/>
        </w:rPr>
        <w:t xml:space="preserve"> </w:t>
      </w:r>
      <w:r w:rsidRPr="00CC43D0">
        <w:rPr>
          <w:color w:val="000000"/>
        </w:rPr>
        <w:t>feedback</w:t>
      </w:r>
      <w:r w:rsidRPr="00CC43D0">
        <w:rPr>
          <w:color w:val="000000"/>
          <w:spacing w:val="-9"/>
        </w:rPr>
        <w:t xml:space="preserve"> </w:t>
      </w:r>
      <w:r w:rsidRPr="00CC43D0">
        <w:rPr>
          <w:color w:val="000000"/>
        </w:rPr>
        <w:t>from</w:t>
      </w:r>
      <w:r w:rsidRPr="00CC43D0">
        <w:rPr>
          <w:color w:val="000000"/>
          <w:spacing w:val="-7"/>
        </w:rPr>
        <w:t xml:space="preserve"> </w:t>
      </w:r>
      <w:r w:rsidRPr="00CC43D0">
        <w:rPr>
          <w:color w:val="000000"/>
        </w:rPr>
        <w:t>Faculty</w:t>
      </w:r>
      <w:r w:rsidRPr="00CC43D0">
        <w:rPr>
          <w:color w:val="000000"/>
          <w:spacing w:val="-7"/>
        </w:rPr>
        <w:t xml:space="preserve"> </w:t>
      </w:r>
      <w:r w:rsidRPr="00CC43D0">
        <w:rPr>
          <w:color w:val="000000"/>
        </w:rPr>
        <w:t>Senate</w:t>
      </w:r>
      <w:r w:rsidRPr="00CC43D0">
        <w:rPr>
          <w:color w:val="000000"/>
          <w:spacing w:val="-6"/>
        </w:rPr>
        <w:t xml:space="preserve"> </w:t>
      </w:r>
      <w:r w:rsidRPr="00CC43D0">
        <w:rPr>
          <w:color w:val="000000"/>
        </w:rPr>
        <w:t>Co</w:t>
      </w:r>
      <w:r w:rsidRPr="00CC43D0">
        <w:rPr>
          <w:color w:val="000000"/>
          <w:spacing w:val="-2"/>
        </w:rPr>
        <w:t>mm</w:t>
      </w:r>
      <w:r w:rsidRPr="00CC43D0">
        <w:rPr>
          <w:color w:val="000000"/>
        </w:rPr>
        <w:t>ittee</w:t>
      </w:r>
      <w:r w:rsidRPr="00CC43D0">
        <w:rPr>
          <w:color w:val="000000"/>
          <w:spacing w:val="-11"/>
        </w:rPr>
        <w:t xml:space="preserve"> </w:t>
      </w:r>
      <w:r w:rsidRPr="00CC43D0">
        <w:rPr>
          <w:color w:val="000000"/>
        </w:rPr>
        <w:t>on Planning and</w:t>
      </w:r>
      <w:r w:rsidRPr="00CC43D0">
        <w:rPr>
          <w:color w:val="000000"/>
          <w:spacing w:val="-3"/>
        </w:rPr>
        <w:t xml:space="preserve"> </w:t>
      </w:r>
      <w:r w:rsidRPr="00CC43D0">
        <w:rPr>
          <w:color w:val="000000"/>
        </w:rPr>
        <w:t>Budget</w:t>
      </w:r>
      <w:r w:rsidRPr="00CC43D0">
        <w:rPr>
          <w:color w:val="000000"/>
          <w:spacing w:val="-7"/>
        </w:rPr>
        <w:t xml:space="preserve"> </w:t>
      </w:r>
      <w:r w:rsidRPr="00CC43D0">
        <w:rPr>
          <w:color w:val="000000"/>
        </w:rPr>
        <w:t>to</w:t>
      </w:r>
      <w:r w:rsidRPr="00CC43D0">
        <w:rPr>
          <w:color w:val="000000"/>
          <w:spacing w:val="-2"/>
        </w:rPr>
        <w:t xml:space="preserve"> </w:t>
      </w:r>
      <w:r w:rsidRPr="00CC43D0">
        <w:rPr>
          <w:color w:val="000000"/>
        </w:rPr>
        <w:t>EVC</w:t>
      </w:r>
    </w:p>
    <w:p w:rsidR="00F76C63" w:rsidRPr="00CC43D0" w:rsidRDefault="00F76C63" w:rsidP="000B1A93">
      <w:pPr>
        <w:spacing w:line="268" w:lineRule="exact"/>
        <w:ind w:left="2347" w:hanging="1627"/>
        <w:rPr>
          <w:color w:val="000000"/>
        </w:rPr>
      </w:pPr>
      <w:r w:rsidRPr="00CC43D0">
        <w:rPr>
          <w:color w:val="000000"/>
        </w:rPr>
        <w:t>June:</w:t>
      </w:r>
      <w:r w:rsidRPr="00CC43D0">
        <w:rPr>
          <w:color w:val="000000"/>
        </w:rPr>
        <w:tab/>
        <w:t>Final</w:t>
      </w:r>
      <w:r w:rsidRPr="00CC43D0">
        <w:rPr>
          <w:color w:val="000000"/>
          <w:spacing w:val="-5"/>
        </w:rPr>
        <w:t xml:space="preserve"> </w:t>
      </w:r>
      <w:r w:rsidRPr="00CC43D0">
        <w:rPr>
          <w:color w:val="000000"/>
        </w:rPr>
        <w:t>unit</w:t>
      </w:r>
      <w:r w:rsidRPr="00CC43D0">
        <w:rPr>
          <w:color w:val="000000"/>
          <w:spacing w:val="-4"/>
        </w:rPr>
        <w:t xml:space="preserve"> </w:t>
      </w:r>
      <w:r w:rsidRPr="00CC43D0">
        <w:rPr>
          <w:color w:val="000000"/>
        </w:rPr>
        <w:t>budgets</w:t>
      </w:r>
      <w:r w:rsidRPr="00CC43D0">
        <w:rPr>
          <w:color w:val="000000"/>
          <w:spacing w:val="-7"/>
        </w:rPr>
        <w:t xml:space="preserve"> </w:t>
      </w:r>
      <w:r w:rsidRPr="00CC43D0">
        <w:rPr>
          <w:color w:val="000000"/>
        </w:rPr>
        <w:t>announced</w:t>
      </w:r>
    </w:p>
    <w:p w:rsidR="00F76C63" w:rsidRPr="00CC43D0" w:rsidRDefault="00F76C63" w:rsidP="00443B14">
      <w:pPr>
        <w:spacing w:before="12" w:line="260" w:lineRule="exact"/>
        <w:ind w:left="720"/>
        <w:rPr>
          <w:color w:val="000000"/>
        </w:rPr>
      </w:pPr>
    </w:p>
    <w:p w:rsidR="00F76C63" w:rsidRPr="00CC43D0" w:rsidRDefault="00F76C63" w:rsidP="000B1A93">
      <w:pPr>
        <w:pStyle w:val="Body"/>
      </w:pPr>
      <w:r w:rsidRPr="000B1A93">
        <w:t>In response to the February Budget Call Letter, the Dean’s Office in the Bourns College</w:t>
      </w:r>
      <w:r w:rsidRPr="00CC43D0">
        <w:t xml:space="preserve"> of Engineering</w:t>
      </w:r>
      <w:r w:rsidRPr="00CC43D0">
        <w:rPr>
          <w:spacing w:val="18"/>
        </w:rPr>
        <w:t xml:space="preserve"> </w:t>
      </w:r>
      <w:r w:rsidRPr="00CC43D0">
        <w:t>requests</w:t>
      </w:r>
      <w:r w:rsidRPr="00CC43D0">
        <w:rPr>
          <w:spacing w:val="21"/>
        </w:rPr>
        <w:t xml:space="preserve"> </w:t>
      </w:r>
      <w:r w:rsidRPr="00CC43D0">
        <w:t>budget</w:t>
      </w:r>
      <w:r w:rsidRPr="00CC43D0">
        <w:rPr>
          <w:spacing w:val="22"/>
        </w:rPr>
        <w:t xml:space="preserve"> </w:t>
      </w:r>
      <w:r w:rsidRPr="00CC43D0">
        <w:t>proposals</w:t>
      </w:r>
      <w:r w:rsidRPr="00CC43D0">
        <w:rPr>
          <w:spacing w:val="29"/>
        </w:rPr>
        <w:t xml:space="preserve"> </w:t>
      </w:r>
      <w:r w:rsidRPr="00CC43D0">
        <w:t>from</w:t>
      </w:r>
      <w:r w:rsidRPr="00CC43D0">
        <w:rPr>
          <w:spacing w:val="22"/>
        </w:rPr>
        <w:t xml:space="preserve"> </w:t>
      </w:r>
      <w:r w:rsidRPr="00CC43D0">
        <w:t>each</w:t>
      </w:r>
      <w:r w:rsidRPr="00CC43D0">
        <w:rPr>
          <w:spacing w:val="25"/>
        </w:rPr>
        <w:t xml:space="preserve"> </w:t>
      </w:r>
      <w:r w:rsidRPr="00CC43D0">
        <w:t>aca</w:t>
      </w:r>
      <w:r w:rsidRPr="00CC43D0">
        <w:rPr>
          <w:spacing w:val="-1"/>
        </w:rPr>
        <w:t>d</w:t>
      </w:r>
      <w:r w:rsidRPr="00CC43D0">
        <w:t>e</w:t>
      </w:r>
      <w:r w:rsidRPr="00CC43D0">
        <w:rPr>
          <w:spacing w:val="-2"/>
        </w:rPr>
        <w:t>m</w:t>
      </w:r>
      <w:r w:rsidRPr="00CC43D0">
        <w:t>ic</w:t>
      </w:r>
      <w:r w:rsidRPr="00CC43D0">
        <w:rPr>
          <w:spacing w:val="20"/>
        </w:rPr>
        <w:t xml:space="preserve"> </w:t>
      </w:r>
      <w:r w:rsidRPr="00CC43D0">
        <w:t>unit</w:t>
      </w:r>
      <w:r w:rsidRPr="00CC43D0">
        <w:rPr>
          <w:spacing w:val="18"/>
        </w:rPr>
        <w:t xml:space="preserve"> </w:t>
      </w:r>
      <w:r w:rsidRPr="00CC43D0">
        <w:t>in</w:t>
      </w:r>
      <w:r w:rsidRPr="00CC43D0">
        <w:rPr>
          <w:spacing w:val="27"/>
        </w:rPr>
        <w:t xml:space="preserve"> </w:t>
      </w:r>
      <w:r w:rsidRPr="00CC43D0">
        <w:t>the</w:t>
      </w:r>
      <w:r w:rsidRPr="00CC43D0">
        <w:rPr>
          <w:spacing w:val="26"/>
        </w:rPr>
        <w:t xml:space="preserve"> </w:t>
      </w:r>
      <w:r w:rsidRPr="00CC43D0">
        <w:t>College.</w:t>
      </w:r>
      <w:r w:rsidRPr="00CC43D0">
        <w:rPr>
          <w:spacing w:val="50"/>
        </w:rPr>
        <w:t xml:space="preserve"> </w:t>
      </w:r>
      <w:r w:rsidRPr="00CC43D0">
        <w:t>These proposals</w:t>
      </w:r>
      <w:r w:rsidRPr="00CC43D0">
        <w:rPr>
          <w:spacing w:val="14"/>
        </w:rPr>
        <w:t xml:space="preserve"> </w:t>
      </w:r>
      <w:r w:rsidRPr="00CC43D0">
        <w:t>include</w:t>
      </w:r>
      <w:r w:rsidRPr="00CC43D0">
        <w:rPr>
          <w:spacing w:val="7"/>
        </w:rPr>
        <w:t xml:space="preserve"> </w:t>
      </w:r>
      <w:r w:rsidRPr="00CC43D0">
        <w:t>undergraduate and</w:t>
      </w:r>
      <w:r w:rsidRPr="00CC43D0">
        <w:rPr>
          <w:spacing w:val="10"/>
        </w:rPr>
        <w:t xml:space="preserve"> </w:t>
      </w:r>
      <w:r w:rsidRPr="00CC43D0">
        <w:t>graduate</w:t>
      </w:r>
      <w:r w:rsidRPr="00CC43D0">
        <w:rPr>
          <w:spacing w:val="5"/>
        </w:rPr>
        <w:t xml:space="preserve"> </w:t>
      </w:r>
      <w:r w:rsidRPr="00CC43D0">
        <w:t>student</w:t>
      </w:r>
      <w:r w:rsidRPr="00CC43D0">
        <w:rPr>
          <w:spacing w:val="7"/>
        </w:rPr>
        <w:t xml:space="preserve"> </w:t>
      </w:r>
      <w:r w:rsidRPr="00CC43D0">
        <w:t>projections,</w:t>
      </w:r>
      <w:r w:rsidRPr="00CC43D0">
        <w:rPr>
          <w:spacing w:val="2"/>
        </w:rPr>
        <w:t xml:space="preserve"> </w:t>
      </w:r>
      <w:r w:rsidRPr="00CC43D0">
        <w:t>course</w:t>
      </w:r>
      <w:r w:rsidRPr="00CC43D0">
        <w:rPr>
          <w:spacing w:val="7"/>
        </w:rPr>
        <w:t xml:space="preserve"> </w:t>
      </w:r>
      <w:r w:rsidRPr="00CC43D0">
        <w:t>load</w:t>
      </w:r>
      <w:r w:rsidRPr="00CC43D0">
        <w:rPr>
          <w:spacing w:val="10"/>
        </w:rPr>
        <w:t xml:space="preserve"> </w:t>
      </w:r>
      <w:r w:rsidRPr="00CC43D0">
        <w:t>infor</w:t>
      </w:r>
      <w:r w:rsidRPr="00CC43D0">
        <w:rPr>
          <w:spacing w:val="-2"/>
        </w:rPr>
        <w:t>m</w:t>
      </w:r>
      <w:r w:rsidRPr="00CC43D0">
        <w:t>ation, staffing</w:t>
      </w:r>
      <w:r w:rsidRPr="00CC43D0">
        <w:rPr>
          <w:spacing w:val="7"/>
        </w:rPr>
        <w:t xml:space="preserve"> </w:t>
      </w:r>
      <w:r w:rsidRPr="00CC43D0">
        <w:t>require</w:t>
      </w:r>
      <w:r w:rsidRPr="00CC43D0">
        <w:rPr>
          <w:spacing w:val="-2"/>
        </w:rPr>
        <w:t>m</w:t>
      </w:r>
      <w:r w:rsidRPr="00CC43D0">
        <w:t>ents</w:t>
      </w:r>
      <w:r w:rsidRPr="00CC43D0">
        <w:rPr>
          <w:spacing w:val="2"/>
        </w:rPr>
        <w:t xml:space="preserve"> </w:t>
      </w:r>
      <w:r w:rsidRPr="00CC43D0">
        <w:t>and</w:t>
      </w:r>
      <w:r w:rsidRPr="00CC43D0">
        <w:rPr>
          <w:spacing w:val="11"/>
        </w:rPr>
        <w:t xml:space="preserve"> </w:t>
      </w:r>
      <w:r w:rsidRPr="00CC43D0">
        <w:t>needs</w:t>
      </w:r>
      <w:r w:rsidRPr="00CC43D0">
        <w:rPr>
          <w:spacing w:val="9"/>
        </w:rPr>
        <w:t xml:space="preserve"> </w:t>
      </w:r>
      <w:r w:rsidRPr="00CC43D0">
        <w:t>for</w:t>
      </w:r>
      <w:r w:rsidRPr="00CC43D0">
        <w:rPr>
          <w:spacing w:val="15"/>
        </w:rPr>
        <w:t xml:space="preserve"> </w:t>
      </w:r>
      <w:r w:rsidRPr="00CC43D0">
        <w:t>additional</w:t>
      </w:r>
      <w:r w:rsidRPr="00CC43D0">
        <w:rPr>
          <w:spacing w:val="5"/>
        </w:rPr>
        <w:t xml:space="preserve"> </w:t>
      </w:r>
      <w:r w:rsidRPr="00CC43D0">
        <w:rPr>
          <w:spacing w:val="-1"/>
        </w:rPr>
        <w:t>s</w:t>
      </w:r>
      <w:r w:rsidRPr="00CC43D0">
        <w:t>upply,</w:t>
      </w:r>
      <w:r w:rsidRPr="00CC43D0">
        <w:rPr>
          <w:spacing w:val="8"/>
        </w:rPr>
        <w:t xml:space="preserve"> </w:t>
      </w:r>
      <w:r w:rsidRPr="00CC43D0">
        <w:t>travel</w:t>
      </w:r>
      <w:r w:rsidRPr="00CC43D0">
        <w:rPr>
          <w:spacing w:val="8"/>
        </w:rPr>
        <w:t xml:space="preserve"> </w:t>
      </w:r>
      <w:r w:rsidRPr="00CC43D0">
        <w:t>and</w:t>
      </w:r>
      <w:r w:rsidRPr="00CC43D0">
        <w:rPr>
          <w:spacing w:val="10"/>
        </w:rPr>
        <w:t xml:space="preserve"> </w:t>
      </w:r>
      <w:r w:rsidRPr="00CC43D0">
        <w:rPr>
          <w:spacing w:val="-2"/>
        </w:rPr>
        <w:t>m</w:t>
      </w:r>
      <w:r w:rsidRPr="00CC43D0">
        <w:rPr>
          <w:spacing w:val="1"/>
        </w:rPr>
        <w:t>i</w:t>
      </w:r>
      <w:r w:rsidRPr="00CC43D0">
        <w:t>scellaneous expenses. Any additional</w:t>
      </w:r>
      <w:r w:rsidRPr="00CC43D0">
        <w:rPr>
          <w:spacing w:val="3"/>
        </w:rPr>
        <w:t xml:space="preserve"> </w:t>
      </w:r>
      <w:r w:rsidRPr="00CC43D0">
        <w:t>resources</w:t>
      </w:r>
      <w:r w:rsidRPr="00CC43D0">
        <w:rPr>
          <w:spacing w:val="3"/>
        </w:rPr>
        <w:t xml:space="preserve"> </w:t>
      </w:r>
      <w:r w:rsidRPr="00CC43D0">
        <w:t>requested</w:t>
      </w:r>
      <w:r w:rsidRPr="00CC43D0">
        <w:rPr>
          <w:spacing w:val="3"/>
        </w:rPr>
        <w:t xml:space="preserve"> </w:t>
      </w:r>
      <w:r w:rsidRPr="00CC43D0">
        <w:t>are</w:t>
      </w:r>
      <w:r w:rsidRPr="00CC43D0">
        <w:rPr>
          <w:spacing w:val="10"/>
        </w:rPr>
        <w:t xml:space="preserve"> </w:t>
      </w:r>
      <w:r w:rsidRPr="00CC43D0">
        <w:t>presented</w:t>
      </w:r>
      <w:r w:rsidRPr="00CC43D0">
        <w:rPr>
          <w:spacing w:val="3"/>
        </w:rPr>
        <w:t xml:space="preserve"> </w:t>
      </w:r>
      <w:r w:rsidRPr="00CC43D0">
        <w:t>in</w:t>
      </w:r>
      <w:r w:rsidRPr="00CC43D0">
        <w:rPr>
          <w:spacing w:val="11"/>
        </w:rPr>
        <w:t xml:space="preserve"> </w:t>
      </w:r>
      <w:r w:rsidRPr="00CC43D0">
        <w:t>the</w:t>
      </w:r>
      <w:r w:rsidRPr="00CC43D0">
        <w:rPr>
          <w:spacing w:val="8"/>
        </w:rPr>
        <w:t xml:space="preserve"> </w:t>
      </w:r>
      <w:r w:rsidRPr="00CC43D0">
        <w:t>context</w:t>
      </w:r>
      <w:r w:rsidRPr="00CC43D0">
        <w:rPr>
          <w:spacing w:val="5"/>
        </w:rPr>
        <w:t xml:space="preserve"> </w:t>
      </w:r>
      <w:r w:rsidRPr="00CC43D0">
        <w:t>of</w:t>
      </w:r>
      <w:r w:rsidRPr="00CC43D0">
        <w:rPr>
          <w:spacing w:val="12"/>
        </w:rPr>
        <w:t xml:space="preserve"> </w:t>
      </w:r>
      <w:r w:rsidRPr="00CC43D0">
        <w:t>depart</w:t>
      </w:r>
      <w:r w:rsidRPr="00CC43D0">
        <w:rPr>
          <w:spacing w:val="-2"/>
        </w:rPr>
        <w:t>m</w:t>
      </w:r>
      <w:r w:rsidRPr="00CC43D0">
        <w:t>ental Five-Year</w:t>
      </w:r>
      <w:r w:rsidRPr="00CC43D0">
        <w:rPr>
          <w:spacing w:val="2"/>
        </w:rPr>
        <w:t xml:space="preserve"> </w:t>
      </w:r>
      <w:r w:rsidRPr="00CC43D0">
        <w:t>Plans.</w:t>
      </w:r>
      <w:r w:rsidRPr="00CC43D0">
        <w:rPr>
          <w:spacing w:val="20"/>
        </w:rPr>
        <w:t xml:space="preserve"> </w:t>
      </w:r>
      <w:r w:rsidRPr="00CC43D0">
        <w:t>In this</w:t>
      </w:r>
      <w:r w:rsidRPr="00CC43D0">
        <w:rPr>
          <w:spacing w:val="30"/>
        </w:rPr>
        <w:t xml:space="preserve"> </w:t>
      </w:r>
      <w:r w:rsidRPr="00CC43D0">
        <w:t>way,</w:t>
      </w:r>
      <w:r w:rsidRPr="00CC43D0">
        <w:rPr>
          <w:spacing w:val="33"/>
        </w:rPr>
        <w:t xml:space="preserve"> </w:t>
      </w:r>
      <w:r w:rsidRPr="00CC43D0">
        <w:t>depart</w:t>
      </w:r>
      <w:r w:rsidRPr="00CC43D0">
        <w:rPr>
          <w:spacing w:val="-2"/>
        </w:rPr>
        <w:t>m</w:t>
      </w:r>
      <w:r w:rsidRPr="00CC43D0">
        <w:t>ents</w:t>
      </w:r>
      <w:r w:rsidRPr="00CC43D0">
        <w:rPr>
          <w:spacing w:val="21"/>
        </w:rPr>
        <w:t xml:space="preserve"> </w:t>
      </w:r>
      <w:r w:rsidRPr="00CC43D0">
        <w:t>de</w:t>
      </w:r>
      <w:r w:rsidRPr="00CC43D0">
        <w:rPr>
          <w:spacing w:val="-2"/>
        </w:rPr>
        <w:t>m</w:t>
      </w:r>
      <w:r w:rsidRPr="00CC43D0">
        <w:t>onstrate</w:t>
      </w:r>
      <w:r w:rsidRPr="00CC43D0">
        <w:rPr>
          <w:spacing w:val="21"/>
        </w:rPr>
        <w:t xml:space="preserve"> </w:t>
      </w:r>
      <w:r w:rsidRPr="00CC43D0">
        <w:t>their</w:t>
      </w:r>
      <w:r w:rsidRPr="00CC43D0">
        <w:rPr>
          <w:spacing w:val="29"/>
        </w:rPr>
        <w:t xml:space="preserve"> </w:t>
      </w:r>
      <w:r w:rsidRPr="00CC43D0">
        <w:t>progress</w:t>
      </w:r>
      <w:r w:rsidRPr="00CC43D0">
        <w:rPr>
          <w:spacing w:val="32"/>
        </w:rPr>
        <w:t xml:space="preserve"> </w:t>
      </w:r>
      <w:r w:rsidRPr="00CC43D0">
        <w:t>in</w:t>
      </w:r>
      <w:r w:rsidRPr="00CC43D0">
        <w:rPr>
          <w:spacing w:val="29"/>
        </w:rPr>
        <w:t xml:space="preserve"> </w:t>
      </w:r>
      <w:r w:rsidRPr="00CC43D0">
        <w:t>attaining</w:t>
      </w:r>
      <w:r w:rsidRPr="00CC43D0">
        <w:rPr>
          <w:spacing w:val="24"/>
        </w:rPr>
        <w:t xml:space="preserve"> </w:t>
      </w:r>
      <w:r w:rsidRPr="00CC43D0">
        <w:t>Five-Year</w:t>
      </w:r>
      <w:r w:rsidRPr="00CC43D0">
        <w:rPr>
          <w:spacing w:val="21"/>
        </w:rPr>
        <w:t xml:space="preserve"> </w:t>
      </w:r>
      <w:r w:rsidRPr="00CC43D0">
        <w:t>goals</w:t>
      </w:r>
      <w:r w:rsidRPr="00CC43D0">
        <w:rPr>
          <w:spacing w:val="26"/>
        </w:rPr>
        <w:t xml:space="preserve"> </w:t>
      </w:r>
      <w:r w:rsidRPr="00CC43D0">
        <w:t>and</w:t>
      </w:r>
      <w:r w:rsidRPr="00CC43D0">
        <w:rPr>
          <w:spacing w:val="28"/>
        </w:rPr>
        <w:t xml:space="preserve"> </w:t>
      </w:r>
      <w:r w:rsidRPr="00CC43D0">
        <w:t>request</w:t>
      </w:r>
      <w:r w:rsidRPr="00CC43D0">
        <w:rPr>
          <w:spacing w:val="24"/>
        </w:rPr>
        <w:t xml:space="preserve"> </w:t>
      </w:r>
      <w:r w:rsidRPr="00CC43D0">
        <w:t>the resources</w:t>
      </w:r>
      <w:r w:rsidRPr="00CC43D0">
        <w:rPr>
          <w:spacing w:val="38"/>
        </w:rPr>
        <w:t xml:space="preserve"> </w:t>
      </w:r>
      <w:r w:rsidRPr="00CC43D0">
        <w:t>required</w:t>
      </w:r>
      <w:r w:rsidRPr="00CC43D0">
        <w:rPr>
          <w:spacing w:val="39"/>
        </w:rPr>
        <w:t xml:space="preserve"> </w:t>
      </w:r>
      <w:r w:rsidRPr="00CC43D0">
        <w:t>for</w:t>
      </w:r>
      <w:r w:rsidRPr="00CC43D0">
        <w:rPr>
          <w:spacing w:val="47"/>
        </w:rPr>
        <w:t xml:space="preserve"> </w:t>
      </w:r>
      <w:r w:rsidRPr="00CC43D0">
        <w:t>the</w:t>
      </w:r>
      <w:r w:rsidRPr="00CC43D0">
        <w:rPr>
          <w:spacing w:val="44"/>
        </w:rPr>
        <w:t xml:space="preserve"> </w:t>
      </w:r>
      <w:r w:rsidRPr="00CC43D0">
        <w:t>next</w:t>
      </w:r>
      <w:r w:rsidRPr="00CC43D0">
        <w:rPr>
          <w:spacing w:val="43"/>
        </w:rPr>
        <w:t xml:space="preserve"> </w:t>
      </w:r>
      <w:r w:rsidRPr="00CC43D0">
        <w:t>year</w:t>
      </w:r>
      <w:r w:rsidRPr="00CC43D0">
        <w:rPr>
          <w:spacing w:val="43"/>
        </w:rPr>
        <w:t xml:space="preserve"> </w:t>
      </w:r>
      <w:r w:rsidRPr="00CC43D0">
        <w:t>to</w:t>
      </w:r>
      <w:r w:rsidRPr="00CC43D0">
        <w:rPr>
          <w:spacing w:val="45"/>
        </w:rPr>
        <w:t xml:space="preserve"> </w:t>
      </w:r>
      <w:r w:rsidRPr="00CC43D0">
        <w:rPr>
          <w:spacing w:val="-2"/>
        </w:rPr>
        <w:t>m</w:t>
      </w:r>
      <w:r w:rsidRPr="00CC43D0">
        <w:t>aintain</w:t>
      </w:r>
      <w:r w:rsidRPr="00CC43D0">
        <w:rPr>
          <w:spacing w:val="38"/>
        </w:rPr>
        <w:t xml:space="preserve"> </w:t>
      </w:r>
      <w:r w:rsidRPr="00CC43D0">
        <w:t>that</w:t>
      </w:r>
      <w:r w:rsidRPr="00CC43D0">
        <w:rPr>
          <w:spacing w:val="43"/>
        </w:rPr>
        <w:t xml:space="preserve"> </w:t>
      </w:r>
      <w:r w:rsidRPr="00CC43D0">
        <w:t>progress. In</w:t>
      </w:r>
      <w:r w:rsidRPr="00CC43D0">
        <w:rPr>
          <w:spacing w:val="47"/>
        </w:rPr>
        <w:t xml:space="preserve"> </w:t>
      </w:r>
      <w:r w:rsidRPr="00CC43D0">
        <w:rPr>
          <w:spacing w:val="-2"/>
        </w:rPr>
        <w:t>m</w:t>
      </w:r>
      <w:r w:rsidRPr="00CC43D0">
        <w:t>ost</w:t>
      </w:r>
      <w:r w:rsidRPr="00CC43D0">
        <w:rPr>
          <w:spacing w:val="44"/>
        </w:rPr>
        <w:t xml:space="preserve"> </w:t>
      </w:r>
      <w:r w:rsidRPr="00CC43D0">
        <w:t>cases,</w:t>
      </w:r>
      <w:r w:rsidRPr="00CC43D0">
        <w:rPr>
          <w:spacing w:val="41"/>
        </w:rPr>
        <w:t xml:space="preserve"> </w:t>
      </w:r>
      <w:r w:rsidRPr="00CC43D0">
        <w:t>depart</w:t>
      </w:r>
      <w:r w:rsidRPr="00CC43D0">
        <w:rPr>
          <w:spacing w:val="-2"/>
        </w:rPr>
        <w:t>m</w:t>
      </w:r>
      <w:r w:rsidRPr="00CC43D0">
        <w:t>ental current</w:t>
      </w:r>
      <w:r w:rsidRPr="00CC43D0">
        <w:rPr>
          <w:spacing w:val="14"/>
        </w:rPr>
        <w:t xml:space="preserve"> </w:t>
      </w:r>
      <w:r w:rsidRPr="00CC43D0">
        <w:t>year</w:t>
      </w:r>
      <w:r w:rsidRPr="00CC43D0">
        <w:rPr>
          <w:spacing w:val="17"/>
        </w:rPr>
        <w:t xml:space="preserve"> </w:t>
      </w:r>
      <w:r w:rsidRPr="00CC43D0">
        <w:t>(Per</w:t>
      </w:r>
      <w:r w:rsidRPr="00CC43D0">
        <w:rPr>
          <w:spacing w:val="-2"/>
        </w:rPr>
        <w:t>m</w:t>
      </w:r>
      <w:r w:rsidRPr="00CC43D0">
        <w:t>anent)</w:t>
      </w:r>
      <w:r w:rsidRPr="00CC43D0">
        <w:rPr>
          <w:spacing w:val="9"/>
        </w:rPr>
        <w:t xml:space="preserve"> </w:t>
      </w:r>
      <w:r w:rsidRPr="00CC43D0">
        <w:t>budgets</w:t>
      </w:r>
      <w:r w:rsidRPr="00CC43D0">
        <w:rPr>
          <w:spacing w:val="14"/>
        </w:rPr>
        <w:t xml:space="preserve"> </w:t>
      </w:r>
      <w:r w:rsidRPr="00CC43D0">
        <w:t>are</w:t>
      </w:r>
      <w:r w:rsidRPr="00CC43D0">
        <w:rPr>
          <w:spacing w:val="18"/>
        </w:rPr>
        <w:t xml:space="preserve"> </w:t>
      </w:r>
      <w:r w:rsidRPr="00CC43D0">
        <w:t>the</w:t>
      </w:r>
      <w:r w:rsidRPr="00CC43D0">
        <w:rPr>
          <w:spacing w:val="18"/>
        </w:rPr>
        <w:t xml:space="preserve"> </w:t>
      </w:r>
      <w:r w:rsidRPr="00CC43D0">
        <w:t>starting</w:t>
      </w:r>
      <w:r w:rsidRPr="00CC43D0">
        <w:rPr>
          <w:spacing w:val="13"/>
        </w:rPr>
        <w:t xml:space="preserve"> </w:t>
      </w:r>
      <w:r w:rsidRPr="00CC43D0">
        <w:t>points</w:t>
      </w:r>
      <w:r w:rsidRPr="00CC43D0">
        <w:rPr>
          <w:spacing w:val="13"/>
        </w:rPr>
        <w:t xml:space="preserve"> </w:t>
      </w:r>
      <w:r w:rsidRPr="00CC43D0">
        <w:t>for</w:t>
      </w:r>
      <w:r w:rsidRPr="00CC43D0">
        <w:rPr>
          <w:spacing w:val="19"/>
        </w:rPr>
        <w:t xml:space="preserve"> </w:t>
      </w:r>
      <w:r w:rsidRPr="00CC43D0">
        <w:t>the</w:t>
      </w:r>
      <w:r w:rsidRPr="00CC43D0">
        <w:rPr>
          <w:spacing w:val="16"/>
        </w:rPr>
        <w:t xml:space="preserve"> </w:t>
      </w:r>
      <w:r w:rsidRPr="00CC43D0">
        <w:t>next</w:t>
      </w:r>
      <w:r w:rsidRPr="00CC43D0">
        <w:rPr>
          <w:spacing w:val="15"/>
        </w:rPr>
        <w:t xml:space="preserve"> </w:t>
      </w:r>
      <w:r w:rsidRPr="00CC43D0">
        <w:t>fiscal</w:t>
      </w:r>
      <w:r w:rsidRPr="00CC43D0">
        <w:rPr>
          <w:spacing w:val="14"/>
        </w:rPr>
        <w:t xml:space="preserve"> </w:t>
      </w:r>
      <w:r w:rsidRPr="00CC43D0">
        <w:t>year’s</w:t>
      </w:r>
      <w:r w:rsidRPr="00CC43D0">
        <w:rPr>
          <w:spacing w:val="13"/>
        </w:rPr>
        <w:t xml:space="preserve"> </w:t>
      </w:r>
      <w:r w:rsidRPr="00CC43D0">
        <w:t>budgets. UC Per</w:t>
      </w:r>
      <w:r w:rsidRPr="00CC43D0">
        <w:rPr>
          <w:spacing w:val="-2"/>
        </w:rPr>
        <w:t>m</w:t>
      </w:r>
      <w:r w:rsidRPr="00CC43D0">
        <w:t>anent Budget</w:t>
      </w:r>
      <w:r w:rsidRPr="00CC43D0">
        <w:rPr>
          <w:spacing w:val="3"/>
        </w:rPr>
        <w:t xml:space="preserve"> </w:t>
      </w:r>
      <w:r w:rsidRPr="00CC43D0">
        <w:t>resources</w:t>
      </w:r>
      <w:r w:rsidRPr="00CC43D0">
        <w:rPr>
          <w:spacing w:val="1"/>
        </w:rPr>
        <w:t xml:space="preserve"> </w:t>
      </w:r>
      <w:r w:rsidRPr="00CC43D0">
        <w:t>do</w:t>
      </w:r>
      <w:r w:rsidRPr="00CC43D0">
        <w:rPr>
          <w:spacing w:val="10"/>
        </w:rPr>
        <w:t xml:space="preserve"> </w:t>
      </w:r>
      <w:r w:rsidRPr="00CC43D0">
        <w:t>not</w:t>
      </w:r>
      <w:r w:rsidRPr="00CC43D0">
        <w:rPr>
          <w:spacing w:val="7"/>
        </w:rPr>
        <w:t xml:space="preserve"> </w:t>
      </w:r>
      <w:r w:rsidRPr="00CC43D0">
        <w:t>have</w:t>
      </w:r>
      <w:r w:rsidRPr="00CC43D0">
        <w:rPr>
          <w:spacing w:val="6"/>
        </w:rPr>
        <w:t xml:space="preserve"> </w:t>
      </w:r>
      <w:r w:rsidRPr="00CC43D0">
        <w:t>expiration</w:t>
      </w:r>
      <w:r w:rsidRPr="00CC43D0">
        <w:rPr>
          <w:spacing w:val="1"/>
        </w:rPr>
        <w:t xml:space="preserve"> </w:t>
      </w:r>
      <w:r w:rsidRPr="00CC43D0">
        <w:t>dates</w:t>
      </w:r>
      <w:r w:rsidRPr="00CC43D0">
        <w:rPr>
          <w:spacing w:val="5"/>
        </w:rPr>
        <w:t xml:space="preserve"> </w:t>
      </w:r>
      <w:r w:rsidRPr="00CC43D0">
        <w:t>and</w:t>
      </w:r>
      <w:r w:rsidRPr="00CC43D0">
        <w:rPr>
          <w:spacing w:val="7"/>
        </w:rPr>
        <w:t xml:space="preserve"> </w:t>
      </w:r>
      <w:r w:rsidRPr="00CC43D0">
        <w:t>are</w:t>
      </w:r>
      <w:r w:rsidRPr="00CC43D0">
        <w:rPr>
          <w:spacing w:val="7"/>
        </w:rPr>
        <w:t xml:space="preserve"> </w:t>
      </w:r>
      <w:r w:rsidRPr="00CC43D0">
        <w:t>used</w:t>
      </w:r>
      <w:r w:rsidRPr="00CC43D0">
        <w:rPr>
          <w:spacing w:val="10"/>
        </w:rPr>
        <w:t xml:space="preserve"> </w:t>
      </w:r>
      <w:r w:rsidRPr="00CC43D0">
        <w:t>to</w:t>
      </w:r>
      <w:r w:rsidRPr="00CC43D0">
        <w:rPr>
          <w:spacing w:val="8"/>
        </w:rPr>
        <w:t xml:space="preserve"> </w:t>
      </w:r>
      <w:r w:rsidRPr="00CC43D0">
        <w:t>fund</w:t>
      </w:r>
      <w:r w:rsidRPr="00CC43D0">
        <w:rPr>
          <w:spacing w:val="10"/>
        </w:rPr>
        <w:t xml:space="preserve"> </w:t>
      </w:r>
      <w:r w:rsidRPr="00CC43D0">
        <w:t>long-term co</w:t>
      </w:r>
      <w:r w:rsidRPr="00CC43D0">
        <w:rPr>
          <w:spacing w:val="-2"/>
        </w:rPr>
        <w:t>mm</w:t>
      </w:r>
      <w:r w:rsidRPr="00CC43D0">
        <w:t>it</w:t>
      </w:r>
      <w:r w:rsidRPr="00CC43D0">
        <w:rPr>
          <w:spacing w:val="-2"/>
        </w:rPr>
        <w:t>m</w:t>
      </w:r>
      <w:r w:rsidRPr="00CC43D0">
        <w:t>ents</w:t>
      </w:r>
      <w:r w:rsidRPr="00CC43D0">
        <w:rPr>
          <w:spacing w:val="30"/>
        </w:rPr>
        <w:t xml:space="preserve"> </w:t>
      </w:r>
      <w:r w:rsidRPr="00CC43D0">
        <w:t>from</w:t>
      </w:r>
      <w:r w:rsidRPr="00CC43D0">
        <w:rPr>
          <w:spacing w:val="36"/>
        </w:rPr>
        <w:t xml:space="preserve"> </w:t>
      </w:r>
      <w:r w:rsidRPr="00CC43D0">
        <w:t>the</w:t>
      </w:r>
      <w:r w:rsidRPr="00CC43D0">
        <w:rPr>
          <w:spacing w:val="40"/>
        </w:rPr>
        <w:t xml:space="preserve"> </w:t>
      </w:r>
      <w:r w:rsidRPr="00CC43D0">
        <w:t>University. In</w:t>
      </w:r>
      <w:r w:rsidRPr="00CC43D0">
        <w:rPr>
          <w:spacing w:val="43"/>
        </w:rPr>
        <w:t xml:space="preserve"> </w:t>
      </w:r>
      <w:r w:rsidRPr="00CC43D0">
        <w:t>addition</w:t>
      </w:r>
      <w:r w:rsidRPr="00CC43D0">
        <w:rPr>
          <w:spacing w:val="37"/>
        </w:rPr>
        <w:t xml:space="preserve"> </w:t>
      </w:r>
      <w:r w:rsidRPr="00CC43D0">
        <w:t>to</w:t>
      </w:r>
      <w:r w:rsidRPr="00CC43D0">
        <w:rPr>
          <w:spacing w:val="40"/>
        </w:rPr>
        <w:t xml:space="preserve"> </w:t>
      </w:r>
      <w:r w:rsidRPr="00CC43D0">
        <w:t>Per</w:t>
      </w:r>
      <w:r w:rsidRPr="00CC43D0">
        <w:rPr>
          <w:spacing w:val="-2"/>
        </w:rPr>
        <w:t>m</w:t>
      </w:r>
      <w:r w:rsidRPr="00CC43D0">
        <w:t>anent</w:t>
      </w:r>
      <w:r w:rsidRPr="00CC43D0">
        <w:rPr>
          <w:spacing w:val="32"/>
        </w:rPr>
        <w:t xml:space="preserve"> </w:t>
      </w:r>
      <w:r w:rsidRPr="00CC43D0">
        <w:t>funds,</w:t>
      </w:r>
      <w:r w:rsidRPr="00CC43D0">
        <w:rPr>
          <w:spacing w:val="42"/>
        </w:rPr>
        <w:t xml:space="preserve"> </w:t>
      </w:r>
      <w:r w:rsidRPr="00CC43D0">
        <w:t>depart</w:t>
      </w:r>
      <w:r w:rsidRPr="00CC43D0">
        <w:rPr>
          <w:spacing w:val="-2"/>
        </w:rPr>
        <w:t>m</w:t>
      </w:r>
      <w:r w:rsidRPr="00CC43D0">
        <w:t>ents</w:t>
      </w:r>
      <w:r w:rsidRPr="00CC43D0">
        <w:rPr>
          <w:spacing w:val="30"/>
        </w:rPr>
        <w:t xml:space="preserve"> </w:t>
      </w:r>
      <w:r w:rsidRPr="00CC43D0">
        <w:t>can</w:t>
      </w:r>
      <w:r w:rsidRPr="00CC43D0">
        <w:rPr>
          <w:spacing w:val="39"/>
        </w:rPr>
        <w:t xml:space="preserve"> </w:t>
      </w:r>
      <w:r w:rsidRPr="00CC43D0">
        <w:t>request Te</w:t>
      </w:r>
      <w:r w:rsidRPr="00CC43D0">
        <w:rPr>
          <w:spacing w:val="-2"/>
        </w:rPr>
        <w:t>m</w:t>
      </w:r>
      <w:r w:rsidRPr="00CC43D0">
        <w:t>porary funds</w:t>
      </w:r>
      <w:r w:rsidRPr="00CC43D0">
        <w:rPr>
          <w:spacing w:val="11"/>
        </w:rPr>
        <w:t xml:space="preserve"> </w:t>
      </w:r>
      <w:r w:rsidRPr="00CC43D0">
        <w:t>from</w:t>
      </w:r>
      <w:r w:rsidRPr="00CC43D0">
        <w:rPr>
          <w:spacing w:val="4"/>
        </w:rPr>
        <w:t xml:space="preserve"> </w:t>
      </w:r>
      <w:r w:rsidRPr="00CC43D0">
        <w:t>the</w:t>
      </w:r>
      <w:r w:rsidRPr="00CC43D0">
        <w:rPr>
          <w:spacing w:val="8"/>
        </w:rPr>
        <w:t xml:space="preserve"> </w:t>
      </w:r>
      <w:r w:rsidRPr="00CC43D0">
        <w:t>Dean’s</w:t>
      </w:r>
      <w:r w:rsidRPr="00CC43D0">
        <w:rPr>
          <w:spacing w:val="11"/>
        </w:rPr>
        <w:t xml:space="preserve"> </w:t>
      </w:r>
      <w:r w:rsidRPr="00CC43D0">
        <w:t>Office</w:t>
      </w:r>
      <w:r w:rsidRPr="00CC43D0">
        <w:rPr>
          <w:spacing w:val="5"/>
        </w:rPr>
        <w:t xml:space="preserve"> </w:t>
      </w:r>
      <w:r w:rsidRPr="00CC43D0">
        <w:t>either</w:t>
      </w:r>
      <w:r w:rsidRPr="00CC43D0">
        <w:rPr>
          <w:spacing w:val="4"/>
        </w:rPr>
        <w:t xml:space="preserve"> </w:t>
      </w:r>
      <w:r w:rsidRPr="00CC43D0">
        <w:t>during</w:t>
      </w:r>
      <w:r w:rsidRPr="00CC43D0">
        <w:rPr>
          <w:spacing w:val="4"/>
        </w:rPr>
        <w:t xml:space="preserve"> </w:t>
      </w:r>
      <w:r w:rsidRPr="00CC43D0">
        <w:t>the</w:t>
      </w:r>
      <w:r w:rsidRPr="00CC43D0">
        <w:rPr>
          <w:spacing w:val="8"/>
        </w:rPr>
        <w:t xml:space="preserve"> </w:t>
      </w:r>
      <w:r w:rsidRPr="00CC43D0">
        <w:t>budget</w:t>
      </w:r>
      <w:r w:rsidRPr="00CC43D0">
        <w:rPr>
          <w:spacing w:val="4"/>
        </w:rPr>
        <w:t xml:space="preserve"> </w:t>
      </w:r>
      <w:r w:rsidRPr="00CC43D0">
        <w:t>proposal</w:t>
      </w:r>
      <w:r w:rsidRPr="00CC43D0">
        <w:rPr>
          <w:spacing w:val="2"/>
        </w:rPr>
        <w:t xml:space="preserve"> </w:t>
      </w:r>
      <w:r w:rsidRPr="00CC43D0">
        <w:t>cycle</w:t>
      </w:r>
      <w:r w:rsidRPr="00CC43D0">
        <w:rPr>
          <w:spacing w:val="6"/>
        </w:rPr>
        <w:t xml:space="preserve"> </w:t>
      </w:r>
      <w:r w:rsidRPr="00CC43D0">
        <w:t>or</w:t>
      </w:r>
      <w:r w:rsidRPr="00CC43D0">
        <w:rPr>
          <w:spacing w:val="11"/>
        </w:rPr>
        <w:t xml:space="preserve"> </w:t>
      </w:r>
      <w:r w:rsidRPr="00CC43D0">
        <w:t>during</w:t>
      </w:r>
      <w:r w:rsidRPr="00CC43D0">
        <w:rPr>
          <w:spacing w:val="4"/>
        </w:rPr>
        <w:t xml:space="preserve"> </w:t>
      </w:r>
      <w:r w:rsidRPr="00CC43D0">
        <w:t>the fiscal year for exceptional (one-ti</w:t>
      </w:r>
      <w:r w:rsidRPr="00CC43D0">
        <w:rPr>
          <w:spacing w:val="-2"/>
        </w:rPr>
        <w:t>m</w:t>
      </w:r>
      <w:r w:rsidRPr="00CC43D0">
        <w:t xml:space="preserve">e) </w:t>
      </w:r>
      <w:r w:rsidRPr="00CC43D0">
        <w:rPr>
          <w:spacing w:val="-2"/>
        </w:rPr>
        <w:t>e</w:t>
      </w:r>
      <w:r w:rsidRPr="00CC43D0">
        <w:t>xpenses.</w:t>
      </w:r>
      <w:r w:rsidRPr="00CC43D0">
        <w:rPr>
          <w:spacing w:val="8"/>
        </w:rPr>
        <w:t xml:space="preserve"> </w:t>
      </w:r>
      <w:r w:rsidRPr="00CC43D0">
        <w:t>The Dean’s Office evaluates annual depart</w:t>
      </w:r>
      <w:r w:rsidRPr="00CC43D0">
        <w:rPr>
          <w:spacing w:val="-2"/>
        </w:rPr>
        <w:t>m</w:t>
      </w:r>
      <w:r w:rsidRPr="00CC43D0">
        <w:t>ental</w:t>
      </w:r>
      <w:r w:rsidRPr="00CC43D0">
        <w:rPr>
          <w:spacing w:val="-3"/>
        </w:rPr>
        <w:t xml:space="preserve"> </w:t>
      </w:r>
      <w:r w:rsidRPr="00CC43D0">
        <w:t>funding</w:t>
      </w:r>
      <w:r w:rsidRPr="00CC43D0">
        <w:rPr>
          <w:spacing w:val="3"/>
        </w:rPr>
        <w:t xml:space="preserve"> </w:t>
      </w:r>
      <w:r w:rsidRPr="00CC43D0">
        <w:t>requests</w:t>
      </w:r>
      <w:r w:rsidRPr="00CC43D0">
        <w:rPr>
          <w:spacing w:val="2"/>
        </w:rPr>
        <w:t xml:space="preserve"> </w:t>
      </w:r>
      <w:r w:rsidRPr="00CC43D0">
        <w:t>and</w:t>
      </w:r>
      <w:r w:rsidRPr="00CC43D0">
        <w:rPr>
          <w:spacing w:val="7"/>
        </w:rPr>
        <w:t xml:space="preserve"> </w:t>
      </w:r>
      <w:r w:rsidRPr="00CC43D0">
        <w:t>sub</w:t>
      </w:r>
      <w:r w:rsidRPr="00CC43D0">
        <w:rPr>
          <w:spacing w:val="-2"/>
        </w:rPr>
        <w:t>m</w:t>
      </w:r>
      <w:r w:rsidRPr="00CC43D0">
        <w:t>its</w:t>
      </w:r>
      <w:r w:rsidRPr="00CC43D0">
        <w:rPr>
          <w:spacing w:val="3"/>
        </w:rPr>
        <w:t xml:space="preserve"> </w:t>
      </w:r>
      <w:r w:rsidRPr="00CC43D0">
        <w:t>a</w:t>
      </w:r>
      <w:r w:rsidRPr="00CC43D0">
        <w:rPr>
          <w:spacing w:val="9"/>
        </w:rPr>
        <w:t xml:space="preserve"> </w:t>
      </w:r>
      <w:r w:rsidRPr="00CC43D0">
        <w:t>co</w:t>
      </w:r>
      <w:r w:rsidRPr="00CC43D0">
        <w:rPr>
          <w:spacing w:val="-2"/>
        </w:rPr>
        <w:t>m</w:t>
      </w:r>
      <w:r w:rsidRPr="00CC43D0">
        <w:t>bined</w:t>
      </w:r>
      <w:r w:rsidRPr="00CC43D0">
        <w:rPr>
          <w:spacing w:val="2"/>
        </w:rPr>
        <w:t xml:space="preserve"> </w:t>
      </w:r>
      <w:r w:rsidRPr="00CC43D0">
        <w:t>budget</w:t>
      </w:r>
      <w:r w:rsidRPr="00CC43D0">
        <w:rPr>
          <w:spacing w:val="3"/>
        </w:rPr>
        <w:t xml:space="preserve"> </w:t>
      </w:r>
      <w:r w:rsidRPr="00CC43D0">
        <w:t>proposal</w:t>
      </w:r>
      <w:r w:rsidRPr="00CC43D0">
        <w:rPr>
          <w:spacing w:val="1"/>
        </w:rPr>
        <w:t xml:space="preserve"> </w:t>
      </w:r>
      <w:r w:rsidRPr="00CC43D0">
        <w:t>from</w:t>
      </w:r>
      <w:r w:rsidRPr="00CC43D0">
        <w:rPr>
          <w:spacing w:val="2"/>
        </w:rPr>
        <w:t xml:space="preserve"> </w:t>
      </w:r>
      <w:r w:rsidRPr="00CC43D0">
        <w:t>the</w:t>
      </w:r>
      <w:r w:rsidRPr="00CC43D0">
        <w:rPr>
          <w:spacing w:val="7"/>
        </w:rPr>
        <w:t xml:space="preserve"> </w:t>
      </w:r>
      <w:r w:rsidRPr="00CC43D0">
        <w:t>College</w:t>
      </w:r>
      <w:r w:rsidRPr="00CC43D0">
        <w:rPr>
          <w:spacing w:val="3"/>
        </w:rPr>
        <w:t xml:space="preserve"> </w:t>
      </w:r>
      <w:r w:rsidRPr="00CC43D0">
        <w:t>in</w:t>
      </w:r>
      <w:r w:rsidRPr="00CC43D0">
        <w:rPr>
          <w:spacing w:val="7"/>
        </w:rPr>
        <w:t xml:space="preserve"> </w:t>
      </w:r>
      <w:r w:rsidRPr="00CC43D0">
        <w:t>late March</w:t>
      </w:r>
      <w:r w:rsidRPr="00CC43D0">
        <w:rPr>
          <w:spacing w:val="5"/>
        </w:rPr>
        <w:t xml:space="preserve"> </w:t>
      </w:r>
      <w:r w:rsidRPr="00CC43D0">
        <w:t>to</w:t>
      </w:r>
      <w:r w:rsidRPr="00CC43D0">
        <w:rPr>
          <w:spacing w:val="10"/>
        </w:rPr>
        <w:t xml:space="preserve"> </w:t>
      </w:r>
      <w:r w:rsidRPr="00CC43D0">
        <w:t>the</w:t>
      </w:r>
      <w:r w:rsidRPr="00CC43D0">
        <w:rPr>
          <w:spacing w:val="8"/>
        </w:rPr>
        <w:t xml:space="preserve"> </w:t>
      </w:r>
      <w:r w:rsidRPr="00CC43D0">
        <w:t>EVC’s</w:t>
      </w:r>
      <w:r w:rsidRPr="00CC43D0">
        <w:rPr>
          <w:spacing w:val="11"/>
        </w:rPr>
        <w:t xml:space="preserve"> </w:t>
      </w:r>
      <w:r w:rsidRPr="00CC43D0">
        <w:t>Office.</w:t>
      </w:r>
      <w:r w:rsidRPr="00CC43D0">
        <w:rPr>
          <w:spacing w:val="5"/>
        </w:rPr>
        <w:t xml:space="preserve"> </w:t>
      </w:r>
      <w:r w:rsidRPr="00CC43D0">
        <w:t>After</w:t>
      </w:r>
      <w:r w:rsidRPr="00CC43D0">
        <w:rPr>
          <w:spacing w:val="6"/>
        </w:rPr>
        <w:t xml:space="preserve"> </w:t>
      </w:r>
      <w:r w:rsidRPr="00CC43D0">
        <w:t>the</w:t>
      </w:r>
      <w:r w:rsidRPr="00CC43D0">
        <w:rPr>
          <w:spacing w:val="8"/>
        </w:rPr>
        <w:t xml:space="preserve"> </w:t>
      </w:r>
      <w:r w:rsidRPr="00CC43D0">
        <w:t>final</w:t>
      </w:r>
      <w:r w:rsidRPr="00CC43D0">
        <w:rPr>
          <w:spacing w:val="7"/>
        </w:rPr>
        <w:t xml:space="preserve"> </w:t>
      </w:r>
      <w:r w:rsidRPr="00CC43D0">
        <w:t>C</w:t>
      </w:r>
      <w:r w:rsidRPr="00CC43D0">
        <w:rPr>
          <w:spacing w:val="-1"/>
        </w:rPr>
        <w:t>o</w:t>
      </w:r>
      <w:r w:rsidRPr="00CC43D0">
        <w:t>llege</w:t>
      </w:r>
      <w:r w:rsidRPr="00CC43D0">
        <w:rPr>
          <w:spacing w:val="3"/>
        </w:rPr>
        <w:t xml:space="preserve"> </w:t>
      </w:r>
      <w:r w:rsidRPr="00CC43D0">
        <w:t>budget</w:t>
      </w:r>
      <w:r w:rsidRPr="00CC43D0">
        <w:rPr>
          <w:spacing w:val="4"/>
        </w:rPr>
        <w:t xml:space="preserve"> </w:t>
      </w:r>
      <w:r w:rsidRPr="00CC43D0">
        <w:t>is</w:t>
      </w:r>
      <w:r w:rsidRPr="00CC43D0">
        <w:rPr>
          <w:spacing w:val="9"/>
        </w:rPr>
        <w:t xml:space="preserve"> </w:t>
      </w:r>
      <w:r w:rsidRPr="00CC43D0">
        <w:t>announced in</w:t>
      </w:r>
      <w:r w:rsidRPr="00CC43D0">
        <w:rPr>
          <w:spacing w:val="9"/>
        </w:rPr>
        <w:t xml:space="preserve"> </w:t>
      </w:r>
      <w:r w:rsidRPr="00CC43D0">
        <w:t>June,</w:t>
      </w:r>
      <w:r w:rsidRPr="00CC43D0">
        <w:rPr>
          <w:spacing w:val="10"/>
        </w:rPr>
        <w:t xml:space="preserve"> </w:t>
      </w:r>
      <w:r w:rsidRPr="00CC43D0">
        <w:t>any</w:t>
      </w:r>
      <w:r w:rsidRPr="00CC43D0">
        <w:rPr>
          <w:spacing w:val="7"/>
        </w:rPr>
        <w:t xml:space="preserve"> </w:t>
      </w:r>
      <w:r w:rsidRPr="00CC43D0">
        <w:t>additional resources</w:t>
      </w:r>
      <w:r w:rsidRPr="00CC43D0">
        <w:rPr>
          <w:spacing w:val="16"/>
        </w:rPr>
        <w:t xml:space="preserve"> </w:t>
      </w:r>
      <w:r w:rsidRPr="00CC43D0">
        <w:t>approved</w:t>
      </w:r>
      <w:r w:rsidRPr="00CC43D0">
        <w:rPr>
          <w:spacing w:val="16"/>
        </w:rPr>
        <w:t xml:space="preserve"> </w:t>
      </w:r>
      <w:r w:rsidRPr="00CC43D0">
        <w:t>are</w:t>
      </w:r>
      <w:r w:rsidRPr="00CC43D0">
        <w:rPr>
          <w:spacing w:val="22"/>
        </w:rPr>
        <w:t xml:space="preserve"> </w:t>
      </w:r>
      <w:r w:rsidRPr="00CC43D0">
        <w:t>allocated</w:t>
      </w:r>
      <w:r w:rsidRPr="00CC43D0">
        <w:rPr>
          <w:spacing w:val="16"/>
        </w:rPr>
        <w:t xml:space="preserve"> </w:t>
      </w:r>
      <w:r w:rsidRPr="00CC43D0">
        <w:t>to</w:t>
      </w:r>
      <w:r w:rsidRPr="00CC43D0">
        <w:rPr>
          <w:spacing w:val="23"/>
        </w:rPr>
        <w:t xml:space="preserve"> </w:t>
      </w:r>
      <w:r w:rsidRPr="00CC43D0">
        <w:t>the</w:t>
      </w:r>
      <w:r w:rsidRPr="00CC43D0">
        <w:rPr>
          <w:spacing w:val="22"/>
        </w:rPr>
        <w:t xml:space="preserve"> </w:t>
      </w:r>
      <w:r w:rsidRPr="00CC43D0">
        <w:t>depart</w:t>
      </w:r>
      <w:r w:rsidRPr="00CC43D0">
        <w:rPr>
          <w:spacing w:val="-2"/>
        </w:rPr>
        <w:t>m</w:t>
      </w:r>
      <w:r w:rsidRPr="00CC43D0">
        <w:t>ents</w:t>
      </w:r>
      <w:r w:rsidRPr="00CC43D0">
        <w:rPr>
          <w:spacing w:val="13"/>
        </w:rPr>
        <w:t xml:space="preserve"> </w:t>
      </w:r>
      <w:r w:rsidRPr="00CC43D0">
        <w:t>beginning</w:t>
      </w:r>
      <w:r w:rsidRPr="00CC43D0">
        <w:rPr>
          <w:spacing w:val="14"/>
        </w:rPr>
        <w:t xml:space="preserve"> </w:t>
      </w:r>
      <w:r w:rsidRPr="00CC43D0">
        <w:t>the</w:t>
      </w:r>
      <w:r w:rsidRPr="00CC43D0">
        <w:rPr>
          <w:spacing w:val="21"/>
        </w:rPr>
        <w:t xml:space="preserve"> </w:t>
      </w:r>
      <w:r w:rsidRPr="00CC43D0">
        <w:t>start</w:t>
      </w:r>
      <w:r w:rsidRPr="00CC43D0">
        <w:rPr>
          <w:spacing w:val="20"/>
        </w:rPr>
        <w:t xml:space="preserve"> </w:t>
      </w:r>
      <w:r w:rsidRPr="00CC43D0">
        <w:t>of</w:t>
      </w:r>
      <w:r w:rsidRPr="00CC43D0">
        <w:rPr>
          <w:spacing w:val="24"/>
        </w:rPr>
        <w:t xml:space="preserve"> </w:t>
      </w:r>
      <w:r w:rsidRPr="00CC43D0">
        <w:t>the</w:t>
      </w:r>
      <w:r w:rsidRPr="00CC43D0">
        <w:rPr>
          <w:spacing w:val="21"/>
        </w:rPr>
        <w:t xml:space="preserve"> </w:t>
      </w:r>
      <w:r w:rsidRPr="00CC43D0">
        <w:t>fiscal</w:t>
      </w:r>
      <w:r w:rsidRPr="00CC43D0">
        <w:rPr>
          <w:spacing w:val="19"/>
        </w:rPr>
        <w:t xml:space="preserve"> </w:t>
      </w:r>
      <w:r w:rsidRPr="00CC43D0">
        <w:t>year,</w:t>
      </w:r>
      <w:r w:rsidRPr="00CC43D0">
        <w:rPr>
          <w:spacing w:val="19"/>
        </w:rPr>
        <w:t xml:space="preserve"> </w:t>
      </w:r>
      <w:r w:rsidR="000B1A93">
        <w:t>July </w:t>
      </w:r>
      <w:r w:rsidRPr="00CC43D0">
        <w:t>1. Te</w:t>
      </w:r>
      <w:r w:rsidRPr="00CC43D0">
        <w:rPr>
          <w:spacing w:val="-2"/>
        </w:rPr>
        <w:t>m</w:t>
      </w:r>
      <w:r w:rsidRPr="00CC43D0">
        <w:t>porary</w:t>
      </w:r>
      <w:r w:rsidRPr="00CC43D0">
        <w:rPr>
          <w:spacing w:val="28"/>
        </w:rPr>
        <w:t xml:space="preserve"> </w:t>
      </w:r>
      <w:r w:rsidRPr="00CC43D0">
        <w:t>funding</w:t>
      </w:r>
      <w:r w:rsidRPr="00CC43D0">
        <w:rPr>
          <w:spacing w:val="32"/>
        </w:rPr>
        <w:t xml:space="preserve"> </w:t>
      </w:r>
      <w:r w:rsidRPr="00CC43D0">
        <w:t>requests</w:t>
      </w:r>
      <w:r w:rsidRPr="00CC43D0">
        <w:rPr>
          <w:spacing w:val="31"/>
        </w:rPr>
        <w:t xml:space="preserve"> </w:t>
      </w:r>
      <w:r w:rsidRPr="00CC43D0">
        <w:t>approved</w:t>
      </w:r>
      <w:r w:rsidRPr="00CC43D0">
        <w:rPr>
          <w:spacing w:val="30"/>
        </w:rPr>
        <w:t xml:space="preserve"> </w:t>
      </w:r>
      <w:r w:rsidRPr="00CC43D0">
        <w:t>during</w:t>
      </w:r>
      <w:r w:rsidRPr="00CC43D0">
        <w:rPr>
          <w:spacing w:val="33"/>
        </w:rPr>
        <w:t xml:space="preserve"> </w:t>
      </w:r>
      <w:r w:rsidRPr="00CC43D0">
        <w:t>the</w:t>
      </w:r>
      <w:r w:rsidRPr="00CC43D0">
        <w:rPr>
          <w:spacing w:val="34"/>
        </w:rPr>
        <w:t xml:space="preserve"> </w:t>
      </w:r>
      <w:r w:rsidRPr="00CC43D0">
        <w:t>fiscal</w:t>
      </w:r>
      <w:r w:rsidRPr="00CC43D0">
        <w:rPr>
          <w:spacing w:val="33"/>
        </w:rPr>
        <w:t xml:space="preserve"> </w:t>
      </w:r>
      <w:r w:rsidRPr="00CC43D0">
        <w:t>year</w:t>
      </w:r>
      <w:r w:rsidRPr="00CC43D0">
        <w:rPr>
          <w:spacing w:val="34"/>
        </w:rPr>
        <w:t xml:space="preserve"> </w:t>
      </w:r>
      <w:r w:rsidRPr="00CC43D0">
        <w:t>are</w:t>
      </w:r>
      <w:r w:rsidRPr="00CC43D0">
        <w:rPr>
          <w:spacing w:val="35"/>
        </w:rPr>
        <w:t xml:space="preserve"> </w:t>
      </w:r>
      <w:r w:rsidRPr="00CC43D0">
        <w:t>allocated</w:t>
      </w:r>
      <w:r w:rsidRPr="00CC43D0">
        <w:rPr>
          <w:spacing w:val="29"/>
        </w:rPr>
        <w:t xml:space="preserve"> </w:t>
      </w:r>
      <w:r w:rsidRPr="00CC43D0">
        <w:t>at</w:t>
      </w:r>
      <w:r w:rsidRPr="00CC43D0">
        <w:rPr>
          <w:spacing w:val="36"/>
        </w:rPr>
        <w:t xml:space="preserve"> </w:t>
      </w:r>
      <w:r w:rsidRPr="00CC43D0">
        <w:t>the</w:t>
      </w:r>
      <w:r w:rsidRPr="00CC43D0">
        <w:rPr>
          <w:spacing w:val="35"/>
        </w:rPr>
        <w:t xml:space="preserve"> </w:t>
      </w:r>
      <w:r w:rsidRPr="00CC43D0">
        <w:t>ti</w:t>
      </w:r>
      <w:r w:rsidRPr="00CC43D0">
        <w:rPr>
          <w:spacing w:val="-2"/>
        </w:rPr>
        <w:t>m</w:t>
      </w:r>
      <w:r w:rsidRPr="00CC43D0">
        <w:t>e</w:t>
      </w:r>
      <w:r w:rsidRPr="00CC43D0">
        <w:rPr>
          <w:spacing w:val="34"/>
        </w:rPr>
        <w:t xml:space="preserve"> </w:t>
      </w:r>
      <w:r w:rsidRPr="00CC43D0">
        <w:t>of approval</w:t>
      </w:r>
      <w:r w:rsidRPr="00CC43D0">
        <w:rPr>
          <w:spacing w:val="3"/>
        </w:rPr>
        <w:t xml:space="preserve"> </w:t>
      </w:r>
      <w:r w:rsidRPr="00CC43D0">
        <w:t>or</w:t>
      </w:r>
      <w:r w:rsidRPr="00CC43D0">
        <w:rPr>
          <w:spacing w:val="12"/>
        </w:rPr>
        <w:t xml:space="preserve"> </w:t>
      </w:r>
      <w:r w:rsidRPr="00CC43D0">
        <w:t>are</w:t>
      </w:r>
      <w:r w:rsidRPr="00CC43D0">
        <w:rPr>
          <w:spacing w:val="9"/>
        </w:rPr>
        <w:t xml:space="preserve"> </w:t>
      </w:r>
      <w:r w:rsidRPr="00CC43D0">
        <w:t>rei</w:t>
      </w:r>
      <w:r w:rsidRPr="00CC43D0">
        <w:rPr>
          <w:spacing w:val="-2"/>
        </w:rPr>
        <w:t>m</w:t>
      </w:r>
      <w:r w:rsidRPr="00CC43D0">
        <w:t>bursed</w:t>
      </w:r>
      <w:r w:rsidRPr="00CC43D0">
        <w:rPr>
          <w:spacing w:val="7"/>
        </w:rPr>
        <w:t xml:space="preserve"> </w:t>
      </w:r>
      <w:r w:rsidRPr="00CC43D0">
        <w:t>to</w:t>
      </w:r>
      <w:r w:rsidRPr="00CC43D0">
        <w:rPr>
          <w:spacing w:val="10"/>
        </w:rPr>
        <w:t xml:space="preserve"> </w:t>
      </w:r>
      <w:r w:rsidRPr="00CC43D0">
        <w:t>depart</w:t>
      </w:r>
      <w:r w:rsidRPr="00CC43D0">
        <w:rPr>
          <w:spacing w:val="-2"/>
        </w:rPr>
        <w:t>m</w:t>
      </w:r>
      <w:r w:rsidRPr="00CC43D0">
        <w:t>ents after</w:t>
      </w:r>
      <w:r w:rsidRPr="00CC43D0">
        <w:rPr>
          <w:spacing w:val="6"/>
        </w:rPr>
        <w:t xml:space="preserve"> </w:t>
      </w:r>
      <w:r w:rsidRPr="00CC43D0">
        <w:t>expenses</w:t>
      </w:r>
      <w:r w:rsidRPr="00CC43D0">
        <w:rPr>
          <w:spacing w:val="2"/>
        </w:rPr>
        <w:t xml:space="preserve"> </w:t>
      </w:r>
      <w:r w:rsidRPr="00CC43D0">
        <w:t>are</w:t>
      </w:r>
      <w:r w:rsidRPr="00CC43D0">
        <w:rPr>
          <w:spacing w:val="8"/>
        </w:rPr>
        <w:t xml:space="preserve"> </w:t>
      </w:r>
      <w:r w:rsidRPr="00CC43D0">
        <w:t xml:space="preserve">incurred. </w:t>
      </w:r>
      <w:r w:rsidRPr="00CC43D0">
        <w:rPr>
          <w:spacing w:val="50"/>
        </w:rPr>
        <w:t xml:space="preserve"> </w:t>
      </w:r>
      <w:r w:rsidRPr="00CC43D0">
        <w:t>Each</w:t>
      </w:r>
      <w:r w:rsidRPr="00CC43D0">
        <w:rPr>
          <w:spacing w:val="7"/>
        </w:rPr>
        <w:t xml:space="preserve"> </w:t>
      </w:r>
      <w:r w:rsidRPr="00CC43D0">
        <w:t>depart</w:t>
      </w:r>
      <w:r w:rsidRPr="00CC43D0">
        <w:rPr>
          <w:spacing w:val="-2"/>
        </w:rPr>
        <w:t>m</w:t>
      </w:r>
      <w:r w:rsidRPr="00CC43D0">
        <w:t>ent is responsible</w:t>
      </w:r>
      <w:r w:rsidRPr="00CC43D0">
        <w:rPr>
          <w:spacing w:val="-11"/>
        </w:rPr>
        <w:t xml:space="preserve"> </w:t>
      </w:r>
      <w:r w:rsidRPr="00CC43D0">
        <w:t xml:space="preserve">for </w:t>
      </w:r>
      <w:r w:rsidRPr="00CC43D0">
        <w:rPr>
          <w:spacing w:val="-2"/>
        </w:rPr>
        <w:t>m</w:t>
      </w:r>
      <w:r w:rsidRPr="00CC43D0">
        <w:t>onitoring</w:t>
      </w:r>
      <w:r w:rsidRPr="00CC43D0">
        <w:rPr>
          <w:spacing w:val="-11"/>
        </w:rPr>
        <w:t xml:space="preserve"> </w:t>
      </w:r>
      <w:r w:rsidRPr="00CC43D0">
        <w:t>its</w:t>
      </w:r>
      <w:r w:rsidRPr="00CC43D0">
        <w:rPr>
          <w:spacing w:val="-2"/>
        </w:rPr>
        <w:t xml:space="preserve"> </w:t>
      </w:r>
      <w:r w:rsidRPr="00CC43D0">
        <w:t>expenses</w:t>
      </w:r>
      <w:r w:rsidRPr="00CC43D0">
        <w:rPr>
          <w:spacing w:val="-9"/>
        </w:rPr>
        <w:t xml:space="preserve"> </w:t>
      </w:r>
      <w:r w:rsidRPr="00CC43D0">
        <w:t>and</w:t>
      </w:r>
      <w:r w:rsidRPr="00CC43D0">
        <w:rPr>
          <w:spacing w:val="-3"/>
        </w:rPr>
        <w:t xml:space="preserve"> </w:t>
      </w:r>
      <w:r w:rsidRPr="00CC43D0">
        <w:t>projected</w:t>
      </w:r>
      <w:r w:rsidRPr="00CC43D0">
        <w:rPr>
          <w:spacing w:val="-9"/>
        </w:rPr>
        <w:t xml:space="preserve"> </w:t>
      </w:r>
      <w:r w:rsidRPr="00CC43D0">
        <w:t>ending</w:t>
      </w:r>
      <w:r w:rsidRPr="00CC43D0">
        <w:rPr>
          <w:spacing w:val="-7"/>
        </w:rPr>
        <w:t xml:space="preserve"> </w:t>
      </w:r>
      <w:r w:rsidRPr="00CC43D0">
        <w:t>balances</w:t>
      </w:r>
      <w:r w:rsidRPr="00CC43D0">
        <w:rPr>
          <w:spacing w:val="-8"/>
        </w:rPr>
        <w:t xml:space="preserve"> </w:t>
      </w:r>
      <w:r w:rsidRPr="00CC43D0">
        <w:t>during</w:t>
      </w:r>
      <w:r w:rsidRPr="00CC43D0">
        <w:rPr>
          <w:spacing w:val="-6"/>
        </w:rPr>
        <w:t xml:space="preserve"> </w:t>
      </w:r>
      <w:r w:rsidRPr="00CC43D0">
        <w:t>the</w:t>
      </w:r>
      <w:r w:rsidRPr="00CC43D0">
        <w:rPr>
          <w:spacing w:val="-3"/>
        </w:rPr>
        <w:t xml:space="preserve"> </w:t>
      </w:r>
      <w:r w:rsidRPr="00CC43D0">
        <w:t>fiscal</w:t>
      </w:r>
      <w:r w:rsidRPr="00CC43D0">
        <w:rPr>
          <w:spacing w:val="-5"/>
        </w:rPr>
        <w:t xml:space="preserve"> </w:t>
      </w:r>
      <w:r w:rsidRPr="00CC43D0">
        <w:t>year.</w:t>
      </w:r>
    </w:p>
    <w:p w:rsidR="00AD256C" w:rsidRPr="00C5289F" w:rsidRDefault="00AD256C" w:rsidP="00AD256C">
      <w:pPr>
        <w:pStyle w:val="Body"/>
      </w:pPr>
      <w:r w:rsidRPr="00C5289F">
        <w:t xml:space="preserve">All </w:t>
      </w:r>
      <w:r w:rsidR="00244336">
        <w:t>BCOE</w:t>
      </w:r>
      <w:r w:rsidRPr="00C5289F">
        <w:t xml:space="preserve"> academic programs receive Permanent University funding for tenure track faculty, program staff, materials and supplies and </w:t>
      </w:r>
      <w:r w:rsidRPr="000B1A93">
        <w:t>travel</w:t>
      </w:r>
      <w:r w:rsidRPr="00C5289F">
        <w:t xml:space="preserve">.  </w:t>
      </w:r>
      <w:r w:rsidR="001C49A5">
        <w:fldChar w:fldCharType="begin"/>
      </w:r>
      <w:r>
        <w:instrText xml:space="preserve"> REF _Ref327749362 \h </w:instrText>
      </w:r>
      <w:r w:rsidR="001C49A5">
        <w:fldChar w:fldCharType="separate"/>
      </w:r>
      <w:r w:rsidR="00D93C0C">
        <w:t xml:space="preserve">Table </w:t>
      </w:r>
      <w:r w:rsidR="00D93C0C">
        <w:rPr>
          <w:noProof/>
        </w:rPr>
        <w:t>32</w:t>
      </w:r>
      <w:r w:rsidR="001C49A5">
        <w:fldChar w:fldCharType="end"/>
      </w:r>
      <w:r>
        <w:t xml:space="preserve"> </w:t>
      </w:r>
      <w:r w:rsidRPr="00C5289F">
        <w:t xml:space="preserve">summarizes Permanent University funding allocations to </w:t>
      </w:r>
      <w:r w:rsidR="00244336">
        <w:t>BCOE</w:t>
      </w:r>
      <w:r w:rsidRPr="00C5289F">
        <w:t xml:space="preserve"> departments over the last five fiscal years.</w:t>
      </w:r>
    </w:p>
    <w:p w:rsidR="000B1A93" w:rsidRDefault="000B1A93" w:rsidP="000B1A93">
      <w:pPr>
        <w:pStyle w:val="Caption"/>
        <w:jc w:val="both"/>
      </w:pPr>
      <w:bookmarkStart w:id="38" w:name="_Ref327749362"/>
      <w:proofErr w:type="gramStart"/>
      <w:r>
        <w:t xml:space="preserve">Table </w:t>
      </w:r>
      <w:r w:rsidR="0005783C">
        <w:fldChar w:fldCharType="begin"/>
      </w:r>
      <w:r w:rsidR="0005783C">
        <w:instrText xml:space="preserve"> SEQ Table \* ARABIC </w:instrText>
      </w:r>
      <w:r w:rsidR="0005783C">
        <w:fldChar w:fldCharType="separate"/>
      </w:r>
      <w:r w:rsidR="00D93C0C">
        <w:rPr>
          <w:noProof/>
        </w:rPr>
        <w:t>32</w:t>
      </w:r>
      <w:r w:rsidR="0005783C">
        <w:rPr>
          <w:noProof/>
        </w:rPr>
        <w:fldChar w:fldCharType="end"/>
      </w:r>
      <w:bookmarkEnd w:id="38"/>
      <w:r>
        <w:t>.</w:t>
      </w:r>
      <w:proofErr w:type="gramEnd"/>
      <w:r>
        <w:t xml:space="preserve"> History of the Bourns Co</w:t>
      </w:r>
      <w:r w:rsidR="00DF3C84">
        <w:t>llege of Engineering Permanent budget by degree p</w:t>
      </w:r>
      <w:r>
        <w:t>rogram</w:t>
      </w:r>
    </w:p>
    <w:p w:rsidR="00DF3C84" w:rsidRDefault="00DF3C84" w:rsidP="000B1A93">
      <w:pPr>
        <w:pStyle w:val="Body"/>
      </w:pPr>
      <w:r>
        <w:object w:dxaOrig="9543" w:dyaOrig="2897">
          <v:shape id="_x0000_i1027" type="#_x0000_t75" style="width:471.9pt;height:150.05pt" o:ole="" o:allowoverlap="f">
            <v:imagedata r:id="rId46" o:title=""/>
          </v:shape>
          <o:OLEObject Type="Embed" ProgID="Excel.Sheet.12" ShapeID="_x0000_i1027" DrawAspect="Content" ObjectID="_1402314746" r:id="rId47"/>
        </w:object>
      </w:r>
    </w:p>
    <w:p w:rsidR="004341EB" w:rsidRPr="00C5289F" w:rsidRDefault="004341EB" w:rsidP="000B1A93">
      <w:pPr>
        <w:pStyle w:val="Body"/>
      </w:pPr>
      <w:r w:rsidRPr="00C5289F">
        <w:t xml:space="preserve">In addition, </w:t>
      </w:r>
      <w:r w:rsidR="00244336">
        <w:t>BCOE</w:t>
      </w:r>
      <w:r w:rsidRPr="00C5289F">
        <w:t xml:space="preserve"> academic departments receive </w:t>
      </w:r>
      <w:r w:rsidR="00DF3C84">
        <w:t>t</w:t>
      </w:r>
      <w:r w:rsidRPr="00C5289F">
        <w:t xml:space="preserve">emporary University funding each fiscal year for lecturers, teaching assistants, instructional equipment, etc. The amounts of these annual allocations over the last five fiscal years can be found in </w:t>
      </w:r>
      <w:r w:rsidR="001C49A5">
        <w:fldChar w:fldCharType="begin"/>
      </w:r>
      <w:r w:rsidR="00AD256C">
        <w:instrText xml:space="preserve"> REF _Ref327749586 \h </w:instrText>
      </w:r>
      <w:r w:rsidR="001C49A5">
        <w:fldChar w:fldCharType="separate"/>
      </w:r>
      <w:r w:rsidR="00D93C0C">
        <w:t xml:space="preserve">Table </w:t>
      </w:r>
      <w:r w:rsidR="00D93C0C">
        <w:rPr>
          <w:noProof/>
        </w:rPr>
        <w:t>33</w:t>
      </w:r>
      <w:r w:rsidR="001C49A5">
        <w:fldChar w:fldCharType="end"/>
      </w:r>
      <w:r w:rsidRPr="00C5289F">
        <w:t xml:space="preserve">. (Note: FY 11/12 allocations for Instructional Equipment will be made at the end of the fiscal year).  </w:t>
      </w:r>
    </w:p>
    <w:p w:rsidR="004341EB" w:rsidRDefault="004341EB" w:rsidP="004341EB">
      <w:pPr>
        <w:ind w:left="360"/>
        <w:rPr>
          <w:color w:val="FF0000"/>
        </w:rPr>
      </w:pPr>
    </w:p>
    <w:p w:rsidR="00AD256C" w:rsidRDefault="00AD256C" w:rsidP="00AD256C">
      <w:pPr>
        <w:pStyle w:val="Caption"/>
      </w:pPr>
      <w:bookmarkStart w:id="39" w:name="_Ref327749586"/>
      <w:proofErr w:type="gramStart"/>
      <w:r>
        <w:lastRenderedPageBreak/>
        <w:t xml:space="preserve">Table </w:t>
      </w:r>
      <w:r w:rsidR="0005783C">
        <w:fldChar w:fldCharType="begin"/>
      </w:r>
      <w:r w:rsidR="0005783C">
        <w:instrText xml:space="preserve"> SEQ Table \* ARABIC </w:instrText>
      </w:r>
      <w:r w:rsidR="0005783C">
        <w:fldChar w:fldCharType="separate"/>
      </w:r>
      <w:r w:rsidR="00D93C0C">
        <w:rPr>
          <w:noProof/>
        </w:rPr>
        <w:t>33</w:t>
      </w:r>
      <w:r w:rsidR="0005783C">
        <w:rPr>
          <w:noProof/>
        </w:rPr>
        <w:fldChar w:fldCharType="end"/>
      </w:r>
      <w:bookmarkEnd w:id="39"/>
      <w:r w:rsidR="00DF3C84">
        <w:t>.</w:t>
      </w:r>
      <w:proofErr w:type="gramEnd"/>
      <w:r w:rsidR="00DF3C84">
        <w:t xml:space="preserve"> Temporary funding per d</w:t>
      </w:r>
      <w:r>
        <w:t>egre</w:t>
      </w:r>
      <w:r w:rsidR="00DF3C84">
        <w:t>e p</w:t>
      </w:r>
      <w:r>
        <w:t>rogram</w:t>
      </w:r>
    </w:p>
    <w:p w:rsidR="004341EB" w:rsidRPr="00EF0136" w:rsidRDefault="00AD256C" w:rsidP="004341EB">
      <w:pPr>
        <w:rPr>
          <w:color w:val="FF0000"/>
        </w:rPr>
      </w:pPr>
      <w:r>
        <w:object w:dxaOrig="9719" w:dyaOrig="12964">
          <v:shape id="_x0000_i1028" type="#_x0000_t75" style="width:437.85pt;height:584.7pt" o:ole="" o:allowoverlap="f">
            <v:imagedata r:id="rId48" o:title=""/>
          </v:shape>
          <o:OLEObject Type="Embed" ProgID="Excel.Sheet.12" ShapeID="_x0000_i1028" DrawAspect="Content" ObjectID="_1402314747" r:id="rId49"/>
        </w:object>
      </w:r>
    </w:p>
    <w:p w:rsidR="004341EB" w:rsidRDefault="004341EB" w:rsidP="004341EB">
      <w:pPr>
        <w:spacing w:line="270" w:lineRule="exact"/>
        <w:ind w:right="75"/>
        <w:jc w:val="both"/>
        <w:rPr>
          <w:b/>
          <w:color w:val="000000"/>
        </w:rPr>
      </w:pPr>
    </w:p>
    <w:p w:rsidR="004341EB" w:rsidRPr="00C5289F" w:rsidRDefault="004341EB" w:rsidP="004341EB">
      <w:pPr>
        <w:spacing w:line="270" w:lineRule="exact"/>
        <w:ind w:left="360" w:right="75"/>
        <w:jc w:val="both"/>
        <w:rPr>
          <w:b/>
        </w:rPr>
      </w:pPr>
    </w:p>
    <w:p w:rsidR="004341EB" w:rsidRPr="00C5289F" w:rsidRDefault="004341EB" w:rsidP="00AD256C">
      <w:pPr>
        <w:pStyle w:val="Body"/>
      </w:pPr>
      <w:r w:rsidRPr="00C5289F">
        <w:lastRenderedPageBreak/>
        <w:t xml:space="preserve">As detailed in the table above, each </w:t>
      </w:r>
      <w:r w:rsidR="00244336">
        <w:t>BCOE</w:t>
      </w:r>
      <w:r w:rsidRPr="00C5289F">
        <w:t xml:space="preserve"> academic program receives annual Temporary University funding allocations for teaching assistants and graders.  Each program allocates these resources independently but in general, each lab section is supported by a 25% time TA.</w:t>
      </w:r>
    </w:p>
    <w:p w:rsidR="004341EB" w:rsidRPr="00C5289F" w:rsidRDefault="004341EB" w:rsidP="00AD256C">
      <w:pPr>
        <w:pStyle w:val="Body"/>
      </w:pPr>
      <w:r w:rsidRPr="00C5289F">
        <w:t xml:space="preserve">Details of </w:t>
      </w:r>
      <w:r w:rsidR="00244336">
        <w:t>BCOE</w:t>
      </w:r>
      <w:r w:rsidRPr="00C5289F">
        <w:t xml:space="preserve"> offices, classrooms and Laboratories can be found in Criterion 7.  </w:t>
      </w:r>
    </w:p>
    <w:p w:rsidR="00F76C63" w:rsidRPr="00CC43D0" w:rsidRDefault="00244336" w:rsidP="00AD256C">
      <w:pPr>
        <w:pStyle w:val="Body"/>
      </w:pPr>
      <w:r>
        <w:t>BCOE</w:t>
      </w:r>
      <w:r w:rsidR="00F76C63" w:rsidRPr="00CC43D0">
        <w:t xml:space="preserve"> budgets approximately $300,000/year for instructional equipment acquisition and upgrades. These funds are allocated to </w:t>
      </w:r>
      <w:r>
        <w:t>BCOE</w:t>
      </w:r>
      <w:r w:rsidR="00F76C63" w:rsidRPr="00CC43D0">
        <w:t xml:space="preserve"> academic programs on an annual request basis. The instructional equipment obtained by this process over the past three fiscal years is listed below: </w:t>
      </w:r>
    </w:p>
    <w:p w:rsidR="00F76C63" w:rsidRPr="00CC43D0" w:rsidRDefault="00F76C63" w:rsidP="00312776">
      <w:pPr>
        <w:ind w:left="720"/>
        <w:jc w:val="both"/>
        <w:rPr>
          <w:b/>
        </w:rPr>
      </w:pPr>
      <w:r w:rsidRPr="00CC43D0">
        <w:rPr>
          <w:b/>
        </w:rPr>
        <w:t>Bioengineering</w:t>
      </w:r>
      <w:r w:rsidR="009C0E10">
        <w:rPr>
          <w:b/>
        </w:rPr>
        <w:t xml:space="preserve"> Student Instructional Laboratories</w:t>
      </w:r>
    </w:p>
    <w:p w:rsidR="00431936" w:rsidRPr="00CC43D0" w:rsidRDefault="00704C73" w:rsidP="00EA3D23">
      <w:pPr>
        <w:ind w:left="720"/>
        <w:jc w:val="both"/>
      </w:pPr>
      <w:r>
        <w:t>Both undergraduate laboratory courses are taught in the same room (MSE 154) approximately 1300 sq.ft.  These courses are taught in alternate terms so that the equipment is changed for each course.</w:t>
      </w:r>
    </w:p>
    <w:p w:rsidR="00F569C6" w:rsidRDefault="00F569C6" w:rsidP="00312776">
      <w:pPr>
        <w:ind w:left="720"/>
      </w:pPr>
    </w:p>
    <w:p w:rsidR="00F76C63" w:rsidRPr="009C0E10" w:rsidRDefault="00F76C63" w:rsidP="00312776">
      <w:pPr>
        <w:ind w:left="720"/>
        <w:rPr>
          <w:b/>
        </w:rPr>
      </w:pPr>
      <w:r w:rsidRPr="009C0E10">
        <w:rPr>
          <w:b/>
        </w:rPr>
        <w:t>Bioinstrumentation Laboratory (BIEN 130L):</w:t>
      </w:r>
    </w:p>
    <w:p w:rsidR="00F569C6" w:rsidRDefault="00F569C6" w:rsidP="00312776">
      <w:pPr>
        <w:ind w:left="720"/>
        <w:sectPr w:rsidR="00F569C6" w:rsidSect="00CC1ECA">
          <w:pgSz w:w="12240" w:h="15840"/>
          <w:pgMar w:top="1440" w:right="1440" w:bottom="1440" w:left="1440" w:header="720" w:footer="720" w:gutter="0"/>
          <w:cols w:space="720"/>
          <w:docGrid w:linePitch="360"/>
        </w:sectPr>
      </w:pPr>
    </w:p>
    <w:p w:rsidR="00F76C63" w:rsidRPr="00CC43D0" w:rsidRDefault="00F76C63" w:rsidP="00312776">
      <w:pPr>
        <w:ind w:left="720"/>
      </w:pPr>
      <w:proofErr w:type="gramStart"/>
      <w:r w:rsidRPr="00CC43D0">
        <w:lastRenderedPageBreak/>
        <w:t>Lab Quest, Spirometer, O2 Sensors, etc.</w:t>
      </w:r>
      <w:proofErr w:type="gramEnd"/>
    </w:p>
    <w:p w:rsidR="00F76C63" w:rsidRPr="00CC43D0" w:rsidRDefault="00F76C63" w:rsidP="00312776">
      <w:pPr>
        <w:ind w:left="720"/>
      </w:pPr>
      <w:r w:rsidRPr="00CC43D0">
        <w:t>Pasco Stress Strain testers</w:t>
      </w:r>
    </w:p>
    <w:p w:rsidR="00F76C63" w:rsidRPr="00CC43D0" w:rsidRDefault="00F76C63" w:rsidP="00312776">
      <w:pPr>
        <w:ind w:left="720"/>
      </w:pPr>
      <w:r w:rsidRPr="00CC43D0">
        <w:t>Balance</w:t>
      </w:r>
    </w:p>
    <w:p w:rsidR="00F76C63" w:rsidRPr="00CC43D0" w:rsidRDefault="00F76C63" w:rsidP="00312776">
      <w:pPr>
        <w:ind w:left="720"/>
      </w:pPr>
      <w:r w:rsidRPr="00CC43D0">
        <w:t>Gel Columns</w:t>
      </w:r>
    </w:p>
    <w:p w:rsidR="00F76C63" w:rsidRPr="00CC43D0" w:rsidRDefault="00F76C63" w:rsidP="00312776">
      <w:pPr>
        <w:ind w:left="720"/>
      </w:pPr>
      <w:r w:rsidRPr="00CC43D0">
        <w:t>Ni ELVIS</w:t>
      </w:r>
    </w:p>
    <w:p w:rsidR="00F76C63" w:rsidRPr="00CC43D0" w:rsidRDefault="00F76C63" w:rsidP="00312776">
      <w:pPr>
        <w:ind w:left="720"/>
      </w:pPr>
      <w:r w:rsidRPr="00CC43D0">
        <w:t>Computers and monitors for Ni ELVIS</w:t>
      </w:r>
    </w:p>
    <w:p w:rsidR="00431936" w:rsidRPr="00CC43D0" w:rsidRDefault="00F76C63" w:rsidP="00312776">
      <w:pPr>
        <w:ind w:left="720"/>
      </w:pPr>
      <w:r w:rsidRPr="00CC43D0">
        <w:t>BioPac MP36</w:t>
      </w:r>
    </w:p>
    <w:p w:rsidR="00F76C63" w:rsidRPr="00CC43D0" w:rsidRDefault="00F76C63" w:rsidP="00312776">
      <w:pPr>
        <w:ind w:left="720"/>
      </w:pPr>
      <w:r w:rsidRPr="00CC43D0">
        <w:t>Stress-strain Experiments</w:t>
      </w:r>
    </w:p>
    <w:p w:rsidR="00431936" w:rsidRDefault="00F76C63" w:rsidP="00312776">
      <w:pPr>
        <w:ind w:left="720"/>
      </w:pPr>
      <w:r w:rsidRPr="00CC43D0">
        <w:t>Lung Capacity Experiment</w:t>
      </w:r>
    </w:p>
    <w:p w:rsidR="00F569C6" w:rsidRDefault="00F569C6" w:rsidP="00312776">
      <w:pPr>
        <w:ind w:left="720"/>
      </w:pPr>
    </w:p>
    <w:p w:rsidR="00F569C6" w:rsidRDefault="00F569C6" w:rsidP="00312776">
      <w:pPr>
        <w:ind w:left="720"/>
      </w:pPr>
    </w:p>
    <w:p w:rsidR="00F569C6" w:rsidRPr="00CC43D0" w:rsidRDefault="00F569C6" w:rsidP="00312776">
      <w:pPr>
        <w:ind w:left="720"/>
      </w:pPr>
    </w:p>
    <w:p w:rsidR="00F76C63" w:rsidRPr="009C0E10" w:rsidRDefault="00F76C63" w:rsidP="00312776">
      <w:pPr>
        <w:ind w:left="720"/>
        <w:rPr>
          <w:b/>
        </w:rPr>
      </w:pPr>
      <w:r w:rsidRPr="009C0E10">
        <w:rPr>
          <w:b/>
        </w:rPr>
        <w:lastRenderedPageBreak/>
        <w:t>Biotechnology Laboratory (BIEN 155):</w:t>
      </w:r>
    </w:p>
    <w:p w:rsidR="00F76C63" w:rsidRPr="00CC43D0" w:rsidRDefault="00F76C63" w:rsidP="00312776">
      <w:pPr>
        <w:ind w:left="720"/>
      </w:pPr>
      <w:r w:rsidRPr="00CC43D0">
        <w:t>Gene Pulser Xcell System</w:t>
      </w:r>
    </w:p>
    <w:p w:rsidR="00F76C63" w:rsidRPr="00CC43D0" w:rsidRDefault="00F76C63" w:rsidP="00312776">
      <w:pPr>
        <w:ind w:left="720"/>
      </w:pPr>
      <w:r w:rsidRPr="00CC43D0">
        <w:t>Biomate 3 UV-Vis Spectrophotometer</w:t>
      </w:r>
    </w:p>
    <w:p w:rsidR="00F76C63" w:rsidRPr="00CC43D0" w:rsidRDefault="00F76C63" w:rsidP="00312776">
      <w:pPr>
        <w:ind w:left="720"/>
      </w:pPr>
      <w:r w:rsidRPr="00CC43D0">
        <w:t>Pipettes</w:t>
      </w:r>
    </w:p>
    <w:p w:rsidR="00F76C63" w:rsidRPr="00CC43D0" w:rsidRDefault="00F76C63" w:rsidP="00312776">
      <w:pPr>
        <w:ind w:left="720"/>
      </w:pPr>
      <w:r w:rsidRPr="00CC43D0">
        <w:t>Electrophoresis</w:t>
      </w:r>
    </w:p>
    <w:p w:rsidR="00F76C63" w:rsidRPr="00CC43D0" w:rsidRDefault="00F76C63" w:rsidP="00312776">
      <w:pPr>
        <w:ind w:left="720"/>
      </w:pPr>
      <w:r w:rsidRPr="00CC43D0">
        <w:t>Combination biotech pH electrode</w:t>
      </w:r>
    </w:p>
    <w:p w:rsidR="00F76C63" w:rsidRPr="00CC43D0" w:rsidRDefault="00F76C63" w:rsidP="00312776">
      <w:pPr>
        <w:ind w:left="720"/>
      </w:pPr>
      <w:r w:rsidRPr="00CC43D0">
        <w:t>Eppendorf Mastercycler</w:t>
      </w:r>
    </w:p>
    <w:p w:rsidR="00F76C63" w:rsidRPr="00CC43D0" w:rsidRDefault="00F76C63" w:rsidP="00312776">
      <w:pPr>
        <w:ind w:left="720"/>
      </w:pPr>
      <w:r w:rsidRPr="00CC43D0">
        <w:t>UV/Vis/NIR Spectrophotometer</w:t>
      </w:r>
    </w:p>
    <w:p w:rsidR="00F76C63" w:rsidRPr="00CC43D0" w:rsidRDefault="00F76C63" w:rsidP="00312776">
      <w:pPr>
        <w:ind w:left="720"/>
      </w:pPr>
      <w:r w:rsidRPr="00CC43D0">
        <w:t>Undergrad Computer Facility</w:t>
      </w:r>
    </w:p>
    <w:p w:rsidR="00F76C63" w:rsidRPr="00CC43D0" w:rsidRDefault="00F76C63" w:rsidP="00312776">
      <w:pPr>
        <w:ind w:left="720"/>
        <w:jc w:val="both"/>
      </w:pPr>
      <w:r w:rsidRPr="00CC43D0">
        <w:t>Micro Centrifuge</w:t>
      </w:r>
    </w:p>
    <w:p w:rsidR="00F76C63" w:rsidRPr="00CC43D0" w:rsidRDefault="00F76C63" w:rsidP="00312776">
      <w:pPr>
        <w:ind w:left="720"/>
        <w:jc w:val="both"/>
      </w:pPr>
      <w:r w:rsidRPr="00CC43D0">
        <w:t>Balance 400-500g</w:t>
      </w:r>
    </w:p>
    <w:p w:rsidR="00312776" w:rsidRPr="00CC43D0" w:rsidRDefault="00F76C63" w:rsidP="00312776">
      <w:pPr>
        <w:ind w:left="720"/>
        <w:jc w:val="both"/>
      </w:pPr>
      <w:r w:rsidRPr="00CC43D0">
        <w:t>Electrophoresis</w:t>
      </w:r>
    </w:p>
    <w:p w:rsidR="00F76C63" w:rsidRPr="00CC43D0" w:rsidRDefault="00F76C63" w:rsidP="00312776">
      <w:pPr>
        <w:ind w:left="720"/>
        <w:jc w:val="both"/>
      </w:pPr>
      <w:r w:rsidRPr="00CC43D0">
        <w:t>Gene Pulser Xcell Main Unit</w:t>
      </w:r>
    </w:p>
    <w:p w:rsidR="00F569C6" w:rsidRDefault="00F569C6" w:rsidP="00DB3A97">
      <w:pPr>
        <w:ind w:left="540"/>
        <w:rPr>
          <w:b/>
        </w:rPr>
        <w:sectPr w:rsidR="00F569C6" w:rsidSect="00F569C6">
          <w:type w:val="continuous"/>
          <w:pgSz w:w="12240" w:h="15840"/>
          <w:pgMar w:top="1440" w:right="1440" w:bottom="1440" w:left="1440" w:header="720" w:footer="720" w:gutter="0"/>
          <w:cols w:num="2" w:space="720"/>
          <w:docGrid w:linePitch="360"/>
        </w:sectPr>
      </w:pPr>
    </w:p>
    <w:p w:rsidR="00DB3A97" w:rsidRDefault="00DB3A97" w:rsidP="00DB3A97">
      <w:pPr>
        <w:ind w:left="540"/>
        <w:rPr>
          <w:b/>
        </w:rPr>
      </w:pPr>
    </w:p>
    <w:p w:rsidR="00504746" w:rsidRPr="00704C73" w:rsidRDefault="00704C73" w:rsidP="00AD256C">
      <w:pPr>
        <w:pStyle w:val="Body"/>
      </w:pPr>
      <w:r>
        <w:t>A separate room MSE of approximately 1000 sq. ft. is used for senior design projects.</w:t>
      </w:r>
    </w:p>
    <w:p w:rsidR="00DB3A97" w:rsidRPr="00CC43D0" w:rsidRDefault="00DB3A97" w:rsidP="00DF3C84">
      <w:pPr>
        <w:pStyle w:val="Heading2"/>
        <w:ind w:left="360"/>
      </w:pPr>
      <w:bookmarkStart w:id="40" w:name="_Toc268098321"/>
      <w:bookmarkStart w:id="41" w:name="_Toc268159831"/>
      <w:r w:rsidRPr="00CC43D0">
        <w:t>Staffing</w:t>
      </w:r>
      <w:bookmarkEnd w:id="40"/>
      <w:bookmarkEnd w:id="41"/>
      <w:r w:rsidR="00F0099C" w:rsidRPr="00CC43D0">
        <w:t xml:space="preserve"> </w:t>
      </w:r>
    </w:p>
    <w:p w:rsidR="006A1ABA" w:rsidRPr="00CC43D0" w:rsidRDefault="00976F0C" w:rsidP="00AD256C">
      <w:pPr>
        <w:pStyle w:val="Body"/>
      </w:pPr>
      <w:r w:rsidRPr="00AD256C">
        <w:t>Below is a brief description of the</w:t>
      </w:r>
      <w:r w:rsidR="00DB3A97" w:rsidRPr="00AD256C">
        <w:t xml:space="preserve"> adequacy of the staff (administrative, instructional, and</w:t>
      </w:r>
      <w:r w:rsidR="00DB3A97" w:rsidRPr="00CC43D0">
        <w:t xml:space="preserve"> technical) and institutional services pro</w:t>
      </w:r>
      <w:r w:rsidRPr="00CC43D0">
        <w:t>vided to the program.  M</w:t>
      </w:r>
      <w:r w:rsidR="00DB3A97" w:rsidRPr="00CC43D0">
        <w:t>ethods used to retain and train staff</w:t>
      </w:r>
      <w:r w:rsidRPr="00CC43D0">
        <w:t xml:space="preserve"> are also indicated</w:t>
      </w:r>
      <w:r w:rsidR="00DB3A97" w:rsidRPr="00CC43D0">
        <w:t>.</w:t>
      </w:r>
    </w:p>
    <w:p w:rsidR="00DB5880" w:rsidRPr="00CC43D0" w:rsidRDefault="00DB5880" w:rsidP="00AD256C">
      <w:pPr>
        <w:pStyle w:val="Body"/>
      </w:pPr>
      <w:r w:rsidRPr="00CC43D0">
        <w:t xml:space="preserve">Several years ago, </w:t>
      </w:r>
      <w:r w:rsidR="00244336">
        <w:t>BCOE</w:t>
      </w:r>
      <w:r w:rsidRPr="00CC43D0">
        <w:t xml:space="preserve"> centralized the following functions in the Dean’s Office: undergraduate student affairs and advising; contract/grant pre-award processing and academic personnel. All other administrative functions (purchasing, payroll, grad student support, etc.) are provided at the departmental level. Over the past five fiscal years, the number of </w:t>
      </w:r>
      <w:r w:rsidR="00244336">
        <w:t>BCOE</w:t>
      </w:r>
      <w:r w:rsidRPr="00CC43D0">
        <w:t xml:space="preserve"> administrative and technical staff has decreased by 8.75 FTE due to UCR budget reductions. However, all but 0.25 FTE of these positions have occurred in central Dean’s Office operations and were accomplished with little direct impact on </w:t>
      </w:r>
      <w:r w:rsidR="00244336">
        <w:t>BCOE</w:t>
      </w:r>
      <w:r w:rsidRPr="00CC43D0">
        <w:t xml:space="preserve">’s academic programs.   </w:t>
      </w:r>
    </w:p>
    <w:p w:rsidR="00DB5880" w:rsidRPr="00CC43D0" w:rsidRDefault="00DB5880" w:rsidP="00AD256C">
      <w:pPr>
        <w:pStyle w:val="Body"/>
      </w:pPr>
      <w:r w:rsidRPr="00CC43D0">
        <w:lastRenderedPageBreak/>
        <w:t xml:space="preserve">During each fiscal year, </w:t>
      </w:r>
      <w:r w:rsidR="00244336">
        <w:t>BCOE</w:t>
      </w:r>
      <w:r w:rsidRPr="00CC43D0">
        <w:t xml:space="preserve"> administrative and technical staff salaries are compared with salaries of similar positions within </w:t>
      </w:r>
      <w:r w:rsidR="00244336">
        <w:t>BCOE</w:t>
      </w:r>
      <w:r w:rsidRPr="00CC43D0">
        <w:t xml:space="preserve"> and within other UCR academic and administrative units. Any significant salary lags are addressed through UCR’s staff equity and reclassification process. During the past two fiscal years, 10-11 staff </w:t>
      </w:r>
      <w:r w:rsidR="00C775C6" w:rsidRPr="00CC43D0">
        <w:t>reclassifications</w:t>
      </w:r>
      <w:r w:rsidRPr="00CC43D0">
        <w:t xml:space="preserve">/equities were processed per year. This process has helped to reward and retain experienced </w:t>
      </w:r>
      <w:r w:rsidR="00244336">
        <w:t>BCOE</w:t>
      </w:r>
      <w:r w:rsidRPr="00CC43D0">
        <w:t xml:space="preserve"> staff.  </w:t>
      </w:r>
    </w:p>
    <w:p w:rsidR="00DB5880" w:rsidRPr="00CC43D0" w:rsidRDefault="00DB5880" w:rsidP="00AD256C">
      <w:pPr>
        <w:pStyle w:val="Body"/>
      </w:pPr>
      <w:r w:rsidRPr="00CC43D0">
        <w:t>In addition to offering on-line and in-class training required to perform a staff position’s basic responsibilities (i.e., payroll, purchasing, etc.), UCR offers extensive career development training programs including:</w:t>
      </w:r>
    </w:p>
    <w:p w:rsidR="00DB5880" w:rsidRPr="00CC43D0" w:rsidRDefault="00DB5880" w:rsidP="00870A45">
      <w:pPr>
        <w:pStyle w:val="ListParagraph"/>
        <w:numPr>
          <w:ilvl w:val="0"/>
          <w:numId w:val="73"/>
        </w:numPr>
        <w:spacing w:after="0" w:line="240" w:lineRule="auto"/>
        <w:ind w:left="360"/>
        <w:jc w:val="both"/>
        <w:rPr>
          <w:rFonts w:ascii="Times New Roman" w:hAnsi="Times New Roman"/>
          <w:sz w:val="24"/>
          <w:szCs w:val="24"/>
        </w:rPr>
      </w:pPr>
      <w:r w:rsidRPr="00CC43D0">
        <w:rPr>
          <w:rFonts w:ascii="Times New Roman" w:hAnsi="Times New Roman"/>
          <w:sz w:val="24"/>
          <w:szCs w:val="24"/>
        </w:rPr>
        <w:t>Certificate programs in Building Core Competencies, Diversity Training, Performance Management, Professional Academic Advising, Professional Graduate Student Advising and Work Leadership</w:t>
      </w:r>
    </w:p>
    <w:p w:rsidR="00DB5880" w:rsidRPr="00CC43D0" w:rsidRDefault="00DB5880" w:rsidP="00870A45">
      <w:pPr>
        <w:pStyle w:val="ListParagraph"/>
        <w:numPr>
          <w:ilvl w:val="0"/>
          <w:numId w:val="73"/>
        </w:numPr>
        <w:spacing w:after="0" w:line="240" w:lineRule="auto"/>
        <w:ind w:left="360"/>
        <w:jc w:val="both"/>
        <w:rPr>
          <w:rFonts w:ascii="Times New Roman" w:hAnsi="Times New Roman"/>
          <w:sz w:val="24"/>
          <w:szCs w:val="24"/>
        </w:rPr>
      </w:pPr>
      <w:r w:rsidRPr="00CC43D0">
        <w:rPr>
          <w:rFonts w:ascii="Times New Roman" w:hAnsi="Times New Roman"/>
          <w:sz w:val="24"/>
          <w:szCs w:val="24"/>
        </w:rPr>
        <w:t>Emerging Leader (mentorship) Program</w:t>
      </w:r>
    </w:p>
    <w:p w:rsidR="00DB5880" w:rsidRPr="00CC43D0" w:rsidRDefault="00DB5880" w:rsidP="00870A45">
      <w:pPr>
        <w:pStyle w:val="ListParagraph"/>
        <w:numPr>
          <w:ilvl w:val="0"/>
          <w:numId w:val="73"/>
        </w:numPr>
        <w:spacing w:after="0" w:line="240" w:lineRule="auto"/>
        <w:ind w:left="360"/>
        <w:jc w:val="both"/>
        <w:rPr>
          <w:rFonts w:ascii="Times New Roman" w:hAnsi="Times New Roman"/>
          <w:sz w:val="24"/>
          <w:szCs w:val="24"/>
        </w:rPr>
      </w:pPr>
      <w:r w:rsidRPr="00CC43D0">
        <w:rPr>
          <w:rFonts w:ascii="Times New Roman" w:hAnsi="Times New Roman"/>
          <w:sz w:val="24"/>
          <w:szCs w:val="24"/>
        </w:rPr>
        <w:t>Management Skills Assessment Program</w:t>
      </w:r>
    </w:p>
    <w:p w:rsidR="00DB5880" w:rsidRPr="00CC43D0" w:rsidRDefault="00DB5880" w:rsidP="00EA3D23">
      <w:pPr>
        <w:ind w:left="360"/>
        <w:jc w:val="both"/>
      </w:pPr>
    </w:p>
    <w:p w:rsidR="00DB5880" w:rsidRPr="00CC43D0" w:rsidRDefault="00DB5880" w:rsidP="00AD256C">
      <w:pPr>
        <w:pStyle w:val="Body"/>
      </w:pPr>
      <w:r w:rsidRPr="00CC43D0">
        <w:t xml:space="preserve">Most of the above training is at no cost to the employee. All required and optional training is </w:t>
      </w:r>
      <w:r w:rsidRPr="00AD256C">
        <w:t>offered through UCR’s Human Resource’s Learning Center. The completion of employee’s</w:t>
      </w:r>
      <w:r w:rsidRPr="00CC43D0">
        <w:t xml:space="preserve"> required and optional training is recorded in UCR’s automated Learning Management System (LMS).</w:t>
      </w:r>
    </w:p>
    <w:p w:rsidR="00DB3A97" w:rsidRPr="00CC43D0" w:rsidRDefault="00DB3A97" w:rsidP="00DF3C84">
      <w:pPr>
        <w:pStyle w:val="Heading2"/>
        <w:ind w:left="360"/>
      </w:pPr>
      <w:r w:rsidRPr="00CC43D0">
        <w:t>Faculty Hiring and Retention</w:t>
      </w:r>
      <w:r w:rsidR="00F0099C" w:rsidRPr="00CC43D0">
        <w:t xml:space="preserve"> </w:t>
      </w:r>
    </w:p>
    <w:p w:rsidR="00E03F2B" w:rsidRPr="00AD256C" w:rsidRDefault="00AD256C" w:rsidP="00AD256C">
      <w:pPr>
        <w:pStyle w:val="Body"/>
        <w:rPr>
          <w:u w:val="single"/>
        </w:rPr>
      </w:pPr>
      <w:r>
        <w:rPr>
          <w:u w:val="single"/>
        </w:rPr>
        <w:t>Summary of Hiring Process</w:t>
      </w:r>
    </w:p>
    <w:p w:rsidR="00E03F2B" w:rsidRPr="00CC43D0" w:rsidRDefault="00E03F2B" w:rsidP="00AD256C">
      <w:pPr>
        <w:pStyle w:val="Body"/>
      </w:pPr>
      <w:r w:rsidRPr="00CC43D0">
        <w:t>Each year, departments are asked to submit a faculty recruitment plan that is consistent with their strategic plan.</w:t>
      </w:r>
    </w:p>
    <w:p w:rsidR="00E03F2B" w:rsidRPr="00CC43D0" w:rsidRDefault="00E03F2B" w:rsidP="00AD256C">
      <w:pPr>
        <w:pStyle w:val="Body"/>
      </w:pPr>
      <w:r w:rsidRPr="00CC43D0">
        <w:t>The recruitment plan is sent to the Dean for his review.</w:t>
      </w:r>
    </w:p>
    <w:p w:rsidR="00E03F2B" w:rsidRPr="00CC43D0" w:rsidRDefault="00E03F2B" w:rsidP="00AD256C">
      <w:pPr>
        <w:pStyle w:val="Body"/>
      </w:pPr>
      <w:r w:rsidRPr="00CC43D0">
        <w:t>The Dean then outlines a collective recruitment plan for the College and requests ladder-rank faculty lines from the Provost.</w:t>
      </w:r>
    </w:p>
    <w:p w:rsidR="00E03F2B" w:rsidRPr="00CC43D0" w:rsidRDefault="00E03F2B" w:rsidP="00AD256C">
      <w:pPr>
        <w:pStyle w:val="Body"/>
      </w:pPr>
      <w:r w:rsidRPr="00CC43D0">
        <w:t>The Provost makes an allocation of ladder-rank faculty lines to the College and the Dean determines the overall priorities for the College.</w:t>
      </w:r>
    </w:p>
    <w:p w:rsidR="00E03F2B" w:rsidRPr="00CC43D0" w:rsidRDefault="00E03F2B" w:rsidP="00AD256C">
      <w:pPr>
        <w:pStyle w:val="Body"/>
      </w:pPr>
      <w:r w:rsidRPr="00CC43D0">
        <w:t>The Dean lets the departments know if they can begin a search for faculty members and, if so, how many.</w:t>
      </w:r>
    </w:p>
    <w:p w:rsidR="00E03F2B" w:rsidRPr="00CC43D0" w:rsidRDefault="00E03F2B" w:rsidP="00AD256C">
      <w:pPr>
        <w:pStyle w:val="Body"/>
      </w:pPr>
      <w:r w:rsidRPr="00CC43D0">
        <w:t>The department then forms a faculty committee to prepare a detailed recruitment plan for the position(s).  The detailed recruitment plan includes a listing of the search committee, written ads and where they will be placed, flyers for distribution at professional conferences, letter templates for bulk mailings to other relevant departments, an affirmative action plan, and a deadline for priority recruitment.</w:t>
      </w:r>
    </w:p>
    <w:p w:rsidR="00E03F2B" w:rsidRPr="00CC43D0" w:rsidRDefault="00E03F2B" w:rsidP="00AD256C">
      <w:pPr>
        <w:pStyle w:val="Body"/>
      </w:pPr>
      <w:r w:rsidRPr="00CC43D0">
        <w:t>Those detailed plans are sent to the Dean, Provost, and Affirmative Action offices for approval.</w:t>
      </w:r>
    </w:p>
    <w:p w:rsidR="00E03F2B" w:rsidRPr="00CC43D0" w:rsidRDefault="00E03F2B" w:rsidP="00AD256C">
      <w:pPr>
        <w:pStyle w:val="Body"/>
      </w:pPr>
      <w:r w:rsidRPr="00CC43D0">
        <w:lastRenderedPageBreak/>
        <w:t>Once approved, ads are placed, mailings are sent, and the College on-line recruitment website is opened.  All applications are received through the College recruitment website.</w:t>
      </w:r>
    </w:p>
    <w:p w:rsidR="00E03F2B" w:rsidRPr="00CC43D0" w:rsidRDefault="00E03F2B" w:rsidP="00AD256C">
      <w:pPr>
        <w:pStyle w:val="Body"/>
      </w:pPr>
      <w:r w:rsidRPr="00CC43D0">
        <w:t>All applications received by the priority deadline are reviewed by the faculty search committee.  The committee assesses how well the applicants meet the goals of the department and their potential as a faculty colleague.</w:t>
      </w:r>
    </w:p>
    <w:p w:rsidR="00E03F2B" w:rsidRPr="00CC43D0" w:rsidRDefault="00E03F2B" w:rsidP="00AD256C">
      <w:pPr>
        <w:pStyle w:val="Body"/>
      </w:pPr>
      <w:r w:rsidRPr="00CC43D0">
        <w:t xml:space="preserve">An initial short-list is developed, </w:t>
      </w:r>
      <w:r w:rsidR="00C775C6" w:rsidRPr="00CC43D0">
        <w:t>and then</w:t>
      </w:r>
      <w:r w:rsidRPr="00CC43D0">
        <w:t xml:space="preserve"> further refined until a</w:t>
      </w:r>
      <w:r w:rsidR="00C775C6" w:rsidRPr="00CC43D0">
        <w:t> list</w:t>
      </w:r>
      <w:r w:rsidRPr="00CC43D0">
        <w:t xml:space="preserve"> of interviewees is developed.  </w:t>
      </w:r>
    </w:p>
    <w:p w:rsidR="00E03F2B" w:rsidRPr="00CC43D0" w:rsidRDefault="00E03F2B" w:rsidP="00AD256C">
      <w:pPr>
        <w:pStyle w:val="Body"/>
      </w:pPr>
      <w:r w:rsidRPr="00CC43D0">
        <w:t>Once the list of interviewees is developed, the list is shared with the department at large, the Dean, and the Affirmative Action office.  The Affirmative Action office requires reasons for why candidates were not considered for further consideration.</w:t>
      </w:r>
    </w:p>
    <w:p w:rsidR="00E03F2B" w:rsidRPr="00CC43D0" w:rsidRDefault="00E03F2B" w:rsidP="00AD256C">
      <w:pPr>
        <w:pStyle w:val="Body"/>
      </w:pPr>
      <w:r w:rsidRPr="00CC43D0">
        <w:t>Once the department, Dean, and Affirmative Action Office approve the list, the candidates are invited to campus for an interview where they give one or two seminars, meet with department and other potentially relevant faculty, and the dean.</w:t>
      </w:r>
    </w:p>
    <w:p w:rsidR="00E03F2B" w:rsidRPr="00CC43D0" w:rsidRDefault="00E03F2B" w:rsidP="00AD256C">
      <w:pPr>
        <w:pStyle w:val="Body"/>
      </w:pPr>
      <w:r w:rsidRPr="00CC43D0">
        <w:t>Following the interviews, the department recommends one or more candidates to the Dean for approval to make an offer of appointment.  Upon his approval, the candidates are informed of the offer.</w:t>
      </w:r>
    </w:p>
    <w:p w:rsidR="00E03F2B" w:rsidRPr="00CC43D0" w:rsidRDefault="00E03F2B" w:rsidP="00AD256C">
      <w:pPr>
        <w:pStyle w:val="Body"/>
      </w:pPr>
      <w:r w:rsidRPr="00CC43D0">
        <w:t>The offer is contingent upon approval through the campus policies (Academic Personnel Manual and the Call) for faculty appointments.  Procedures differ depending on level of appointment.</w:t>
      </w:r>
    </w:p>
    <w:p w:rsidR="00E03F2B" w:rsidRPr="00CC43D0" w:rsidRDefault="00E03F2B" w:rsidP="00AD256C">
      <w:pPr>
        <w:pStyle w:val="Body"/>
      </w:pPr>
      <w:r w:rsidRPr="00CC43D0">
        <w:t>Once a formal offer is signed and approved by the Chancellor, the candidate becomes a faculty member in the department.</w:t>
      </w:r>
    </w:p>
    <w:p w:rsidR="00DB5880" w:rsidRPr="00DF3C84" w:rsidRDefault="00DB5880" w:rsidP="00DF3C84">
      <w:pPr>
        <w:pStyle w:val="Body"/>
        <w:spacing w:after="0"/>
        <w:rPr>
          <w:u w:val="single"/>
        </w:rPr>
      </w:pPr>
      <w:r w:rsidRPr="00DF3C84">
        <w:rPr>
          <w:u w:val="single"/>
        </w:rPr>
        <w:t>S</w:t>
      </w:r>
      <w:r w:rsidR="00DF3C84" w:rsidRPr="00DF3C84">
        <w:rPr>
          <w:u w:val="single"/>
        </w:rPr>
        <w:t>trategies Used to Retain Current Qualified F</w:t>
      </w:r>
      <w:r w:rsidR="00DB3A97" w:rsidRPr="00DF3C84">
        <w:rPr>
          <w:u w:val="single"/>
        </w:rPr>
        <w:t>aculty</w:t>
      </w:r>
    </w:p>
    <w:p w:rsidR="002371E8" w:rsidRPr="00DF3C84" w:rsidRDefault="002371E8" w:rsidP="00AD256C">
      <w:pPr>
        <w:pStyle w:val="Body"/>
        <w:rPr>
          <w:rFonts w:eastAsia="Calibri"/>
        </w:rPr>
      </w:pPr>
      <w:r w:rsidRPr="00DF3C84">
        <w:rPr>
          <w:rFonts w:eastAsia="Calibri"/>
        </w:rPr>
        <w:t xml:space="preserve">The primary strategy is to maintaining an atmosphere conducive to achieving </w:t>
      </w:r>
      <w:r w:rsidR="00DF3C84">
        <w:rPr>
          <w:rFonts w:eastAsia="Calibri"/>
        </w:rPr>
        <w:t xml:space="preserve">excellence in all that we do. </w:t>
      </w:r>
      <w:r w:rsidRPr="00DF3C84">
        <w:rPr>
          <w:rFonts w:eastAsia="Calibri"/>
        </w:rPr>
        <w:t xml:space="preserve">We strive to recognize excellent performance in teaching, research and service. </w:t>
      </w:r>
      <w:r w:rsidR="00DF3C84">
        <w:rPr>
          <w:rFonts w:eastAsia="Calibri"/>
        </w:rPr>
        <w:t xml:space="preserve">We provide </w:t>
      </w:r>
      <w:r w:rsidRPr="00DF3C84">
        <w:rPr>
          <w:rFonts w:eastAsia="Calibri"/>
        </w:rPr>
        <w:t>adequate resources for the faculty to advance their research</w:t>
      </w:r>
      <w:r w:rsidR="00DF3C84">
        <w:rPr>
          <w:rFonts w:eastAsia="Calibri"/>
        </w:rPr>
        <w:t xml:space="preserve">, </w:t>
      </w:r>
      <w:r w:rsidRPr="00DF3C84">
        <w:rPr>
          <w:rFonts w:eastAsia="Calibri"/>
        </w:rPr>
        <w:t>initial complement funds, laborato</w:t>
      </w:r>
      <w:r w:rsidR="00DF3C84">
        <w:rPr>
          <w:rFonts w:eastAsia="Calibri"/>
        </w:rPr>
        <w:t>ry space, and assigned students</w:t>
      </w:r>
      <w:r w:rsidRPr="00DF3C84">
        <w:rPr>
          <w:rFonts w:eastAsia="Calibri"/>
        </w:rPr>
        <w:t>. Annual training is provided f</w:t>
      </w:r>
      <w:r w:rsidR="00DF3C84">
        <w:rPr>
          <w:rFonts w:eastAsia="Calibri"/>
        </w:rPr>
        <w:t xml:space="preserve">or improving teaching methods. </w:t>
      </w:r>
      <w:r w:rsidRPr="00DF3C84">
        <w:rPr>
          <w:rFonts w:eastAsia="Calibri"/>
        </w:rPr>
        <w:t>The faculty is encouraged to take online training on a regular basis</w:t>
      </w:r>
      <w:r w:rsidR="00DF3C84">
        <w:rPr>
          <w:rFonts w:eastAsia="Calibri"/>
        </w:rPr>
        <w:t xml:space="preserve"> in topics including. </w:t>
      </w:r>
      <w:proofErr w:type="gramStart"/>
      <w:r w:rsidRPr="00DF3C84">
        <w:rPr>
          <w:rFonts w:eastAsia="Calibri"/>
        </w:rPr>
        <w:t xml:space="preserve">Health and Safety, Information Security, Leadership, </w:t>
      </w:r>
      <w:r w:rsidR="00DF3C84">
        <w:rPr>
          <w:rFonts w:eastAsia="Calibri"/>
        </w:rPr>
        <w:t xml:space="preserve">and </w:t>
      </w:r>
      <w:r w:rsidRPr="00DF3C84">
        <w:rPr>
          <w:rFonts w:eastAsia="Calibri"/>
        </w:rPr>
        <w:t>Effective Use of Advanced Technology in the Classroom</w:t>
      </w:r>
      <w:r w:rsidR="00DF3C84">
        <w:rPr>
          <w:rFonts w:eastAsia="Calibri"/>
        </w:rPr>
        <w:t>.</w:t>
      </w:r>
      <w:proofErr w:type="gramEnd"/>
      <w:r w:rsidR="00DF3C84">
        <w:rPr>
          <w:rFonts w:eastAsia="Calibri"/>
        </w:rPr>
        <w:t xml:space="preserve"> </w:t>
      </w:r>
      <w:r w:rsidRPr="00DF3C84">
        <w:rPr>
          <w:rFonts w:eastAsia="Calibri"/>
        </w:rPr>
        <w:t xml:space="preserve">They are given assignments to college and campus committees to provide service and growth of responsibilities. We work to accelerate promotion opportunities for outstanding performance. Junior </w:t>
      </w:r>
      <w:proofErr w:type="gramStart"/>
      <w:r w:rsidRPr="00DF3C84">
        <w:rPr>
          <w:rFonts w:eastAsia="Calibri"/>
        </w:rPr>
        <w:t>faculty are</w:t>
      </w:r>
      <w:proofErr w:type="gramEnd"/>
      <w:r w:rsidRPr="00DF3C84">
        <w:rPr>
          <w:rFonts w:eastAsia="Calibri"/>
        </w:rPr>
        <w:t xml:space="preserve"> provided with mentoring by senior facult</w:t>
      </w:r>
      <w:r w:rsidR="00DF3C84">
        <w:rPr>
          <w:rFonts w:eastAsia="Calibri"/>
        </w:rPr>
        <w:t>y members.</w:t>
      </w:r>
    </w:p>
    <w:p w:rsidR="002371E8" w:rsidRPr="00DF3C84" w:rsidRDefault="00DF3C84" w:rsidP="00AD256C">
      <w:pPr>
        <w:pStyle w:val="Body"/>
        <w:rPr>
          <w:rFonts w:eastAsia="Calibri"/>
        </w:rPr>
      </w:pPr>
      <w:r>
        <w:rPr>
          <w:rFonts w:eastAsia="Calibri"/>
        </w:rPr>
        <w:t xml:space="preserve">We want our faculty to be </w:t>
      </w:r>
      <w:r w:rsidR="002371E8" w:rsidRPr="00DF3C84">
        <w:rPr>
          <w:rFonts w:eastAsia="Calibri"/>
        </w:rPr>
        <w:t>of the highest quality and thereby a</w:t>
      </w:r>
      <w:r>
        <w:rPr>
          <w:rFonts w:eastAsia="Calibri"/>
        </w:rPr>
        <w:t xml:space="preserve">ttractive to other engineering schools. </w:t>
      </w:r>
      <w:r w:rsidR="002371E8" w:rsidRPr="00DF3C84">
        <w:rPr>
          <w:rFonts w:eastAsia="Calibri"/>
        </w:rPr>
        <w:t xml:space="preserve">If as result a faculty member receives an offer from another institution </w:t>
      </w:r>
      <w:proofErr w:type="gramStart"/>
      <w:r w:rsidR="002371E8" w:rsidRPr="00DF3C84">
        <w:rPr>
          <w:rFonts w:eastAsia="Calibri"/>
        </w:rPr>
        <w:t>we  provide</w:t>
      </w:r>
      <w:proofErr w:type="gramEnd"/>
      <w:r w:rsidR="002371E8" w:rsidRPr="00DF3C84">
        <w:rPr>
          <w:rFonts w:eastAsia="Calibri"/>
        </w:rPr>
        <w:t xml:space="preserve"> matching offers to retain the individual. These strategies and actions are predominately successful.  </w:t>
      </w:r>
    </w:p>
    <w:p w:rsidR="00A21AA0" w:rsidRDefault="00DB3A97" w:rsidP="00DF3C84">
      <w:pPr>
        <w:pStyle w:val="Heading2"/>
        <w:ind w:left="360"/>
      </w:pPr>
      <w:bookmarkStart w:id="42" w:name="_Toc268098322"/>
      <w:bookmarkStart w:id="43" w:name="_Toc268159832"/>
      <w:r w:rsidRPr="00CC43D0">
        <w:rPr>
          <w:rFonts w:eastAsia="Calibri"/>
        </w:rPr>
        <w:t>Support of Faculty Professional Development</w:t>
      </w:r>
      <w:bookmarkEnd w:id="42"/>
      <w:bookmarkEnd w:id="43"/>
    </w:p>
    <w:p w:rsidR="00A21AA0" w:rsidRDefault="00A21AA0" w:rsidP="00206E5B">
      <w:pPr>
        <w:pStyle w:val="Body"/>
      </w:pPr>
      <w:r>
        <w:t>Faculty</w:t>
      </w:r>
      <w:r>
        <w:rPr>
          <w:spacing w:val="45"/>
        </w:rPr>
        <w:t xml:space="preserve"> </w:t>
      </w:r>
      <w:r>
        <w:t>professional</w:t>
      </w:r>
      <w:r>
        <w:rPr>
          <w:spacing w:val="40"/>
        </w:rPr>
        <w:t xml:space="preserve"> </w:t>
      </w:r>
      <w:r>
        <w:t>develop</w:t>
      </w:r>
      <w:r>
        <w:rPr>
          <w:spacing w:val="-2"/>
        </w:rPr>
        <w:t>m</w:t>
      </w:r>
      <w:r>
        <w:t>ent</w:t>
      </w:r>
      <w:r>
        <w:rPr>
          <w:spacing w:val="40"/>
        </w:rPr>
        <w:t xml:space="preserve"> </w:t>
      </w:r>
      <w:r>
        <w:t>funds</w:t>
      </w:r>
      <w:r>
        <w:rPr>
          <w:spacing w:val="52"/>
        </w:rPr>
        <w:t xml:space="preserve"> </w:t>
      </w:r>
      <w:r>
        <w:t>are</w:t>
      </w:r>
      <w:r>
        <w:rPr>
          <w:spacing w:val="49"/>
        </w:rPr>
        <w:t xml:space="preserve"> </w:t>
      </w:r>
      <w:r>
        <w:t>provid</w:t>
      </w:r>
      <w:r>
        <w:rPr>
          <w:spacing w:val="-1"/>
        </w:rPr>
        <w:t>e</w:t>
      </w:r>
      <w:r>
        <w:t>d</w:t>
      </w:r>
      <w:r>
        <w:rPr>
          <w:spacing w:val="44"/>
        </w:rPr>
        <w:t xml:space="preserve"> </w:t>
      </w:r>
      <w:r>
        <w:t>to</w:t>
      </w:r>
      <w:r>
        <w:rPr>
          <w:spacing w:val="49"/>
        </w:rPr>
        <w:t xml:space="preserve"> </w:t>
      </w:r>
      <w:r>
        <w:t>assistant</w:t>
      </w:r>
      <w:r>
        <w:rPr>
          <w:spacing w:val="44"/>
        </w:rPr>
        <w:t xml:space="preserve"> </w:t>
      </w:r>
      <w:r>
        <w:t>professors</w:t>
      </w:r>
      <w:r>
        <w:rPr>
          <w:spacing w:val="51"/>
        </w:rPr>
        <w:t xml:space="preserve"> </w:t>
      </w:r>
      <w:r>
        <w:t>as</w:t>
      </w:r>
      <w:r>
        <w:rPr>
          <w:spacing w:val="51"/>
        </w:rPr>
        <w:t xml:space="preserve"> </w:t>
      </w:r>
      <w:r>
        <w:t>part</w:t>
      </w:r>
      <w:r>
        <w:rPr>
          <w:spacing w:val="48"/>
        </w:rPr>
        <w:t xml:space="preserve"> </w:t>
      </w:r>
      <w:r>
        <w:t>of</w:t>
      </w:r>
      <w:r>
        <w:rPr>
          <w:spacing w:val="51"/>
        </w:rPr>
        <w:t xml:space="preserve"> </w:t>
      </w:r>
      <w:r>
        <w:t>their faculty</w:t>
      </w:r>
      <w:r>
        <w:rPr>
          <w:spacing w:val="3"/>
        </w:rPr>
        <w:t xml:space="preserve"> </w:t>
      </w:r>
      <w:r>
        <w:t>start-up</w:t>
      </w:r>
      <w:r>
        <w:rPr>
          <w:spacing w:val="3"/>
        </w:rPr>
        <w:t xml:space="preserve"> </w:t>
      </w:r>
      <w:r>
        <w:t>packages.</w:t>
      </w:r>
      <w:r>
        <w:rPr>
          <w:spacing w:val="1"/>
        </w:rPr>
        <w:t xml:space="preserve"> </w:t>
      </w:r>
      <w:r>
        <w:t>In</w:t>
      </w:r>
      <w:r>
        <w:rPr>
          <w:spacing w:val="36"/>
        </w:rPr>
        <w:t xml:space="preserve"> </w:t>
      </w:r>
      <w:r>
        <w:t>addition,</w:t>
      </w:r>
      <w:r>
        <w:rPr>
          <w:spacing w:val="28"/>
        </w:rPr>
        <w:t xml:space="preserve"> </w:t>
      </w:r>
      <w:r>
        <w:t>the</w:t>
      </w:r>
      <w:r>
        <w:rPr>
          <w:spacing w:val="33"/>
        </w:rPr>
        <w:t xml:space="preserve"> </w:t>
      </w:r>
      <w:r>
        <w:t>Acade</w:t>
      </w:r>
      <w:r>
        <w:rPr>
          <w:spacing w:val="-2"/>
        </w:rPr>
        <w:t>m</w:t>
      </w:r>
      <w:r>
        <w:t>ic</w:t>
      </w:r>
      <w:r>
        <w:rPr>
          <w:spacing w:val="26"/>
        </w:rPr>
        <w:t xml:space="preserve"> </w:t>
      </w:r>
      <w:r>
        <w:t>Senate</w:t>
      </w:r>
      <w:r>
        <w:rPr>
          <w:spacing w:val="30"/>
        </w:rPr>
        <w:t xml:space="preserve"> </w:t>
      </w:r>
      <w:r>
        <w:t>provides</w:t>
      </w:r>
      <w:r>
        <w:rPr>
          <w:spacing w:val="30"/>
        </w:rPr>
        <w:t xml:space="preserve"> </w:t>
      </w:r>
      <w:r>
        <w:t>travel</w:t>
      </w:r>
      <w:r>
        <w:rPr>
          <w:spacing w:val="30"/>
        </w:rPr>
        <w:t xml:space="preserve"> </w:t>
      </w:r>
      <w:r>
        <w:t>assistance</w:t>
      </w:r>
      <w:r>
        <w:rPr>
          <w:spacing w:val="25"/>
        </w:rPr>
        <w:t xml:space="preserve"> </w:t>
      </w:r>
      <w:r>
        <w:t>grants,</w:t>
      </w:r>
      <w:r>
        <w:rPr>
          <w:spacing w:val="29"/>
        </w:rPr>
        <w:t xml:space="preserve"> </w:t>
      </w:r>
      <w:r>
        <w:lastRenderedPageBreak/>
        <w:t>and</w:t>
      </w:r>
      <w:r>
        <w:rPr>
          <w:spacing w:val="32"/>
        </w:rPr>
        <w:t xml:space="preserve"> </w:t>
      </w:r>
      <w:r>
        <w:t>the</w:t>
      </w:r>
      <w:r>
        <w:rPr>
          <w:spacing w:val="32"/>
        </w:rPr>
        <w:t xml:space="preserve"> </w:t>
      </w:r>
      <w:r>
        <w:t>ca</w:t>
      </w:r>
      <w:r>
        <w:rPr>
          <w:spacing w:val="-2"/>
        </w:rPr>
        <w:t>m</w:t>
      </w:r>
      <w:r>
        <w:t>pus provides</w:t>
      </w:r>
      <w:r>
        <w:rPr>
          <w:spacing w:val="30"/>
        </w:rPr>
        <w:t xml:space="preserve"> </w:t>
      </w:r>
      <w:r>
        <w:t>grants</w:t>
      </w:r>
      <w:r>
        <w:rPr>
          <w:spacing w:val="32"/>
        </w:rPr>
        <w:t xml:space="preserve"> </w:t>
      </w:r>
      <w:r>
        <w:t>to</w:t>
      </w:r>
      <w:r>
        <w:rPr>
          <w:spacing w:val="36"/>
        </w:rPr>
        <w:t xml:space="preserve"> </w:t>
      </w:r>
      <w:r>
        <w:t>support</w:t>
      </w:r>
      <w:r>
        <w:rPr>
          <w:spacing w:val="38"/>
        </w:rPr>
        <w:t xml:space="preserve"> </w:t>
      </w:r>
      <w:r>
        <w:t>innovative</w:t>
      </w:r>
      <w:r>
        <w:rPr>
          <w:spacing w:val="29"/>
        </w:rPr>
        <w:t xml:space="preserve"> </w:t>
      </w:r>
      <w:r>
        <w:t>teaching.</w:t>
      </w:r>
      <w:r>
        <w:rPr>
          <w:spacing w:val="30"/>
        </w:rPr>
        <w:t xml:space="preserve"> </w:t>
      </w:r>
      <w:r>
        <w:t>Also,</w:t>
      </w:r>
      <w:r>
        <w:rPr>
          <w:spacing w:val="37"/>
        </w:rPr>
        <w:t xml:space="preserve"> </w:t>
      </w:r>
      <w:r>
        <w:t>funds</w:t>
      </w:r>
      <w:r>
        <w:rPr>
          <w:spacing w:val="37"/>
        </w:rPr>
        <w:t xml:space="preserve"> </w:t>
      </w:r>
      <w:r>
        <w:t>are</w:t>
      </w:r>
      <w:r>
        <w:rPr>
          <w:spacing w:val="33"/>
        </w:rPr>
        <w:t xml:space="preserve"> </w:t>
      </w:r>
      <w:r>
        <w:t>available</w:t>
      </w:r>
      <w:r>
        <w:rPr>
          <w:spacing w:val="29"/>
        </w:rPr>
        <w:t xml:space="preserve"> </w:t>
      </w:r>
      <w:r>
        <w:t>to</w:t>
      </w:r>
      <w:r>
        <w:rPr>
          <w:spacing w:val="35"/>
        </w:rPr>
        <w:t xml:space="preserve"> </w:t>
      </w:r>
      <w:r>
        <w:t>all</w:t>
      </w:r>
      <w:r>
        <w:rPr>
          <w:spacing w:val="35"/>
        </w:rPr>
        <w:t xml:space="preserve"> </w:t>
      </w:r>
      <w:proofErr w:type="gramStart"/>
      <w:r>
        <w:t>faculty</w:t>
      </w:r>
      <w:proofErr w:type="gramEnd"/>
      <w:r>
        <w:rPr>
          <w:spacing w:val="31"/>
        </w:rPr>
        <w:t xml:space="preserve"> </w:t>
      </w:r>
      <w:r>
        <w:t>from their</w:t>
      </w:r>
      <w:r>
        <w:rPr>
          <w:spacing w:val="5"/>
        </w:rPr>
        <w:t xml:space="preserve"> </w:t>
      </w:r>
      <w:r>
        <w:t>faculty</w:t>
      </w:r>
      <w:r>
        <w:rPr>
          <w:spacing w:val="2"/>
        </w:rPr>
        <w:t xml:space="preserve"> </w:t>
      </w:r>
      <w:r>
        <w:t>support</w:t>
      </w:r>
      <w:r>
        <w:rPr>
          <w:spacing w:val="9"/>
        </w:rPr>
        <w:t xml:space="preserve"> </w:t>
      </w:r>
      <w:r>
        <w:t>accounts, which</w:t>
      </w:r>
      <w:r>
        <w:rPr>
          <w:spacing w:val="3"/>
        </w:rPr>
        <w:t xml:space="preserve"> </w:t>
      </w:r>
      <w:r>
        <w:t>are</w:t>
      </w:r>
      <w:r>
        <w:rPr>
          <w:spacing w:val="6"/>
        </w:rPr>
        <w:t xml:space="preserve"> </w:t>
      </w:r>
      <w:r>
        <w:t>fund</w:t>
      </w:r>
      <w:r>
        <w:rPr>
          <w:spacing w:val="-1"/>
        </w:rPr>
        <w:t>e</w:t>
      </w:r>
      <w:r>
        <w:t>d</w:t>
      </w:r>
      <w:r>
        <w:rPr>
          <w:spacing w:val="3"/>
        </w:rPr>
        <w:t xml:space="preserve"> </w:t>
      </w:r>
      <w:r>
        <w:t>by</w:t>
      </w:r>
      <w:r>
        <w:rPr>
          <w:spacing w:val="8"/>
        </w:rPr>
        <w:t xml:space="preserve"> </w:t>
      </w:r>
      <w:r>
        <w:t>a</w:t>
      </w:r>
      <w:r>
        <w:rPr>
          <w:spacing w:val="7"/>
        </w:rPr>
        <w:t xml:space="preserve"> </w:t>
      </w:r>
      <w:r>
        <w:t>nu</w:t>
      </w:r>
      <w:r>
        <w:rPr>
          <w:spacing w:val="-2"/>
        </w:rPr>
        <w:t>m</w:t>
      </w:r>
      <w:r>
        <w:t>ber</w:t>
      </w:r>
      <w:r>
        <w:rPr>
          <w:spacing w:val="1"/>
        </w:rPr>
        <w:t xml:space="preserve"> </w:t>
      </w:r>
      <w:r>
        <w:t>of</w:t>
      </w:r>
      <w:r>
        <w:rPr>
          <w:spacing w:val="8"/>
        </w:rPr>
        <w:t xml:space="preserve"> </w:t>
      </w:r>
      <w:r>
        <w:t>activities including a</w:t>
      </w:r>
      <w:r>
        <w:rPr>
          <w:spacing w:val="7"/>
        </w:rPr>
        <w:t xml:space="preserve"> </w:t>
      </w:r>
      <w:r>
        <w:t>(s</w:t>
      </w:r>
      <w:r>
        <w:rPr>
          <w:spacing w:val="-2"/>
        </w:rPr>
        <w:t>m</w:t>
      </w:r>
      <w:r>
        <w:t>all) portion</w:t>
      </w:r>
      <w:r>
        <w:rPr>
          <w:spacing w:val="-7"/>
        </w:rPr>
        <w:t xml:space="preserve"> </w:t>
      </w:r>
      <w:r>
        <w:t>of indirect</w:t>
      </w:r>
      <w:r>
        <w:rPr>
          <w:spacing w:val="-7"/>
        </w:rPr>
        <w:t xml:space="preserve"> </w:t>
      </w:r>
      <w:r>
        <w:t>costs generated</w:t>
      </w:r>
      <w:r>
        <w:rPr>
          <w:spacing w:val="-9"/>
        </w:rPr>
        <w:t xml:space="preserve"> </w:t>
      </w:r>
      <w:r>
        <w:t>by grants</w:t>
      </w:r>
      <w:r>
        <w:rPr>
          <w:spacing w:val="-6"/>
        </w:rPr>
        <w:t xml:space="preserve"> </w:t>
      </w:r>
      <w:r>
        <w:t>and</w:t>
      </w:r>
      <w:r>
        <w:rPr>
          <w:spacing w:val="-3"/>
        </w:rPr>
        <w:t xml:space="preserve"> </w:t>
      </w:r>
      <w:r>
        <w:t>contracts.</w:t>
      </w:r>
    </w:p>
    <w:p w:rsidR="00A21AA0" w:rsidRDefault="00A21AA0" w:rsidP="00206E5B">
      <w:pPr>
        <w:pStyle w:val="Body"/>
      </w:pPr>
      <w:r>
        <w:t xml:space="preserve">The University offers leaves of absence with pay to attend professional meetings or other University business in addition to its normal sabbatical leave program in order to maintain faculty currency.  The University also offers other types of leave with or without pay that may extend over a longer period of time, for good cause.  The University Leave policies are covered in section V. (Benefits and Privileges) of the Academic Personnel Manual (APM) </w:t>
      </w:r>
      <w:r w:rsidRPr="00206E5B">
        <w:t>http://www.ucop.edu/acadpersonnel/apm/sec5-pdf.html</w:t>
      </w:r>
      <w:r>
        <w:t xml:space="preserve">.  </w:t>
      </w:r>
    </w:p>
    <w:p w:rsidR="00A21AA0" w:rsidRDefault="00A21AA0" w:rsidP="00206E5B">
      <w:pPr>
        <w:pStyle w:val="Body"/>
      </w:pPr>
      <w:r>
        <w:t xml:space="preserve">The College provides funds to cover the cost of the faculty member’s replacement while on leave.  Faculty are also given latitude to modify class schedules/exams to some extent when necessary to accommodate specific professional development needs that require short or intermittent absences during the academic year.  In some cases, other department </w:t>
      </w:r>
      <w:proofErr w:type="gramStart"/>
      <w:r>
        <w:t>faculty assist</w:t>
      </w:r>
      <w:proofErr w:type="gramEnd"/>
      <w:r>
        <w:t xml:space="preserve"> with covering a particular class or exam.   </w:t>
      </w:r>
    </w:p>
    <w:p w:rsidR="00DB3A97" w:rsidRPr="001F57A5" w:rsidRDefault="001B3507" w:rsidP="007C1ABC">
      <w:pPr>
        <w:pStyle w:val="Heading1"/>
      </w:pPr>
      <w:r w:rsidRPr="00CC43D0">
        <w:br w:type="page"/>
      </w:r>
      <w:bookmarkStart w:id="44" w:name="_Toc328511208"/>
      <w:r w:rsidR="00DB3A97" w:rsidRPr="00CC43D0">
        <w:lastRenderedPageBreak/>
        <w:t>PROGRAM CRITERIA</w:t>
      </w:r>
      <w:bookmarkEnd w:id="44"/>
      <w:r w:rsidR="001F57A5">
        <w:t xml:space="preserve"> </w:t>
      </w:r>
    </w:p>
    <w:p w:rsidR="00312776" w:rsidRDefault="00312776" w:rsidP="00042561"/>
    <w:p w:rsidR="001F57A5" w:rsidRDefault="001F57A5" w:rsidP="00042561">
      <w:r>
        <w:t xml:space="preserve">Our curriculum meets all the ABET Program Criteria for Bioengineering.  Some of the courses that directly contribute to the Program Criteria are </w:t>
      </w:r>
      <w:r w:rsidR="00E121BC">
        <w:t xml:space="preserve">shown </w:t>
      </w:r>
      <w:r w:rsidR="00206E5B">
        <w:t xml:space="preserve">in </w:t>
      </w:r>
      <w:r w:rsidR="001C49A5">
        <w:fldChar w:fldCharType="begin"/>
      </w:r>
      <w:r w:rsidR="00206E5B">
        <w:instrText xml:space="preserve"> REF _Ref327750162 \h </w:instrText>
      </w:r>
      <w:r w:rsidR="001C49A5">
        <w:fldChar w:fldCharType="separate"/>
      </w:r>
      <w:r w:rsidR="00D93C0C">
        <w:t xml:space="preserve">Table </w:t>
      </w:r>
      <w:r w:rsidR="00D93C0C">
        <w:rPr>
          <w:noProof/>
        </w:rPr>
        <w:t>34</w:t>
      </w:r>
      <w:r w:rsidR="001C49A5">
        <w:fldChar w:fldCharType="end"/>
      </w:r>
      <w:r w:rsidR="00DF3C84">
        <w:t>.</w:t>
      </w:r>
    </w:p>
    <w:p w:rsidR="00206E5B" w:rsidRDefault="00206E5B" w:rsidP="00042561"/>
    <w:p w:rsidR="00206E5B" w:rsidRDefault="00206E5B" w:rsidP="00206E5B">
      <w:pPr>
        <w:pStyle w:val="Caption"/>
      </w:pPr>
      <w:bookmarkStart w:id="45" w:name="_Ref327750162"/>
      <w:proofErr w:type="gramStart"/>
      <w:r>
        <w:t xml:space="preserve">Table </w:t>
      </w:r>
      <w:r w:rsidR="0005783C">
        <w:fldChar w:fldCharType="begin"/>
      </w:r>
      <w:r w:rsidR="0005783C">
        <w:instrText xml:space="preserve"> SEQ Table \* ARABIC </w:instrText>
      </w:r>
      <w:r w:rsidR="0005783C">
        <w:fldChar w:fldCharType="separate"/>
      </w:r>
      <w:r w:rsidR="00D93C0C">
        <w:rPr>
          <w:noProof/>
        </w:rPr>
        <w:t>34</w:t>
      </w:r>
      <w:r w:rsidR="0005783C">
        <w:rPr>
          <w:noProof/>
        </w:rPr>
        <w:fldChar w:fldCharType="end"/>
      </w:r>
      <w:bookmarkEnd w:id="45"/>
      <w:r w:rsidR="00DF3C84">
        <w:t>.</w:t>
      </w:r>
      <w:proofErr w:type="gramEnd"/>
      <w:r w:rsidR="00DF3C84">
        <w:t xml:space="preserve"> How program m</w:t>
      </w:r>
      <w:r>
        <w:t>eets ABET Program Criteria for Bioengineering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E121BC" w:rsidRPr="00DF3C84" w:rsidTr="00264C23">
        <w:tc>
          <w:tcPr>
            <w:tcW w:w="4788" w:type="dxa"/>
            <w:shd w:val="clear" w:color="auto" w:fill="auto"/>
          </w:tcPr>
          <w:p w:rsidR="00E121BC" w:rsidRPr="00DF3C84" w:rsidRDefault="00E121BC" w:rsidP="00264C23">
            <w:pPr>
              <w:ind w:left="720" w:hanging="720"/>
              <w:jc w:val="both"/>
              <w:rPr>
                <w:rFonts w:eastAsia="Calibri"/>
                <w:sz w:val="20"/>
                <w:szCs w:val="20"/>
              </w:rPr>
            </w:pPr>
            <w:r w:rsidRPr="00DF3C84">
              <w:rPr>
                <w:rFonts w:eastAsia="Calibri"/>
                <w:sz w:val="20"/>
                <w:szCs w:val="20"/>
              </w:rPr>
              <w:t>The structure of the curriculum must provide both breadth and depth across the range of engineering topics implied by the title of the program.</w:t>
            </w:r>
          </w:p>
        </w:tc>
        <w:tc>
          <w:tcPr>
            <w:tcW w:w="4788" w:type="dxa"/>
            <w:shd w:val="clear" w:color="auto" w:fill="auto"/>
          </w:tcPr>
          <w:p w:rsidR="0093576A" w:rsidRPr="00DF3C84" w:rsidRDefault="0093576A" w:rsidP="00264C23">
            <w:pPr>
              <w:ind w:left="720" w:hanging="720"/>
              <w:jc w:val="both"/>
              <w:rPr>
                <w:rFonts w:eastAsia="Calibri"/>
                <w:sz w:val="20"/>
                <w:szCs w:val="20"/>
              </w:rPr>
            </w:pPr>
            <w:r w:rsidRPr="00DF3C84">
              <w:rPr>
                <w:rFonts w:eastAsia="Calibri"/>
                <w:sz w:val="20"/>
                <w:szCs w:val="20"/>
              </w:rPr>
              <w:t xml:space="preserve">CS 10  </w:t>
            </w:r>
            <w:r w:rsidR="00212315" w:rsidRPr="00DF3C84">
              <w:rPr>
                <w:rFonts w:eastAsia="Calibri"/>
                <w:sz w:val="20"/>
                <w:szCs w:val="20"/>
              </w:rPr>
              <w:t>C++ Programming</w:t>
            </w:r>
          </w:p>
          <w:p w:rsidR="0093576A" w:rsidRPr="00DF3C84" w:rsidRDefault="0093576A" w:rsidP="00264C23">
            <w:pPr>
              <w:ind w:left="720" w:hanging="720"/>
              <w:jc w:val="both"/>
              <w:rPr>
                <w:rFonts w:eastAsia="Calibri"/>
                <w:sz w:val="20"/>
                <w:szCs w:val="20"/>
              </w:rPr>
            </w:pPr>
            <w:r w:rsidRPr="00DF3C84">
              <w:rPr>
                <w:rFonts w:eastAsia="Calibri"/>
                <w:sz w:val="20"/>
                <w:szCs w:val="20"/>
              </w:rPr>
              <w:t xml:space="preserve">EE 1A   </w:t>
            </w:r>
            <w:r w:rsidR="00212315" w:rsidRPr="00DF3C84">
              <w:rPr>
                <w:rFonts w:eastAsia="Calibri"/>
                <w:sz w:val="20"/>
                <w:szCs w:val="20"/>
              </w:rPr>
              <w:t>Engineering Circuit Analysis and Lab</w:t>
            </w:r>
          </w:p>
          <w:p w:rsidR="004E3439" w:rsidRPr="00DF3C84" w:rsidRDefault="004E3439" w:rsidP="00264C23">
            <w:pPr>
              <w:ind w:left="720" w:hanging="720"/>
              <w:jc w:val="both"/>
              <w:rPr>
                <w:rFonts w:eastAsia="Calibri"/>
                <w:sz w:val="20"/>
                <w:szCs w:val="20"/>
              </w:rPr>
            </w:pPr>
            <w:r w:rsidRPr="00DF3C84">
              <w:rPr>
                <w:rFonts w:eastAsia="Calibri"/>
                <w:sz w:val="20"/>
                <w:szCs w:val="20"/>
              </w:rPr>
              <w:t>BIEN 10 Overview</w:t>
            </w:r>
            <w:r w:rsidR="00212315" w:rsidRPr="00DF3C84">
              <w:rPr>
                <w:rFonts w:eastAsia="Calibri"/>
                <w:sz w:val="20"/>
                <w:szCs w:val="20"/>
              </w:rPr>
              <w:t xml:space="preserve"> Bioengineering</w:t>
            </w:r>
          </w:p>
          <w:p w:rsidR="004E3439" w:rsidRPr="00DF3C84" w:rsidRDefault="004E3439" w:rsidP="00264C23">
            <w:pPr>
              <w:ind w:left="720" w:hanging="720"/>
              <w:jc w:val="both"/>
              <w:rPr>
                <w:rFonts w:eastAsia="Calibri"/>
                <w:sz w:val="20"/>
                <w:szCs w:val="20"/>
              </w:rPr>
            </w:pPr>
            <w:r w:rsidRPr="00DF3C84">
              <w:rPr>
                <w:rFonts w:eastAsia="Calibri"/>
                <w:sz w:val="20"/>
                <w:szCs w:val="20"/>
              </w:rPr>
              <w:t>BIEN 110 BioMechanics</w:t>
            </w:r>
          </w:p>
          <w:p w:rsidR="00102FF0" w:rsidRPr="00DF3C84" w:rsidRDefault="00102FF0" w:rsidP="00264C23">
            <w:pPr>
              <w:ind w:left="720" w:hanging="720"/>
              <w:jc w:val="both"/>
              <w:rPr>
                <w:rFonts w:eastAsia="Calibri"/>
                <w:sz w:val="20"/>
                <w:szCs w:val="20"/>
              </w:rPr>
            </w:pPr>
            <w:r w:rsidRPr="00DF3C84">
              <w:rPr>
                <w:rFonts w:eastAsia="Calibri"/>
                <w:sz w:val="20"/>
                <w:szCs w:val="20"/>
              </w:rPr>
              <w:t>BIEN 120 Signals and Systems</w:t>
            </w:r>
          </w:p>
          <w:p w:rsidR="00102FF0" w:rsidRPr="00DF3C84" w:rsidRDefault="00102FF0" w:rsidP="00264C23">
            <w:pPr>
              <w:ind w:left="720" w:hanging="720"/>
              <w:jc w:val="both"/>
              <w:rPr>
                <w:rFonts w:eastAsia="Calibri"/>
                <w:sz w:val="20"/>
                <w:szCs w:val="20"/>
              </w:rPr>
            </w:pPr>
            <w:r w:rsidRPr="00DF3C84">
              <w:rPr>
                <w:rFonts w:eastAsia="Calibri"/>
                <w:sz w:val="20"/>
                <w:szCs w:val="20"/>
              </w:rPr>
              <w:t>BIEN 135 Biophysics and Thermodynamics</w:t>
            </w:r>
          </w:p>
          <w:p w:rsidR="00E121BC" w:rsidRPr="00DF3C84" w:rsidRDefault="00102FF0" w:rsidP="00264C23">
            <w:pPr>
              <w:ind w:left="720" w:hanging="720"/>
              <w:jc w:val="both"/>
              <w:rPr>
                <w:rFonts w:eastAsia="Calibri"/>
                <w:sz w:val="20"/>
                <w:szCs w:val="20"/>
              </w:rPr>
            </w:pPr>
            <w:r w:rsidRPr="00DF3C84">
              <w:rPr>
                <w:rFonts w:eastAsia="Calibri"/>
                <w:sz w:val="20"/>
                <w:szCs w:val="20"/>
              </w:rPr>
              <w:t>BIEN 159 Dynamics of Biological Systems</w:t>
            </w:r>
          </w:p>
        </w:tc>
      </w:tr>
      <w:tr w:rsidR="00E121BC" w:rsidRPr="00DF3C84" w:rsidTr="00264C23">
        <w:tc>
          <w:tcPr>
            <w:tcW w:w="4788" w:type="dxa"/>
            <w:shd w:val="clear" w:color="auto" w:fill="auto"/>
          </w:tcPr>
          <w:p w:rsidR="00E121BC" w:rsidRPr="00DF3C84" w:rsidRDefault="00E121BC" w:rsidP="00264C23">
            <w:pPr>
              <w:ind w:left="720" w:hanging="720"/>
              <w:jc w:val="both"/>
              <w:rPr>
                <w:rFonts w:eastAsia="Calibri"/>
                <w:sz w:val="20"/>
                <w:szCs w:val="20"/>
              </w:rPr>
            </w:pPr>
            <w:r w:rsidRPr="00DF3C84">
              <w:rPr>
                <w:rFonts w:eastAsia="Calibri"/>
                <w:sz w:val="20"/>
                <w:szCs w:val="20"/>
              </w:rPr>
              <w:t>The program mus</w:t>
            </w:r>
            <w:r w:rsidR="00102FF0" w:rsidRPr="00DF3C84">
              <w:rPr>
                <w:rFonts w:eastAsia="Calibri"/>
                <w:sz w:val="20"/>
                <w:szCs w:val="20"/>
              </w:rPr>
              <w:t xml:space="preserve">t prepare graduates to have: an </w:t>
            </w:r>
            <w:r w:rsidRPr="00DF3C84">
              <w:rPr>
                <w:rFonts w:eastAsia="Calibri"/>
                <w:sz w:val="20"/>
                <w:szCs w:val="20"/>
              </w:rPr>
              <w:t>understanding of biology</w:t>
            </w:r>
            <w:r w:rsidR="00102FF0" w:rsidRPr="00DF3C84">
              <w:rPr>
                <w:rFonts w:eastAsia="Calibri"/>
                <w:sz w:val="20"/>
                <w:szCs w:val="20"/>
              </w:rPr>
              <w:t xml:space="preserve"> </w:t>
            </w:r>
            <w:r w:rsidRPr="00DF3C84">
              <w:rPr>
                <w:rFonts w:eastAsia="Calibri"/>
                <w:sz w:val="20"/>
                <w:szCs w:val="20"/>
              </w:rPr>
              <w:t>and physiology</w:t>
            </w:r>
          </w:p>
        </w:tc>
        <w:tc>
          <w:tcPr>
            <w:tcW w:w="4788" w:type="dxa"/>
            <w:shd w:val="clear" w:color="auto" w:fill="auto"/>
          </w:tcPr>
          <w:p w:rsidR="00102FF0" w:rsidRPr="00DF3C84" w:rsidRDefault="00102FF0" w:rsidP="00264C23">
            <w:pPr>
              <w:ind w:left="720" w:hanging="720"/>
              <w:jc w:val="both"/>
              <w:rPr>
                <w:rFonts w:eastAsia="Calibri"/>
                <w:sz w:val="20"/>
                <w:szCs w:val="20"/>
              </w:rPr>
            </w:pPr>
            <w:r w:rsidRPr="00DF3C84">
              <w:rPr>
                <w:rFonts w:eastAsia="Calibri"/>
                <w:sz w:val="20"/>
                <w:szCs w:val="20"/>
              </w:rPr>
              <w:t>BIO 5A</w:t>
            </w:r>
            <w:r w:rsidR="00212315" w:rsidRPr="00DF3C84">
              <w:rPr>
                <w:rFonts w:eastAsia="Calibri"/>
                <w:sz w:val="20"/>
                <w:szCs w:val="20"/>
              </w:rPr>
              <w:t xml:space="preserve">  Cell and Molecular Biology and Lab</w:t>
            </w:r>
          </w:p>
          <w:p w:rsidR="00102FF0" w:rsidRPr="00DF3C84" w:rsidRDefault="00102FF0" w:rsidP="00264C23">
            <w:pPr>
              <w:ind w:left="720" w:hanging="720"/>
              <w:jc w:val="both"/>
              <w:rPr>
                <w:rFonts w:eastAsia="Calibri"/>
                <w:sz w:val="20"/>
                <w:szCs w:val="20"/>
              </w:rPr>
            </w:pPr>
            <w:r w:rsidRPr="00DF3C84">
              <w:rPr>
                <w:rFonts w:eastAsia="Calibri"/>
                <w:sz w:val="20"/>
                <w:szCs w:val="20"/>
              </w:rPr>
              <w:t>BIO 5B</w:t>
            </w:r>
            <w:r w:rsidR="00212315" w:rsidRPr="00DF3C84">
              <w:rPr>
                <w:rFonts w:eastAsia="Calibri"/>
                <w:sz w:val="20"/>
                <w:szCs w:val="20"/>
              </w:rPr>
              <w:t xml:space="preserve">  Organsmal Biology</w:t>
            </w:r>
          </w:p>
          <w:p w:rsidR="00102FF0" w:rsidRPr="00DF3C84" w:rsidRDefault="00102FF0" w:rsidP="00264C23">
            <w:pPr>
              <w:ind w:left="720" w:hanging="720"/>
              <w:jc w:val="both"/>
              <w:rPr>
                <w:rFonts w:eastAsia="Calibri"/>
                <w:sz w:val="20"/>
                <w:szCs w:val="20"/>
              </w:rPr>
            </w:pPr>
            <w:r w:rsidRPr="00DF3C84">
              <w:rPr>
                <w:rFonts w:eastAsia="Calibri"/>
                <w:sz w:val="20"/>
                <w:szCs w:val="20"/>
              </w:rPr>
              <w:t>BIO 100</w:t>
            </w:r>
            <w:r w:rsidR="00212315" w:rsidRPr="00DF3C84">
              <w:rPr>
                <w:rFonts w:eastAsia="Calibri"/>
                <w:sz w:val="20"/>
                <w:szCs w:val="20"/>
              </w:rPr>
              <w:t xml:space="preserve">  Elementary Biochemistry</w:t>
            </w:r>
          </w:p>
          <w:p w:rsidR="00102FF0" w:rsidRPr="00DF3C84" w:rsidRDefault="00102FF0" w:rsidP="00264C23">
            <w:pPr>
              <w:ind w:left="720" w:hanging="720"/>
              <w:jc w:val="both"/>
              <w:rPr>
                <w:rFonts w:eastAsia="Calibri"/>
                <w:sz w:val="20"/>
                <w:szCs w:val="20"/>
              </w:rPr>
            </w:pPr>
            <w:r w:rsidRPr="00DF3C84">
              <w:rPr>
                <w:rFonts w:eastAsia="Calibri"/>
                <w:sz w:val="20"/>
                <w:szCs w:val="20"/>
              </w:rPr>
              <w:t>BIEN 115 Quantitative Physiology</w:t>
            </w:r>
          </w:p>
          <w:p w:rsidR="00E121BC" w:rsidRPr="00DF3C84" w:rsidRDefault="00102FF0" w:rsidP="00264C23">
            <w:pPr>
              <w:ind w:left="720" w:hanging="720"/>
              <w:jc w:val="both"/>
              <w:rPr>
                <w:rFonts w:eastAsia="Calibri"/>
                <w:sz w:val="20"/>
                <w:szCs w:val="20"/>
              </w:rPr>
            </w:pPr>
            <w:r w:rsidRPr="00DF3C84">
              <w:rPr>
                <w:rFonts w:eastAsia="Calibri"/>
                <w:sz w:val="20"/>
                <w:szCs w:val="20"/>
              </w:rPr>
              <w:t>BIEN 125 Biotechnology</w:t>
            </w:r>
          </w:p>
        </w:tc>
      </w:tr>
      <w:tr w:rsidR="00E121BC" w:rsidRPr="00DF3C84" w:rsidTr="00264C23">
        <w:tc>
          <w:tcPr>
            <w:tcW w:w="4788" w:type="dxa"/>
            <w:shd w:val="clear" w:color="auto" w:fill="auto"/>
          </w:tcPr>
          <w:p w:rsidR="00E121BC" w:rsidRPr="00DF3C84" w:rsidRDefault="00E121BC" w:rsidP="00264C23">
            <w:pPr>
              <w:ind w:left="720" w:hanging="720"/>
              <w:jc w:val="both"/>
              <w:rPr>
                <w:rFonts w:eastAsia="Calibri"/>
                <w:sz w:val="20"/>
                <w:szCs w:val="20"/>
              </w:rPr>
            </w:pPr>
            <w:r w:rsidRPr="00DF3C84">
              <w:rPr>
                <w:rFonts w:eastAsia="Calibri"/>
                <w:sz w:val="20"/>
                <w:szCs w:val="20"/>
              </w:rPr>
              <w:t>and the capability to apply advanced mathematics (including differential equations and statistics),</w:t>
            </w:r>
          </w:p>
        </w:tc>
        <w:tc>
          <w:tcPr>
            <w:tcW w:w="4788" w:type="dxa"/>
            <w:shd w:val="clear" w:color="auto" w:fill="auto"/>
          </w:tcPr>
          <w:p w:rsidR="0093576A" w:rsidRPr="00DF3C84" w:rsidRDefault="0093576A" w:rsidP="00264C23">
            <w:pPr>
              <w:ind w:left="720" w:hanging="720"/>
              <w:jc w:val="both"/>
              <w:rPr>
                <w:rFonts w:eastAsia="Calibri"/>
                <w:sz w:val="20"/>
                <w:szCs w:val="20"/>
              </w:rPr>
            </w:pPr>
            <w:r w:rsidRPr="00DF3C84">
              <w:rPr>
                <w:rFonts w:eastAsia="Calibri"/>
                <w:sz w:val="20"/>
                <w:szCs w:val="20"/>
              </w:rPr>
              <w:t>MATH 10</w:t>
            </w:r>
            <w:r w:rsidR="00EE6E1D" w:rsidRPr="00DF3C84">
              <w:rPr>
                <w:rFonts w:eastAsia="Calibri"/>
                <w:sz w:val="20"/>
                <w:szCs w:val="20"/>
              </w:rPr>
              <w:t>A, B  Multivariable Calculus</w:t>
            </w:r>
          </w:p>
          <w:p w:rsidR="0093576A" w:rsidRPr="00DF3C84" w:rsidRDefault="0093576A" w:rsidP="00264C23">
            <w:pPr>
              <w:ind w:left="720" w:hanging="720"/>
              <w:jc w:val="both"/>
              <w:rPr>
                <w:rFonts w:eastAsia="Calibri"/>
                <w:sz w:val="20"/>
                <w:szCs w:val="20"/>
              </w:rPr>
            </w:pPr>
            <w:r w:rsidRPr="00DF3C84">
              <w:rPr>
                <w:rFonts w:eastAsia="Calibri"/>
                <w:sz w:val="20"/>
                <w:szCs w:val="20"/>
              </w:rPr>
              <w:t>MATH 46</w:t>
            </w:r>
            <w:r w:rsidR="00EE6E1D" w:rsidRPr="00DF3C84">
              <w:rPr>
                <w:rFonts w:eastAsia="Calibri"/>
                <w:sz w:val="20"/>
                <w:szCs w:val="20"/>
              </w:rPr>
              <w:t xml:space="preserve">  Differential Equations</w:t>
            </w:r>
          </w:p>
          <w:p w:rsidR="004E3439" w:rsidRPr="00DF3C84" w:rsidRDefault="0093576A" w:rsidP="00947218">
            <w:pPr>
              <w:ind w:left="720" w:hanging="720"/>
              <w:jc w:val="both"/>
              <w:rPr>
                <w:rFonts w:eastAsia="Calibri"/>
                <w:sz w:val="20"/>
                <w:szCs w:val="20"/>
              </w:rPr>
            </w:pPr>
            <w:r w:rsidRPr="00DF3C84">
              <w:rPr>
                <w:rFonts w:eastAsia="Calibri"/>
                <w:sz w:val="20"/>
                <w:szCs w:val="20"/>
              </w:rPr>
              <w:t>STAT 155</w:t>
            </w:r>
            <w:r w:rsidR="00EE6E1D" w:rsidRPr="00DF3C84">
              <w:rPr>
                <w:rFonts w:eastAsia="Calibri"/>
                <w:sz w:val="20"/>
                <w:szCs w:val="20"/>
              </w:rPr>
              <w:t xml:space="preserve">  Statistics for Engineers and Scientists</w:t>
            </w:r>
          </w:p>
        </w:tc>
      </w:tr>
      <w:tr w:rsidR="00E121BC" w:rsidRPr="00DF3C84" w:rsidTr="00264C23">
        <w:tc>
          <w:tcPr>
            <w:tcW w:w="4788" w:type="dxa"/>
            <w:shd w:val="clear" w:color="auto" w:fill="auto"/>
          </w:tcPr>
          <w:p w:rsidR="00E121BC" w:rsidRPr="00DF3C84" w:rsidRDefault="00E121BC" w:rsidP="00264C23">
            <w:pPr>
              <w:ind w:left="720" w:hanging="720"/>
              <w:jc w:val="both"/>
              <w:rPr>
                <w:rFonts w:eastAsia="Calibri"/>
                <w:sz w:val="20"/>
                <w:szCs w:val="20"/>
              </w:rPr>
            </w:pPr>
            <w:r w:rsidRPr="00DF3C84">
              <w:rPr>
                <w:rFonts w:eastAsia="Calibri"/>
                <w:sz w:val="20"/>
                <w:szCs w:val="20"/>
              </w:rPr>
              <w:t>science, and</w:t>
            </w:r>
          </w:p>
        </w:tc>
        <w:tc>
          <w:tcPr>
            <w:tcW w:w="4788" w:type="dxa"/>
            <w:shd w:val="clear" w:color="auto" w:fill="auto"/>
          </w:tcPr>
          <w:p w:rsidR="0093576A" w:rsidRPr="00DF3C84" w:rsidRDefault="00212315" w:rsidP="00264C23">
            <w:pPr>
              <w:ind w:left="720" w:hanging="720"/>
              <w:jc w:val="both"/>
              <w:rPr>
                <w:rFonts w:eastAsia="Calibri"/>
                <w:sz w:val="20"/>
                <w:szCs w:val="20"/>
              </w:rPr>
            </w:pPr>
            <w:r w:rsidRPr="00DF3C84">
              <w:rPr>
                <w:rFonts w:eastAsia="Calibri"/>
                <w:sz w:val="20"/>
                <w:szCs w:val="20"/>
              </w:rPr>
              <w:t>CHEM</w:t>
            </w:r>
            <w:r w:rsidR="0093576A" w:rsidRPr="00DF3C84">
              <w:rPr>
                <w:rFonts w:eastAsia="Calibri"/>
                <w:sz w:val="20"/>
                <w:szCs w:val="20"/>
              </w:rPr>
              <w:t xml:space="preserve"> 1A,1B, 1C</w:t>
            </w:r>
            <w:r w:rsidR="00EE6E1D" w:rsidRPr="00DF3C84">
              <w:rPr>
                <w:rFonts w:eastAsia="Calibri"/>
                <w:sz w:val="20"/>
                <w:szCs w:val="20"/>
              </w:rPr>
              <w:t xml:space="preserve"> </w:t>
            </w:r>
            <w:r w:rsidR="00EE6E1D" w:rsidRPr="00DF3C84">
              <w:rPr>
                <w:rFonts w:eastAsia="Batang"/>
                <w:color w:val="000000"/>
                <w:sz w:val="20"/>
                <w:szCs w:val="20"/>
                <w:lang w:eastAsia="ja-JP"/>
              </w:rPr>
              <w:t>General Chemistry &amp; Lab</w:t>
            </w:r>
          </w:p>
          <w:p w:rsidR="00102FF0" w:rsidRPr="00DF3C84" w:rsidRDefault="0093576A" w:rsidP="00264C23">
            <w:pPr>
              <w:ind w:left="720" w:hanging="720"/>
              <w:jc w:val="both"/>
              <w:rPr>
                <w:rFonts w:eastAsia="Calibri"/>
                <w:sz w:val="20"/>
                <w:szCs w:val="20"/>
              </w:rPr>
            </w:pPr>
            <w:r w:rsidRPr="00DF3C84">
              <w:rPr>
                <w:rFonts w:eastAsia="Calibri"/>
                <w:sz w:val="20"/>
                <w:szCs w:val="20"/>
              </w:rPr>
              <w:t>CHEM 112A, 112B, 112C  Organic Chemistry</w:t>
            </w:r>
          </w:p>
          <w:p w:rsidR="00E121BC" w:rsidRPr="00DF3C84" w:rsidRDefault="00212315" w:rsidP="00264C23">
            <w:pPr>
              <w:ind w:left="720" w:hanging="720"/>
              <w:jc w:val="both"/>
              <w:rPr>
                <w:rFonts w:eastAsia="Calibri"/>
                <w:sz w:val="20"/>
                <w:szCs w:val="20"/>
              </w:rPr>
            </w:pPr>
            <w:r w:rsidRPr="00DF3C84">
              <w:rPr>
                <w:rFonts w:eastAsia="Calibri"/>
                <w:sz w:val="20"/>
                <w:szCs w:val="20"/>
              </w:rPr>
              <w:t>PHYS</w:t>
            </w:r>
            <w:r w:rsidR="0093576A" w:rsidRPr="00DF3C84">
              <w:rPr>
                <w:rFonts w:eastAsia="Calibri"/>
                <w:sz w:val="20"/>
                <w:szCs w:val="20"/>
              </w:rPr>
              <w:t xml:space="preserve"> 40A, 40B, 40C</w:t>
            </w:r>
            <w:r w:rsidR="00EE6E1D" w:rsidRPr="00DF3C84">
              <w:rPr>
                <w:rFonts w:eastAsia="Calibri"/>
                <w:sz w:val="20"/>
                <w:szCs w:val="20"/>
              </w:rPr>
              <w:t xml:space="preserve"> Physics (Mechanics, Heat, Waves, Sound, Electricity, Magnetism)</w:t>
            </w:r>
          </w:p>
        </w:tc>
      </w:tr>
      <w:tr w:rsidR="00E121BC" w:rsidRPr="00DF3C84" w:rsidTr="00264C23">
        <w:tc>
          <w:tcPr>
            <w:tcW w:w="4788" w:type="dxa"/>
            <w:shd w:val="clear" w:color="auto" w:fill="auto"/>
          </w:tcPr>
          <w:p w:rsidR="00E121BC" w:rsidRPr="00DF3C84" w:rsidRDefault="00E121BC" w:rsidP="00264C23">
            <w:pPr>
              <w:ind w:left="720" w:hanging="720"/>
              <w:jc w:val="both"/>
              <w:rPr>
                <w:rFonts w:eastAsia="Calibri"/>
                <w:sz w:val="20"/>
                <w:szCs w:val="20"/>
              </w:rPr>
            </w:pPr>
            <w:r w:rsidRPr="00DF3C84">
              <w:rPr>
                <w:rFonts w:eastAsia="Calibri"/>
                <w:sz w:val="20"/>
                <w:szCs w:val="20"/>
              </w:rPr>
              <w:t>engineering to solve the problems at the interface of engineering and biology</w:t>
            </w:r>
          </w:p>
        </w:tc>
        <w:tc>
          <w:tcPr>
            <w:tcW w:w="4788" w:type="dxa"/>
            <w:shd w:val="clear" w:color="auto" w:fill="auto"/>
          </w:tcPr>
          <w:p w:rsidR="00E121BC" w:rsidRPr="00DF3C84" w:rsidRDefault="0093576A" w:rsidP="00264C23">
            <w:pPr>
              <w:ind w:left="720" w:hanging="720"/>
              <w:jc w:val="both"/>
              <w:rPr>
                <w:rFonts w:eastAsia="Calibri"/>
                <w:sz w:val="20"/>
                <w:szCs w:val="20"/>
              </w:rPr>
            </w:pPr>
            <w:r w:rsidRPr="00DF3C84">
              <w:rPr>
                <w:rFonts w:eastAsia="Calibri"/>
                <w:sz w:val="20"/>
                <w:szCs w:val="20"/>
              </w:rPr>
              <w:t>BIEN 105 Circulation Physiology</w:t>
            </w:r>
          </w:p>
          <w:p w:rsidR="0093576A" w:rsidRPr="00DF3C84" w:rsidRDefault="0093576A" w:rsidP="00264C23">
            <w:pPr>
              <w:ind w:left="720" w:hanging="720"/>
              <w:jc w:val="both"/>
              <w:rPr>
                <w:rFonts w:eastAsia="Calibri"/>
                <w:sz w:val="20"/>
                <w:szCs w:val="20"/>
              </w:rPr>
            </w:pPr>
            <w:r w:rsidRPr="00DF3C84">
              <w:rPr>
                <w:rFonts w:eastAsia="Calibri"/>
                <w:sz w:val="20"/>
                <w:szCs w:val="20"/>
              </w:rPr>
              <w:t>BIEN 115 Quantitative Physiology</w:t>
            </w:r>
          </w:p>
          <w:p w:rsidR="004E3439" w:rsidRPr="00DF3C84" w:rsidRDefault="0093576A" w:rsidP="00264C23">
            <w:pPr>
              <w:ind w:left="720" w:hanging="720"/>
              <w:jc w:val="both"/>
              <w:rPr>
                <w:rFonts w:eastAsia="Calibri"/>
                <w:sz w:val="20"/>
                <w:szCs w:val="20"/>
              </w:rPr>
            </w:pPr>
            <w:r w:rsidRPr="00DF3C84">
              <w:rPr>
                <w:rFonts w:eastAsia="Calibri"/>
                <w:sz w:val="20"/>
                <w:szCs w:val="20"/>
              </w:rPr>
              <w:t>BIEN 120 Signals and Systems</w:t>
            </w:r>
          </w:p>
        </w:tc>
      </w:tr>
      <w:tr w:rsidR="00E121BC" w:rsidRPr="00DF3C84" w:rsidTr="00264C23">
        <w:tc>
          <w:tcPr>
            <w:tcW w:w="4788" w:type="dxa"/>
            <w:shd w:val="clear" w:color="auto" w:fill="auto"/>
          </w:tcPr>
          <w:p w:rsidR="00E121BC" w:rsidRPr="00DF3C84" w:rsidRDefault="00E121BC" w:rsidP="00264C23">
            <w:pPr>
              <w:ind w:left="720" w:hanging="720"/>
              <w:jc w:val="both"/>
              <w:rPr>
                <w:rFonts w:eastAsia="Calibri"/>
                <w:sz w:val="20"/>
                <w:szCs w:val="20"/>
              </w:rPr>
            </w:pPr>
            <w:r w:rsidRPr="00DF3C84">
              <w:rPr>
                <w:rFonts w:eastAsia="Calibri"/>
                <w:sz w:val="20"/>
                <w:szCs w:val="20"/>
              </w:rPr>
              <w:t>the curriculum must prepare graduates with the ability to make measurements on and interpret data from living systems</w:t>
            </w:r>
          </w:p>
        </w:tc>
        <w:tc>
          <w:tcPr>
            <w:tcW w:w="4788" w:type="dxa"/>
            <w:shd w:val="clear" w:color="auto" w:fill="auto"/>
          </w:tcPr>
          <w:p w:rsidR="00EE6E1D" w:rsidRPr="00DF3C84" w:rsidRDefault="00EE6E1D" w:rsidP="00264C23">
            <w:pPr>
              <w:ind w:left="720" w:hanging="720"/>
              <w:jc w:val="both"/>
              <w:rPr>
                <w:rFonts w:eastAsia="Calibri"/>
                <w:sz w:val="20"/>
                <w:szCs w:val="20"/>
              </w:rPr>
            </w:pPr>
            <w:r w:rsidRPr="00DF3C84">
              <w:rPr>
                <w:rFonts w:eastAsia="Calibri"/>
                <w:sz w:val="20"/>
                <w:szCs w:val="20"/>
              </w:rPr>
              <w:t>BIEN 115 Quantitative Physiology</w:t>
            </w:r>
          </w:p>
          <w:p w:rsidR="00EE6E1D" w:rsidRPr="00DF3C84" w:rsidRDefault="00EE6E1D" w:rsidP="00264C23">
            <w:pPr>
              <w:ind w:left="720" w:hanging="720"/>
              <w:jc w:val="both"/>
              <w:rPr>
                <w:rFonts w:eastAsia="Calibri"/>
                <w:sz w:val="20"/>
                <w:szCs w:val="20"/>
              </w:rPr>
            </w:pPr>
            <w:r w:rsidRPr="00DF3C84">
              <w:rPr>
                <w:rFonts w:eastAsia="Calibri"/>
                <w:sz w:val="20"/>
                <w:szCs w:val="20"/>
              </w:rPr>
              <w:t>BIEN 130 Bioinstrumentation</w:t>
            </w:r>
          </w:p>
          <w:p w:rsidR="004E3439" w:rsidRPr="00DF3C84" w:rsidRDefault="00EE6E1D" w:rsidP="00264C23">
            <w:pPr>
              <w:ind w:left="720" w:hanging="720"/>
              <w:jc w:val="both"/>
              <w:rPr>
                <w:rFonts w:eastAsia="Calibri"/>
                <w:sz w:val="20"/>
                <w:szCs w:val="20"/>
              </w:rPr>
            </w:pPr>
            <w:r w:rsidRPr="00DF3C84">
              <w:rPr>
                <w:rFonts w:eastAsia="Calibri"/>
                <w:sz w:val="20"/>
                <w:szCs w:val="20"/>
              </w:rPr>
              <w:t>BIEN 130L Bioinstrumentation Lab</w:t>
            </w:r>
          </w:p>
          <w:p w:rsidR="004E3439" w:rsidRPr="00DF3C84" w:rsidRDefault="00EE6E1D" w:rsidP="00264C23">
            <w:pPr>
              <w:ind w:left="720" w:hanging="720"/>
              <w:jc w:val="both"/>
              <w:rPr>
                <w:rFonts w:eastAsia="Calibri"/>
                <w:sz w:val="20"/>
                <w:szCs w:val="20"/>
              </w:rPr>
            </w:pPr>
            <w:r w:rsidRPr="00DF3C84">
              <w:rPr>
                <w:rFonts w:eastAsia="Calibri"/>
                <w:sz w:val="20"/>
                <w:szCs w:val="20"/>
              </w:rPr>
              <w:t>BIEN 155 Biotechnology Lab</w:t>
            </w:r>
          </w:p>
        </w:tc>
      </w:tr>
      <w:tr w:rsidR="00E121BC" w:rsidRPr="00DF3C84" w:rsidTr="00264C23">
        <w:tc>
          <w:tcPr>
            <w:tcW w:w="4788" w:type="dxa"/>
            <w:shd w:val="clear" w:color="auto" w:fill="auto"/>
          </w:tcPr>
          <w:p w:rsidR="00E121BC" w:rsidRPr="00DF3C84" w:rsidRDefault="00E121BC" w:rsidP="00264C23">
            <w:pPr>
              <w:ind w:left="720" w:hanging="720"/>
              <w:jc w:val="both"/>
              <w:rPr>
                <w:rFonts w:eastAsia="Calibri"/>
                <w:sz w:val="20"/>
                <w:szCs w:val="20"/>
              </w:rPr>
            </w:pPr>
            <w:r w:rsidRPr="00DF3C84">
              <w:rPr>
                <w:rFonts w:eastAsia="Calibri"/>
                <w:sz w:val="20"/>
                <w:szCs w:val="20"/>
              </w:rPr>
              <w:t>addressing the problems associated with the interaction between living and non-living materials and systems</w:t>
            </w:r>
          </w:p>
        </w:tc>
        <w:tc>
          <w:tcPr>
            <w:tcW w:w="4788" w:type="dxa"/>
            <w:shd w:val="clear" w:color="auto" w:fill="auto"/>
          </w:tcPr>
          <w:p w:rsidR="00EE6E1D" w:rsidRPr="00DF3C84" w:rsidRDefault="00EE6E1D" w:rsidP="00264C23">
            <w:pPr>
              <w:ind w:left="720" w:hanging="720"/>
              <w:jc w:val="both"/>
              <w:rPr>
                <w:rFonts w:eastAsia="Calibri"/>
                <w:sz w:val="20"/>
                <w:szCs w:val="20"/>
              </w:rPr>
            </w:pPr>
            <w:r w:rsidRPr="00DF3C84">
              <w:rPr>
                <w:rFonts w:eastAsia="Calibri"/>
                <w:sz w:val="20"/>
                <w:szCs w:val="20"/>
              </w:rPr>
              <w:t>BIEN 130L Bioinstrumentation Lab</w:t>
            </w:r>
          </w:p>
          <w:p w:rsidR="00102FF0" w:rsidRPr="00DF3C84" w:rsidRDefault="00EE6E1D" w:rsidP="00264C23">
            <w:pPr>
              <w:ind w:left="720" w:hanging="720"/>
              <w:jc w:val="both"/>
              <w:rPr>
                <w:rFonts w:eastAsia="Calibri"/>
                <w:sz w:val="20"/>
                <w:szCs w:val="20"/>
              </w:rPr>
            </w:pPr>
            <w:r w:rsidRPr="00DF3C84">
              <w:rPr>
                <w:rFonts w:eastAsia="Calibri"/>
                <w:sz w:val="20"/>
                <w:szCs w:val="20"/>
              </w:rPr>
              <w:t>BIEN 140 A Biomaterials</w:t>
            </w:r>
          </w:p>
          <w:p w:rsidR="00E121BC" w:rsidRPr="00DF3C84" w:rsidRDefault="00EE6E1D" w:rsidP="00264C23">
            <w:pPr>
              <w:jc w:val="both"/>
              <w:rPr>
                <w:rFonts w:eastAsia="Calibri"/>
                <w:sz w:val="20"/>
                <w:szCs w:val="20"/>
              </w:rPr>
            </w:pPr>
            <w:r w:rsidRPr="00DF3C84">
              <w:rPr>
                <w:rFonts w:eastAsia="Calibri"/>
                <w:sz w:val="20"/>
                <w:szCs w:val="20"/>
              </w:rPr>
              <w:t>BIEN 175 A,B Senior Design</w:t>
            </w:r>
          </w:p>
        </w:tc>
      </w:tr>
    </w:tbl>
    <w:p w:rsidR="00212315" w:rsidRPr="00CC43D0" w:rsidRDefault="00212315" w:rsidP="00042561"/>
    <w:p w:rsidR="00F30EF6" w:rsidRDefault="00212315" w:rsidP="00206E5B">
      <w:pPr>
        <w:pStyle w:val="Body"/>
      </w:pPr>
      <w:r w:rsidRPr="00DF3C84">
        <w:t>For the purposes of assessment and continuous improvement t</w:t>
      </w:r>
      <w:r w:rsidR="00042561" w:rsidRPr="00DF3C84">
        <w:t xml:space="preserve">he </w:t>
      </w:r>
      <w:r w:rsidR="00DF3C84">
        <w:t>Bioengineering P</w:t>
      </w:r>
      <w:r w:rsidR="00AB55A1" w:rsidRPr="00DF3C84">
        <w:t>rogram</w:t>
      </w:r>
      <w:r w:rsidR="00042561" w:rsidRPr="00DF3C84">
        <w:t xml:space="preserve"> Criteria as specified by ABET have been </w:t>
      </w:r>
      <w:r w:rsidR="00F1036A" w:rsidRPr="00DF3C84">
        <w:t xml:space="preserve">incorporated into the Student Outcomes as described in </w:t>
      </w:r>
      <w:r w:rsidR="00DF3C84">
        <w:t>Criterion</w:t>
      </w:r>
      <w:r w:rsidR="00DB6BF8" w:rsidRPr="00DF3C84">
        <w:t xml:space="preserve"> 3</w:t>
      </w:r>
      <w:r w:rsidR="00DF3C84">
        <w:t xml:space="preserve">. </w:t>
      </w:r>
      <w:r w:rsidR="00042561" w:rsidRPr="00DF3C84">
        <w:t xml:space="preserve">In particular the specific elements for </w:t>
      </w:r>
      <w:r w:rsidR="00DF3C84">
        <w:t>Bioengineering P</w:t>
      </w:r>
      <w:r w:rsidR="00AB55A1" w:rsidRPr="00DF3C84">
        <w:t>rogram</w:t>
      </w:r>
      <w:r w:rsidR="002C3E9F" w:rsidRPr="00DF3C84">
        <w:t xml:space="preserve"> </w:t>
      </w:r>
      <w:r w:rsidR="00042561" w:rsidRPr="00DF3C84">
        <w:t>Criteria</w:t>
      </w:r>
      <w:r w:rsidR="002C3E9F" w:rsidRPr="00DF3C84">
        <w:t xml:space="preserve"> are shown below, and we</w:t>
      </w:r>
      <w:r w:rsidR="00A04461" w:rsidRPr="00DF3C84">
        <w:t xml:space="preserve"> illustrate some specific examples of student work that relate particularly to the </w:t>
      </w:r>
      <w:r w:rsidR="00AB55A1" w:rsidRPr="00DF3C84">
        <w:t>Bioengineering program</w:t>
      </w:r>
      <w:r w:rsidR="00A04461" w:rsidRPr="00DF3C84">
        <w:t xml:space="preserve"> Criter</w:t>
      </w:r>
      <w:r w:rsidR="007643C4" w:rsidRPr="00DF3C84">
        <w:t>i</w:t>
      </w:r>
      <w:r w:rsidR="00DF3C84">
        <w:t>a.</w:t>
      </w:r>
      <w:r w:rsidR="0051331C" w:rsidRPr="00DF3C84">
        <w:t xml:space="preserve"> Details of these examples will be available at the team</w:t>
      </w:r>
      <w:r w:rsidR="0051331C" w:rsidRPr="00CC43D0">
        <w:t xml:space="preserve"> visit.</w:t>
      </w:r>
    </w:p>
    <w:p w:rsidR="00F30EF6" w:rsidRPr="00CC43D0" w:rsidRDefault="00F30EF6" w:rsidP="00042561">
      <w:pPr>
        <w:autoSpaceDE w:val="0"/>
        <w:autoSpaceDN w:val="0"/>
        <w:adjustRightInd w:val="0"/>
      </w:pPr>
    </w:p>
    <w:p w:rsidR="00DF3C84" w:rsidRDefault="00DF3C84">
      <w:pPr>
        <w:rPr>
          <w:rFonts w:ascii="Arial" w:hAnsi="Arial" w:cs="Arial"/>
          <w:b/>
          <w:bCs/>
          <w:sz w:val="20"/>
          <w:szCs w:val="20"/>
        </w:rPr>
      </w:pPr>
      <w:r>
        <w:br w:type="page"/>
      </w:r>
    </w:p>
    <w:p w:rsidR="00206E5B" w:rsidRDefault="00206E5B" w:rsidP="00206E5B">
      <w:pPr>
        <w:pStyle w:val="Caption"/>
      </w:pPr>
      <w:proofErr w:type="gramStart"/>
      <w:r>
        <w:lastRenderedPageBreak/>
        <w:t xml:space="preserve">Table </w:t>
      </w:r>
      <w:r w:rsidR="0005783C">
        <w:fldChar w:fldCharType="begin"/>
      </w:r>
      <w:r w:rsidR="0005783C">
        <w:instrText xml:space="preserve"> SEQ Table \* ARABIC </w:instrText>
      </w:r>
      <w:r w:rsidR="0005783C">
        <w:fldChar w:fldCharType="separate"/>
      </w:r>
      <w:r w:rsidR="00D93C0C">
        <w:rPr>
          <w:noProof/>
        </w:rPr>
        <w:t>35</w:t>
      </w:r>
      <w:r w:rsidR="0005783C">
        <w:rPr>
          <w:noProof/>
        </w:rPr>
        <w:fldChar w:fldCharType="end"/>
      </w:r>
      <w:r>
        <w:t>.</w:t>
      </w:r>
      <w:proofErr w:type="gramEnd"/>
      <w:r>
        <w:t xml:space="preserve"> Specific </w:t>
      </w:r>
      <w:r w:rsidR="00DF3C84">
        <w:t>e</w:t>
      </w:r>
      <w:r>
        <w:t xml:space="preserve">lements of </w:t>
      </w:r>
      <w:r w:rsidR="00DF3C84">
        <w:t>Bioengineering P</w:t>
      </w:r>
      <w:r w:rsidR="00AB55A1">
        <w:t>rogram</w:t>
      </w:r>
      <w:r>
        <w:t xml:space="preserve"> Criteria</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3"/>
        <w:gridCol w:w="1025"/>
      </w:tblGrid>
      <w:tr w:rsidR="00206E5B" w:rsidRPr="005E02A0" w:rsidTr="00D4525D">
        <w:tc>
          <w:tcPr>
            <w:tcW w:w="9378" w:type="dxa"/>
            <w:gridSpan w:val="2"/>
            <w:shd w:val="clear" w:color="auto" w:fill="auto"/>
          </w:tcPr>
          <w:p w:rsidR="00206E5B" w:rsidRPr="004F5798" w:rsidRDefault="00206E5B" w:rsidP="00206E5B">
            <w:pPr>
              <w:ind w:left="720" w:hanging="720"/>
              <w:jc w:val="center"/>
              <w:rPr>
                <w:rFonts w:eastAsia="Calibri"/>
              </w:rPr>
            </w:pPr>
            <w:r w:rsidRPr="004F5798">
              <w:rPr>
                <w:rFonts w:eastAsia="Calibri"/>
              </w:rPr>
              <w:t>Department of Bioengineering definition of Student Outcomes</w:t>
            </w:r>
          </w:p>
          <w:p w:rsidR="00206E5B" w:rsidRPr="00EA3D23" w:rsidRDefault="00206E5B" w:rsidP="00206E5B">
            <w:pPr>
              <w:ind w:left="-18" w:firstLine="18"/>
              <w:jc w:val="center"/>
              <w:rPr>
                <w:rFonts w:eastAsia="Calibri"/>
              </w:rPr>
            </w:pPr>
            <w:r w:rsidRPr="00EA3D23">
              <w:rPr>
                <w:rFonts w:eastAsia="Calibri"/>
                <w:b/>
                <w:i/>
              </w:rPr>
              <w:t xml:space="preserve">(Components relate to </w:t>
            </w:r>
            <w:r w:rsidR="00AB55A1">
              <w:rPr>
                <w:rFonts w:eastAsia="Calibri"/>
                <w:b/>
                <w:i/>
              </w:rPr>
              <w:t>Bioengineering program</w:t>
            </w:r>
            <w:r w:rsidRPr="00EA3D23">
              <w:rPr>
                <w:rFonts w:eastAsia="Calibri"/>
                <w:b/>
                <w:i/>
              </w:rPr>
              <w:t xml:space="preserve"> Criteria (PC))</w:t>
            </w:r>
          </w:p>
        </w:tc>
      </w:tr>
      <w:tr w:rsidR="00F30EF6" w:rsidRPr="005E02A0" w:rsidTr="00206E5B">
        <w:tc>
          <w:tcPr>
            <w:tcW w:w="8353" w:type="dxa"/>
            <w:shd w:val="clear" w:color="auto" w:fill="auto"/>
          </w:tcPr>
          <w:p w:rsidR="00F30EF6" w:rsidRPr="00EA3D23" w:rsidRDefault="00F30EF6" w:rsidP="00382E1F">
            <w:pPr>
              <w:autoSpaceDE w:val="0"/>
              <w:autoSpaceDN w:val="0"/>
              <w:adjustRightInd w:val="0"/>
              <w:ind w:left="720" w:hanging="720"/>
              <w:jc w:val="both"/>
              <w:rPr>
                <w:rFonts w:eastAsia="Calibri"/>
              </w:rPr>
            </w:pPr>
            <w:r w:rsidRPr="00EA3D23">
              <w:rPr>
                <w:rFonts w:eastAsia="Calibri"/>
              </w:rPr>
              <w:t xml:space="preserve">(a) an ability to apply knowledge of mathematics, science </w:t>
            </w:r>
            <w:r w:rsidRPr="00EA3D23">
              <w:rPr>
                <w:rFonts w:eastAsia="Calibri"/>
                <w:b/>
                <w:i/>
              </w:rPr>
              <w:t>(including biology and physiology (PC1))</w:t>
            </w:r>
            <w:r w:rsidRPr="00EA3D23">
              <w:rPr>
                <w:rFonts w:eastAsia="Calibri"/>
              </w:rPr>
              <w:t>, and engineering</w:t>
            </w:r>
          </w:p>
        </w:tc>
        <w:tc>
          <w:tcPr>
            <w:tcW w:w="1025" w:type="dxa"/>
            <w:shd w:val="clear" w:color="auto" w:fill="auto"/>
          </w:tcPr>
          <w:p w:rsidR="00F30EF6" w:rsidRPr="00EA3D23" w:rsidRDefault="00E21C6C" w:rsidP="00382E1F">
            <w:pPr>
              <w:autoSpaceDE w:val="0"/>
              <w:autoSpaceDN w:val="0"/>
              <w:adjustRightInd w:val="0"/>
              <w:ind w:left="-18" w:firstLine="18"/>
              <w:jc w:val="both"/>
              <w:rPr>
                <w:rFonts w:eastAsia="Calibri"/>
              </w:rPr>
            </w:pPr>
            <w:r w:rsidRPr="00EA3D23">
              <w:rPr>
                <w:rFonts w:eastAsia="Calibri"/>
              </w:rPr>
              <w:t>Percent</w:t>
            </w:r>
            <w:r w:rsidR="00F30EF6" w:rsidRPr="00EA3D23">
              <w:rPr>
                <w:rFonts w:eastAsia="Calibri"/>
              </w:rPr>
              <w:t xml:space="preserve"> Students Meet Criteria</w:t>
            </w:r>
          </w:p>
        </w:tc>
      </w:tr>
      <w:tr w:rsidR="00F30EF6" w:rsidRPr="005E02A0" w:rsidTr="00206E5B">
        <w:tc>
          <w:tcPr>
            <w:tcW w:w="8353" w:type="dxa"/>
            <w:shd w:val="clear" w:color="auto" w:fill="auto"/>
          </w:tcPr>
          <w:p w:rsidR="00E21C6C" w:rsidRPr="00EA3D23" w:rsidRDefault="00F30EF6" w:rsidP="00382E1F">
            <w:pPr>
              <w:autoSpaceDE w:val="0"/>
              <w:autoSpaceDN w:val="0"/>
              <w:adjustRightInd w:val="0"/>
              <w:ind w:left="720" w:hanging="720"/>
              <w:jc w:val="both"/>
              <w:rPr>
                <w:rFonts w:eastAsia="Calibri"/>
              </w:rPr>
            </w:pPr>
            <w:r w:rsidRPr="00EA3D23">
              <w:rPr>
                <w:rFonts w:eastAsia="Calibri"/>
              </w:rPr>
              <w:t xml:space="preserve">BIEN 115 Quantitative Physiology </w:t>
            </w:r>
            <w:r w:rsidRPr="00EA3D23">
              <w:rPr>
                <w:rFonts w:eastAsia="Calibri"/>
              </w:rPr>
              <w:tab/>
            </w:r>
            <w:r w:rsidRPr="00EA3D23">
              <w:rPr>
                <w:rFonts w:eastAsia="Calibri"/>
              </w:rPr>
              <w:tab/>
            </w:r>
            <w:r w:rsidRPr="00EA3D23">
              <w:rPr>
                <w:rFonts w:eastAsia="Calibri"/>
              </w:rPr>
              <w:tab/>
            </w:r>
            <w:r w:rsidRPr="00EA3D23">
              <w:rPr>
                <w:rFonts w:eastAsia="Calibri"/>
              </w:rPr>
              <w:tab/>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ab/>
              <w:t xml:space="preserve">Midterm </w:t>
            </w:r>
            <w:proofErr w:type="gramStart"/>
            <w:r w:rsidRPr="00EA3D23">
              <w:rPr>
                <w:rFonts w:eastAsia="Calibri"/>
              </w:rPr>
              <w:t>Exam  1</w:t>
            </w:r>
            <w:proofErr w:type="gramEnd"/>
            <w:r w:rsidRPr="00EA3D23">
              <w:rPr>
                <w:rFonts w:eastAsia="Calibri"/>
              </w:rPr>
              <w:t>. Glomerular filtration of a drug being cleared from plasma</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ab/>
            </w:r>
            <w:r w:rsidRPr="00EA3D23">
              <w:rPr>
                <w:rFonts w:eastAsia="Calibri"/>
              </w:rPr>
              <w:tab/>
            </w:r>
            <w:r w:rsidRPr="00EA3D23">
              <w:rPr>
                <w:rFonts w:eastAsia="Calibri"/>
              </w:rPr>
              <w:tab/>
              <w:t xml:space="preserve">  2. Pharmacokinetics of ghrelin hormone</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BIEN 130 Bioinstrumentation</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ab/>
              <w:t>Final Exam 4.  Determine a Fourier Transform</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BIEN 135 Biophysics and Biothermodyamics</w:t>
            </w:r>
            <w:r w:rsidRPr="00EA3D23">
              <w:rPr>
                <w:rFonts w:eastAsia="Calibri"/>
              </w:rPr>
              <w:tab/>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ab/>
              <w:t>Homework 4. Computational evaluations of lysozyme structure</w:t>
            </w:r>
          </w:p>
        </w:tc>
        <w:tc>
          <w:tcPr>
            <w:tcW w:w="1025" w:type="dxa"/>
            <w:shd w:val="clear" w:color="auto" w:fill="auto"/>
          </w:tcPr>
          <w:p w:rsidR="00F30EF6" w:rsidRPr="00EA3D23" w:rsidRDefault="001C588E" w:rsidP="00382E1F">
            <w:pPr>
              <w:autoSpaceDE w:val="0"/>
              <w:autoSpaceDN w:val="0"/>
              <w:adjustRightInd w:val="0"/>
              <w:ind w:left="-18" w:firstLine="18"/>
              <w:jc w:val="both"/>
              <w:rPr>
                <w:rFonts w:eastAsia="Calibri"/>
              </w:rPr>
            </w:pPr>
            <w:r w:rsidRPr="00EA3D23">
              <w:rPr>
                <w:rFonts w:eastAsia="Calibri"/>
              </w:rPr>
              <w:t>70</w:t>
            </w: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r w:rsidRPr="00EA3D23">
              <w:rPr>
                <w:rFonts w:eastAsia="Calibri"/>
              </w:rPr>
              <w:t>76</w:t>
            </w: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r w:rsidRPr="00EA3D23">
              <w:rPr>
                <w:rFonts w:eastAsia="Calibri"/>
              </w:rPr>
              <w:t>92</w:t>
            </w:r>
          </w:p>
        </w:tc>
      </w:tr>
      <w:tr w:rsidR="00F30EF6" w:rsidRPr="005E02A0" w:rsidTr="00206E5B">
        <w:tc>
          <w:tcPr>
            <w:tcW w:w="8353" w:type="dxa"/>
            <w:shd w:val="clear" w:color="auto" w:fill="auto"/>
          </w:tcPr>
          <w:p w:rsidR="00F30EF6" w:rsidRPr="00EA3D23" w:rsidRDefault="00F30EF6" w:rsidP="00382E1F">
            <w:pPr>
              <w:autoSpaceDE w:val="0"/>
              <w:autoSpaceDN w:val="0"/>
              <w:adjustRightInd w:val="0"/>
              <w:ind w:left="720" w:hanging="720"/>
              <w:jc w:val="both"/>
              <w:rPr>
                <w:rFonts w:eastAsia="Calibri"/>
                <w:b/>
                <w:i/>
              </w:rPr>
            </w:pPr>
            <w:r w:rsidRPr="00EA3D23">
              <w:rPr>
                <w:rFonts w:eastAsia="Calibri"/>
              </w:rPr>
              <w:t xml:space="preserve">(b) </w:t>
            </w:r>
            <w:proofErr w:type="gramStart"/>
            <w:r w:rsidRPr="00EA3D23">
              <w:rPr>
                <w:rFonts w:eastAsia="Calibri"/>
              </w:rPr>
              <w:t>an</w:t>
            </w:r>
            <w:proofErr w:type="gramEnd"/>
            <w:r w:rsidRPr="00EA3D23">
              <w:rPr>
                <w:rFonts w:eastAsia="Calibri"/>
              </w:rPr>
              <w:t xml:space="preserve"> ability to design and conduct experiments</w:t>
            </w:r>
            <w:r w:rsidRPr="00EA3D23">
              <w:rPr>
                <w:rFonts w:eastAsia="Calibri"/>
                <w:b/>
                <w:i/>
              </w:rPr>
              <w:t>, make measurements, analyze and interpret data from living systems addressing the problems associated with the interaction between living and non-living materials and systems. (PC3)</w:t>
            </w:r>
          </w:p>
        </w:tc>
        <w:tc>
          <w:tcPr>
            <w:tcW w:w="1025" w:type="dxa"/>
            <w:shd w:val="clear" w:color="auto" w:fill="auto"/>
          </w:tcPr>
          <w:p w:rsidR="00F30EF6" w:rsidRPr="00EA3D23" w:rsidRDefault="00F30EF6" w:rsidP="00382E1F">
            <w:pPr>
              <w:autoSpaceDE w:val="0"/>
              <w:autoSpaceDN w:val="0"/>
              <w:adjustRightInd w:val="0"/>
              <w:ind w:left="-18" w:firstLine="18"/>
              <w:jc w:val="both"/>
              <w:rPr>
                <w:rFonts w:eastAsia="Calibri"/>
              </w:rPr>
            </w:pPr>
          </w:p>
        </w:tc>
      </w:tr>
      <w:tr w:rsidR="00F30EF6" w:rsidRPr="005E02A0" w:rsidTr="00206E5B">
        <w:tc>
          <w:tcPr>
            <w:tcW w:w="8353" w:type="dxa"/>
            <w:shd w:val="clear" w:color="auto" w:fill="auto"/>
          </w:tcPr>
          <w:p w:rsidR="00F30EF6" w:rsidRPr="00EA3D23" w:rsidRDefault="00F30EF6" w:rsidP="00382E1F">
            <w:pPr>
              <w:autoSpaceDE w:val="0"/>
              <w:autoSpaceDN w:val="0"/>
              <w:adjustRightInd w:val="0"/>
              <w:ind w:left="720" w:hanging="720"/>
              <w:rPr>
                <w:rFonts w:eastAsia="Calibri"/>
              </w:rPr>
            </w:pPr>
            <w:r w:rsidRPr="00EA3D23">
              <w:rPr>
                <w:rFonts w:eastAsia="Calibri"/>
              </w:rPr>
              <w:t xml:space="preserve">BIEN 115. Quantitative Physiology  </w:t>
            </w:r>
          </w:p>
          <w:p w:rsidR="00F30EF6" w:rsidRPr="00EA3D23" w:rsidRDefault="00F30EF6" w:rsidP="00382E1F">
            <w:pPr>
              <w:autoSpaceDE w:val="0"/>
              <w:autoSpaceDN w:val="0"/>
              <w:adjustRightInd w:val="0"/>
              <w:ind w:left="720" w:hanging="90"/>
              <w:rPr>
                <w:rFonts w:eastAsia="Calibri"/>
              </w:rPr>
            </w:pPr>
            <w:r w:rsidRPr="00EA3D23">
              <w:rPr>
                <w:rFonts w:eastAsia="Calibri"/>
              </w:rPr>
              <w:t xml:space="preserve">Quiz 1  Interpret pharmacokinetics of insulin distribution in plasma </w:t>
            </w:r>
          </w:p>
          <w:p w:rsidR="00F30EF6" w:rsidRPr="00EA3D23" w:rsidRDefault="00F30EF6" w:rsidP="00382E1F">
            <w:pPr>
              <w:autoSpaceDE w:val="0"/>
              <w:autoSpaceDN w:val="0"/>
              <w:adjustRightInd w:val="0"/>
              <w:ind w:left="720" w:hanging="720"/>
              <w:rPr>
                <w:rFonts w:eastAsia="Calibri"/>
              </w:rPr>
            </w:pPr>
            <w:r w:rsidRPr="00EA3D23">
              <w:rPr>
                <w:rFonts w:eastAsia="Calibri"/>
              </w:rPr>
              <w:t>BIEN 130 Bioinstrumentation  -</w:t>
            </w:r>
            <w:r w:rsidRPr="00EA3D23">
              <w:rPr>
                <w:rFonts w:eastAsia="Calibri"/>
              </w:rPr>
              <w:tab/>
            </w:r>
          </w:p>
          <w:p w:rsidR="00F30EF6" w:rsidRPr="00EA3D23" w:rsidRDefault="00F30EF6" w:rsidP="00382E1F">
            <w:pPr>
              <w:autoSpaceDE w:val="0"/>
              <w:autoSpaceDN w:val="0"/>
              <w:adjustRightInd w:val="0"/>
              <w:ind w:left="720"/>
              <w:jc w:val="both"/>
              <w:rPr>
                <w:rFonts w:eastAsia="Calibri"/>
              </w:rPr>
            </w:pPr>
            <w:r w:rsidRPr="00EA3D23">
              <w:rPr>
                <w:rFonts w:eastAsia="Calibri"/>
              </w:rPr>
              <w:t>Quiz 7  Analyze data on blinking and breathing</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 xml:space="preserve">BIEN 155 Biotechnology Laboratory – </w:t>
            </w:r>
            <w:r w:rsidRPr="00EA3D23">
              <w:rPr>
                <w:rFonts w:eastAsia="Calibri"/>
              </w:rPr>
              <w:tab/>
            </w:r>
          </w:p>
          <w:p w:rsidR="00F30EF6" w:rsidRPr="00EA3D23" w:rsidRDefault="00F30EF6" w:rsidP="00382E1F">
            <w:pPr>
              <w:autoSpaceDE w:val="0"/>
              <w:autoSpaceDN w:val="0"/>
              <w:adjustRightInd w:val="0"/>
              <w:ind w:left="720"/>
              <w:jc w:val="both"/>
              <w:rPr>
                <w:rFonts w:eastAsia="Calibri"/>
              </w:rPr>
            </w:pPr>
            <w:r w:rsidRPr="00EA3D23">
              <w:rPr>
                <w:rFonts w:eastAsia="Calibri"/>
              </w:rPr>
              <w:t xml:space="preserve"> Lab report – Characterization of a protein by gel electrophoresis, imaging, spectroscopy, and FRET techniques.</w:t>
            </w:r>
          </w:p>
        </w:tc>
        <w:tc>
          <w:tcPr>
            <w:tcW w:w="1025" w:type="dxa"/>
            <w:shd w:val="clear" w:color="auto" w:fill="auto"/>
          </w:tcPr>
          <w:p w:rsidR="00F30EF6" w:rsidRPr="00EA3D23" w:rsidRDefault="001C588E" w:rsidP="00382E1F">
            <w:pPr>
              <w:autoSpaceDE w:val="0"/>
              <w:autoSpaceDN w:val="0"/>
              <w:adjustRightInd w:val="0"/>
              <w:ind w:left="-18" w:firstLine="18"/>
              <w:jc w:val="both"/>
              <w:rPr>
                <w:rFonts w:eastAsia="Calibri"/>
              </w:rPr>
            </w:pPr>
            <w:r w:rsidRPr="00EA3D23">
              <w:rPr>
                <w:rFonts w:eastAsia="Calibri"/>
              </w:rPr>
              <w:t>21</w:t>
            </w: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r w:rsidRPr="00EA3D23">
              <w:rPr>
                <w:rFonts w:eastAsia="Calibri"/>
              </w:rPr>
              <w:t>90</w:t>
            </w: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r w:rsidRPr="00EA3D23">
              <w:rPr>
                <w:rFonts w:eastAsia="Calibri"/>
              </w:rPr>
              <w:t>95</w:t>
            </w:r>
          </w:p>
        </w:tc>
      </w:tr>
      <w:tr w:rsidR="00F30EF6" w:rsidRPr="005E02A0" w:rsidTr="00206E5B">
        <w:tc>
          <w:tcPr>
            <w:tcW w:w="8353" w:type="dxa"/>
            <w:shd w:val="clear" w:color="auto" w:fill="auto"/>
          </w:tcPr>
          <w:p w:rsidR="00F30EF6" w:rsidRPr="00EA3D23" w:rsidRDefault="00F30EF6" w:rsidP="00382E1F">
            <w:pPr>
              <w:autoSpaceDE w:val="0"/>
              <w:autoSpaceDN w:val="0"/>
              <w:adjustRightInd w:val="0"/>
              <w:ind w:left="720" w:hanging="720"/>
              <w:jc w:val="both"/>
              <w:rPr>
                <w:rFonts w:eastAsia="Calibri"/>
                <w:b/>
                <w:i/>
              </w:rPr>
            </w:pPr>
            <w:r w:rsidRPr="00EA3D23">
              <w:rPr>
                <w:rFonts w:eastAsia="Calibri"/>
              </w:rPr>
              <w:t xml:space="preserve">(e) </w:t>
            </w:r>
            <w:proofErr w:type="gramStart"/>
            <w:r w:rsidRPr="00EA3D23">
              <w:rPr>
                <w:rFonts w:eastAsia="Calibri"/>
              </w:rPr>
              <w:t>an</w:t>
            </w:r>
            <w:proofErr w:type="gramEnd"/>
            <w:r w:rsidRPr="00EA3D23">
              <w:rPr>
                <w:rFonts w:eastAsia="Calibri"/>
              </w:rPr>
              <w:t xml:space="preserve"> ability to identify, formulate, and </w:t>
            </w:r>
            <w:r w:rsidRPr="00EA3D23">
              <w:rPr>
                <w:rFonts w:eastAsia="Calibri"/>
                <w:b/>
                <w:i/>
              </w:rPr>
              <w:t>apply advanced mathematics,(including differential equations and statistics) science, and engineering to solve problems at the interface of  engineering and biology. (PC2)</w:t>
            </w:r>
          </w:p>
        </w:tc>
        <w:tc>
          <w:tcPr>
            <w:tcW w:w="1025" w:type="dxa"/>
            <w:shd w:val="clear" w:color="auto" w:fill="auto"/>
          </w:tcPr>
          <w:p w:rsidR="00F30EF6" w:rsidRPr="00EA3D23" w:rsidRDefault="00F30EF6" w:rsidP="00382E1F">
            <w:pPr>
              <w:autoSpaceDE w:val="0"/>
              <w:autoSpaceDN w:val="0"/>
              <w:adjustRightInd w:val="0"/>
              <w:ind w:left="-18" w:firstLine="18"/>
              <w:jc w:val="both"/>
              <w:rPr>
                <w:rFonts w:eastAsia="Calibri"/>
              </w:rPr>
            </w:pPr>
          </w:p>
        </w:tc>
      </w:tr>
      <w:tr w:rsidR="00F30EF6" w:rsidRPr="005E02A0" w:rsidTr="00206E5B">
        <w:tc>
          <w:tcPr>
            <w:tcW w:w="8353" w:type="dxa"/>
            <w:shd w:val="clear" w:color="auto" w:fill="auto"/>
          </w:tcPr>
          <w:p w:rsidR="00F30EF6" w:rsidRPr="00EA3D23" w:rsidRDefault="00F30EF6" w:rsidP="00382E1F">
            <w:pPr>
              <w:autoSpaceDE w:val="0"/>
              <w:autoSpaceDN w:val="0"/>
              <w:adjustRightInd w:val="0"/>
              <w:ind w:left="720" w:hanging="720"/>
              <w:jc w:val="both"/>
              <w:rPr>
                <w:rFonts w:eastAsia="Calibri"/>
              </w:rPr>
            </w:pPr>
            <w:r w:rsidRPr="00EA3D23">
              <w:rPr>
                <w:rFonts w:eastAsia="Calibri"/>
              </w:rPr>
              <w:t xml:space="preserve">BIEN 105 Circulation Physiology  </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ab/>
              <w:t>Design Challenge – A computational analysis of the corkscrew vessels as a result of Thromboangiitis Obliterans (Buerger’s Disease)</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 xml:space="preserve">BIEN 115 Quantitative Physiology  </w:t>
            </w:r>
            <w:r w:rsidRPr="00EA3D23">
              <w:rPr>
                <w:rFonts w:eastAsia="Calibri"/>
              </w:rPr>
              <w:tab/>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ab/>
              <w:t>Quiz 4 – Using heat to destroy a tumor, determine temperature distribution</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BIEN 120 Biosystems and Signal Analysis –</w:t>
            </w:r>
            <w:r w:rsidRPr="00EA3D23">
              <w:rPr>
                <w:rFonts w:eastAsia="Calibri"/>
              </w:rPr>
              <w:tab/>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ab/>
              <w:t>Design Challenge – Thermoregulatory sweat response of the human body due to a change in environmental conditions.</w:t>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 xml:space="preserve">BIEN 130  Bioinstrumentation – </w:t>
            </w:r>
            <w:r w:rsidRPr="00EA3D23">
              <w:rPr>
                <w:rFonts w:eastAsia="Calibri"/>
              </w:rPr>
              <w:tab/>
            </w:r>
          </w:p>
          <w:p w:rsidR="00F30EF6" w:rsidRPr="00EA3D23" w:rsidRDefault="00F30EF6" w:rsidP="00382E1F">
            <w:pPr>
              <w:autoSpaceDE w:val="0"/>
              <w:autoSpaceDN w:val="0"/>
              <w:adjustRightInd w:val="0"/>
              <w:ind w:left="720" w:hanging="720"/>
              <w:jc w:val="both"/>
              <w:rPr>
                <w:rFonts w:eastAsia="Calibri"/>
              </w:rPr>
            </w:pPr>
            <w:r w:rsidRPr="00EA3D23">
              <w:rPr>
                <w:rFonts w:eastAsia="Calibri"/>
              </w:rPr>
              <w:tab/>
              <w:t xml:space="preserve">Homework 4 – Using statistical analyses to evaluate an instrument’s performance for the detection of cancer </w:t>
            </w:r>
          </w:p>
        </w:tc>
        <w:tc>
          <w:tcPr>
            <w:tcW w:w="1025" w:type="dxa"/>
            <w:shd w:val="clear" w:color="auto" w:fill="auto"/>
          </w:tcPr>
          <w:p w:rsidR="00F30EF6" w:rsidRPr="00EA3D23" w:rsidRDefault="001C588E" w:rsidP="00382E1F">
            <w:pPr>
              <w:autoSpaceDE w:val="0"/>
              <w:autoSpaceDN w:val="0"/>
              <w:adjustRightInd w:val="0"/>
              <w:ind w:left="-18" w:firstLine="18"/>
              <w:jc w:val="both"/>
              <w:rPr>
                <w:rFonts w:eastAsia="Calibri"/>
              </w:rPr>
            </w:pPr>
            <w:r w:rsidRPr="00EA3D23">
              <w:rPr>
                <w:rFonts w:eastAsia="Calibri"/>
              </w:rPr>
              <w:t>80</w:t>
            </w: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p>
          <w:p w:rsidR="00E21C6C" w:rsidRPr="00EA3D23" w:rsidRDefault="001C588E" w:rsidP="00382E1F">
            <w:pPr>
              <w:autoSpaceDE w:val="0"/>
              <w:autoSpaceDN w:val="0"/>
              <w:adjustRightInd w:val="0"/>
              <w:ind w:left="-18" w:firstLine="18"/>
              <w:jc w:val="both"/>
              <w:rPr>
                <w:rFonts w:eastAsia="Calibri"/>
              </w:rPr>
            </w:pPr>
            <w:r w:rsidRPr="00EA3D23">
              <w:rPr>
                <w:rFonts w:eastAsia="Calibri"/>
              </w:rPr>
              <w:t>42</w:t>
            </w: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r w:rsidRPr="00EA3D23">
              <w:rPr>
                <w:rFonts w:eastAsia="Calibri"/>
              </w:rPr>
              <w:t>63</w:t>
            </w: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p>
          <w:p w:rsidR="00E21C6C" w:rsidRPr="00EA3D23" w:rsidRDefault="00E21C6C" w:rsidP="00382E1F">
            <w:pPr>
              <w:autoSpaceDE w:val="0"/>
              <w:autoSpaceDN w:val="0"/>
              <w:adjustRightInd w:val="0"/>
              <w:ind w:left="-18" w:firstLine="18"/>
              <w:jc w:val="both"/>
              <w:rPr>
                <w:rFonts w:eastAsia="Calibri"/>
              </w:rPr>
            </w:pPr>
            <w:r w:rsidRPr="00EA3D23">
              <w:rPr>
                <w:rFonts w:eastAsia="Calibri"/>
              </w:rPr>
              <w:t>89</w:t>
            </w:r>
          </w:p>
        </w:tc>
      </w:tr>
    </w:tbl>
    <w:p w:rsidR="00F94FFF" w:rsidRPr="00CC43D0" w:rsidRDefault="00F94FFF" w:rsidP="00F94FFF">
      <w:pPr>
        <w:autoSpaceDE w:val="0"/>
        <w:autoSpaceDN w:val="0"/>
        <w:adjustRightInd w:val="0"/>
        <w:ind w:firstLine="720"/>
      </w:pPr>
      <w:r w:rsidRPr="00CC43D0">
        <w:t>.</w:t>
      </w:r>
    </w:p>
    <w:p w:rsidR="00DB3A97" w:rsidRPr="00CC43D0" w:rsidRDefault="00DB3A97" w:rsidP="00504746">
      <w:pPr>
        <w:autoSpaceDE w:val="0"/>
        <w:autoSpaceDN w:val="0"/>
        <w:adjustRightInd w:val="0"/>
      </w:pPr>
      <w:r w:rsidRPr="00CC43D0">
        <w:br w:type="page"/>
      </w:r>
    </w:p>
    <w:p w:rsidR="00DB3A97" w:rsidRPr="00CC43D0" w:rsidRDefault="00DB3A97" w:rsidP="00DB3A97">
      <w:pPr>
        <w:jc w:val="center"/>
        <w:rPr>
          <w:u w:val="single"/>
        </w:rPr>
      </w:pPr>
      <w:r w:rsidRPr="00CC43D0">
        <w:rPr>
          <w:b/>
          <w:u w:val="single"/>
        </w:rPr>
        <w:lastRenderedPageBreak/>
        <w:t>APPENDICES</w:t>
      </w:r>
    </w:p>
    <w:p w:rsidR="00DB3A97" w:rsidRPr="00CC43D0" w:rsidRDefault="00DB3A97" w:rsidP="00DB3A97">
      <w:pPr>
        <w:rPr>
          <w:b/>
        </w:rPr>
      </w:pPr>
    </w:p>
    <w:p w:rsidR="00DB3A97" w:rsidRDefault="00DB3A97" w:rsidP="00D87EE1">
      <w:pPr>
        <w:pStyle w:val="Heading1"/>
      </w:pPr>
      <w:bookmarkStart w:id="46" w:name="_Toc328511209"/>
      <w:r w:rsidRPr="00CC43D0">
        <w:t>Appendix A – Course Syllabi</w:t>
      </w:r>
      <w:bookmarkEnd w:id="46"/>
      <w:r w:rsidR="00AD4B9A" w:rsidRPr="00CC43D0">
        <w:t xml:space="preserve"> </w:t>
      </w:r>
    </w:p>
    <w:p w:rsidR="00F569C6" w:rsidRDefault="00F569C6" w:rsidP="00F569C6"/>
    <w:p w:rsidR="00DB3A97" w:rsidRPr="00CC43D0" w:rsidRDefault="00DB3A97" w:rsidP="00DB3A97">
      <w:pPr>
        <w:rPr>
          <w:b/>
          <w:sz w:val="28"/>
          <w:szCs w:val="28"/>
        </w:rPr>
      </w:pPr>
    </w:p>
    <w:p w:rsidR="005B112B" w:rsidRPr="00CC43D0" w:rsidRDefault="005B112B" w:rsidP="007C1ABC">
      <w:pPr>
        <w:pStyle w:val="Heading1"/>
      </w:pPr>
      <w:bookmarkStart w:id="47" w:name="_Toc328511210"/>
      <w:r w:rsidRPr="00CC43D0">
        <w:t>Section I.  Engineering Topics</w:t>
      </w:r>
      <w:bookmarkEnd w:id="47"/>
    </w:p>
    <w:p w:rsidR="00383E33" w:rsidRPr="00CC43D0" w:rsidRDefault="00383E33" w:rsidP="007B4731">
      <w:pPr>
        <w:jc w:val="center"/>
        <w:rPr>
          <w:b/>
          <w:bCs/>
        </w:rPr>
      </w:pPr>
      <w:r w:rsidRPr="00CC43D0">
        <w:rPr>
          <w:b/>
          <w:bCs/>
        </w:rPr>
        <w:t>BIOENGINEERING CURRICULUM</w:t>
      </w:r>
    </w:p>
    <w:p w:rsidR="007632BA" w:rsidRPr="00CC43D0" w:rsidRDefault="00383E33" w:rsidP="007B4731">
      <w:pPr>
        <w:jc w:val="center"/>
        <w:rPr>
          <w:b/>
          <w:bCs/>
        </w:rPr>
      </w:pPr>
      <w:r w:rsidRPr="00CC43D0">
        <w:rPr>
          <w:b/>
          <w:bCs/>
        </w:rPr>
        <w:t>COURSE OBJECTIVES AND SYLLABUS</w:t>
      </w:r>
    </w:p>
    <w:p w:rsidR="001A6374" w:rsidRPr="007C1ABC" w:rsidRDefault="007632BA" w:rsidP="001A6374">
      <w:r w:rsidRPr="00CC43D0">
        <w:rPr>
          <w:b/>
          <w:bCs/>
          <w:color w:val="FF0000"/>
        </w:rPr>
        <w:br w:type="page"/>
      </w:r>
    </w:p>
    <w:p w:rsidR="001A6374" w:rsidRPr="00CC43D0" w:rsidRDefault="001A6374" w:rsidP="001A6374">
      <w:pPr>
        <w:rPr>
          <w:b/>
          <w:bCs/>
        </w:rPr>
      </w:pPr>
      <w:r w:rsidRPr="00CC43D0">
        <w:rPr>
          <w:b/>
          <w:bCs/>
        </w:rPr>
        <w:lastRenderedPageBreak/>
        <w:t>1.  BIEN</w:t>
      </w:r>
      <w:r w:rsidR="00F76176">
        <w:rPr>
          <w:b/>
          <w:bCs/>
        </w:rPr>
        <w:t xml:space="preserve"> 010 </w:t>
      </w:r>
      <w:r>
        <w:rPr>
          <w:b/>
          <w:bCs/>
        </w:rPr>
        <w:t>Overview of Bioengineering</w:t>
      </w:r>
      <w:r w:rsidRPr="00CC43D0">
        <w:rPr>
          <w:b/>
          <w:bCs/>
        </w:rPr>
        <w:t xml:space="preserve">  </w:t>
      </w:r>
    </w:p>
    <w:p w:rsidR="001A6374" w:rsidRPr="00CC43D0" w:rsidRDefault="001A6374" w:rsidP="001A6374">
      <w:pPr>
        <w:rPr>
          <w:b/>
          <w:bCs/>
        </w:rPr>
      </w:pPr>
    </w:p>
    <w:p w:rsidR="001A6374" w:rsidRPr="00CC43D0" w:rsidRDefault="001A6374" w:rsidP="001A6374">
      <w:pPr>
        <w:rPr>
          <w:b/>
          <w:bCs/>
        </w:rPr>
      </w:pPr>
      <w:r w:rsidRPr="00CC43D0">
        <w:rPr>
          <w:b/>
          <w:bCs/>
        </w:rPr>
        <w:t>2.  2 units, 1 hour lecture, 3 hours laboratory</w:t>
      </w:r>
    </w:p>
    <w:p w:rsidR="001A6374" w:rsidRPr="00CC43D0" w:rsidRDefault="001A6374" w:rsidP="001A6374">
      <w:pPr>
        <w:rPr>
          <w:b/>
          <w:bCs/>
        </w:rPr>
      </w:pPr>
      <w:r w:rsidRPr="00CC43D0">
        <w:rPr>
          <w:b/>
          <w:bCs/>
        </w:rPr>
        <w:tab/>
        <w:t>Design: 1 unit</w:t>
      </w:r>
    </w:p>
    <w:p w:rsidR="001A6374" w:rsidRPr="00CC43D0" w:rsidRDefault="001A6374" w:rsidP="001A6374">
      <w:pPr>
        <w:rPr>
          <w:b/>
          <w:bCs/>
        </w:rPr>
      </w:pPr>
    </w:p>
    <w:p w:rsidR="001A6374" w:rsidRPr="00CC43D0" w:rsidRDefault="001A6374" w:rsidP="001A6374">
      <w:pPr>
        <w:rPr>
          <w:b/>
          <w:bCs/>
        </w:rPr>
      </w:pPr>
      <w:r w:rsidRPr="00CC43D0">
        <w:rPr>
          <w:b/>
          <w:bCs/>
        </w:rPr>
        <w:t>3.  Professor Victor Rodgers</w:t>
      </w:r>
    </w:p>
    <w:p w:rsidR="001A6374" w:rsidRPr="00CC43D0" w:rsidRDefault="001A6374" w:rsidP="001A6374">
      <w:pPr>
        <w:rPr>
          <w:b/>
          <w:bCs/>
        </w:rPr>
      </w:pPr>
    </w:p>
    <w:p w:rsidR="001A6374" w:rsidRPr="00CC43D0" w:rsidRDefault="001A6374" w:rsidP="001A6374">
      <w:pPr>
        <w:pStyle w:val="ListParagraph"/>
        <w:spacing w:after="0" w:line="240" w:lineRule="auto"/>
        <w:ind w:left="0"/>
        <w:contextualSpacing w:val="0"/>
        <w:rPr>
          <w:rFonts w:ascii="Times New Roman" w:hAnsi="Times New Roman"/>
          <w:sz w:val="24"/>
          <w:szCs w:val="24"/>
        </w:rPr>
      </w:pPr>
      <w:r w:rsidRPr="00CC43D0">
        <w:rPr>
          <w:rFonts w:ascii="Times New Roman" w:hAnsi="Times New Roman"/>
          <w:b/>
          <w:bCs/>
        </w:rPr>
        <w:t xml:space="preserve">4.  </w:t>
      </w:r>
      <w:r w:rsidRPr="00CC43D0">
        <w:rPr>
          <w:rFonts w:ascii="Times New Roman" w:hAnsi="Times New Roman"/>
          <w:b/>
          <w:bCs/>
          <w:sz w:val="24"/>
          <w:szCs w:val="24"/>
        </w:rPr>
        <w:t xml:space="preserve">Textbooks  </w:t>
      </w:r>
      <w:r w:rsidRPr="00CC43D0">
        <w:rPr>
          <w:rFonts w:ascii="Times New Roman" w:hAnsi="Times New Roman"/>
          <w:bCs/>
          <w:sz w:val="24"/>
          <w:szCs w:val="24"/>
        </w:rPr>
        <w:t xml:space="preserve">  </w:t>
      </w:r>
      <w:r w:rsidRPr="00CC43D0">
        <w:rPr>
          <w:rFonts w:ascii="Times New Roman" w:hAnsi="Times New Roman"/>
          <w:sz w:val="24"/>
          <w:szCs w:val="24"/>
        </w:rPr>
        <w:t xml:space="preserve"> Studying Engineering, 3rd Edition, Raymond B. Landis </w:t>
      </w:r>
    </w:p>
    <w:p w:rsidR="001A6374" w:rsidRPr="00CC43D0" w:rsidRDefault="001A6374" w:rsidP="001A6374">
      <w:pPr>
        <w:pStyle w:val="ListParagraph"/>
        <w:spacing w:after="0" w:line="240" w:lineRule="auto"/>
        <w:contextualSpacing w:val="0"/>
        <w:rPr>
          <w:rFonts w:ascii="Times New Roman" w:hAnsi="Times New Roman"/>
          <w:sz w:val="24"/>
          <w:szCs w:val="24"/>
        </w:rPr>
      </w:pPr>
      <w:r w:rsidRPr="00CC43D0">
        <w:rPr>
          <w:rFonts w:ascii="Times New Roman" w:hAnsi="Times New Roman"/>
          <w:sz w:val="24"/>
          <w:szCs w:val="24"/>
        </w:rPr>
        <w:t>Biomedical Engineering: Bridging Medicine and Technology, W. Mark Saltzman, Cambridge University Press</w:t>
      </w:r>
    </w:p>
    <w:p w:rsidR="001A6374" w:rsidRPr="00CC43D0" w:rsidRDefault="001A6374" w:rsidP="001A6374">
      <w:pPr>
        <w:rPr>
          <w:b/>
          <w:lang w:eastAsia="ja-JP"/>
        </w:rPr>
      </w:pPr>
    </w:p>
    <w:p w:rsidR="001A6374" w:rsidRPr="00CC43D0" w:rsidRDefault="001A6374" w:rsidP="001A6374">
      <w:pPr>
        <w:rPr>
          <w:b/>
          <w:lang w:eastAsia="ja-JP"/>
        </w:rPr>
      </w:pPr>
      <w:r w:rsidRPr="00CC43D0">
        <w:rPr>
          <w:b/>
          <w:lang w:eastAsia="ja-JP"/>
        </w:rPr>
        <w:t xml:space="preserve">  Specific Course Information</w:t>
      </w:r>
    </w:p>
    <w:p w:rsidR="001A6374" w:rsidRPr="00CC43D0" w:rsidRDefault="001A6374" w:rsidP="001A6374">
      <w:pPr>
        <w:rPr>
          <w:lang w:eastAsia="ja-JP"/>
        </w:rPr>
      </w:pPr>
      <w:r>
        <w:rPr>
          <w:b/>
          <w:lang w:eastAsia="ja-JP"/>
        </w:rPr>
        <w:t>5. a</w:t>
      </w:r>
      <w:r w:rsidRPr="00CC43D0">
        <w:rPr>
          <w:b/>
          <w:lang w:eastAsia="ja-JP"/>
        </w:rPr>
        <w:t>.</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Provides</w:t>
      </w:r>
      <w:proofErr w:type="gramEnd"/>
      <w:r w:rsidRPr="00CC43D0">
        <w:rPr>
          <w:lang w:eastAsia="ja-JP"/>
        </w:rPr>
        <w:t xml:space="preserve"> an overview of the various aspects of bioengineering. </w:t>
      </w:r>
      <w:proofErr w:type="gramStart"/>
      <w:r w:rsidRPr="00CC43D0">
        <w:rPr>
          <w:lang w:eastAsia="ja-JP"/>
        </w:rPr>
        <w:t>Illustrates the application of engineering principles for the design of the various aspects of bioengineering.</w:t>
      </w:r>
      <w:proofErr w:type="gramEnd"/>
      <w:r w:rsidRPr="00CC43D0">
        <w:rPr>
          <w:lang w:eastAsia="ja-JP"/>
        </w:rPr>
        <w:t xml:space="preserve"> </w:t>
      </w:r>
      <w:proofErr w:type="gramStart"/>
      <w:r w:rsidRPr="00CC43D0">
        <w:rPr>
          <w:lang w:eastAsia="ja-JP"/>
        </w:rPr>
        <w:t>Illustrates the various products and processes related to the health science industries.</w:t>
      </w:r>
      <w:proofErr w:type="gramEnd"/>
      <w:r w:rsidRPr="00CC43D0">
        <w:rPr>
          <w:lang w:eastAsia="ja-JP"/>
        </w:rPr>
        <w:t xml:space="preserve"> Covers diagnostic instruments, artificial organs, biotechnology, and cell and tissue</w:t>
      </w:r>
    </w:p>
    <w:p w:rsidR="001A6374" w:rsidRPr="00CC43D0" w:rsidRDefault="001A6374" w:rsidP="001A6374">
      <w:pPr>
        <w:rPr>
          <w:b/>
          <w:lang w:eastAsia="ja-JP"/>
        </w:rPr>
      </w:pPr>
      <w:r w:rsidRPr="00CC43D0">
        <w:rPr>
          <w:lang w:eastAsia="ja-JP"/>
        </w:rPr>
        <w:t xml:space="preserve">   </w:t>
      </w:r>
      <w:proofErr w:type="gramStart"/>
      <w:r w:rsidRPr="00CC43D0">
        <w:rPr>
          <w:b/>
          <w:lang w:eastAsia="ja-JP"/>
        </w:rPr>
        <w:t>b.  No</w:t>
      </w:r>
      <w:proofErr w:type="gramEnd"/>
      <w:r w:rsidRPr="00CC43D0">
        <w:rPr>
          <w:b/>
          <w:lang w:eastAsia="ja-JP"/>
        </w:rPr>
        <w:t xml:space="preserve"> prerequisites</w:t>
      </w:r>
    </w:p>
    <w:p w:rsidR="001A6374" w:rsidRPr="00CC43D0" w:rsidRDefault="001A6374" w:rsidP="001A6374">
      <w:pPr>
        <w:rPr>
          <w:b/>
          <w:lang w:eastAsia="ja-JP"/>
        </w:rPr>
      </w:pPr>
      <w:r w:rsidRPr="00CC43D0">
        <w:rPr>
          <w:lang w:eastAsia="ja-JP"/>
        </w:rPr>
        <w:t xml:space="preserve">   </w:t>
      </w:r>
      <w:proofErr w:type="gramStart"/>
      <w:r w:rsidRPr="00CC43D0">
        <w:rPr>
          <w:b/>
          <w:lang w:eastAsia="ja-JP"/>
        </w:rPr>
        <w:t>c.  Required</w:t>
      </w:r>
      <w:proofErr w:type="gramEnd"/>
    </w:p>
    <w:p w:rsidR="001A6374" w:rsidRPr="00CC43D0" w:rsidRDefault="001A6374" w:rsidP="001A6374">
      <w:pPr>
        <w:rPr>
          <w:lang w:eastAsia="ja-JP"/>
        </w:rPr>
      </w:pPr>
    </w:p>
    <w:p w:rsidR="001A6374" w:rsidRPr="00CC43D0" w:rsidRDefault="001A6374" w:rsidP="001A6374">
      <w:pPr>
        <w:rPr>
          <w:b/>
          <w:bCs/>
        </w:rPr>
      </w:pPr>
      <w:r w:rsidRPr="00C70983">
        <w:rPr>
          <w:b/>
          <w:lang w:eastAsia="ja-JP"/>
        </w:rPr>
        <w:t>6</w:t>
      </w:r>
      <w:r w:rsidRPr="00CC43D0">
        <w:rPr>
          <w:lang w:eastAsia="ja-JP"/>
        </w:rPr>
        <w:t xml:space="preserve">. </w:t>
      </w:r>
      <w:r w:rsidRPr="00CC43D0">
        <w:rPr>
          <w:b/>
          <w:bCs/>
        </w:rPr>
        <w:t>Course Goals</w:t>
      </w:r>
      <w:r>
        <w:rPr>
          <w:b/>
          <w:bCs/>
        </w:rPr>
        <w:t xml:space="preserve"> - Student Outcomes d, f, g, i, j</w:t>
      </w:r>
    </w:p>
    <w:p w:rsidR="001A6374" w:rsidRPr="00CC43D0" w:rsidRDefault="001A6374" w:rsidP="001A6374">
      <w:pPr>
        <w:rPr>
          <w:bCs/>
        </w:rPr>
      </w:pPr>
      <w:r w:rsidRPr="00CC43D0">
        <w:rPr>
          <w:b/>
          <w:bCs/>
        </w:rPr>
        <w:t xml:space="preserve"> </w:t>
      </w:r>
      <w:proofErr w:type="gramStart"/>
      <w:r w:rsidRPr="00CC43D0">
        <w:rPr>
          <w:b/>
          <w:bCs/>
        </w:rPr>
        <w:t>Specific outcomes</w:t>
      </w:r>
      <w:r w:rsidRPr="00CC43D0">
        <w:rPr>
          <w:bCs/>
        </w:rPr>
        <w:t>.</w:t>
      </w:r>
      <w:proofErr w:type="gramEnd"/>
      <w:r w:rsidRPr="00CC43D0">
        <w:rPr>
          <w:bCs/>
        </w:rPr>
        <w:t xml:space="preserve">  The student will</w:t>
      </w:r>
    </w:p>
    <w:p w:rsidR="001A6374" w:rsidRPr="00CC43D0" w:rsidRDefault="001A6374" w:rsidP="001A6374">
      <w:proofErr w:type="gramStart"/>
      <w:r>
        <w:t>i</w:t>
      </w:r>
      <w:proofErr w:type="gramEnd"/>
      <w:r w:rsidRPr="00CC43D0">
        <w:t xml:space="preserve">. be able to better prepare yourself for studying the engineering curriculum. </w:t>
      </w:r>
    </w:p>
    <w:p w:rsidR="001A6374" w:rsidRPr="00CC43D0" w:rsidRDefault="001A6374" w:rsidP="001A6374">
      <w:r>
        <w:t>ii</w:t>
      </w:r>
      <w:r w:rsidRPr="00CC43D0">
        <w:t xml:space="preserve">. </w:t>
      </w:r>
      <w:proofErr w:type="gramStart"/>
      <w:r w:rsidRPr="00CC43D0">
        <w:t>have</w:t>
      </w:r>
      <w:proofErr w:type="gramEnd"/>
      <w:r w:rsidRPr="00CC43D0">
        <w:t xml:space="preserve"> developed an introductory ability to utilize basic practical and mathematical tools, an ability to logically think through basic problems from conception to design, and be familiar with the relative significance of your results.</w:t>
      </w:r>
    </w:p>
    <w:p w:rsidR="001A6374" w:rsidRPr="00CC43D0" w:rsidRDefault="001A6374" w:rsidP="001A6374">
      <w:r>
        <w:t>iii</w:t>
      </w:r>
      <w:r w:rsidRPr="00CC43D0">
        <w:t xml:space="preserve">. </w:t>
      </w:r>
      <w:proofErr w:type="gramStart"/>
      <w:r w:rsidRPr="00CC43D0">
        <w:t>have</w:t>
      </w:r>
      <w:proofErr w:type="gramEnd"/>
      <w:r w:rsidRPr="00CC43D0">
        <w:t xml:space="preserve"> had opportunities to further your professional development through practicing written and oral communication skills, working on group assignments, and using modern computer tools.</w:t>
      </w:r>
    </w:p>
    <w:p w:rsidR="001A6374" w:rsidRPr="00CC43D0" w:rsidRDefault="001A6374" w:rsidP="001A6374">
      <w:r>
        <w:t>iv</w:t>
      </w:r>
      <w:r w:rsidRPr="00CC43D0">
        <w:t xml:space="preserve">. </w:t>
      </w:r>
      <w:proofErr w:type="gramStart"/>
      <w:r w:rsidRPr="00CC43D0">
        <w:t>demonstrate</w:t>
      </w:r>
      <w:proofErr w:type="gramEnd"/>
      <w:r w:rsidRPr="00CC43D0">
        <w:t xml:space="preserve"> confidence in assessing and developing basic mathematical/computational models of basic bioengineering problems.  </w:t>
      </w:r>
    </w:p>
    <w:p w:rsidR="001A6374" w:rsidRPr="00CC43D0" w:rsidRDefault="001A6374" w:rsidP="001A6374">
      <w:proofErr w:type="gramStart"/>
      <w:r>
        <w:t>v</w:t>
      </w:r>
      <w:proofErr w:type="gramEnd"/>
      <w:r w:rsidRPr="00CC43D0">
        <w:t>. will demonstrate professional accountability for your effort.</w:t>
      </w:r>
    </w:p>
    <w:p w:rsidR="001A6374" w:rsidRPr="00CC43D0" w:rsidRDefault="001A6374" w:rsidP="001A6374">
      <w:pPr>
        <w:rPr>
          <w:b/>
          <w:bCs/>
        </w:rPr>
      </w:pPr>
    </w:p>
    <w:p w:rsidR="001A6374" w:rsidRPr="00CC43D0" w:rsidRDefault="001A6374" w:rsidP="001A6374">
      <w:pPr>
        <w:rPr>
          <w:b/>
          <w:bCs/>
        </w:rPr>
      </w:pPr>
      <w:r w:rsidRPr="00CC43D0">
        <w:rPr>
          <w:b/>
          <w:bCs/>
        </w:rPr>
        <w:t>7.  Syllabus</w:t>
      </w:r>
    </w:p>
    <w:p w:rsidR="001A6374" w:rsidRPr="00CC43D0" w:rsidRDefault="001A6374" w:rsidP="001A6374">
      <w:pPr>
        <w:rPr>
          <w:b/>
          <w:bCs/>
        </w:rPr>
      </w:pPr>
    </w:p>
    <w:p w:rsidR="001A6374" w:rsidRPr="00CC43D0" w:rsidRDefault="001A6374" w:rsidP="001A6374">
      <w:pPr>
        <w:tabs>
          <w:tab w:val="left" w:pos="1440"/>
          <w:tab w:val="left" w:pos="3600"/>
        </w:tabs>
        <w:ind w:left="1440" w:hanging="1440"/>
      </w:pPr>
      <w:r w:rsidRPr="00CC43D0">
        <w:t>Assessment of Self, Building Foundation and Creative Expression</w:t>
      </w:r>
    </w:p>
    <w:p w:rsidR="001A6374" w:rsidRPr="00CC43D0" w:rsidRDefault="001A6374" w:rsidP="001A6374">
      <w:pPr>
        <w:ind w:left="2070" w:hanging="2070"/>
      </w:pPr>
    </w:p>
    <w:p w:rsidR="001A6374" w:rsidRPr="00CC43D0" w:rsidRDefault="001A6374" w:rsidP="001A6374">
      <w:pPr>
        <w:ind w:left="2070" w:hanging="2070"/>
      </w:pPr>
      <w:r w:rsidRPr="00CC43D0">
        <w:t xml:space="preserve">Schedule </w:t>
      </w:r>
    </w:p>
    <w:p w:rsidR="001A6374" w:rsidRPr="00CC43D0" w:rsidRDefault="001A6374" w:rsidP="001A6374">
      <w:pPr>
        <w:pStyle w:val="Heading3"/>
      </w:pPr>
      <w:r w:rsidRPr="00CC43D0">
        <w:t xml:space="preserve">Part 1: </w:t>
      </w:r>
      <w:r w:rsidRPr="00CC43D0">
        <w:tab/>
      </w:r>
    </w:p>
    <w:p w:rsidR="001A6374" w:rsidRPr="00CC43D0" w:rsidRDefault="001A6374" w:rsidP="001A6374">
      <w:r w:rsidRPr="00CC43D0">
        <w:t>L: Chapter 1: Keys to Success in Bioengineering Study</w:t>
      </w:r>
    </w:p>
    <w:p w:rsidR="001A6374" w:rsidRPr="00CC43D0" w:rsidRDefault="001A6374" w:rsidP="001A6374">
      <w:r w:rsidRPr="00CC43D0">
        <w:t>Self actualization</w:t>
      </w:r>
    </w:p>
    <w:p w:rsidR="001A6374" w:rsidRPr="00CC43D0" w:rsidRDefault="001A6374" w:rsidP="001A6374">
      <w:r w:rsidRPr="00CC43D0">
        <w:t xml:space="preserve">Challenge: </w:t>
      </w:r>
      <w:r w:rsidRPr="00CC43D0">
        <w:rPr>
          <w:i/>
        </w:rPr>
        <w:t>Who am I in here with</w:t>
      </w:r>
      <w:r w:rsidRPr="00CC43D0">
        <w:t xml:space="preserve">? </w:t>
      </w:r>
    </w:p>
    <w:p w:rsidR="001A6374" w:rsidRPr="00CC43D0" w:rsidRDefault="001A6374" w:rsidP="001A6374">
      <w:r w:rsidRPr="00CC43D0">
        <w:t xml:space="preserve">S: Chapter 1: Challenge: </w:t>
      </w:r>
      <w:r w:rsidRPr="00CC43D0">
        <w:rPr>
          <w:i/>
        </w:rPr>
        <w:t>What do Bioengineers do</w:t>
      </w:r>
      <w:r w:rsidRPr="00CC43D0">
        <w:t xml:space="preserve">? </w:t>
      </w:r>
    </w:p>
    <w:p w:rsidR="001A6374" w:rsidRPr="00CC43D0" w:rsidRDefault="001A6374" w:rsidP="001A6374">
      <w:r w:rsidRPr="00CC43D0">
        <w:t xml:space="preserve">Group Signature Project 1: </w:t>
      </w:r>
      <w:r w:rsidRPr="00CC43D0">
        <w:rPr>
          <w:i/>
        </w:rPr>
        <w:t>Yeah, Bioengineers do this!</w:t>
      </w:r>
    </w:p>
    <w:p w:rsidR="001A6374" w:rsidRPr="00CC43D0" w:rsidRDefault="001A6374" w:rsidP="001A6374">
      <w:pPr>
        <w:pStyle w:val="Heading3"/>
      </w:pPr>
      <w:r w:rsidRPr="00CC43D0">
        <w:lastRenderedPageBreak/>
        <w:t xml:space="preserve">Part 2: </w:t>
      </w:r>
      <w:r w:rsidRPr="00CC43D0">
        <w:tab/>
      </w:r>
    </w:p>
    <w:p w:rsidR="001A6374" w:rsidRPr="00CC43D0" w:rsidRDefault="001A6374" w:rsidP="001A6374">
      <w:r w:rsidRPr="00CC43D0">
        <w:t>L: Chapter 2: The Engineering Profession</w:t>
      </w:r>
    </w:p>
    <w:p w:rsidR="001A6374" w:rsidRPr="00CC43D0" w:rsidRDefault="001A6374" w:rsidP="001A6374">
      <w:r w:rsidRPr="00CC43D0">
        <w:t xml:space="preserve">S: Chapter 1-9: Relating Science to Bioengineering </w:t>
      </w:r>
    </w:p>
    <w:p w:rsidR="001A6374" w:rsidRPr="00CC43D0" w:rsidRDefault="001A6374" w:rsidP="001A6374">
      <w:r w:rsidRPr="00CC43D0">
        <w:t xml:space="preserve">Challenge: </w:t>
      </w:r>
      <w:r w:rsidRPr="00CC43D0">
        <w:rPr>
          <w:i/>
        </w:rPr>
        <w:t>Applying Concepts to Bioengineering</w:t>
      </w:r>
      <w:r w:rsidRPr="00CC43D0">
        <w:t xml:space="preserve"> </w:t>
      </w:r>
    </w:p>
    <w:p w:rsidR="001A6374" w:rsidRPr="00CC43D0" w:rsidRDefault="001A6374" w:rsidP="001A6374">
      <w:r w:rsidRPr="00CC43D0">
        <w:t>What do Biomedical and Bioengineers do?</w:t>
      </w:r>
    </w:p>
    <w:p w:rsidR="001A6374" w:rsidRPr="00CC43D0" w:rsidRDefault="001A6374" w:rsidP="001A6374">
      <w:r w:rsidRPr="00CC43D0">
        <w:t xml:space="preserve">Group Signature Project 2: </w:t>
      </w:r>
      <w:r w:rsidRPr="00CC43D0">
        <w:rPr>
          <w:i/>
        </w:rPr>
        <w:t xml:space="preserve">This Science is </w:t>
      </w:r>
      <w:proofErr w:type="gramStart"/>
      <w:r w:rsidRPr="00CC43D0">
        <w:rPr>
          <w:i/>
        </w:rPr>
        <w:t>Needed</w:t>
      </w:r>
      <w:proofErr w:type="gramEnd"/>
      <w:r w:rsidRPr="00CC43D0">
        <w:rPr>
          <w:i/>
        </w:rPr>
        <w:t xml:space="preserve"> for This!</w:t>
      </w:r>
    </w:p>
    <w:p w:rsidR="001A6374" w:rsidRPr="00CC43D0" w:rsidRDefault="001A6374" w:rsidP="001A6374">
      <w:pPr>
        <w:pStyle w:val="Heading3"/>
      </w:pPr>
      <w:r w:rsidRPr="00CC43D0">
        <w:t xml:space="preserve">Part 3: </w:t>
      </w:r>
      <w:r w:rsidRPr="00CC43D0">
        <w:tab/>
      </w:r>
    </w:p>
    <w:p w:rsidR="001A6374" w:rsidRPr="00CC43D0" w:rsidRDefault="001A6374" w:rsidP="001A6374">
      <w:r w:rsidRPr="00CC43D0">
        <w:t>L: Chapter 3: The Teaching/Learning Process</w:t>
      </w:r>
    </w:p>
    <w:p w:rsidR="001A6374" w:rsidRPr="00CC43D0" w:rsidRDefault="001A6374" w:rsidP="001A6374">
      <w:r w:rsidRPr="00CC43D0">
        <w:t xml:space="preserve">Learning about the Learning Center and </w:t>
      </w:r>
      <w:proofErr w:type="gramStart"/>
      <w:r w:rsidRPr="00CC43D0">
        <w:t>How</w:t>
      </w:r>
      <w:proofErr w:type="gramEnd"/>
      <w:r w:rsidRPr="00CC43D0">
        <w:t xml:space="preserve"> it Helps YOU</w:t>
      </w:r>
    </w:p>
    <w:p w:rsidR="001A6374" w:rsidRPr="00CC43D0" w:rsidRDefault="001A6374" w:rsidP="001A6374">
      <w:r w:rsidRPr="00CC43D0">
        <w:t xml:space="preserve">S: Chapter 10-16: Biomedical Engineering </w:t>
      </w:r>
    </w:p>
    <w:p w:rsidR="001A6374" w:rsidRPr="00CC43D0" w:rsidRDefault="001A6374" w:rsidP="001A6374">
      <w:r w:rsidRPr="00CC43D0">
        <w:t xml:space="preserve">Challenge: </w:t>
      </w:r>
      <w:r w:rsidRPr="00CC43D0">
        <w:rPr>
          <w:bCs/>
          <w:i/>
        </w:rPr>
        <w:t xml:space="preserve">Designing an Artificial Organ </w:t>
      </w:r>
    </w:p>
    <w:p w:rsidR="001A6374" w:rsidRPr="00CC43D0" w:rsidRDefault="001A6374" w:rsidP="001A6374">
      <w:r w:rsidRPr="00CC43D0">
        <w:t xml:space="preserve">Group Signature Project 3: </w:t>
      </w:r>
      <w:r w:rsidRPr="00CC43D0">
        <w:rPr>
          <w:i/>
        </w:rPr>
        <w:t>Significance of Math is Artificial Organ Design</w:t>
      </w:r>
    </w:p>
    <w:p w:rsidR="001A6374" w:rsidRPr="00CC43D0" w:rsidRDefault="001A6374" w:rsidP="001A6374">
      <w:pPr>
        <w:pStyle w:val="Heading3"/>
      </w:pPr>
      <w:r w:rsidRPr="00CC43D0">
        <w:t xml:space="preserve">Part 4: </w:t>
      </w:r>
      <w:r w:rsidRPr="00CC43D0">
        <w:tab/>
      </w:r>
    </w:p>
    <w:p w:rsidR="001A6374" w:rsidRPr="00CC43D0" w:rsidRDefault="001A6374" w:rsidP="001A6374">
      <w:r w:rsidRPr="00CC43D0">
        <w:t>L: Chapter 4: Making The Most of How You are Taught</w:t>
      </w:r>
    </w:p>
    <w:p w:rsidR="001A6374" w:rsidRPr="00CC43D0" w:rsidRDefault="001A6374" w:rsidP="001A6374">
      <w:r w:rsidRPr="00CC43D0">
        <w:t>Effective Use of Your Professors: Are you helping yourself?</w:t>
      </w:r>
    </w:p>
    <w:p w:rsidR="001A6374" w:rsidRPr="00CC43D0" w:rsidRDefault="001A6374" w:rsidP="001A6374">
      <w:r w:rsidRPr="00CC43D0">
        <w:t xml:space="preserve">S: Chapter 10-16: Biomedical Engineering </w:t>
      </w:r>
    </w:p>
    <w:p w:rsidR="001A6374" w:rsidRPr="00CC43D0" w:rsidRDefault="001A6374" w:rsidP="001A6374">
      <w:r w:rsidRPr="00CC43D0">
        <w:t xml:space="preserve">Challenge: </w:t>
      </w:r>
      <w:r w:rsidRPr="00CC43D0">
        <w:rPr>
          <w:bCs/>
          <w:i/>
        </w:rPr>
        <w:t>Designing an Artificial Organ</w:t>
      </w:r>
    </w:p>
    <w:p w:rsidR="001A6374" w:rsidRPr="00CC43D0" w:rsidRDefault="001A6374" w:rsidP="001A6374">
      <w:r w:rsidRPr="00CC43D0">
        <w:t xml:space="preserve">Group Signature Project 3: </w:t>
      </w:r>
      <w:r w:rsidRPr="00CC43D0">
        <w:rPr>
          <w:i/>
        </w:rPr>
        <w:t>Significance of Math is Artificial Organ Design</w:t>
      </w:r>
    </w:p>
    <w:p w:rsidR="001A6374" w:rsidRPr="00CC43D0" w:rsidRDefault="001A6374" w:rsidP="001A6374">
      <w:pPr>
        <w:pStyle w:val="Heading3"/>
      </w:pPr>
      <w:r w:rsidRPr="00CC43D0">
        <w:t xml:space="preserve">Part 5: </w:t>
      </w:r>
      <w:r w:rsidRPr="00CC43D0">
        <w:tab/>
      </w:r>
    </w:p>
    <w:p w:rsidR="001A6374" w:rsidRPr="00CC43D0" w:rsidRDefault="001A6374" w:rsidP="001A6374">
      <w:r w:rsidRPr="00CC43D0">
        <w:t xml:space="preserve">Profession Engineering Ethics in Bioengineering Design </w:t>
      </w:r>
    </w:p>
    <w:p w:rsidR="001A6374" w:rsidRPr="00CC43D0" w:rsidRDefault="001A6374" w:rsidP="001A6374">
      <w:r w:rsidRPr="00CC43D0">
        <w:t xml:space="preserve">Challenge: </w:t>
      </w:r>
      <w:r w:rsidRPr="00CC43D0">
        <w:rPr>
          <w:bCs/>
          <w:i/>
        </w:rPr>
        <w:t>Designing an Artificial Organ</w:t>
      </w:r>
    </w:p>
    <w:p w:rsidR="001A6374" w:rsidRPr="00CC43D0" w:rsidRDefault="001A6374" w:rsidP="001A6374">
      <w:r w:rsidRPr="00CC43D0">
        <w:t xml:space="preserve">Group Signature Project 4: </w:t>
      </w:r>
      <w:r w:rsidRPr="00CC43D0">
        <w:rPr>
          <w:i/>
        </w:rPr>
        <w:t>Ethical Issues in Your Artificial Organ Design</w:t>
      </w:r>
    </w:p>
    <w:p w:rsidR="001A6374" w:rsidRPr="00CC43D0" w:rsidRDefault="001A6374" w:rsidP="001A6374">
      <w:pPr>
        <w:pStyle w:val="Heading3"/>
      </w:pPr>
      <w:r w:rsidRPr="00CC43D0">
        <w:t xml:space="preserve">Part 6: </w:t>
      </w:r>
      <w:r w:rsidRPr="00CC43D0">
        <w:tab/>
      </w:r>
    </w:p>
    <w:p w:rsidR="001A6374" w:rsidRPr="00CC43D0" w:rsidRDefault="001A6374" w:rsidP="001A6374">
      <w:r w:rsidRPr="00CC43D0">
        <w:t>L: Chapter 5: Making the Learning Process Work for You</w:t>
      </w:r>
    </w:p>
    <w:p w:rsidR="001A6374" w:rsidRPr="00CC43D0" w:rsidRDefault="001A6374" w:rsidP="001A6374">
      <w:r w:rsidRPr="00CC43D0">
        <w:t xml:space="preserve">S: Chapter 10-16: Biomedical Engineering </w:t>
      </w:r>
    </w:p>
    <w:p w:rsidR="001A6374" w:rsidRPr="00CC43D0" w:rsidRDefault="001A6374" w:rsidP="001A6374">
      <w:r w:rsidRPr="00CC43D0">
        <w:t xml:space="preserve">Challenge: </w:t>
      </w:r>
      <w:r w:rsidRPr="00CC43D0">
        <w:rPr>
          <w:i/>
        </w:rPr>
        <w:t>Analysis in Bioengineering</w:t>
      </w:r>
    </w:p>
    <w:p w:rsidR="001A6374" w:rsidRPr="00CC43D0" w:rsidRDefault="001A6374" w:rsidP="001A6374">
      <w:r w:rsidRPr="00CC43D0">
        <w:t>Group Signature Project 5: Depth in a Biomedical Engineering</w:t>
      </w:r>
    </w:p>
    <w:p w:rsidR="001A6374" w:rsidRPr="00CC43D0" w:rsidRDefault="001A6374" w:rsidP="001A6374">
      <w:pPr>
        <w:rPr>
          <w:i/>
        </w:rPr>
      </w:pPr>
      <w:r w:rsidRPr="00CC43D0">
        <w:rPr>
          <w:i/>
        </w:rPr>
        <w:t xml:space="preserve">Rapid Learning: Excel and its Application to Bioengineering </w:t>
      </w:r>
    </w:p>
    <w:p w:rsidR="001A6374" w:rsidRPr="00CC43D0" w:rsidRDefault="001A6374" w:rsidP="001A6374">
      <w:pPr>
        <w:pStyle w:val="Heading3"/>
      </w:pPr>
      <w:r w:rsidRPr="00CC43D0">
        <w:t xml:space="preserve">Part </w:t>
      </w:r>
      <w:r>
        <w:t>7</w:t>
      </w:r>
      <w:r w:rsidRPr="00CC43D0">
        <w:t xml:space="preserve">: </w:t>
      </w:r>
    </w:p>
    <w:p w:rsidR="001A6374" w:rsidRPr="00CC43D0" w:rsidRDefault="001A6374" w:rsidP="001A6374">
      <w:r w:rsidRPr="00CC43D0">
        <w:t>L: Chapter 6: Personal Growth and Development</w:t>
      </w:r>
    </w:p>
    <w:p w:rsidR="001A6374" w:rsidRPr="00CC43D0" w:rsidRDefault="001A6374" w:rsidP="001A6374">
      <w:r w:rsidRPr="00CC43D0">
        <w:t xml:space="preserve">S: Chapter 10-16: Biomedical Engineering </w:t>
      </w:r>
    </w:p>
    <w:p w:rsidR="001A6374" w:rsidRPr="00CC43D0" w:rsidRDefault="001A6374" w:rsidP="001A6374">
      <w:r w:rsidRPr="00CC43D0">
        <w:t xml:space="preserve">Challenge: </w:t>
      </w:r>
      <w:r w:rsidRPr="00CC43D0">
        <w:rPr>
          <w:i/>
        </w:rPr>
        <w:t>Analysis in Bioengineering</w:t>
      </w:r>
      <w:r w:rsidRPr="00CC43D0">
        <w:t xml:space="preserve"> </w:t>
      </w:r>
    </w:p>
    <w:p w:rsidR="001A6374" w:rsidRPr="00CC43D0" w:rsidRDefault="001A6374" w:rsidP="001A6374">
      <w:r w:rsidRPr="00CC43D0">
        <w:t>Group Signature Project 6: Depth in a Biomedical Engineering</w:t>
      </w:r>
    </w:p>
    <w:p w:rsidR="001A6374" w:rsidRPr="00CC43D0" w:rsidRDefault="001A6374" w:rsidP="001A6374">
      <w:pPr>
        <w:rPr>
          <w:i/>
        </w:rPr>
      </w:pPr>
      <w:r w:rsidRPr="00CC43D0">
        <w:rPr>
          <w:i/>
        </w:rPr>
        <w:t>Learning to Learn: Fun with Matlab (Part One)</w:t>
      </w:r>
    </w:p>
    <w:p w:rsidR="001A6374" w:rsidRPr="00CC43D0" w:rsidRDefault="001A6374" w:rsidP="001A6374">
      <w:pPr>
        <w:pStyle w:val="Heading3"/>
      </w:pPr>
      <w:r w:rsidRPr="00CC43D0">
        <w:t xml:space="preserve">Part </w:t>
      </w:r>
      <w:r>
        <w:t>8</w:t>
      </w:r>
      <w:r w:rsidRPr="00CC43D0">
        <w:t xml:space="preserve">: </w:t>
      </w:r>
    </w:p>
    <w:p w:rsidR="001A6374" w:rsidRPr="00CC43D0" w:rsidRDefault="001A6374" w:rsidP="001A6374">
      <w:r w:rsidRPr="00CC43D0">
        <w:t>L: Chapter 7: Broadening YOUR Education</w:t>
      </w:r>
    </w:p>
    <w:p w:rsidR="001A6374" w:rsidRPr="00CC43D0" w:rsidRDefault="001A6374" w:rsidP="001A6374">
      <w:r w:rsidRPr="00CC43D0">
        <w:t>Introduction to BMES</w:t>
      </w:r>
    </w:p>
    <w:p w:rsidR="001A6374" w:rsidRPr="00CC43D0" w:rsidRDefault="001A6374" w:rsidP="001A6374">
      <w:r w:rsidRPr="00CC43D0">
        <w:t xml:space="preserve">Challenge: </w:t>
      </w:r>
      <w:r w:rsidRPr="00CC43D0">
        <w:rPr>
          <w:i/>
        </w:rPr>
        <w:t>Analysis in Bioengineering</w:t>
      </w:r>
      <w:r w:rsidRPr="00CC43D0">
        <w:t xml:space="preserve"> </w:t>
      </w:r>
    </w:p>
    <w:p w:rsidR="001A6374" w:rsidRPr="00CC43D0" w:rsidRDefault="001A6374" w:rsidP="001A6374">
      <w:r w:rsidRPr="00CC43D0">
        <w:t xml:space="preserve">Group Signature Project 7: Depth in a Biomedical Engineering </w:t>
      </w:r>
    </w:p>
    <w:p w:rsidR="001A6374" w:rsidRPr="00CC43D0" w:rsidRDefault="001A6374" w:rsidP="001A6374">
      <w:pPr>
        <w:rPr>
          <w:i/>
        </w:rPr>
      </w:pPr>
      <w:r w:rsidRPr="00CC43D0">
        <w:rPr>
          <w:i/>
        </w:rPr>
        <w:t>Learning to Learn: Fun with Matlab (Part Two)</w:t>
      </w:r>
    </w:p>
    <w:p w:rsidR="001A6374" w:rsidRPr="00CC43D0" w:rsidRDefault="001A6374" w:rsidP="001A6374">
      <w:pPr>
        <w:pStyle w:val="Heading3"/>
      </w:pPr>
      <w:r w:rsidRPr="00CC43D0">
        <w:lastRenderedPageBreak/>
        <w:t xml:space="preserve">Part </w:t>
      </w:r>
      <w:r>
        <w:t>9</w:t>
      </w:r>
      <w:r w:rsidRPr="00CC43D0">
        <w:t>:</w:t>
      </w:r>
    </w:p>
    <w:p w:rsidR="001A6374" w:rsidRPr="00CC43D0" w:rsidRDefault="001A6374" w:rsidP="001A6374">
      <w:r w:rsidRPr="00CC43D0">
        <w:t xml:space="preserve">L: Chapter 8: Orientation to Engineering Education </w:t>
      </w:r>
    </w:p>
    <w:p w:rsidR="001A6374" w:rsidRPr="00CC43D0" w:rsidRDefault="001A6374" w:rsidP="001A6374">
      <w:r w:rsidRPr="00CC43D0">
        <w:t xml:space="preserve">Challenge: </w:t>
      </w:r>
      <w:r w:rsidRPr="00CC43D0">
        <w:rPr>
          <w:i/>
        </w:rPr>
        <w:t>Analysis in Bioengineering</w:t>
      </w:r>
      <w:r w:rsidRPr="00CC43D0">
        <w:t xml:space="preserve"> </w:t>
      </w:r>
      <w:r w:rsidRPr="00CC43D0">
        <w:rPr>
          <w:i/>
        </w:rPr>
        <w:t>C</w:t>
      </w:r>
    </w:p>
    <w:p w:rsidR="001A6374" w:rsidRPr="00CC43D0" w:rsidRDefault="001A6374" w:rsidP="001A6374">
      <w:r w:rsidRPr="00CC43D0">
        <w:t xml:space="preserve">Group Signature Project 7: Depth in a Biomedical Engineering </w:t>
      </w:r>
    </w:p>
    <w:p w:rsidR="001A6374" w:rsidRPr="00CC43D0" w:rsidRDefault="001A6374" w:rsidP="001A6374">
      <w:pPr>
        <w:rPr>
          <w:i/>
        </w:rPr>
      </w:pPr>
      <w:r w:rsidRPr="00CC43D0">
        <w:rPr>
          <w:i/>
        </w:rPr>
        <w:t>Learning to Learn: Fun with Matlab (Part Three)</w:t>
      </w:r>
    </w:p>
    <w:p w:rsidR="001A6374" w:rsidRPr="00CC43D0" w:rsidRDefault="001A6374" w:rsidP="001A6374">
      <w:pPr>
        <w:pStyle w:val="Heading3"/>
      </w:pPr>
    </w:p>
    <w:p w:rsidR="001A6374" w:rsidRPr="00CC43D0" w:rsidRDefault="001A6374" w:rsidP="001A6374">
      <w:pPr>
        <w:rPr>
          <w:bCs/>
        </w:rPr>
      </w:pPr>
      <w:r w:rsidRPr="00CC43D0">
        <w:rPr>
          <w:bCs/>
        </w:rPr>
        <w:br w:type="page"/>
      </w:r>
    </w:p>
    <w:p w:rsidR="001A6374" w:rsidRPr="00CC43D0" w:rsidRDefault="001A6374" w:rsidP="001A6374">
      <w:pPr>
        <w:rPr>
          <w:b/>
          <w:bCs/>
        </w:rPr>
      </w:pPr>
      <w:proofErr w:type="gramStart"/>
      <w:r w:rsidRPr="00CC43D0">
        <w:rPr>
          <w:b/>
          <w:bCs/>
        </w:rPr>
        <w:lastRenderedPageBreak/>
        <w:t>1.  BI</w:t>
      </w:r>
      <w:r w:rsidR="003D24DD">
        <w:rPr>
          <w:b/>
          <w:bCs/>
        </w:rPr>
        <w:t xml:space="preserve">EN 105 </w:t>
      </w:r>
      <w:r>
        <w:rPr>
          <w:b/>
          <w:bCs/>
        </w:rPr>
        <w:t>Circulation Physiology</w:t>
      </w:r>
      <w:proofErr w:type="gramEnd"/>
      <w:r w:rsidRPr="00CC43D0">
        <w:rPr>
          <w:b/>
          <w:bCs/>
        </w:rPr>
        <w:t xml:space="preserve"> </w:t>
      </w:r>
    </w:p>
    <w:p w:rsidR="001A6374" w:rsidRPr="00CC43D0" w:rsidRDefault="001A6374" w:rsidP="001A6374">
      <w:pPr>
        <w:rPr>
          <w:b/>
          <w:bCs/>
        </w:rPr>
      </w:pPr>
    </w:p>
    <w:p w:rsidR="001A6374" w:rsidRPr="00CC43D0" w:rsidRDefault="001A6374" w:rsidP="001A6374">
      <w:pPr>
        <w:rPr>
          <w:b/>
          <w:bCs/>
        </w:rPr>
      </w:pPr>
      <w:r w:rsidRPr="00CC43D0">
        <w:rPr>
          <w:b/>
          <w:bCs/>
        </w:rPr>
        <w:t>2.  4 units, 3 hours lecture, 1 hour discussion</w:t>
      </w:r>
    </w:p>
    <w:p w:rsidR="001A6374" w:rsidRPr="00CC43D0" w:rsidRDefault="001A6374" w:rsidP="001A6374">
      <w:pPr>
        <w:rPr>
          <w:b/>
          <w:bCs/>
        </w:rPr>
      </w:pPr>
      <w:r w:rsidRPr="00CC43D0">
        <w:rPr>
          <w:b/>
          <w:bCs/>
        </w:rPr>
        <w:tab/>
        <w:t>Design: 2 units</w:t>
      </w:r>
    </w:p>
    <w:p w:rsidR="001A6374" w:rsidRPr="00CC43D0" w:rsidRDefault="001A6374" w:rsidP="001A6374">
      <w:pPr>
        <w:rPr>
          <w:b/>
          <w:bCs/>
        </w:rPr>
      </w:pPr>
    </w:p>
    <w:p w:rsidR="001A6374" w:rsidRPr="00CC43D0" w:rsidRDefault="001A6374" w:rsidP="001A6374">
      <w:pPr>
        <w:rPr>
          <w:b/>
          <w:bCs/>
        </w:rPr>
      </w:pPr>
      <w:r w:rsidRPr="00CC43D0">
        <w:rPr>
          <w:b/>
          <w:bCs/>
        </w:rPr>
        <w:t>3. Professor Victor Rodgers</w:t>
      </w:r>
    </w:p>
    <w:p w:rsidR="001A6374" w:rsidRPr="00CC43D0" w:rsidRDefault="001A6374" w:rsidP="001A6374">
      <w:pPr>
        <w:rPr>
          <w:b/>
          <w:bCs/>
        </w:rPr>
      </w:pPr>
    </w:p>
    <w:p w:rsidR="001A6374" w:rsidRPr="00CC43D0" w:rsidRDefault="001A6374" w:rsidP="001A6374">
      <w:pPr>
        <w:rPr>
          <w:bCs/>
        </w:rPr>
      </w:pPr>
      <w:r w:rsidRPr="00CC43D0">
        <w:rPr>
          <w:b/>
          <w:bCs/>
        </w:rPr>
        <w:t xml:space="preserve">4. </w:t>
      </w:r>
      <w:proofErr w:type="gramStart"/>
      <w:r w:rsidRPr="00CC43D0">
        <w:rPr>
          <w:b/>
          <w:bCs/>
        </w:rPr>
        <w:t xml:space="preserve">Textbook  </w:t>
      </w:r>
      <w:r w:rsidRPr="00CC43D0">
        <w:t>Transport</w:t>
      </w:r>
      <w:proofErr w:type="gramEnd"/>
      <w:r w:rsidRPr="00CC43D0">
        <w:t xml:space="preserve"> Phenomena in Biological Systems, George A. Truskey, Fan Yuan, David F. Katz, Prentice Hall (January 2, 2009), 2nd Edition</w:t>
      </w:r>
    </w:p>
    <w:p w:rsidR="001A6374" w:rsidRPr="00CC43D0" w:rsidRDefault="001A6374" w:rsidP="001A6374">
      <w:pPr>
        <w:rPr>
          <w:b/>
          <w:bCs/>
        </w:rPr>
      </w:pPr>
    </w:p>
    <w:p w:rsidR="001A6374" w:rsidRPr="00CC43D0" w:rsidRDefault="001A6374" w:rsidP="001A6374">
      <w:pPr>
        <w:rPr>
          <w:bCs/>
        </w:rPr>
      </w:pPr>
      <w:r w:rsidRPr="00376469">
        <w:rPr>
          <w:b/>
          <w:bCs/>
        </w:rPr>
        <w:t>5</w:t>
      </w:r>
      <w:r w:rsidRPr="00CC43D0">
        <w:rPr>
          <w:bCs/>
        </w:rPr>
        <w:t xml:space="preserve">. </w:t>
      </w:r>
      <w:r w:rsidRPr="00CC43D0">
        <w:rPr>
          <w:b/>
          <w:lang w:eastAsia="ja-JP"/>
        </w:rPr>
        <w:t xml:space="preserve"> a</w:t>
      </w:r>
      <w:r>
        <w:rPr>
          <w:b/>
          <w:lang w:eastAsia="ja-JP"/>
        </w:rPr>
        <w:t xml:space="preserve"> </w:t>
      </w:r>
      <w:r w:rsidRPr="00CC43D0">
        <w:rPr>
          <w:b/>
          <w:lang w:eastAsia="ja-JP"/>
        </w:rPr>
        <w:t>.Catalog Description</w:t>
      </w:r>
      <w:r w:rsidRPr="00CC43D0">
        <w:rPr>
          <w:bCs/>
        </w:rPr>
        <w:t xml:space="preserve"> Introduces tensor and vector mathematics that describe the conservation of momentum and mass transport in biological sciences, the cardiovascular system, and pulmonary system. </w:t>
      </w:r>
      <w:proofErr w:type="gramStart"/>
      <w:r w:rsidRPr="00CC43D0">
        <w:rPr>
          <w:bCs/>
        </w:rPr>
        <w:t>Includes constitutive equations such as the Navier-Stokes and Casson models, significance of fluid stress in biological vessels, and the physiological relevance of fundamental parameters.</w:t>
      </w:r>
      <w:proofErr w:type="gramEnd"/>
      <w:r w:rsidRPr="00CC43D0">
        <w:rPr>
          <w:bCs/>
        </w:rPr>
        <w:t xml:space="preserve"> </w:t>
      </w:r>
      <w:proofErr w:type="gramStart"/>
      <w:r w:rsidRPr="00CC43D0">
        <w:rPr>
          <w:bCs/>
        </w:rPr>
        <w:t>Emphasizes the relation between function and system behavior.</w:t>
      </w:r>
      <w:proofErr w:type="gramEnd"/>
      <w:r w:rsidRPr="00CC43D0">
        <w:rPr>
          <w:bCs/>
        </w:rPr>
        <w:t xml:space="preserve"> </w:t>
      </w:r>
    </w:p>
    <w:p w:rsidR="001A6374" w:rsidRPr="00CC43D0" w:rsidRDefault="001A6374" w:rsidP="001A6374">
      <w:pPr>
        <w:rPr>
          <w:bCs/>
        </w:rPr>
      </w:pPr>
      <w:r w:rsidRPr="00CC43D0">
        <w:rPr>
          <w:bCs/>
        </w:rPr>
        <w:t xml:space="preserve">    </w:t>
      </w:r>
      <w:r w:rsidRPr="00CC43D0">
        <w:rPr>
          <w:b/>
          <w:bCs/>
        </w:rPr>
        <w:t>b. Prerequisite(s):</w:t>
      </w:r>
      <w:r w:rsidRPr="00CC43D0">
        <w:rPr>
          <w:bCs/>
        </w:rPr>
        <w:t xml:space="preserve"> BIOL 005B, MATH 046, PHYS 040A. </w:t>
      </w:r>
    </w:p>
    <w:p w:rsidR="001A6374" w:rsidRPr="00CC43D0" w:rsidRDefault="001A6374" w:rsidP="001A6374">
      <w:pPr>
        <w:rPr>
          <w:b/>
          <w:bCs/>
        </w:rPr>
      </w:pPr>
      <w:r w:rsidRPr="00CC43D0">
        <w:rPr>
          <w:bCs/>
        </w:rPr>
        <w:t xml:space="preserve">    </w:t>
      </w:r>
      <w:r w:rsidRPr="00CC43D0">
        <w:rPr>
          <w:b/>
          <w:bCs/>
        </w:rPr>
        <w:t>c. Required</w:t>
      </w:r>
    </w:p>
    <w:p w:rsidR="001A6374" w:rsidRPr="00CC43D0" w:rsidRDefault="001A6374" w:rsidP="001A6374">
      <w:pPr>
        <w:rPr>
          <w:b/>
          <w:bCs/>
        </w:rPr>
      </w:pPr>
    </w:p>
    <w:p w:rsidR="001A6374" w:rsidRPr="00CC43D0" w:rsidRDefault="001A6374" w:rsidP="001A6374">
      <w:pPr>
        <w:rPr>
          <w:b/>
          <w:bCs/>
        </w:rPr>
      </w:pPr>
      <w:r w:rsidRPr="00376469">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a, d, e, g, k </w:t>
      </w:r>
    </w:p>
    <w:p w:rsidR="001A6374" w:rsidRPr="00CC43D0" w:rsidRDefault="001A6374" w:rsidP="001A6374">
      <w:pPr>
        <w:rPr>
          <w:bCs/>
        </w:rPr>
      </w:pPr>
      <w:r>
        <w:rPr>
          <w:b/>
          <w:bCs/>
        </w:rPr>
        <w:t xml:space="preserve"> </w:t>
      </w:r>
      <w:proofErr w:type="gramStart"/>
      <w:r w:rsidRPr="00CC43D0">
        <w:rPr>
          <w:b/>
          <w:bCs/>
        </w:rPr>
        <w:t>Specific outcomes</w:t>
      </w:r>
      <w:r w:rsidRPr="00CC43D0">
        <w:rPr>
          <w:bCs/>
        </w:rPr>
        <w:t>.</w:t>
      </w:r>
      <w:proofErr w:type="gramEnd"/>
    </w:p>
    <w:p w:rsidR="001A6374" w:rsidRPr="00CC43D0" w:rsidRDefault="001A6374" w:rsidP="001A6374">
      <w:pPr>
        <w:rPr>
          <w:b/>
          <w:bCs/>
        </w:rPr>
      </w:pPr>
    </w:p>
    <w:p w:rsidR="001A6374" w:rsidRPr="00CC43D0" w:rsidRDefault="001A6374" w:rsidP="001A6374">
      <w:pPr>
        <w:numPr>
          <w:ilvl w:val="0"/>
          <w:numId w:val="5"/>
        </w:numPr>
        <w:tabs>
          <w:tab w:val="left" w:pos="2070"/>
        </w:tabs>
        <w:spacing w:before="120"/>
        <w:contextualSpacing/>
        <w:jc w:val="both"/>
      </w:pPr>
      <w:r w:rsidRPr="00CC43D0">
        <w:t xml:space="preserve">You will be able to understand the basic governing momentum conservation equations and associated basic constitutive equations for describing biofluid processes. </w:t>
      </w:r>
    </w:p>
    <w:p w:rsidR="001A6374" w:rsidRPr="00CC43D0" w:rsidRDefault="001A6374" w:rsidP="001A6374">
      <w:pPr>
        <w:numPr>
          <w:ilvl w:val="0"/>
          <w:numId w:val="5"/>
        </w:numPr>
        <w:tabs>
          <w:tab w:val="left" w:pos="2070"/>
        </w:tabs>
        <w:jc w:val="both"/>
      </w:pPr>
      <w:r w:rsidRPr="00CC43D0">
        <w:t>You will be able to apply these governing equations to real biological systems and describe these systems mathematically, develop strategies to analyze the biofluid problem, recognize particular behavior of real processes, and recognize limitations in approximating the process.</w:t>
      </w:r>
    </w:p>
    <w:p w:rsidR="001A6374" w:rsidRPr="00CC43D0" w:rsidRDefault="001A6374" w:rsidP="001A6374">
      <w:pPr>
        <w:numPr>
          <w:ilvl w:val="0"/>
          <w:numId w:val="5"/>
        </w:numPr>
        <w:tabs>
          <w:tab w:val="left" w:pos="2070"/>
        </w:tabs>
        <w:jc w:val="both"/>
      </w:pPr>
      <w:r w:rsidRPr="00CC43D0">
        <w:t>You will have developed an ability to utilize practical and mathematical tools, an ability to logically think through biomechanical problems from conception to design, and be familiar with the relative significance of your results.</w:t>
      </w:r>
    </w:p>
    <w:p w:rsidR="001A6374" w:rsidRPr="00CC43D0" w:rsidRDefault="001A6374" w:rsidP="001A6374">
      <w:pPr>
        <w:numPr>
          <w:ilvl w:val="0"/>
          <w:numId w:val="5"/>
        </w:numPr>
        <w:tabs>
          <w:tab w:val="left" w:pos="2070"/>
        </w:tabs>
        <w:jc w:val="both"/>
      </w:pPr>
      <w:r w:rsidRPr="00CC43D0">
        <w:t>You will have had opportunities to further your professional development through practicing written and oral communication skills, working on group assignments, and using modern computer tools.</w:t>
      </w:r>
    </w:p>
    <w:p w:rsidR="001A6374" w:rsidRPr="00CC43D0" w:rsidRDefault="001A6374" w:rsidP="001A6374">
      <w:pPr>
        <w:numPr>
          <w:ilvl w:val="0"/>
          <w:numId w:val="5"/>
        </w:numPr>
        <w:tabs>
          <w:tab w:val="left" w:pos="2070"/>
        </w:tabs>
        <w:jc w:val="both"/>
      </w:pPr>
      <w:r w:rsidRPr="00CC43D0">
        <w:t xml:space="preserve">You will demonstrate confidence in assessing and developing basic mathematical/computational models of biomechanical problems.  </w:t>
      </w:r>
    </w:p>
    <w:p w:rsidR="001A6374" w:rsidRPr="00CC43D0" w:rsidRDefault="001A6374" w:rsidP="001A6374">
      <w:pPr>
        <w:numPr>
          <w:ilvl w:val="0"/>
          <w:numId w:val="5"/>
        </w:numPr>
        <w:tabs>
          <w:tab w:val="left" w:pos="2070"/>
        </w:tabs>
        <w:jc w:val="both"/>
      </w:pPr>
      <w:r w:rsidRPr="00CC43D0">
        <w:t>AND, you will demonstrate professional accountability for your engineering design analysis.</w:t>
      </w:r>
    </w:p>
    <w:p w:rsidR="001A6374" w:rsidRPr="00CC43D0" w:rsidRDefault="001A6374" w:rsidP="001A6374">
      <w:pPr>
        <w:rPr>
          <w:b/>
          <w:bCs/>
        </w:rPr>
      </w:pPr>
      <w:r w:rsidRPr="00376469">
        <w:rPr>
          <w:b/>
          <w:bCs/>
        </w:rPr>
        <w:t>7</w:t>
      </w:r>
      <w:r w:rsidRPr="00CC43D0">
        <w:rPr>
          <w:bCs/>
        </w:rPr>
        <w:t>.</w:t>
      </w:r>
      <w:r w:rsidRPr="00CC43D0">
        <w:rPr>
          <w:b/>
          <w:bCs/>
        </w:rPr>
        <w:t xml:space="preserve"> Syllabus</w:t>
      </w:r>
    </w:p>
    <w:p w:rsidR="001A6374" w:rsidRPr="00CC43D0" w:rsidRDefault="001A6374" w:rsidP="001A6374">
      <w:pPr>
        <w:rPr>
          <w:bCs/>
        </w:rPr>
      </w:pPr>
    </w:p>
    <w:p w:rsidR="001A6374" w:rsidRPr="00CC43D0" w:rsidRDefault="001A6374" w:rsidP="001A6374">
      <w:pPr>
        <w:spacing w:before="60"/>
      </w:pPr>
      <w:r w:rsidRPr="00CC43D0">
        <w:t>Introduction</w:t>
      </w:r>
    </w:p>
    <w:p w:rsidR="001A6374" w:rsidRPr="00CC43D0" w:rsidRDefault="001A6374" w:rsidP="001A6374">
      <w:pPr>
        <w:spacing w:before="60"/>
      </w:pPr>
      <w:r w:rsidRPr="00CC43D0">
        <w:tab/>
        <w:t>Conservation, Control Schemes: Feedback, Feedforward &amp; Inferential</w:t>
      </w:r>
    </w:p>
    <w:p w:rsidR="001A6374" w:rsidRPr="00CC43D0" w:rsidRDefault="001A6374" w:rsidP="001A6374">
      <w:r w:rsidRPr="00CC43D0">
        <w:t>Process Dynamics</w:t>
      </w:r>
    </w:p>
    <w:p w:rsidR="001A6374" w:rsidRPr="00CC43D0" w:rsidRDefault="001A6374" w:rsidP="001A6374">
      <w:r w:rsidRPr="00CC43D0">
        <w:t xml:space="preserve">Mathematical Modeling </w:t>
      </w:r>
    </w:p>
    <w:p w:rsidR="001A6374" w:rsidRPr="00CC43D0" w:rsidRDefault="001A6374" w:rsidP="001A6374">
      <w:r w:rsidRPr="00CC43D0">
        <w:t>Linear Systems and Linearization</w:t>
      </w:r>
    </w:p>
    <w:p w:rsidR="001A6374" w:rsidRPr="00CC43D0" w:rsidRDefault="001A6374" w:rsidP="001A6374">
      <w:r w:rsidRPr="00CC43D0">
        <w:t>Static Analysis of Physiological Systems</w:t>
      </w:r>
    </w:p>
    <w:p w:rsidR="001A6374" w:rsidRPr="00CC43D0" w:rsidRDefault="001A6374" w:rsidP="001A6374">
      <w:pPr>
        <w:tabs>
          <w:tab w:val="left" w:pos="3479"/>
        </w:tabs>
      </w:pPr>
      <w:r w:rsidRPr="00CC43D0">
        <w:t>Process Control</w:t>
      </w:r>
      <w:r w:rsidRPr="00CC43D0">
        <w:tab/>
      </w:r>
    </w:p>
    <w:p w:rsidR="001A6374" w:rsidRPr="00CC43D0" w:rsidRDefault="001A6374" w:rsidP="001A6374">
      <w:r w:rsidRPr="00CC43D0">
        <w:lastRenderedPageBreak/>
        <w:t>Analysis of Transient Linear Control Systems</w:t>
      </w:r>
    </w:p>
    <w:p w:rsidR="001A6374" w:rsidRPr="00CC43D0" w:rsidRDefault="001A6374" w:rsidP="001A6374">
      <w:r w:rsidRPr="00CC43D0">
        <w:t>Frequency-Domain Analysis of Linear Control Systems</w:t>
      </w:r>
    </w:p>
    <w:p w:rsidR="001A6374" w:rsidRPr="00CC43D0" w:rsidRDefault="001A6374" w:rsidP="001A6374">
      <w:r w:rsidRPr="00CC43D0">
        <w:t>Stability Analysis</w:t>
      </w:r>
    </w:p>
    <w:p w:rsidR="001A6374" w:rsidRPr="00CC43D0" w:rsidRDefault="001A6374" w:rsidP="001A6374">
      <w:r w:rsidRPr="00CC43D0">
        <w:t>Identification of Physiological Control Systems</w:t>
      </w:r>
    </w:p>
    <w:p w:rsidR="001A6374" w:rsidRPr="00CC43D0" w:rsidRDefault="001A6374" w:rsidP="001A6374">
      <w:r w:rsidRPr="00CC43D0">
        <w:t>Optimization in Physiological Control</w:t>
      </w:r>
    </w:p>
    <w:p w:rsidR="001A6374" w:rsidRPr="00CC43D0" w:rsidRDefault="001A6374" w:rsidP="001A6374">
      <w:pPr>
        <w:pBdr>
          <w:bottom w:val="single" w:sz="12" w:space="1" w:color="auto"/>
        </w:pBdr>
        <w:rPr>
          <w:bCs/>
        </w:rPr>
      </w:pPr>
    </w:p>
    <w:p w:rsidR="001A6374" w:rsidRPr="00CC43D0" w:rsidRDefault="001A6374" w:rsidP="001A6374">
      <w:pPr>
        <w:rPr>
          <w:bCs/>
        </w:rPr>
      </w:pPr>
      <w:r w:rsidRPr="00CC43D0">
        <w:rPr>
          <w:bCs/>
        </w:rPr>
        <w:br w:type="page"/>
      </w:r>
      <w:r w:rsidRPr="00CC43D0">
        <w:rPr>
          <w:b/>
          <w:bCs/>
        </w:rPr>
        <w:lastRenderedPageBreak/>
        <w:t xml:space="preserve">1. BIEN 110 </w:t>
      </w:r>
      <w:r>
        <w:rPr>
          <w:b/>
          <w:bCs/>
        </w:rPr>
        <w:t>Biomechanics of the Human Body</w:t>
      </w:r>
      <w:r w:rsidRPr="00CC43D0">
        <w:rPr>
          <w:b/>
          <w:bCs/>
        </w:rPr>
        <w:t xml:space="preserve">  </w:t>
      </w:r>
    </w:p>
    <w:p w:rsidR="001A6374" w:rsidRPr="00CC43D0" w:rsidRDefault="001A6374" w:rsidP="001A6374">
      <w:pPr>
        <w:rPr>
          <w:b/>
          <w:bCs/>
        </w:rPr>
      </w:pPr>
    </w:p>
    <w:p w:rsidR="001A6374" w:rsidRPr="00CC43D0" w:rsidRDefault="001A6374" w:rsidP="001A6374">
      <w:pPr>
        <w:rPr>
          <w:b/>
          <w:bCs/>
        </w:rPr>
      </w:pPr>
      <w:r w:rsidRPr="00CC43D0">
        <w:rPr>
          <w:b/>
          <w:bCs/>
        </w:rPr>
        <w:t>2. 4 units, 3 hours lecture. 1 hour discussion</w:t>
      </w:r>
    </w:p>
    <w:p w:rsidR="001A6374" w:rsidRPr="00CC43D0" w:rsidRDefault="001A6374" w:rsidP="001A6374">
      <w:pPr>
        <w:rPr>
          <w:b/>
          <w:bCs/>
        </w:rPr>
      </w:pPr>
    </w:p>
    <w:p w:rsidR="001A6374" w:rsidRPr="00CC43D0" w:rsidRDefault="001A6374" w:rsidP="001A6374">
      <w:pPr>
        <w:rPr>
          <w:b/>
          <w:bCs/>
        </w:rPr>
      </w:pPr>
      <w:r w:rsidRPr="00CC43D0">
        <w:rPr>
          <w:b/>
          <w:bCs/>
        </w:rPr>
        <w:t>3. Professor Bahman Anvari</w:t>
      </w:r>
    </w:p>
    <w:p w:rsidR="001A6374" w:rsidRPr="00CC43D0" w:rsidRDefault="001A6374" w:rsidP="001A6374">
      <w:pPr>
        <w:rPr>
          <w:b/>
          <w:bCs/>
        </w:rPr>
      </w:pPr>
    </w:p>
    <w:p w:rsidR="001A6374" w:rsidRPr="00CC43D0" w:rsidRDefault="001A6374" w:rsidP="001A6374">
      <w:pPr>
        <w:rPr>
          <w:b/>
          <w:bCs/>
        </w:rPr>
      </w:pPr>
      <w:r w:rsidRPr="00CC43D0">
        <w:rPr>
          <w:b/>
          <w:bCs/>
        </w:rPr>
        <w:t xml:space="preserve">4. Textbook (Suggested Reading) </w:t>
      </w:r>
    </w:p>
    <w:p w:rsidR="001A6374" w:rsidRPr="00CC43D0" w:rsidRDefault="001A6374" w:rsidP="001A6374">
      <w:pPr>
        <w:ind w:firstLine="720"/>
        <w:rPr>
          <w:color w:val="000000"/>
        </w:rPr>
      </w:pPr>
      <w:r w:rsidRPr="00CC43D0">
        <w:rPr>
          <w:color w:val="000000"/>
        </w:rPr>
        <w:t>Biomechanics-Mechanical Properties of Living Tissues (Fung)</w:t>
      </w:r>
    </w:p>
    <w:p w:rsidR="001A6374" w:rsidRPr="00CC43D0" w:rsidRDefault="001A6374" w:rsidP="001A6374">
      <w:pPr>
        <w:ind w:firstLine="720"/>
        <w:rPr>
          <w:color w:val="000000"/>
        </w:rPr>
      </w:pPr>
      <w:r w:rsidRPr="00CC43D0">
        <w:rPr>
          <w:color w:val="000000"/>
        </w:rPr>
        <w:t>Introductory Biomechanics (Ethier and Simmons)</w:t>
      </w:r>
    </w:p>
    <w:p w:rsidR="001A6374" w:rsidRPr="00CC43D0" w:rsidRDefault="001A6374" w:rsidP="001A6374">
      <w:pPr>
        <w:rPr>
          <w:bCs/>
        </w:rPr>
      </w:pPr>
      <w:r w:rsidRPr="00CC43D0">
        <w:rPr>
          <w:bCs/>
        </w:rPr>
        <w:tab/>
      </w:r>
    </w:p>
    <w:p w:rsidR="001A6374" w:rsidRPr="00CC43D0" w:rsidRDefault="001A6374" w:rsidP="001A6374">
      <w:pPr>
        <w:rPr>
          <w:lang w:eastAsia="ja-JP"/>
        </w:rPr>
      </w:pPr>
      <w:r w:rsidRPr="00AF38F8">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Introduces the motion, structure and function of the musculoskeletal system, the cardiovascular system, and the pulmonary system.</w:t>
      </w:r>
      <w:proofErr w:type="gramEnd"/>
      <w:r w:rsidRPr="00CC43D0">
        <w:rPr>
          <w:lang w:eastAsia="ja-JP"/>
        </w:rPr>
        <w:t xml:space="preserve"> Topics include applied statics, kinematics, and dynamics of these systems and the mechanics of various tissues (ligament, bone, heart, blood vessels, </w:t>
      </w:r>
      <w:proofErr w:type="gramStart"/>
      <w:r w:rsidRPr="00CC43D0">
        <w:rPr>
          <w:lang w:eastAsia="ja-JP"/>
        </w:rPr>
        <w:t>lung</w:t>
      </w:r>
      <w:proofErr w:type="gramEnd"/>
      <w:r w:rsidRPr="00CC43D0">
        <w:rPr>
          <w:lang w:eastAsia="ja-JP"/>
        </w:rPr>
        <w:t>). Emphasis is on the relation between function and material properties of these tissues.</w:t>
      </w:r>
    </w:p>
    <w:p w:rsidR="001A6374" w:rsidRPr="00CC43D0" w:rsidRDefault="001A6374" w:rsidP="001A6374">
      <w:pPr>
        <w:rPr>
          <w:bCs/>
        </w:rPr>
      </w:pPr>
      <w:r w:rsidRPr="00CC43D0">
        <w:rPr>
          <w:bCs/>
        </w:rPr>
        <w:t xml:space="preserve">   </w:t>
      </w:r>
      <w:r w:rsidRPr="00CC43D0">
        <w:rPr>
          <w:b/>
          <w:bCs/>
        </w:rPr>
        <w:t xml:space="preserve">b. Prerequisite(s): </w:t>
      </w:r>
      <w:r w:rsidRPr="00CC43D0">
        <w:rPr>
          <w:bCs/>
        </w:rPr>
        <w:t xml:space="preserve">CHEM 001C or CHEM01HC, MATH010A, PHYS 040B. </w:t>
      </w:r>
    </w:p>
    <w:p w:rsidR="001A6374" w:rsidRPr="00CC43D0" w:rsidRDefault="001A6374" w:rsidP="001A6374">
      <w:pPr>
        <w:rPr>
          <w:b/>
          <w:bCs/>
        </w:rPr>
      </w:pPr>
      <w:r w:rsidRPr="00CC43D0">
        <w:rPr>
          <w:bCs/>
        </w:rPr>
        <w:t xml:space="preserve">   </w:t>
      </w:r>
      <w:r w:rsidRPr="00CC43D0">
        <w:rPr>
          <w:b/>
          <w:bCs/>
        </w:rPr>
        <w:t>c. Required</w:t>
      </w:r>
    </w:p>
    <w:p w:rsidR="001A6374" w:rsidRPr="00CC43D0" w:rsidRDefault="001A6374" w:rsidP="001A6374">
      <w:pPr>
        <w:rPr>
          <w:b/>
          <w:bCs/>
        </w:rPr>
      </w:pPr>
    </w:p>
    <w:p w:rsidR="001A6374" w:rsidRPr="00CC43D0" w:rsidRDefault="001A6374" w:rsidP="001A6374">
      <w:pPr>
        <w:rPr>
          <w:b/>
          <w:bCs/>
        </w:rPr>
      </w:pPr>
      <w:r w:rsidRPr="00AF38F8">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a, b, c, e, k</w:t>
      </w:r>
    </w:p>
    <w:p w:rsidR="001A6374" w:rsidRPr="00B60D3B"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w:t>
      </w:r>
    </w:p>
    <w:p w:rsidR="001A6374" w:rsidRPr="00CC43D0" w:rsidRDefault="001A6374" w:rsidP="001A6374">
      <w:pPr>
        <w:ind w:left="720" w:hanging="720"/>
        <w:rPr>
          <w:bCs/>
        </w:rPr>
      </w:pPr>
      <w:proofErr w:type="gramStart"/>
      <w:r>
        <w:rPr>
          <w:bCs/>
        </w:rPr>
        <w:t>i</w:t>
      </w:r>
      <w:proofErr w:type="gramEnd"/>
      <w:r w:rsidRPr="00CC43D0">
        <w:rPr>
          <w:bCs/>
        </w:rPr>
        <w:t>. develop an understanding of fundamental biomechanical properties of hard and soft tissues, and cells;</w:t>
      </w:r>
    </w:p>
    <w:p w:rsidR="001A6374" w:rsidRPr="00CC43D0" w:rsidRDefault="001A6374" w:rsidP="001A6374">
      <w:pPr>
        <w:ind w:left="720" w:hanging="720"/>
        <w:rPr>
          <w:bCs/>
        </w:rPr>
      </w:pPr>
      <w:r>
        <w:rPr>
          <w:bCs/>
        </w:rPr>
        <w:t>ii</w:t>
      </w:r>
      <w:r w:rsidRPr="00CC43D0">
        <w:rPr>
          <w:bCs/>
        </w:rPr>
        <w:t xml:space="preserve">. </w:t>
      </w:r>
      <w:proofErr w:type="gramStart"/>
      <w:r w:rsidRPr="00CC43D0">
        <w:rPr>
          <w:bCs/>
        </w:rPr>
        <w:t>acquire</w:t>
      </w:r>
      <w:proofErr w:type="gramEnd"/>
      <w:r w:rsidRPr="00CC43D0">
        <w:rPr>
          <w:bCs/>
        </w:rPr>
        <w:t xml:space="preserve"> analytical skills and physiological understanding in a unified way to develop mechanical models of biological systems; and</w:t>
      </w:r>
    </w:p>
    <w:p w:rsidR="001A6374" w:rsidRPr="00CC43D0" w:rsidRDefault="001A6374" w:rsidP="001A6374">
      <w:pPr>
        <w:ind w:left="720" w:hanging="720"/>
        <w:rPr>
          <w:bCs/>
        </w:rPr>
      </w:pPr>
      <w:r>
        <w:rPr>
          <w:bCs/>
        </w:rPr>
        <w:t>iii</w:t>
      </w:r>
      <w:r w:rsidRPr="00CC43D0">
        <w:rPr>
          <w:bCs/>
        </w:rPr>
        <w:t xml:space="preserve">. </w:t>
      </w:r>
      <w:proofErr w:type="gramStart"/>
      <w:r w:rsidRPr="00CC43D0">
        <w:rPr>
          <w:bCs/>
        </w:rPr>
        <w:t>develop</w:t>
      </w:r>
      <w:proofErr w:type="gramEnd"/>
      <w:r w:rsidRPr="00CC43D0">
        <w:rPr>
          <w:bCs/>
        </w:rPr>
        <w:t xml:space="preserve"> written and oral communication skills through a report and presentation of a project related to hard or soft tissue, or cellular biomechanics.</w:t>
      </w:r>
    </w:p>
    <w:p w:rsidR="001A6374" w:rsidRPr="00CC43D0" w:rsidRDefault="001A6374" w:rsidP="001A6374">
      <w:pPr>
        <w:rPr>
          <w:bCs/>
        </w:rPr>
      </w:pPr>
    </w:p>
    <w:p w:rsidR="001A6374" w:rsidRPr="00CC43D0" w:rsidRDefault="001A6374" w:rsidP="001A6374">
      <w:pPr>
        <w:rPr>
          <w:b/>
          <w:bCs/>
        </w:rPr>
      </w:pPr>
      <w:r w:rsidRPr="00AF38F8">
        <w:rPr>
          <w:b/>
          <w:bCs/>
        </w:rPr>
        <w:t>7</w:t>
      </w:r>
      <w:r w:rsidRPr="00CC43D0">
        <w:rPr>
          <w:bCs/>
        </w:rPr>
        <w:t xml:space="preserve">. </w:t>
      </w:r>
      <w:r w:rsidRPr="00CC43D0">
        <w:rPr>
          <w:b/>
          <w:bCs/>
        </w:rPr>
        <w:t>Syllabus</w:t>
      </w:r>
      <w:r w:rsidRPr="00CC43D0">
        <w:rPr>
          <w:b/>
          <w:bCs/>
        </w:rPr>
        <w:tab/>
      </w:r>
    </w:p>
    <w:p w:rsidR="001A6374" w:rsidRPr="00CC43D0" w:rsidRDefault="001A6374" w:rsidP="001A6374">
      <w:pPr>
        <w:rPr>
          <w:bCs/>
        </w:rPr>
      </w:pPr>
      <w:r w:rsidRPr="00CC43D0">
        <w:rPr>
          <w:bCs/>
        </w:rPr>
        <w:tab/>
      </w:r>
      <w:r w:rsidRPr="00CC43D0">
        <w:rPr>
          <w:bCs/>
        </w:rPr>
        <w:tab/>
      </w:r>
    </w:p>
    <w:p w:rsidR="001A6374" w:rsidRPr="00CC43D0" w:rsidRDefault="001A6374" w:rsidP="001A6374">
      <w:pPr>
        <w:rPr>
          <w:bCs/>
        </w:rPr>
      </w:pPr>
      <w:r w:rsidRPr="00CC43D0">
        <w:rPr>
          <w:bCs/>
        </w:rPr>
        <w:t>Jan 7</w:t>
      </w:r>
      <w:r w:rsidRPr="00CC43D0">
        <w:rPr>
          <w:bCs/>
        </w:rPr>
        <w:tab/>
      </w:r>
      <w:r w:rsidRPr="00CC43D0">
        <w:rPr>
          <w:bCs/>
        </w:rPr>
        <w:tab/>
        <w:t>Stress, Strain</w:t>
      </w:r>
      <w:r w:rsidRPr="00CC43D0">
        <w:rPr>
          <w:bCs/>
        </w:rPr>
        <w:tab/>
      </w:r>
      <w:r w:rsidRPr="00CC43D0">
        <w:rPr>
          <w:bCs/>
        </w:rPr>
        <w:tab/>
      </w:r>
      <w:r w:rsidRPr="00CC43D0">
        <w:rPr>
          <w:bCs/>
        </w:rPr>
        <w:tab/>
      </w:r>
      <w:r w:rsidRPr="00CC43D0">
        <w:rPr>
          <w:bCs/>
        </w:rPr>
        <w:tab/>
      </w:r>
      <w:r w:rsidRPr="00CC43D0">
        <w:rPr>
          <w:bCs/>
        </w:rPr>
        <w:tab/>
      </w:r>
      <w:r w:rsidRPr="00CC43D0">
        <w:rPr>
          <w:bCs/>
        </w:rPr>
        <w:tab/>
      </w:r>
    </w:p>
    <w:p w:rsidR="001A6374" w:rsidRPr="00CC43D0" w:rsidRDefault="001A6374" w:rsidP="001A6374">
      <w:pPr>
        <w:rPr>
          <w:bCs/>
        </w:rPr>
      </w:pPr>
      <w:r w:rsidRPr="00CC43D0">
        <w:rPr>
          <w:bCs/>
        </w:rPr>
        <w:t>Jan 12</w:t>
      </w:r>
      <w:r w:rsidRPr="00CC43D0">
        <w:rPr>
          <w:bCs/>
        </w:rPr>
        <w:tab/>
      </w:r>
      <w:r w:rsidRPr="00CC43D0">
        <w:rPr>
          <w:bCs/>
        </w:rPr>
        <w:tab/>
        <w:t>Mechanical Properties</w:t>
      </w:r>
    </w:p>
    <w:p w:rsidR="001A6374" w:rsidRPr="00CC43D0" w:rsidRDefault="001A6374" w:rsidP="001A6374">
      <w:pPr>
        <w:rPr>
          <w:bCs/>
        </w:rPr>
      </w:pPr>
      <w:r w:rsidRPr="00CC43D0">
        <w:rPr>
          <w:bCs/>
        </w:rPr>
        <w:t>Jan 14</w:t>
      </w:r>
      <w:r w:rsidRPr="00CC43D0">
        <w:rPr>
          <w:bCs/>
        </w:rPr>
        <w:tab/>
      </w:r>
      <w:r w:rsidRPr="00CC43D0">
        <w:rPr>
          <w:bCs/>
        </w:rPr>
        <w:tab/>
        <w:t>Elastic Solids</w:t>
      </w:r>
      <w:r w:rsidRPr="00CC43D0">
        <w:rPr>
          <w:bCs/>
        </w:rPr>
        <w:tab/>
      </w:r>
    </w:p>
    <w:p w:rsidR="001A6374" w:rsidRPr="00CC43D0" w:rsidRDefault="001A6374" w:rsidP="001A6374">
      <w:pPr>
        <w:rPr>
          <w:bCs/>
        </w:rPr>
      </w:pPr>
      <w:r w:rsidRPr="00CC43D0">
        <w:rPr>
          <w:bCs/>
        </w:rPr>
        <w:t>Jan 19</w:t>
      </w:r>
      <w:r w:rsidRPr="00CC43D0">
        <w:rPr>
          <w:bCs/>
        </w:rPr>
        <w:tab/>
      </w:r>
      <w:r w:rsidRPr="00CC43D0">
        <w:rPr>
          <w:bCs/>
        </w:rPr>
        <w:tab/>
        <w:t>“</w:t>
      </w:r>
    </w:p>
    <w:p w:rsidR="001A6374" w:rsidRPr="00CC43D0" w:rsidRDefault="001A6374" w:rsidP="001A6374">
      <w:pPr>
        <w:rPr>
          <w:bCs/>
        </w:rPr>
      </w:pPr>
      <w:r w:rsidRPr="00CC43D0">
        <w:rPr>
          <w:bCs/>
        </w:rPr>
        <w:t>Jan 21</w:t>
      </w:r>
      <w:r w:rsidRPr="00CC43D0">
        <w:rPr>
          <w:bCs/>
        </w:rPr>
        <w:tab/>
      </w:r>
      <w:r w:rsidRPr="00CC43D0">
        <w:rPr>
          <w:bCs/>
        </w:rPr>
        <w:tab/>
        <w:t>Viscoelasticity</w:t>
      </w:r>
      <w:r w:rsidRPr="00CC43D0">
        <w:rPr>
          <w:bCs/>
        </w:rPr>
        <w:tab/>
      </w:r>
    </w:p>
    <w:p w:rsidR="001A6374" w:rsidRPr="00CC43D0" w:rsidRDefault="001A6374" w:rsidP="001A6374">
      <w:pPr>
        <w:rPr>
          <w:bCs/>
        </w:rPr>
      </w:pPr>
      <w:r w:rsidRPr="00CC43D0">
        <w:rPr>
          <w:bCs/>
        </w:rPr>
        <w:t>Jan 26</w:t>
      </w:r>
      <w:r w:rsidRPr="00CC43D0">
        <w:rPr>
          <w:bCs/>
        </w:rPr>
        <w:tab/>
      </w:r>
      <w:r w:rsidRPr="00CC43D0">
        <w:rPr>
          <w:bCs/>
        </w:rPr>
        <w:tab/>
        <w:t>Maxwell, Voight, &amp; Kelvin Bodies</w:t>
      </w:r>
    </w:p>
    <w:p w:rsidR="001A6374" w:rsidRPr="00CC43D0" w:rsidRDefault="001A6374" w:rsidP="001A6374">
      <w:pPr>
        <w:rPr>
          <w:bCs/>
        </w:rPr>
      </w:pPr>
      <w:r w:rsidRPr="00CC43D0">
        <w:rPr>
          <w:bCs/>
        </w:rPr>
        <w:t>Jan 28</w:t>
      </w:r>
      <w:r w:rsidRPr="00CC43D0">
        <w:rPr>
          <w:bCs/>
        </w:rPr>
        <w:tab/>
      </w:r>
      <w:r w:rsidRPr="00CC43D0">
        <w:rPr>
          <w:bCs/>
        </w:rPr>
        <w:tab/>
        <w:t>“</w:t>
      </w:r>
      <w:r w:rsidRPr="00CC43D0">
        <w:rPr>
          <w:bCs/>
        </w:rPr>
        <w:tab/>
      </w:r>
    </w:p>
    <w:p w:rsidR="001A6374" w:rsidRPr="00CC43D0" w:rsidRDefault="001A6374" w:rsidP="001A6374">
      <w:pPr>
        <w:rPr>
          <w:bCs/>
        </w:rPr>
      </w:pPr>
      <w:r w:rsidRPr="00CC43D0">
        <w:rPr>
          <w:bCs/>
        </w:rPr>
        <w:t>Feb 2</w:t>
      </w:r>
      <w:r w:rsidRPr="00CC43D0">
        <w:rPr>
          <w:bCs/>
        </w:rPr>
        <w:tab/>
      </w:r>
      <w:r w:rsidRPr="00CC43D0">
        <w:rPr>
          <w:bCs/>
        </w:rPr>
        <w:tab/>
        <w:t>Bone &amp; Cartilage Mechanics</w:t>
      </w:r>
      <w:r w:rsidRPr="00CC43D0">
        <w:rPr>
          <w:bCs/>
        </w:rPr>
        <w:tab/>
      </w:r>
    </w:p>
    <w:p w:rsidR="001A6374" w:rsidRPr="00CC43D0" w:rsidRDefault="001A6374" w:rsidP="001A6374">
      <w:pPr>
        <w:rPr>
          <w:bCs/>
        </w:rPr>
      </w:pPr>
      <w:r w:rsidRPr="00CC43D0">
        <w:rPr>
          <w:bCs/>
        </w:rPr>
        <w:t>Feb 4</w:t>
      </w:r>
      <w:r w:rsidRPr="00CC43D0">
        <w:rPr>
          <w:bCs/>
        </w:rPr>
        <w:tab/>
      </w:r>
      <w:r w:rsidRPr="00CC43D0">
        <w:rPr>
          <w:bCs/>
        </w:rPr>
        <w:tab/>
        <w:t>Muscle Mechanics</w:t>
      </w:r>
    </w:p>
    <w:p w:rsidR="001A6374" w:rsidRPr="00CC43D0" w:rsidRDefault="001A6374" w:rsidP="001A6374">
      <w:pPr>
        <w:rPr>
          <w:bCs/>
        </w:rPr>
      </w:pPr>
      <w:r w:rsidRPr="00CC43D0">
        <w:rPr>
          <w:bCs/>
        </w:rPr>
        <w:t>Feb 9</w:t>
      </w:r>
      <w:r w:rsidRPr="00CC43D0">
        <w:rPr>
          <w:bCs/>
        </w:rPr>
        <w:tab/>
      </w:r>
      <w:r w:rsidRPr="00CC43D0">
        <w:rPr>
          <w:bCs/>
        </w:rPr>
        <w:tab/>
        <w:t>Proposal Presentations</w:t>
      </w:r>
    </w:p>
    <w:p w:rsidR="001A6374" w:rsidRPr="00CC43D0" w:rsidRDefault="001A6374" w:rsidP="001A6374">
      <w:pPr>
        <w:rPr>
          <w:bCs/>
        </w:rPr>
      </w:pPr>
      <w:r w:rsidRPr="00CC43D0">
        <w:rPr>
          <w:bCs/>
        </w:rPr>
        <w:t>Feb 11</w:t>
      </w:r>
      <w:r w:rsidRPr="00CC43D0">
        <w:rPr>
          <w:bCs/>
        </w:rPr>
        <w:tab/>
      </w:r>
      <w:r w:rsidRPr="00CC43D0">
        <w:rPr>
          <w:bCs/>
        </w:rPr>
        <w:tab/>
        <w:t>Proposal Presentations</w:t>
      </w:r>
      <w:r w:rsidRPr="00CC43D0">
        <w:rPr>
          <w:bCs/>
        </w:rPr>
        <w:tab/>
      </w:r>
    </w:p>
    <w:p w:rsidR="001A6374" w:rsidRPr="00CC43D0" w:rsidRDefault="001A6374" w:rsidP="001A6374">
      <w:pPr>
        <w:rPr>
          <w:bCs/>
        </w:rPr>
      </w:pPr>
      <w:r w:rsidRPr="00CC43D0">
        <w:rPr>
          <w:bCs/>
        </w:rPr>
        <w:t>Feb 16</w:t>
      </w:r>
      <w:r w:rsidRPr="00CC43D0">
        <w:rPr>
          <w:bCs/>
        </w:rPr>
        <w:tab/>
      </w:r>
      <w:r w:rsidRPr="00CC43D0">
        <w:rPr>
          <w:bCs/>
        </w:rPr>
        <w:tab/>
        <w:t>Proposal Presentations, Written Proposals Due</w:t>
      </w:r>
      <w:r w:rsidRPr="00CC43D0">
        <w:rPr>
          <w:bCs/>
        </w:rPr>
        <w:tab/>
      </w:r>
    </w:p>
    <w:p w:rsidR="001A6374" w:rsidRPr="00CC43D0" w:rsidRDefault="001A6374" w:rsidP="001A6374">
      <w:pPr>
        <w:rPr>
          <w:bCs/>
        </w:rPr>
      </w:pPr>
      <w:r w:rsidRPr="00CC43D0">
        <w:rPr>
          <w:bCs/>
        </w:rPr>
        <w:t>Feb 18</w:t>
      </w:r>
      <w:r w:rsidRPr="00CC43D0">
        <w:rPr>
          <w:bCs/>
        </w:rPr>
        <w:tab/>
      </w:r>
      <w:r w:rsidRPr="00CC43D0">
        <w:rPr>
          <w:bCs/>
        </w:rPr>
        <w:tab/>
        <w:t>Cell Mechanics &amp; Measurement Methods</w:t>
      </w:r>
    </w:p>
    <w:p w:rsidR="001A6374" w:rsidRPr="00CC43D0" w:rsidRDefault="001A6374" w:rsidP="001A6374">
      <w:pPr>
        <w:rPr>
          <w:bCs/>
        </w:rPr>
      </w:pPr>
      <w:r w:rsidRPr="00CC43D0">
        <w:rPr>
          <w:bCs/>
        </w:rPr>
        <w:t>Feb 25</w:t>
      </w:r>
      <w:r w:rsidRPr="00CC43D0">
        <w:rPr>
          <w:bCs/>
        </w:rPr>
        <w:tab/>
      </w:r>
      <w:r w:rsidRPr="00CC43D0">
        <w:rPr>
          <w:bCs/>
        </w:rPr>
        <w:tab/>
        <w:t>Membrane Mechanics</w:t>
      </w:r>
      <w:r w:rsidRPr="00CC43D0">
        <w:rPr>
          <w:bCs/>
        </w:rPr>
        <w:tab/>
      </w:r>
    </w:p>
    <w:p w:rsidR="001A6374" w:rsidRPr="00CC43D0" w:rsidRDefault="001A6374" w:rsidP="001A6374">
      <w:pPr>
        <w:rPr>
          <w:bCs/>
        </w:rPr>
      </w:pPr>
      <w:r w:rsidRPr="00CC43D0">
        <w:rPr>
          <w:bCs/>
        </w:rPr>
        <w:t>March 4</w:t>
      </w:r>
      <w:r w:rsidRPr="00CC43D0">
        <w:rPr>
          <w:bCs/>
        </w:rPr>
        <w:tab/>
        <w:t>Project Presentations</w:t>
      </w:r>
      <w:r w:rsidRPr="00CC43D0">
        <w:rPr>
          <w:bCs/>
        </w:rPr>
        <w:tab/>
      </w:r>
    </w:p>
    <w:p w:rsidR="001A6374" w:rsidRPr="00CC43D0" w:rsidRDefault="001A6374" w:rsidP="001A6374">
      <w:pPr>
        <w:rPr>
          <w:bCs/>
        </w:rPr>
      </w:pPr>
      <w:r w:rsidRPr="00CC43D0">
        <w:rPr>
          <w:bCs/>
        </w:rPr>
        <w:t>March 9</w:t>
      </w:r>
      <w:r w:rsidRPr="00CC43D0">
        <w:rPr>
          <w:bCs/>
        </w:rPr>
        <w:tab/>
        <w:t>Project Presentations</w:t>
      </w:r>
    </w:p>
    <w:p w:rsidR="001A6374" w:rsidRPr="00CC43D0" w:rsidRDefault="001A6374" w:rsidP="001A6374">
      <w:pPr>
        <w:rPr>
          <w:b/>
          <w:bCs/>
        </w:rPr>
      </w:pPr>
      <w:r w:rsidRPr="00CC43D0">
        <w:rPr>
          <w:bCs/>
        </w:rPr>
        <w:t>March 11</w:t>
      </w:r>
      <w:r w:rsidRPr="00CC43D0">
        <w:rPr>
          <w:bCs/>
        </w:rPr>
        <w:tab/>
        <w:t>Project Presentations</w:t>
      </w:r>
      <w:r w:rsidRPr="00CC43D0">
        <w:rPr>
          <w:bCs/>
        </w:rPr>
        <w:br w:type="page"/>
      </w:r>
    </w:p>
    <w:p w:rsidR="001A6374" w:rsidRPr="00AF38F8" w:rsidRDefault="001A6374" w:rsidP="001A6374">
      <w:pPr>
        <w:pStyle w:val="Body"/>
        <w:rPr>
          <w:b/>
        </w:rPr>
      </w:pPr>
      <w:proofErr w:type="gramStart"/>
      <w:r w:rsidRPr="00AF38F8">
        <w:rPr>
          <w:b/>
        </w:rPr>
        <w:lastRenderedPageBreak/>
        <w:t>1. BIEN 115 Quantitative Physiology</w:t>
      </w:r>
      <w:proofErr w:type="gramEnd"/>
    </w:p>
    <w:p w:rsidR="001A6374" w:rsidRPr="00CC43D0" w:rsidRDefault="001A6374" w:rsidP="001A6374">
      <w:pPr>
        <w:rPr>
          <w:b/>
          <w:bCs/>
        </w:rPr>
      </w:pPr>
      <w:r w:rsidRPr="00CC43D0">
        <w:rPr>
          <w:b/>
          <w:bCs/>
        </w:rPr>
        <w:t>2. 4 units, 3 hours lecture, 1 hour discussion</w:t>
      </w:r>
    </w:p>
    <w:p w:rsidR="001A6374" w:rsidRPr="00CC43D0" w:rsidRDefault="001A6374" w:rsidP="001A6374">
      <w:pPr>
        <w:rPr>
          <w:b/>
          <w:bCs/>
        </w:rPr>
      </w:pPr>
    </w:p>
    <w:p w:rsidR="001A6374" w:rsidRPr="00CC43D0" w:rsidRDefault="001A6374" w:rsidP="001A6374">
      <w:pPr>
        <w:rPr>
          <w:b/>
          <w:bCs/>
        </w:rPr>
      </w:pPr>
      <w:r w:rsidRPr="00CC43D0">
        <w:rPr>
          <w:b/>
          <w:bCs/>
        </w:rPr>
        <w:t>3. Professor Bahman Anvari</w:t>
      </w:r>
    </w:p>
    <w:p w:rsidR="001A6374" w:rsidRPr="00CC43D0" w:rsidRDefault="001A6374" w:rsidP="001A6374">
      <w:pPr>
        <w:rPr>
          <w:b/>
          <w:bCs/>
        </w:rPr>
      </w:pPr>
    </w:p>
    <w:p w:rsidR="001A6374" w:rsidRPr="00CC43D0" w:rsidRDefault="001A6374" w:rsidP="001A6374">
      <w:pPr>
        <w:rPr>
          <w:b/>
          <w:bCs/>
        </w:rPr>
      </w:pPr>
      <w:r w:rsidRPr="00CC43D0">
        <w:rPr>
          <w:b/>
          <w:bCs/>
        </w:rPr>
        <w:t>4. Textbook (Suggested Reading)</w:t>
      </w:r>
    </w:p>
    <w:p w:rsidR="001A6374" w:rsidRPr="00CC43D0" w:rsidRDefault="001A6374" w:rsidP="001A6374">
      <w:pPr>
        <w:rPr>
          <w:color w:val="000000"/>
        </w:rPr>
      </w:pPr>
      <w:r w:rsidRPr="00CC43D0">
        <w:rPr>
          <w:color w:val="000000"/>
        </w:rPr>
        <w:t xml:space="preserve">Vander's Human Physiology, </w:t>
      </w:r>
      <w:proofErr w:type="gramStart"/>
      <w:r w:rsidRPr="00CC43D0">
        <w:rPr>
          <w:color w:val="000000"/>
        </w:rPr>
        <w:t>The</w:t>
      </w:r>
      <w:proofErr w:type="gramEnd"/>
      <w:r w:rsidRPr="00CC43D0">
        <w:rPr>
          <w:color w:val="000000"/>
        </w:rPr>
        <w:t xml:space="preserve"> Mechanism of Body Function (Widmaiier, Raff, Strang)</w:t>
      </w:r>
    </w:p>
    <w:p w:rsidR="001A6374" w:rsidRPr="00CC43D0" w:rsidRDefault="001A6374" w:rsidP="001A6374">
      <w:pPr>
        <w:rPr>
          <w:color w:val="000000"/>
        </w:rPr>
      </w:pPr>
      <w:r w:rsidRPr="00CC43D0">
        <w:rPr>
          <w:color w:val="000000"/>
        </w:rPr>
        <w:t>Basic Transport Phenomena in Biomedical Engineering (Fournier)</w:t>
      </w:r>
    </w:p>
    <w:p w:rsidR="001A6374" w:rsidRPr="00CC43D0" w:rsidRDefault="001A6374" w:rsidP="001A6374">
      <w:pPr>
        <w:rPr>
          <w:b/>
          <w:bCs/>
        </w:rPr>
      </w:pPr>
    </w:p>
    <w:p w:rsidR="001A6374" w:rsidRPr="00CC43D0" w:rsidRDefault="001A6374" w:rsidP="001A6374">
      <w:pPr>
        <w:rPr>
          <w:lang w:eastAsia="ja-JP"/>
        </w:rPr>
      </w:pPr>
      <w:r w:rsidRPr="00AF38F8">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Analyzes engineering aspects of physiological systems and artificial organs.</w:t>
      </w:r>
      <w:proofErr w:type="gramEnd"/>
      <w:r w:rsidRPr="00CC43D0">
        <w:rPr>
          <w:lang w:eastAsia="ja-JP"/>
        </w:rPr>
        <w:t xml:space="preserve"> </w:t>
      </w:r>
      <w:proofErr w:type="gramStart"/>
      <w:r w:rsidRPr="00CC43D0">
        <w:rPr>
          <w:lang w:eastAsia="ja-JP"/>
        </w:rPr>
        <w:t>Covers the nervous system, muscular system, cardiovascular system, respiratory system, and renal system.</w:t>
      </w:r>
      <w:proofErr w:type="gramEnd"/>
      <w:r w:rsidRPr="00CC43D0">
        <w:rPr>
          <w:lang w:eastAsia="ja-JP"/>
        </w:rPr>
        <w:t xml:space="preserve"> </w:t>
      </w:r>
      <w:proofErr w:type="gramStart"/>
      <w:r w:rsidRPr="00CC43D0">
        <w:rPr>
          <w:lang w:eastAsia="ja-JP"/>
        </w:rPr>
        <w:t>Addresses ethical and professional considerations in the development and utilization of medical devices and interventions.</w:t>
      </w:r>
      <w:proofErr w:type="gramEnd"/>
    </w:p>
    <w:p w:rsidR="001A6374" w:rsidRPr="00CC43D0" w:rsidRDefault="001A6374" w:rsidP="001A6374">
      <w:pPr>
        <w:rPr>
          <w:bCs/>
        </w:rPr>
      </w:pPr>
      <w:r w:rsidRPr="00CC43D0">
        <w:rPr>
          <w:b/>
          <w:bCs/>
        </w:rPr>
        <w:t xml:space="preserve">    b. Prerequisite(s):</w:t>
      </w:r>
      <w:r w:rsidRPr="00CC43D0">
        <w:rPr>
          <w:bCs/>
        </w:rPr>
        <w:t xml:space="preserve"> BIEN 110, enrollment priority is given to Bioengineering majors; consent of instructor is required for nonmajors. </w:t>
      </w:r>
    </w:p>
    <w:p w:rsidR="001A6374" w:rsidRPr="00CC43D0" w:rsidRDefault="001A6374" w:rsidP="001A6374">
      <w:pPr>
        <w:rPr>
          <w:b/>
          <w:bCs/>
        </w:rPr>
      </w:pPr>
      <w:r w:rsidRPr="00CC43D0">
        <w:rPr>
          <w:b/>
          <w:bCs/>
        </w:rPr>
        <w:t xml:space="preserve">    c. Required</w:t>
      </w:r>
    </w:p>
    <w:p w:rsidR="001A6374" w:rsidRPr="00CC43D0" w:rsidRDefault="001A6374" w:rsidP="001A6374">
      <w:pPr>
        <w:rPr>
          <w:b/>
          <w:bCs/>
        </w:rPr>
      </w:pPr>
    </w:p>
    <w:p w:rsidR="001A6374" w:rsidRPr="00CC43D0" w:rsidRDefault="001A6374" w:rsidP="001A6374">
      <w:pPr>
        <w:rPr>
          <w:b/>
          <w:bCs/>
        </w:rPr>
      </w:pPr>
      <w:r w:rsidRPr="00AF38F8">
        <w:rPr>
          <w:b/>
          <w:lang w:eastAsia="ja-JP"/>
        </w:rPr>
        <w:t>6.</w:t>
      </w:r>
      <w:r w:rsidRPr="00CC43D0">
        <w:rPr>
          <w:lang w:eastAsia="ja-JP"/>
        </w:rPr>
        <w:t xml:space="preserve"> </w:t>
      </w:r>
      <w:r w:rsidRPr="00CC43D0">
        <w:rPr>
          <w:b/>
          <w:bCs/>
        </w:rPr>
        <w:t>Course Goals</w:t>
      </w:r>
      <w:r>
        <w:rPr>
          <w:b/>
          <w:bCs/>
        </w:rPr>
        <w:t xml:space="preserve"> </w:t>
      </w:r>
      <w:proofErr w:type="gramStart"/>
      <w:r>
        <w:rPr>
          <w:b/>
          <w:bCs/>
        </w:rPr>
        <w:t>-  Student</w:t>
      </w:r>
      <w:proofErr w:type="gramEnd"/>
      <w:r>
        <w:rPr>
          <w:b/>
          <w:bCs/>
        </w:rPr>
        <w:t xml:space="preserve"> Outcomes a, b, e, j, k</w:t>
      </w:r>
    </w:p>
    <w:p w:rsidR="001A6374" w:rsidRPr="00CC43D0" w:rsidRDefault="001A6374" w:rsidP="001A6374">
      <w:pPr>
        <w:rPr>
          <w:bCs/>
        </w:rPr>
      </w:pPr>
      <w:r w:rsidRPr="00CC43D0">
        <w:rPr>
          <w:b/>
          <w:bCs/>
        </w:rPr>
        <w:t xml:space="preserve"> </w:t>
      </w:r>
      <w:proofErr w:type="gramStart"/>
      <w:r w:rsidRPr="00CC43D0">
        <w:rPr>
          <w:b/>
          <w:bCs/>
        </w:rPr>
        <w:t>Specific outcomes</w:t>
      </w:r>
      <w:r w:rsidRPr="00CC43D0">
        <w:rPr>
          <w:bCs/>
        </w:rPr>
        <w:t>.</w:t>
      </w:r>
      <w:proofErr w:type="gramEnd"/>
      <w:r w:rsidRPr="00CC43D0">
        <w:rPr>
          <w:bCs/>
        </w:rPr>
        <w:t xml:space="preserve">  The student will</w:t>
      </w:r>
    </w:p>
    <w:p w:rsidR="001A6374" w:rsidRPr="00CC43D0" w:rsidRDefault="001A6374" w:rsidP="001A6374">
      <w:pPr>
        <w:widowControl w:val="0"/>
        <w:autoSpaceDE w:val="0"/>
        <w:autoSpaceDN w:val="0"/>
        <w:adjustRightInd w:val="0"/>
      </w:pPr>
    </w:p>
    <w:p w:rsidR="001A6374" w:rsidRPr="00CC43D0" w:rsidRDefault="001A6374" w:rsidP="001A6374">
      <w:pPr>
        <w:widowControl w:val="0"/>
        <w:autoSpaceDE w:val="0"/>
        <w:autoSpaceDN w:val="0"/>
        <w:adjustRightInd w:val="0"/>
      </w:pPr>
      <w:r>
        <w:t>i</w:t>
      </w:r>
      <w:r w:rsidRPr="00CC43D0">
        <w:t>. Understand some of the theories that underlie the analysis of physiological systems;</w:t>
      </w:r>
    </w:p>
    <w:p w:rsidR="001A6374" w:rsidRPr="00CC43D0" w:rsidRDefault="001A6374" w:rsidP="001A6374">
      <w:pPr>
        <w:widowControl w:val="0"/>
        <w:autoSpaceDE w:val="0"/>
        <w:autoSpaceDN w:val="0"/>
        <w:adjustRightInd w:val="0"/>
        <w:ind w:left="720" w:hanging="720"/>
      </w:pPr>
      <w:r>
        <w:t>ii</w:t>
      </w:r>
      <w:r w:rsidRPr="00CC43D0">
        <w:t xml:space="preserve">. Acquire analytical skills and physiological understanding in a unified way to develop quantitative models and computational tools for engineering analysis of a given physiological system; and </w:t>
      </w:r>
      <w:r w:rsidRPr="00CC43D0">
        <w:tab/>
      </w:r>
    </w:p>
    <w:p w:rsidR="001A6374" w:rsidRPr="00CC43D0" w:rsidRDefault="001A6374" w:rsidP="001A6374">
      <w:pPr>
        <w:widowControl w:val="0"/>
        <w:autoSpaceDE w:val="0"/>
        <w:autoSpaceDN w:val="0"/>
        <w:adjustRightInd w:val="0"/>
        <w:ind w:right="-720"/>
      </w:pPr>
      <w:r>
        <w:t>iii</w:t>
      </w:r>
      <w:r w:rsidRPr="00CC43D0">
        <w:t>. Develop written and oral communication skills through a report and presentation of a final project related to engineering analysis of a physiological system.</w:t>
      </w:r>
    </w:p>
    <w:p w:rsidR="001A6374" w:rsidRPr="00CC43D0" w:rsidRDefault="001A6374" w:rsidP="001A6374">
      <w:pPr>
        <w:widowControl w:val="0"/>
        <w:autoSpaceDE w:val="0"/>
        <w:autoSpaceDN w:val="0"/>
        <w:adjustRightInd w:val="0"/>
        <w:ind w:right="-720"/>
      </w:pPr>
    </w:p>
    <w:p w:rsidR="001A6374" w:rsidRPr="00CC43D0" w:rsidRDefault="001A6374" w:rsidP="001A6374">
      <w:pPr>
        <w:rPr>
          <w:b/>
          <w:bCs/>
        </w:rPr>
      </w:pPr>
      <w:r w:rsidRPr="00AF38F8">
        <w:rPr>
          <w:b/>
          <w:bCs/>
        </w:rPr>
        <w:t>7.</w:t>
      </w:r>
      <w:r w:rsidRPr="00CC43D0">
        <w:rPr>
          <w:b/>
          <w:bCs/>
        </w:rPr>
        <w:t xml:space="preserve"> Syllabus</w:t>
      </w:r>
      <w:r w:rsidRPr="00CC43D0">
        <w:rPr>
          <w:b/>
          <w:bCs/>
        </w:rPr>
        <w:tab/>
      </w:r>
    </w:p>
    <w:p w:rsidR="001A6374" w:rsidRPr="00CC43D0" w:rsidRDefault="001A6374" w:rsidP="001A6374">
      <w:pPr>
        <w:rPr>
          <w:bCs/>
        </w:rPr>
      </w:pPr>
    </w:p>
    <w:p w:rsidR="001A6374" w:rsidRPr="00CC43D0" w:rsidRDefault="001A6374" w:rsidP="001A6374">
      <w:pPr>
        <w:rPr>
          <w:bCs/>
        </w:rPr>
      </w:pPr>
      <w:r w:rsidRPr="00CC43D0">
        <w:rPr>
          <w:bCs/>
        </w:rPr>
        <w:t>Week 1</w:t>
      </w:r>
      <w:r w:rsidRPr="00CC43D0">
        <w:rPr>
          <w:bCs/>
        </w:rPr>
        <w:tab/>
      </w:r>
      <w:r w:rsidRPr="00CC43D0">
        <w:rPr>
          <w:bCs/>
        </w:rPr>
        <w:tab/>
        <w:t>Mathematical modeling of physiological systems,</w:t>
      </w:r>
    </w:p>
    <w:p w:rsidR="001A6374" w:rsidRPr="00CC43D0" w:rsidRDefault="001A6374" w:rsidP="001A6374">
      <w:pPr>
        <w:rPr>
          <w:bCs/>
        </w:rPr>
      </w:pPr>
      <w:r w:rsidRPr="00CC43D0">
        <w:rPr>
          <w:bCs/>
        </w:rPr>
        <w:tab/>
      </w:r>
      <w:r w:rsidRPr="00CC43D0">
        <w:rPr>
          <w:bCs/>
        </w:rPr>
        <w:tab/>
      </w:r>
      <w:r w:rsidRPr="00CC43D0">
        <w:rPr>
          <w:bCs/>
        </w:rPr>
        <w:tab/>
        <w:t>Compartmental (lumped parameter) modeling</w:t>
      </w:r>
    </w:p>
    <w:p w:rsidR="001A6374" w:rsidRPr="00CC43D0" w:rsidRDefault="001A6374" w:rsidP="001A6374">
      <w:pPr>
        <w:rPr>
          <w:bCs/>
        </w:rPr>
      </w:pPr>
      <w:r w:rsidRPr="00CC43D0">
        <w:rPr>
          <w:bCs/>
        </w:rPr>
        <w:t>Week 2</w:t>
      </w:r>
      <w:r w:rsidRPr="00CC43D0">
        <w:rPr>
          <w:bCs/>
        </w:rPr>
        <w:tab/>
      </w:r>
      <w:r w:rsidRPr="00CC43D0">
        <w:rPr>
          <w:bCs/>
        </w:rPr>
        <w:tab/>
        <w:t>Distributed parameter modeling, rate laws and flux</w:t>
      </w:r>
    </w:p>
    <w:p w:rsidR="001A6374" w:rsidRPr="00CC43D0" w:rsidRDefault="001A6374" w:rsidP="001A6374">
      <w:pPr>
        <w:rPr>
          <w:bCs/>
        </w:rPr>
      </w:pPr>
      <w:r w:rsidRPr="00CC43D0">
        <w:rPr>
          <w:bCs/>
        </w:rPr>
        <w:t>Week 3</w:t>
      </w:r>
      <w:r w:rsidRPr="00CC43D0">
        <w:rPr>
          <w:bCs/>
        </w:rPr>
        <w:tab/>
      </w:r>
      <w:r w:rsidRPr="00CC43D0">
        <w:rPr>
          <w:bCs/>
        </w:rPr>
        <w:tab/>
        <w:t>Diffusion processes</w:t>
      </w:r>
    </w:p>
    <w:p w:rsidR="001A6374" w:rsidRPr="00CC43D0" w:rsidRDefault="001A6374" w:rsidP="001A6374">
      <w:pPr>
        <w:rPr>
          <w:bCs/>
        </w:rPr>
      </w:pPr>
      <w:r w:rsidRPr="00CC43D0">
        <w:rPr>
          <w:bCs/>
        </w:rPr>
        <w:t>Week 4</w:t>
      </w:r>
      <w:r w:rsidRPr="00CC43D0">
        <w:rPr>
          <w:bCs/>
        </w:rPr>
        <w:tab/>
      </w:r>
      <w:r w:rsidRPr="00CC43D0">
        <w:rPr>
          <w:bCs/>
        </w:rPr>
        <w:tab/>
        <w:t>Midterm, Chemical and electrochemical potentials</w:t>
      </w:r>
    </w:p>
    <w:p w:rsidR="001A6374" w:rsidRPr="00CC43D0" w:rsidRDefault="001A6374" w:rsidP="001A6374">
      <w:pPr>
        <w:rPr>
          <w:bCs/>
        </w:rPr>
      </w:pPr>
      <w:r w:rsidRPr="00CC43D0">
        <w:rPr>
          <w:bCs/>
        </w:rPr>
        <w:t>Week 5</w:t>
      </w:r>
      <w:r w:rsidRPr="00CC43D0">
        <w:rPr>
          <w:bCs/>
        </w:rPr>
        <w:tab/>
      </w:r>
      <w:r w:rsidRPr="00CC43D0">
        <w:rPr>
          <w:bCs/>
        </w:rPr>
        <w:tab/>
        <w:t>Membrane physiology</w:t>
      </w:r>
    </w:p>
    <w:p w:rsidR="001A6374" w:rsidRPr="00CC43D0" w:rsidRDefault="001A6374" w:rsidP="001A6374">
      <w:pPr>
        <w:rPr>
          <w:bCs/>
        </w:rPr>
      </w:pPr>
      <w:r w:rsidRPr="00CC43D0">
        <w:rPr>
          <w:bCs/>
        </w:rPr>
        <w:t>Week 6</w:t>
      </w:r>
      <w:r w:rsidRPr="00CC43D0">
        <w:rPr>
          <w:bCs/>
        </w:rPr>
        <w:tab/>
      </w:r>
      <w:r w:rsidRPr="00CC43D0">
        <w:rPr>
          <w:bCs/>
        </w:rPr>
        <w:tab/>
        <w:t>Ion permeation</w:t>
      </w:r>
    </w:p>
    <w:p w:rsidR="001A6374" w:rsidRPr="00CC43D0" w:rsidRDefault="001A6374" w:rsidP="001A6374">
      <w:pPr>
        <w:rPr>
          <w:bCs/>
        </w:rPr>
      </w:pPr>
      <w:r w:rsidRPr="00CC43D0">
        <w:rPr>
          <w:bCs/>
        </w:rPr>
        <w:t>Week 7</w:t>
      </w:r>
      <w:r w:rsidRPr="00CC43D0">
        <w:rPr>
          <w:bCs/>
        </w:rPr>
        <w:tab/>
      </w:r>
      <w:r w:rsidRPr="00CC43D0">
        <w:rPr>
          <w:bCs/>
        </w:rPr>
        <w:tab/>
        <w:t>Action potentials</w:t>
      </w:r>
    </w:p>
    <w:p w:rsidR="001A6374" w:rsidRPr="00CC43D0" w:rsidRDefault="001A6374" w:rsidP="001A6374">
      <w:pPr>
        <w:rPr>
          <w:bCs/>
        </w:rPr>
      </w:pPr>
      <w:r w:rsidRPr="00CC43D0">
        <w:rPr>
          <w:bCs/>
        </w:rPr>
        <w:t>Week 8</w:t>
      </w:r>
      <w:r w:rsidRPr="00CC43D0">
        <w:rPr>
          <w:bCs/>
        </w:rPr>
        <w:tab/>
      </w:r>
      <w:r w:rsidRPr="00CC43D0">
        <w:rPr>
          <w:bCs/>
        </w:rPr>
        <w:tab/>
        <w:t>Circulatory system modeling, compliance and impedance analysis</w:t>
      </w:r>
    </w:p>
    <w:p w:rsidR="001A6374" w:rsidRPr="00CC43D0" w:rsidRDefault="001A6374" w:rsidP="001A6374">
      <w:pPr>
        <w:rPr>
          <w:bCs/>
        </w:rPr>
      </w:pPr>
      <w:r w:rsidRPr="00CC43D0">
        <w:rPr>
          <w:bCs/>
        </w:rPr>
        <w:t>Week 9</w:t>
      </w:r>
      <w:r w:rsidRPr="00CC43D0">
        <w:rPr>
          <w:bCs/>
        </w:rPr>
        <w:tab/>
      </w:r>
      <w:r w:rsidRPr="00CC43D0">
        <w:rPr>
          <w:bCs/>
        </w:rPr>
        <w:tab/>
        <w:t>Respiratory Analysis</w:t>
      </w:r>
    </w:p>
    <w:p w:rsidR="001A6374" w:rsidRPr="00CC43D0" w:rsidRDefault="001A6374" w:rsidP="001A6374">
      <w:pPr>
        <w:rPr>
          <w:bCs/>
        </w:rPr>
      </w:pPr>
      <w:r w:rsidRPr="00CC43D0">
        <w:rPr>
          <w:bCs/>
        </w:rPr>
        <w:t>Week 10</w:t>
      </w:r>
      <w:r w:rsidRPr="00CC43D0">
        <w:rPr>
          <w:bCs/>
        </w:rPr>
        <w:tab/>
      </w:r>
      <w:r w:rsidRPr="00CC43D0">
        <w:rPr>
          <w:bCs/>
        </w:rPr>
        <w:tab/>
        <w:t>Project presentations</w:t>
      </w:r>
    </w:p>
    <w:p w:rsidR="001A6374" w:rsidRPr="00CC43D0" w:rsidRDefault="001A6374" w:rsidP="001A6374">
      <w:pPr>
        <w:pBdr>
          <w:bottom w:val="single" w:sz="12" w:space="1" w:color="auto"/>
        </w:pBdr>
        <w:rPr>
          <w:bCs/>
        </w:rPr>
      </w:pPr>
    </w:p>
    <w:p w:rsidR="001A6374" w:rsidRPr="00CC43D0" w:rsidRDefault="001A6374" w:rsidP="001A6374">
      <w:pPr>
        <w:rPr>
          <w:b/>
          <w:bCs/>
        </w:rPr>
      </w:pPr>
      <w:r w:rsidRPr="00CC43D0">
        <w:rPr>
          <w:bCs/>
        </w:rPr>
        <w:br w:type="page"/>
      </w:r>
      <w:r w:rsidRPr="00CC43D0">
        <w:rPr>
          <w:b/>
          <w:bCs/>
        </w:rPr>
        <w:lastRenderedPageBreak/>
        <w:t>1.</w:t>
      </w:r>
      <w:r w:rsidRPr="00CC43D0">
        <w:rPr>
          <w:bCs/>
        </w:rPr>
        <w:t xml:space="preserve"> </w:t>
      </w:r>
      <w:r w:rsidRPr="00CC43D0">
        <w:rPr>
          <w:b/>
          <w:bCs/>
        </w:rPr>
        <w:t>BI</w:t>
      </w:r>
      <w:r w:rsidR="00F76176">
        <w:rPr>
          <w:b/>
          <w:bCs/>
        </w:rPr>
        <w:t xml:space="preserve">EN 120 </w:t>
      </w:r>
      <w:r>
        <w:rPr>
          <w:b/>
          <w:bCs/>
        </w:rPr>
        <w:t>Biosystems and Signals</w:t>
      </w:r>
    </w:p>
    <w:p w:rsidR="001A6374" w:rsidRPr="00CC43D0" w:rsidRDefault="001A6374" w:rsidP="001A6374">
      <w:pPr>
        <w:rPr>
          <w:b/>
          <w:bCs/>
        </w:rPr>
      </w:pPr>
    </w:p>
    <w:p w:rsidR="001A6374" w:rsidRPr="00CC43D0" w:rsidRDefault="001A6374" w:rsidP="001A6374">
      <w:pPr>
        <w:rPr>
          <w:b/>
          <w:bCs/>
        </w:rPr>
      </w:pPr>
      <w:r w:rsidRPr="00CC43D0">
        <w:rPr>
          <w:b/>
          <w:bCs/>
        </w:rPr>
        <w:t>2. 4 units, 3 hours lecture, 1 hour discussion</w:t>
      </w:r>
    </w:p>
    <w:p w:rsidR="001A6374" w:rsidRPr="00CC43D0" w:rsidRDefault="001A6374" w:rsidP="001A6374">
      <w:pPr>
        <w:rPr>
          <w:b/>
          <w:bCs/>
        </w:rPr>
      </w:pPr>
    </w:p>
    <w:p w:rsidR="001A6374" w:rsidRPr="00CC43D0" w:rsidRDefault="001A6374" w:rsidP="001A6374">
      <w:pPr>
        <w:rPr>
          <w:b/>
          <w:bCs/>
        </w:rPr>
      </w:pPr>
      <w:r w:rsidRPr="00CC43D0">
        <w:rPr>
          <w:b/>
          <w:bCs/>
        </w:rPr>
        <w:t>3. Professor Kaustabh Ghosh</w:t>
      </w:r>
    </w:p>
    <w:p w:rsidR="001A6374" w:rsidRPr="00CC43D0" w:rsidRDefault="001A6374" w:rsidP="001A6374">
      <w:pPr>
        <w:rPr>
          <w:b/>
          <w:bCs/>
        </w:rPr>
      </w:pPr>
    </w:p>
    <w:p w:rsidR="001A6374" w:rsidRPr="00CC43D0" w:rsidRDefault="001A6374" w:rsidP="001A6374">
      <w:pPr>
        <w:rPr>
          <w:b/>
          <w:bCs/>
        </w:rPr>
      </w:pPr>
      <w:r w:rsidRPr="00CC43D0">
        <w:rPr>
          <w:b/>
          <w:bCs/>
        </w:rPr>
        <w:t xml:space="preserve">4. Textbook   </w:t>
      </w:r>
      <w:r w:rsidRPr="00CC43D0">
        <w:t>Process Control. A First Course with MATLAB, P. C. Chau, Cambridge University Press</w:t>
      </w:r>
    </w:p>
    <w:p w:rsidR="001A6374" w:rsidRPr="00CC43D0" w:rsidRDefault="001A6374" w:rsidP="001A6374">
      <w:pPr>
        <w:rPr>
          <w:bCs/>
        </w:rPr>
      </w:pPr>
    </w:p>
    <w:p w:rsidR="001A6374" w:rsidRDefault="001A6374" w:rsidP="001A6374">
      <w:pPr>
        <w:rPr>
          <w:rFonts w:ascii="Calibri" w:hAnsi="Calibri" w:cs="Calibri"/>
          <w:lang w:eastAsia="ja-JP"/>
        </w:rPr>
      </w:pPr>
      <w:r w:rsidRPr="00AF38F8">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Provides basic knowledge for the quantitative analysis of the dynamic behavior of biological systems.</w:t>
      </w:r>
      <w:proofErr w:type="gramEnd"/>
      <w:r w:rsidRPr="00CC43D0">
        <w:rPr>
          <w:lang w:eastAsia="ja-JP"/>
        </w:rPr>
        <w:t xml:space="preserve"> Particular applications include neural systems, control of metabolic and hormonal systems, and design of instruments for monitoring and controlling biological systems. Topics include system theory, signal properties, control theory, and transfe</w:t>
      </w:r>
      <w:r w:rsidRPr="00225CA1">
        <w:rPr>
          <w:rFonts w:ascii="Calibri" w:hAnsi="Calibri" w:cs="Calibri"/>
          <w:lang w:eastAsia="ja-JP"/>
        </w:rPr>
        <w:t>r functions.</w:t>
      </w:r>
    </w:p>
    <w:p w:rsidR="001A6374" w:rsidRPr="00225CA1" w:rsidRDefault="001A6374" w:rsidP="001A6374">
      <w:pPr>
        <w:rPr>
          <w:rFonts w:ascii="Calibri" w:hAnsi="Calibri" w:cs="Calibri"/>
          <w:lang w:eastAsia="ja-JP"/>
        </w:rPr>
      </w:pPr>
    </w:p>
    <w:p w:rsidR="001A6374" w:rsidRDefault="001A6374" w:rsidP="001A6374">
      <w:pPr>
        <w:rPr>
          <w:rFonts w:ascii="Calibri" w:hAnsi="Calibri" w:cs="Calibri"/>
          <w:lang w:eastAsia="ja-JP"/>
        </w:rPr>
      </w:pPr>
      <w:r w:rsidRPr="00225CA1">
        <w:rPr>
          <w:rFonts w:ascii="Calibri" w:hAnsi="Calibri" w:cs="Calibri"/>
          <w:b/>
          <w:lang w:eastAsia="ja-JP"/>
        </w:rPr>
        <w:t xml:space="preserve">   b. Prerequisite(s):</w:t>
      </w:r>
      <w:r w:rsidRPr="00225CA1">
        <w:rPr>
          <w:rFonts w:ascii="Calibri" w:hAnsi="Calibri" w:cs="Calibri"/>
          <w:lang w:eastAsia="ja-JP"/>
        </w:rPr>
        <w:t xml:space="preserve"> BIOL 005B, CS 010, MATH 046, PHYS 040C.</w:t>
      </w:r>
    </w:p>
    <w:p w:rsidR="001A6374" w:rsidRPr="00225CA1" w:rsidRDefault="001A6374" w:rsidP="001A6374">
      <w:pPr>
        <w:rPr>
          <w:rFonts w:ascii="Calibri" w:hAnsi="Calibri" w:cs="Calibri"/>
          <w:lang w:eastAsia="ja-JP"/>
        </w:rPr>
      </w:pPr>
    </w:p>
    <w:p w:rsidR="001A6374" w:rsidRPr="00CC43D0" w:rsidRDefault="001A6374" w:rsidP="001A6374">
      <w:pPr>
        <w:rPr>
          <w:b/>
          <w:bCs/>
        </w:rPr>
      </w:pPr>
      <w:r w:rsidRPr="00CC43D0">
        <w:rPr>
          <w:b/>
          <w:bCs/>
        </w:rPr>
        <w:t xml:space="preserve">   c. Required</w:t>
      </w:r>
    </w:p>
    <w:p w:rsidR="001A6374" w:rsidRPr="00CC43D0" w:rsidRDefault="001A6374" w:rsidP="001A6374">
      <w:pPr>
        <w:rPr>
          <w:b/>
          <w:bCs/>
        </w:rPr>
      </w:pPr>
    </w:p>
    <w:p w:rsidR="001A6374" w:rsidRDefault="001A6374" w:rsidP="001A6374">
      <w:pPr>
        <w:rPr>
          <w:b/>
          <w:bCs/>
        </w:rPr>
      </w:pPr>
      <w:r w:rsidRPr="00AF38F8">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c, d, e, g, k</w:t>
      </w:r>
    </w:p>
    <w:p w:rsidR="001A6374" w:rsidRPr="00CC43D0" w:rsidRDefault="001A6374" w:rsidP="001A6374">
      <w:pPr>
        <w:rPr>
          <w:b/>
          <w:bCs/>
        </w:rPr>
      </w:pPr>
    </w:p>
    <w:p w:rsidR="001A6374" w:rsidRDefault="001A6374" w:rsidP="001A6374">
      <w:pPr>
        <w:rPr>
          <w:bCs/>
        </w:rPr>
      </w:pPr>
      <w:proofErr w:type="gramStart"/>
      <w:r w:rsidRPr="00CC43D0">
        <w:rPr>
          <w:b/>
          <w:bCs/>
        </w:rPr>
        <w:t>Specific outcomes</w:t>
      </w:r>
      <w:r w:rsidRPr="00CC43D0">
        <w:rPr>
          <w:bCs/>
        </w:rPr>
        <w:t>.</w:t>
      </w:r>
      <w:proofErr w:type="gramEnd"/>
      <w:r w:rsidRPr="00CC43D0">
        <w:rPr>
          <w:bCs/>
        </w:rPr>
        <w:t xml:space="preserve">  So, by the end of this course, you will strengthen your skill level so that:</w:t>
      </w:r>
    </w:p>
    <w:p w:rsidR="001A6374" w:rsidRPr="00CC43D0" w:rsidRDefault="001A6374" w:rsidP="001A6374">
      <w:pPr>
        <w:rPr>
          <w:bCs/>
        </w:rPr>
      </w:pPr>
    </w:p>
    <w:p w:rsidR="001A6374" w:rsidRPr="00CC43D0" w:rsidRDefault="001A6374" w:rsidP="001A6374">
      <w:pPr>
        <w:ind w:left="360" w:hanging="360"/>
        <w:rPr>
          <w:bCs/>
        </w:rPr>
      </w:pPr>
      <w:r>
        <w:rPr>
          <w:bCs/>
        </w:rPr>
        <w:t>i</w:t>
      </w:r>
      <w:r w:rsidRPr="00CC43D0">
        <w:rPr>
          <w:bCs/>
        </w:rPr>
        <w:t xml:space="preserve">. </w:t>
      </w:r>
      <w:r>
        <w:rPr>
          <w:bCs/>
        </w:rPr>
        <w:tab/>
      </w:r>
      <w:r w:rsidRPr="00CC43D0">
        <w:rPr>
          <w:bCs/>
        </w:rPr>
        <w:t>You will be able to understand time-dependent differential equations, the relationship between differential equations and real operations, single input/output systems and multiple input/multiple output systems.</w:t>
      </w:r>
    </w:p>
    <w:p w:rsidR="001A6374" w:rsidRPr="00CC43D0" w:rsidRDefault="001A6374" w:rsidP="001A6374">
      <w:pPr>
        <w:ind w:left="360" w:hanging="360"/>
        <w:rPr>
          <w:bCs/>
        </w:rPr>
      </w:pPr>
      <w:r>
        <w:rPr>
          <w:bCs/>
        </w:rPr>
        <w:t>ii</w:t>
      </w:r>
      <w:r w:rsidRPr="00CC43D0">
        <w:rPr>
          <w:bCs/>
        </w:rPr>
        <w:t xml:space="preserve">. </w:t>
      </w:r>
      <w:r>
        <w:rPr>
          <w:bCs/>
        </w:rPr>
        <w:tab/>
      </w:r>
      <w:r w:rsidRPr="00CC43D0">
        <w:rPr>
          <w:bCs/>
        </w:rPr>
        <w:t>You will be able to mathematically model time-dependent real processes, recognize particular behavior of real processes, analyze a real or modeled process behavior for identification, and design a control schemes to model these bioprocesses.</w:t>
      </w:r>
    </w:p>
    <w:p w:rsidR="001A6374" w:rsidRPr="00CC43D0" w:rsidRDefault="001A6374" w:rsidP="001A6374">
      <w:pPr>
        <w:ind w:left="360" w:hanging="360"/>
        <w:rPr>
          <w:bCs/>
        </w:rPr>
      </w:pPr>
      <w:r>
        <w:rPr>
          <w:bCs/>
        </w:rPr>
        <w:t>iii</w:t>
      </w:r>
      <w:r w:rsidRPr="00CC43D0">
        <w:rPr>
          <w:bCs/>
        </w:rPr>
        <w:t xml:space="preserve">. </w:t>
      </w:r>
      <w:r>
        <w:rPr>
          <w:bCs/>
        </w:rPr>
        <w:tab/>
      </w:r>
      <w:r w:rsidRPr="00CC43D0">
        <w:rPr>
          <w:bCs/>
        </w:rPr>
        <w:t>You will have had opportunities to further your professional development through practicing written and oral communication skills, working on group assignments, and using modern computer tools.</w:t>
      </w:r>
    </w:p>
    <w:p w:rsidR="001A6374" w:rsidRPr="00CC43D0" w:rsidRDefault="001A6374" w:rsidP="001A6374">
      <w:pPr>
        <w:ind w:left="360" w:hanging="360"/>
        <w:rPr>
          <w:bCs/>
        </w:rPr>
      </w:pPr>
      <w:r>
        <w:rPr>
          <w:bCs/>
        </w:rPr>
        <w:t>iv</w:t>
      </w:r>
      <w:r w:rsidRPr="00CC43D0">
        <w:rPr>
          <w:bCs/>
        </w:rPr>
        <w:t xml:space="preserve">. </w:t>
      </w:r>
      <w:r>
        <w:rPr>
          <w:bCs/>
        </w:rPr>
        <w:tab/>
      </w:r>
      <w:r w:rsidRPr="00CC43D0">
        <w:rPr>
          <w:bCs/>
        </w:rPr>
        <w:t xml:space="preserve">You will demonstrate confidence in assessing and developing basic feedback control strategies to SISO systems. </w:t>
      </w:r>
    </w:p>
    <w:p w:rsidR="001A6374" w:rsidRDefault="001A6374" w:rsidP="001A6374">
      <w:pPr>
        <w:ind w:left="360" w:hanging="360"/>
        <w:rPr>
          <w:bCs/>
        </w:rPr>
      </w:pPr>
      <w:r>
        <w:rPr>
          <w:bCs/>
        </w:rPr>
        <w:t>v</w:t>
      </w:r>
      <w:r w:rsidRPr="00CC43D0">
        <w:rPr>
          <w:bCs/>
        </w:rPr>
        <w:t xml:space="preserve">. </w:t>
      </w:r>
      <w:r>
        <w:rPr>
          <w:bCs/>
        </w:rPr>
        <w:tab/>
      </w:r>
      <w:r w:rsidRPr="00CC43D0">
        <w:rPr>
          <w:bCs/>
        </w:rPr>
        <w:t>AND, you will demonstrate professional accountability for your dynamic modeling and control strategy recommendations.</w:t>
      </w:r>
    </w:p>
    <w:p w:rsidR="001A6374" w:rsidRPr="00CC43D0" w:rsidRDefault="001A6374" w:rsidP="001A6374">
      <w:pPr>
        <w:rPr>
          <w:bCs/>
        </w:rPr>
      </w:pPr>
    </w:p>
    <w:p w:rsidR="001A6374" w:rsidRPr="00CC43D0" w:rsidRDefault="001A6374" w:rsidP="001A6374">
      <w:pPr>
        <w:rPr>
          <w:b/>
          <w:bCs/>
        </w:rPr>
      </w:pPr>
      <w:r w:rsidRPr="00AF38F8">
        <w:rPr>
          <w:b/>
          <w:bCs/>
        </w:rPr>
        <w:t>7</w:t>
      </w:r>
      <w:r w:rsidRPr="00CC43D0">
        <w:rPr>
          <w:bCs/>
        </w:rPr>
        <w:t>.</w:t>
      </w:r>
      <w:r w:rsidRPr="00CC43D0">
        <w:rPr>
          <w:b/>
          <w:bCs/>
        </w:rPr>
        <w:t xml:space="preserve"> Syllabus</w:t>
      </w:r>
    </w:p>
    <w:p w:rsidR="001A6374" w:rsidRPr="00CC43D0" w:rsidRDefault="001A6374" w:rsidP="001A6374">
      <w:pPr>
        <w:spacing w:before="60"/>
      </w:pPr>
      <w:r w:rsidRPr="00CC43D0">
        <w:t>Introduction</w:t>
      </w:r>
    </w:p>
    <w:p w:rsidR="001A6374" w:rsidRPr="00CC43D0" w:rsidRDefault="001A6374" w:rsidP="001A6374">
      <w:pPr>
        <w:spacing w:before="60"/>
      </w:pPr>
      <w:r w:rsidRPr="00CC43D0">
        <w:tab/>
        <w:t>Conservation, Control Schemes: Feedback, Feed-forward &amp; Inferential</w:t>
      </w:r>
    </w:p>
    <w:p w:rsidR="001A6374" w:rsidRPr="00CC43D0" w:rsidRDefault="001A6374" w:rsidP="001A6374">
      <w:pPr>
        <w:spacing w:before="60"/>
      </w:pPr>
      <w:r w:rsidRPr="00CC43D0">
        <w:t>Process Dynamics</w:t>
      </w:r>
    </w:p>
    <w:p w:rsidR="001A6374" w:rsidRPr="00CC43D0" w:rsidRDefault="001A6374" w:rsidP="001A6374">
      <w:pPr>
        <w:spacing w:before="60"/>
        <w:ind w:firstLine="720"/>
      </w:pPr>
      <w:r w:rsidRPr="00CC43D0">
        <w:t xml:space="preserve">Mathematical Modeling </w:t>
      </w:r>
    </w:p>
    <w:p w:rsidR="001A6374" w:rsidRPr="00CC43D0" w:rsidRDefault="001A6374" w:rsidP="001A6374">
      <w:pPr>
        <w:spacing w:before="60"/>
        <w:ind w:firstLine="720"/>
      </w:pPr>
      <w:r w:rsidRPr="00CC43D0">
        <w:t>Linear Systems and Linearization</w:t>
      </w:r>
    </w:p>
    <w:p w:rsidR="001A6374" w:rsidRPr="00CC43D0" w:rsidRDefault="001A6374" w:rsidP="001A6374">
      <w:pPr>
        <w:spacing w:before="60"/>
        <w:ind w:firstLine="720"/>
      </w:pPr>
      <w:r w:rsidRPr="00CC43D0">
        <w:t>Static Analysis of Physiological Systems</w:t>
      </w:r>
    </w:p>
    <w:p w:rsidR="001A6374" w:rsidRPr="00CC43D0" w:rsidRDefault="001A6374" w:rsidP="001A6374">
      <w:pPr>
        <w:tabs>
          <w:tab w:val="left" w:pos="3479"/>
        </w:tabs>
        <w:spacing w:before="60"/>
      </w:pPr>
      <w:r w:rsidRPr="00CC43D0">
        <w:t>Process Control</w:t>
      </w:r>
      <w:r w:rsidRPr="00CC43D0">
        <w:tab/>
      </w:r>
    </w:p>
    <w:p w:rsidR="001A6374" w:rsidRPr="00CC43D0" w:rsidRDefault="001A6374" w:rsidP="001A6374">
      <w:pPr>
        <w:spacing w:before="60"/>
        <w:ind w:firstLine="720"/>
      </w:pPr>
      <w:r w:rsidRPr="00CC43D0">
        <w:lastRenderedPageBreak/>
        <w:t>Analysis of Transient Linear Control Systems</w:t>
      </w:r>
    </w:p>
    <w:p w:rsidR="001A6374" w:rsidRPr="00CC43D0" w:rsidRDefault="001A6374" w:rsidP="001A6374">
      <w:pPr>
        <w:spacing w:before="60"/>
        <w:ind w:firstLine="720"/>
      </w:pPr>
      <w:r w:rsidRPr="00CC43D0">
        <w:t>Frequency-Domain Analysis of Linear Control Systems</w:t>
      </w:r>
    </w:p>
    <w:p w:rsidR="001A6374" w:rsidRPr="00CC43D0" w:rsidRDefault="001A6374" w:rsidP="001A6374">
      <w:pPr>
        <w:spacing w:before="60"/>
        <w:ind w:firstLine="720"/>
      </w:pPr>
      <w:r w:rsidRPr="00CC43D0">
        <w:t>Stability Analysis</w:t>
      </w:r>
    </w:p>
    <w:p w:rsidR="001A6374" w:rsidRPr="00CC43D0" w:rsidRDefault="001A6374" w:rsidP="001A6374">
      <w:pPr>
        <w:spacing w:before="60"/>
        <w:ind w:firstLine="720"/>
      </w:pPr>
      <w:r w:rsidRPr="00CC43D0">
        <w:t>Identification of Physiological Control Systems</w:t>
      </w:r>
    </w:p>
    <w:p w:rsidR="001A6374" w:rsidRPr="00CC43D0" w:rsidRDefault="001A6374" w:rsidP="001A6374">
      <w:pPr>
        <w:pBdr>
          <w:bottom w:val="single" w:sz="12" w:space="1" w:color="auto"/>
        </w:pBdr>
        <w:spacing w:before="60"/>
        <w:ind w:firstLine="720"/>
      </w:pPr>
      <w:r w:rsidRPr="00CC43D0">
        <w:t>Optimization in Physiological Control</w:t>
      </w:r>
    </w:p>
    <w:p w:rsidR="001A6374" w:rsidRPr="00CC43D0" w:rsidRDefault="001A6374" w:rsidP="001A6374">
      <w:pPr>
        <w:spacing w:before="60"/>
        <w:rPr>
          <w:b/>
          <w:bCs/>
        </w:rPr>
      </w:pPr>
      <w:r w:rsidRPr="00CC43D0">
        <w:br w:type="page"/>
      </w:r>
      <w:r>
        <w:rPr>
          <w:b/>
          <w:bCs/>
        </w:rPr>
        <w:lastRenderedPageBreak/>
        <w:t>1. BIEN125 Biotechnology and Molecular Bioengineering</w:t>
      </w:r>
      <w:r w:rsidRPr="00CC43D0">
        <w:rPr>
          <w:b/>
          <w:bCs/>
        </w:rPr>
        <w:t xml:space="preserve"> </w:t>
      </w:r>
    </w:p>
    <w:p w:rsidR="001A6374" w:rsidRPr="00CC43D0" w:rsidRDefault="001A6374" w:rsidP="001A6374">
      <w:pPr>
        <w:rPr>
          <w:b/>
          <w:bCs/>
        </w:rPr>
      </w:pPr>
    </w:p>
    <w:p w:rsidR="001A6374" w:rsidRPr="00CC43D0" w:rsidRDefault="001A6374" w:rsidP="001A6374">
      <w:pPr>
        <w:rPr>
          <w:b/>
          <w:bCs/>
        </w:rPr>
      </w:pPr>
      <w:r w:rsidRPr="00CC43D0">
        <w:rPr>
          <w:b/>
          <w:bCs/>
        </w:rPr>
        <w:t>2. 4 units, 3 hours lecture, 1 hour discussion</w:t>
      </w:r>
    </w:p>
    <w:p w:rsidR="001A6374" w:rsidRPr="00CC43D0" w:rsidRDefault="001A6374" w:rsidP="001A6374">
      <w:pPr>
        <w:rPr>
          <w:b/>
          <w:bCs/>
        </w:rPr>
      </w:pPr>
      <w:r w:rsidRPr="00CC43D0">
        <w:rPr>
          <w:b/>
          <w:bCs/>
        </w:rPr>
        <w:tab/>
        <w:t>Design: 1 unit</w:t>
      </w:r>
    </w:p>
    <w:p w:rsidR="001A6374" w:rsidRPr="00CC43D0" w:rsidRDefault="001A6374" w:rsidP="001A6374">
      <w:pPr>
        <w:rPr>
          <w:b/>
          <w:bCs/>
        </w:rPr>
      </w:pPr>
      <w:r w:rsidRPr="00CC43D0">
        <w:rPr>
          <w:b/>
          <w:bCs/>
        </w:rPr>
        <w:t>3. Professor Jiayu Liao</w:t>
      </w:r>
    </w:p>
    <w:p w:rsidR="001A6374" w:rsidRPr="00CC43D0" w:rsidRDefault="001A6374" w:rsidP="001A6374">
      <w:pPr>
        <w:rPr>
          <w:b/>
          <w:bCs/>
        </w:rPr>
      </w:pPr>
    </w:p>
    <w:p w:rsidR="001A6374" w:rsidRPr="00CC43D0" w:rsidRDefault="003E3501" w:rsidP="001A6374">
      <w:pPr>
        <w:rPr>
          <w:b/>
          <w:bCs/>
        </w:rPr>
      </w:pPr>
      <w:r>
        <w:rPr>
          <w:b/>
          <w:bCs/>
        </w:rPr>
        <w:t>4. Textbook (Suggested Reading)</w:t>
      </w:r>
    </w:p>
    <w:p w:rsidR="001A6374" w:rsidRPr="00CC43D0" w:rsidRDefault="001A6374" w:rsidP="001A6374">
      <w:pPr>
        <w:ind w:firstLine="720"/>
        <w:rPr>
          <w:color w:val="000000"/>
          <w:sz w:val="22"/>
          <w:szCs w:val="22"/>
        </w:rPr>
      </w:pPr>
      <w:r w:rsidRPr="00CC43D0">
        <w:rPr>
          <w:color w:val="000000"/>
        </w:rPr>
        <w:t>Walsh G..: Proteins Biochemistry and Biotechnology.  John Wiley &amp; Sons, Inc., 2002</w:t>
      </w:r>
    </w:p>
    <w:p w:rsidR="001A6374" w:rsidRPr="00CC43D0" w:rsidRDefault="001A6374" w:rsidP="001A6374">
      <w:pPr>
        <w:ind w:firstLine="720"/>
        <w:rPr>
          <w:color w:val="000000"/>
        </w:rPr>
      </w:pPr>
      <w:r w:rsidRPr="00CC43D0">
        <w:rPr>
          <w:color w:val="000000"/>
        </w:rPr>
        <w:t>Nielsen J., Villadsen J., and Liden G.: Bioreaction Engineering Principles. Kl</w:t>
      </w:r>
      <w:r>
        <w:rPr>
          <w:color w:val="000000"/>
        </w:rPr>
        <w:t>uwer 2</w:t>
      </w:r>
      <w:r w:rsidRPr="00CC43D0">
        <w:rPr>
          <w:color w:val="000000"/>
        </w:rPr>
        <w:t>003</w:t>
      </w:r>
    </w:p>
    <w:p w:rsidR="001A6374" w:rsidRPr="00CC43D0" w:rsidRDefault="001A6374" w:rsidP="001A6374">
      <w:pPr>
        <w:ind w:firstLine="720"/>
        <w:rPr>
          <w:b/>
        </w:rPr>
      </w:pPr>
    </w:p>
    <w:p w:rsidR="001A6374" w:rsidRPr="00CC43D0" w:rsidRDefault="001A6374" w:rsidP="001A6374">
      <w:pPr>
        <w:rPr>
          <w:lang w:eastAsia="ja-JP"/>
        </w:rPr>
      </w:pPr>
      <w:r w:rsidRPr="00AF38F8">
        <w:rPr>
          <w:b/>
        </w:rPr>
        <w:t>5</w:t>
      </w:r>
      <w:r w:rsidRPr="00CC43D0">
        <w:t xml:space="preserve">. </w:t>
      </w:r>
      <w:r w:rsidRPr="00CC43D0">
        <w:rPr>
          <w:b/>
          <w:lang w:eastAsia="ja-JP"/>
        </w:rPr>
        <w:t>a.</w:t>
      </w:r>
      <w:r>
        <w:rPr>
          <w:b/>
          <w:lang w:eastAsia="ja-JP"/>
        </w:rPr>
        <w:t xml:space="preserve"> </w:t>
      </w:r>
      <w:r w:rsidRPr="00CC43D0">
        <w:rPr>
          <w:b/>
          <w:lang w:eastAsia="ja-JP"/>
        </w:rPr>
        <w:t>Catalog Description</w:t>
      </w:r>
      <w:r w:rsidRPr="00CC43D0">
        <w:t xml:space="preserve">. </w:t>
      </w:r>
      <w:proofErr w:type="gramStart"/>
      <w:r w:rsidRPr="00CC43D0">
        <w:rPr>
          <w:lang w:eastAsia="ja-JP"/>
        </w:rPr>
        <w:t>Provides an overview of biochemical processes in cells and their use in developing new products and processes.</w:t>
      </w:r>
      <w:proofErr w:type="gramEnd"/>
      <w:r w:rsidRPr="00CC43D0">
        <w:rPr>
          <w:lang w:eastAsia="ja-JP"/>
        </w:rPr>
        <w:t xml:space="preserve"> </w:t>
      </w:r>
      <w:proofErr w:type="gramStart"/>
      <w:r w:rsidRPr="00CC43D0">
        <w:rPr>
          <w:lang w:eastAsia="ja-JP"/>
        </w:rPr>
        <w:t>Presents cellular processes such as metabolism, protein synthesis, enzyme behavior, and cell signaling and control from an engineering viewpoint of modeling and control.</w:t>
      </w:r>
      <w:proofErr w:type="gramEnd"/>
    </w:p>
    <w:p w:rsidR="001A6374" w:rsidRPr="00CC43D0" w:rsidRDefault="001A6374" w:rsidP="001A6374">
      <w:pPr>
        <w:rPr>
          <w:lang w:eastAsia="ja-JP"/>
        </w:rPr>
      </w:pPr>
      <w:r w:rsidRPr="00CC43D0">
        <w:rPr>
          <w:b/>
          <w:lang w:eastAsia="ja-JP"/>
        </w:rPr>
        <w:t xml:space="preserve">   b. Prerequisite(s):</w:t>
      </w:r>
      <w:r w:rsidRPr="00CC43D0">
        <w:rPr>
          <w:lang w:eastAsia="ja-JP"/>
        </w:rPr>
        <w:t xml:space="preserve"> BCH 100.</w:t>
      </w:r>
    </w:p>
    <w:p w:rsidR="001A6374" w:rsidRPr="00CC43D0" w:rsidRDefault="001A6374" w:rsidP="001A6374">
      <w:pPr>
        <w:rPr>
          <w:b/>
          <w:lang w:eastAsia="ja-JP"/>
        </w:rPr>
      </w:pPr>
      <w:r w:rsidRPr="00CC43D0">
        <w:rPr>
          <w:b/>
          <w:lang w:eastAsia="ja-JP"/>
        </w:rPr>
        <w:t xml:space="preserve">   c. Required</w:t>
      </w:r>
    </w:p>
    <w:p w:rsidR="001A6374" w:rsidRPr="00CC43D0" w:rsidRDefault="001A6374" w:rsidP="001A6374">
      <w:pPr>
        <w:rPr>
          <w:b/>
          <w:lang w:eastAsia="ja-JP"/>
        </w:rPr>
      </w:pPr>
    </w:p>
    <w:p w:rsidR="001A6374" w:rsidRDefault="001A6374" w:rsidP="001A6374">
      <w:pPr>
        <w:rPr>
          <w:b/>
          <w:bCs/>
        </w:rPr>
      </w:pPr>
      <w:r w:rsidRPr="00AF38F8">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a, c, h, i, j, k</w:t>
      </w: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 know</w:t>
      </w:r>
    </w:p>
    <w:p w:rsidR="001A6374" w:rsidRPr="00CC43D0" w:rsidRDefault="001A6374" w:rsidP="001A6374">
      <w:pPr>
        <w:jc w:val="both"/>
      </w:pPr>
      <w:proofErr w:type="gramStart"/>
      <w:r>
        <w:t>i</w:t>
      </w:r>
      <w:proofErr w:type="gramEnd"/>
      <w:r w:rsidRPr="00CC43D0">
        <w:t xml:space="preserve">. the scope of biotechnology and molecular engineering in biotechnology industry </w:t>
      </w:r>
    </w:p>
    <w:p w:rsidR="001A6374" w:rsidRPr="00CC43D0" w:rsidRDefault="001A6374" w:rsidP="001A6374">
      <w:pPr>
        <w:jc w:val="both"/>
      </w:pPr>
      <w:r>
        <w:t>ii</w:t>
      </w:r>
      <w:r w:rsidRPr="00CC43D0">
        <w:t xml:space="preserve">. </w:t>
      </w:r>
      <w:proofErr w:type="gramStart"/>
      <w:r w:rsidRPr="00CC43D0">
        <w:t>the</w:t>
      </w:r>
      <w:proofErr w:type="gramEnd"/>
      <w:r w:rsidRPr="00CC43D0">
        <w:t xml:space="preserve"> process and regulations of biotechnology industry</w:t>
      </w:r>
    </w:p>
    <w:p w:rsidR="001A6374" w:rsidRPr="00CC43D0" w:rsidRDefault="001A6374" w:rsidP="001A6374">
      <w:pPr>
        <w:jc w:val="both"/>
      </w:pPr>
      <w:r>
        <w:t>iii</w:t>
      </w:r>
      <w:r w:rsidRPr="00CC43D0">
        <w:t xml:space="preserve">. </w:t>
      </w:r>
      <w:proofErr w:type="gramStart"/>
      <w:r w:rsidRPr="00CC43D0">
        <w:t>the</w:t>
      </w:r>
      <w:proofErr w:type="gramEnd"/>
      <w:r w:rsidRPr="00CC43D0">
        <w:t xml:space="preserve"> cellular processes and derived biotechnology/biopharmaceutical products</w:t>
      </w:r>
    </w:p>
    <w:p w:rsidR="001A6374" w:rsidRPr="00CC43D0" w:rsidRDefault="001A6374" w:rsidP="001A6374">
      <w:pPr>
        <w:jc w:val="both"/>
      </w:pPr>
      <w:r>
        <w:t>iv</w:t>
      </w:r>
      <w:r w:rsidRPr="00CC43D0">
        <w:t xml:space="preserve">. </w:t>
      </w:r>
      <w:proofErr w:type="gramStart"/>
      <w:r w:rsidRPr="00CC43D0">
        <w:t>the</w:t>
      </w:r>
      <w:proofErr w:type="gramEnd"/>
      <w:r w:rsidRPr="00CC43D0">
        <w:t xml:space="preserve"> mathematic models of enzymatic reaction and cell growth </w:t>
      </w:r>
    </w:p>
    <w:p w:rsidR="001A6374" w:rsidRPr="00CC43D0" w:rsidRDefault="001A6374" w:rsidP="001A6374">
      <w:pPr>
        <w:jc w:val="both"/>
      </w:pPr>
      <w:proofErr w:type="gramStart"/>
      <w:r>
        <w:t>v</w:t>
      </w:r>
      <w:proofErr w:type="gramEnd"/>
      <w:r w:rsidRPr="00CC43D0">
        <w:t>. how to produce biotechnology products and perform quality control through different cellular processes from different organisms</w:t>
      </w:r>
    </w:p>
    <w:p w:rsidR="001A6374" w:rsidRPr="00CC43D0" w:rsidRDefault="001A6374" w:rsidP="001A6374">
      <w:pPr>
        <w:jc w:val="both"/>
      </w:pPr>
      <w:r>
        <w:t>vi</w:t>
      </w:r>
      <w:r w:rsidRPr="00CC43D0">
        <w:t xml:space="preserve">. </w:t>
      </w:r>
      <w:proofErr w:type="gramStart"/>
      <w:r w:rsidRPr="00CC43D0">
        <w:t>different</w:t>
      </w:r>
      <w:proofErr w:type="gramEnd"/>
      <w:r w:rsidRPr="00CC43D0">
        <w:t xml:space="preserve"> biotechnology and biopharmaceutical products and their basic molecular and physiological mechanisms</w:t>
      </w:r>
    </w:p>
    <w:p w:rsidR="001A6374" w:rsidRPr="00CC43D0" w:rsidRDefault="001A6374" w:rsidP="001A6374">
      <w:pPr>
        <w:jc w:val="both"/>
      </w:pPr>
      <w:r>
        <w:t>vii</w:t>
      </w:r>
      <w:r w:rsidRPr="00CC43D0">
        <w:t xml:space="preserve">. </w:t>
      </w:r>
      <w:proofErr w:type="gramStart"/>
      <w:r w:rsidRPr="00CC43D0">
        <w:t>fermentation</w:t>
      </w:r>
      <w:proofErr w:type="gramEnd"/>
      <w:r w:rsidRPr="00CC43D0">
        <w:t xml:space="preserve"> process and bioreactor, and mathematic control</w:t>
      </w:r>
    </w:p>
    <w:p w:rsidR="001A6374" w:rsidRPr="00CC43D0" w:rsidRDefault="001A6374" w:rsidP="001A6374">
      <w:pPr>
        <w:jc w:val="both"/>
      </w:pPr>
      <w:r>
        <w:t>viii</w:t>
      </w:r>
      <w:r w:rsidRPr="00CC43D0">
        <w:t xml:space="preserve">. </w:t>
      </w:r>
      <w:proofErr w:type="gramStart"/>
      <w:r w:rsidRPr="00CC43D0">
        <w:t>protein</w:t>
      </w:r>
      <w:proofErr w:type="gramEnd"/>
      <w:r w:rsidRPr="00CC43D0">
        <w:t xml:space="preserve"> engineering approaches and most recent concept and technology developments</w:t>
      </w:r>
    </w:p>
    <w:p w:rsidR="001A6374" w:rsidRPr="00CC43D0" w:rsidRDefault="001A6374" w:rsidP="001A6374">
      <w:pPr>
        <w:pStyle w:val="Body"/>
        <w:rPr>
          <w:rFonts w:eastAsia="SimSun"/>
          <w:lang w:eastAsia="zh-CN"/>
        </w:rPr>
      </w:pPr>
      <w:r>
        <w:rPr>
          <w:rFonts w:eastAsia="SimSun"/>
          <w:lang w:eastAsia="zh-CN"/>
        </w:rPr>
        <w:t>ix</w:t>
      </w:r>
      <w:r w:rsidRPr="00CC43D0">
        <w:rPr>
          <w:rFonts w:eastAsia="SimSun"/>
          <w:lang w:eastAsia="zh-CN"/>
        </w:rPr>
        <w:t xml:space="preserve">. </w:t>
      </w:r>
      <w:proofErr w:type="gramStart"/>
      <w:r w:rsidRPr="00CC43D0">
        <w:rPr>
          <w:rFonts w:eastAsia="SimSun"/>
          <w:lang w:eastAsia="zh-CN"/>
        </w:rPr>
        <w:t>basic</w:t>
      </w:r>
      <w:proofErr w:type="gramEnd"/>
      <w:r w:rsidRPr="00CC43D0">
        <w:rPr>
          <w:rFonts w:eastAsia="SimSun"/>
          <w:lang w:eastAsia="zh-CN"/>
        </w:rPr>
        <w:t xml:space="preserve"> scientific and technique trainings for searching for biotechnology industrial jobs</w:t>
      </w:r>
    </w:p>
    <w:p w:rsidR="001A6374" w:rsidRPr="00AF38F8" w:rsidRDefault="001A6374" w:rsidP="001A6374">
      <w:pPr>
        <w:pStyle w:val="Body"/>
        <w:spacing w:after="0"/>
        <w:rPr>
          <w:rFonts w:eastAsia="SimSun"/>
          <w:b/>
        </w:rPr>
      </w:pPr>
      <w:r w:rsidRPr="00AF38F8">
        <w:rPr>
          <w:rFonts w:eastAsia="SimSun"/>
          <w:b/>
        </w:rPr>
        <w:t xml:space="preserve">7. Syllabus </w:t>
      </w:r>
    </w:p>
    <w:p w:rsidR="001A6374" w:rsidRPr="00CC43D0" w:rsidRDefault="001A6374" w:rsidP="001A6374">
      <w:pPr>
        <w:tabs>
          <w:tab w:val="left" w:pos="1440"/>
        </w:tabs>
        <w:spacing w:after="60"/>
        <w:ind w:left="1440" w:hanging="1440"/>
      </w:pPr>
      <w:proofErr w:type="gramStart"/>
      <w:r w:rsidRPr="00CC43D0">
        <w:t>Week 1.</w:t>
      </w:r>
      <w:proofErr w:type="gramEnd"/>
      <w:r w:rsidRPr="00CC43D0">
        <w:t xml:space="preserve">  </w:t>
      </w:r>
      <w:r w:rsidRPr="00CC43D0">
        <w:tab/>
        <w:t>Introduction of cellular functions to industry products; Protein structure and sources;</w:t>
      </w:r>
    </w:p>
    <w:p w:rsidR="001A6374" w:rsidRPr="00CC43D0" w:rsidRDefault="001A6374" w:rsidP="001A6374">
      <w:pPr>
        <w:tabs>
          <w:tab w:val="left" w:pos="1440"/>
        </w:tabs>
        <w:spacing w:after="60"/>
      </w:pPr>
      <w:proofErr w:type="gramStart"/>
      <w:r w:rsidRPr="00CC43D0">
        <w:t>Week 2.</w:t>
      </w:r>
      <w:proofErr w:type="gramEnd"/>
      <w:r w:rsidRPr="00CC43D0">
        <w:t xml:space="preserve">  </w:t>
      </w:r>
      <w:r w:rsidRPr="00CC43D0">
        <w:tab/>
        <w:t>Enzyme kinetics/bioprocess kinetics;</w:t>
      </w:r>
    </w:p>
    <w:p w:rsidR="001A6374" w:rsidRPr="00CC43D0" w:rsidRDefault="001A6374" w:rsidP="001A6374">
      <w:pPr>
        <w:ind w:left="1440" w:hanging="1440"/>
        <w:jc w:val="both"/>
      </w:pPr>
      <w:proofErr w:type="gramStart"/>
      <w:r w:rsidRPr="00CC43D0">
        <w:t>Week 3.</w:t>
      </w:r>
      <w:proofErr w:type="gramEnd"/>
      <w:r w:rsidRPr="00CC43D0">
        <w:t xml:space="preserve"> </w:t>
      </w:r>
      <w:r w:rsidRPr="00CC43D0">
        <w:tab/>
        <w:t xml:space="preserve">Cell growth and kinetics; </w:t>
      </w:r>
    </w:p>
    <w:p w:rsidR="001A6374" w:rsidRPr="00CC43D0" w:rsidRDefault="001A6374" w:rsidP="001A6374">
      <w:pPr>
        <w:ind w:left="1440" w:hanging="1440"/>
        <w:jc w:val="both"/>
      </w:pPr>
      <w:proofErr w:type="gramStart"/>
      <w:r w:rsidRPr="00CC43D0">
        <w:t>Week 4.</w:t>
      </w:r>
      <w:proofErr w:type="gramEnd"/>
      <w:r w:rsidRPr="00CC43D0">
        <w:tab/>
        <w:t>Fermentation process and control;</w:t>
      </w:r>
    </w:p>
    <w:p w:rsidR="001A6374" w:rsidRPr="00CC43D0" w:rsidRDefault="001A6374" w:rsidP="001A6374">
      <w:proofErr w:type="gramStart"/>
      <w:r w:rsidRPr="00CC43D0">
        <w:t>Week 5.</w:t>
      </w:r>
      <w:proofErr w:type="gramEnd"/>
      <w:r w:rsidRPr="00CC43D0">
        <w:t xml:space="preserve"> </w:t>
      </w:r>
      <w:r w:rsidRPr="00CC43D0">
        <w:tab/>
        <w:t xml:space="preserve">Large-scale protein purification and characterization;  </w:t>
      </w:r>
    </w:p>
    <w:p w:rsidR="001A6374" w:rsidRPr="00CC43D0" w:rsidRDefault="001A6374" w:rsidP="001A6374">
      <w:pPr>
        <w:tabs>
          <w:tab w:val="left" w:pos="1440"/>
        </w:tabs>
        <w:spacing w:after="60"/>
      </w:pPr>
      <w:proofErr w:type="gramStart"/>
      <w:r w:rsidRPr="00CC43D0">
        <w:t>Week 6.</w:t>
      </w:r>
      <w:proofErr w:type="gramEnd"/>
      <w:r w:rsidRPr="00CC43D0">
        <w:t xml:space="preserve"> </w:t>
      </w:r>
      <w:r w:rsidRPr="00CC43D0">
        <w:tab/>
        <w:t>Midterm: 2/9/2010Therapeutical proteins (I): Hormones and cytokines;</w:t>
      </w:r>
    </w:p>
    <w:p w:rsidR="001A6374" w:rsidRPr="00CC43D0" w:rsidRDefault="001A6374" w:rsidP="001A6374">
      <w:pPr>
        <w:tabs>
          <w:tab w:val="left" w:pos="1440"/>
        </w:tabs>
        <w:spacing w:after="60"/>
      </w:pPr>
      <w:proofErr w:type="gramStart"/>
      <w:r w:rsidRPr="00CC43D0">
        <w:t>Week 7.</w:t>
      </w:r>
      <w:proofErr w:type="gramEnd"/>
      <w:r w:rsidRPr="00CC43D0">
        <w:tab/>
        <w:t>Therapeutical proteins (II): Antibody therapy and vaccine;</w:t>
      </w:r>
    </w:p>
    <w:p w:rsidR="001A6374" w:rsidRPr="00CC43D0" w:rsidRDefault="001A6374" w:rsidP="001A6374">
      <w:pPr>
        <w:ind w:left="1440" w:hanging="1440"/>
      </w:pPr>
      <w:proofErr w:type="gramStart"/>
      <w:r w:rsidRPr="00CC43D0">
        <w:t>Week 8.</w:t>
      </w:r>
      <w:proofErr w:type="gramEnd"/>
      <w:r w:rsidRPr="00CC43D0">
        <w:t xml:space="preserve"> </w:t>
      </w:r>
      <w:r w:rsidRPr="00CC43D0">
        <w:tab/>
        <w:t>Industrial enzymes and enzyme immobilization;</w:t>
      </w:r>
    </w:p>
    <w:p w:rsidR="001A6374" w:rsidRPr="00CC43D0" w:rsidRDefault="001A6374" w:rsidP="001A6374">
      <w:pPr>
        <w:ind w:left="1440" w:hanging="1440"/>
        <w:jc w:val="both"/>
      </w:pPr>
      <w:proofErr w:type="gramStart"/>
      <w:r w:rsidRPr="00CC43D0">
        <w:t>Week 9.</w:t>
      </w:r>
      <w:proofErr w:type="gramEnd"/>
      <w:r w:rsidRPr="00CC43D0">
        <w:t xml:space="preserve">  </w:t>
      </w:r>
      <w:r w:rsidRPr="00CC43D0">
        <w:tab/>
        <w:t>Protein engineering (</w:t>
      </w:r>
      <w:proofErr w:type="gramStart"/>
      <w:r w:rsidRPr="00CC43D0">
        <w:t>I</w:t>
      </w:r>
      <w:proofErr w:type="gramEnd"/>
      <w:r w:rsidRPr="00CC43D0">
        <w:t>): DNA Recombination and shuffling technology;</w:t>
      </w:r>
    </w:p>
    <w:p w:rsidR="001A6374" w:rsidRPr="00CC43D0" w:rsidRDefault="001A6374" w:rsidP="001A6374">
      <w:pPr>
        <w:ind w:left="1440" w:hanging="1440"/>
      </w:pPr>
      <w:proofErr w:type="gramStart"/>
      <w:r w:rsidRPr="00CC43D0">
        <w:t>Week 10.</w:t>
      </w:r>
      <w:proofErr w:type="gramEnd"/>
      <w:r w:rsidRPr="00CC43D0">
        <w:t xml:space="preserve">  </w:t>
      </w:r>
      <w:r w:rsidRPr="00CC43D0">
        <w:tab/>
        <w:t>Protein engineering (II): Protein post-translational modifications and unnatural amino acid engineering;</w:t>
      </w:r>
      <w:r w:rsidRPr="00CC43D0">
        <w:tab/>
      </w:r>
      <w:r w:rsidRPr="00CC43D0">
        <w:br w:type="page"/>
      </w:r>
    </w:p>
    <w:p w:rsidR="001A6374" w:rsidRPr="00CC43D0" w:rsidRDefault="001A6374" w:rsidP="001A6374">
      <w:pPr>
        <w:rPr>
          <w:b/>
          <w:bCs/>
        </w:rPr>
      </w:pPr>
      <w:proofErr w:type="gramStart"/>
      <w:r w:rsidRPr="00CC43D0">
        <w:rPr>
          <w:b/>
          <w:bCs/>
        </w:rPr>
        <w:lastRenderedPageBreak/>
        <w:t>1</w:t>
      </w:r>
      <w:r>
        <w:rPr>
          <w:b/>
          <w:bCs/>
        </w:rPr>
        <w:t>. BIEN 130 Bioinstrumentation</w:t>
      </w:r>
      <w:proofErr w:type="gramEnd"/>
      <w:r w:rsidRPr="00CC43D0">
        <w:rPr>
          <w:b/>
          <w:bCs/>
        </w:rPr>
        <w:t xml:space="preserve"> </w:t>
      </w:r>
    </w:p>
    <w:p w:rsidR="001A6374" w:rsidRPr="00CC43D0" w:rsidRDefault="001A6374" w:rsidP="001A6374">
      <w:pPr>
        <w:rPr>
          <w:b/>
          <w:bCs/>
        </w:rPr>
      </w:pPr>
    </w:p>
    <w:p w:rsidR="001A6374" w:rsidRPr="00CC43D0" w:rsidRDefault="001A6374" w:rsidP="001A6374">
      <w:pPr>
        <w:rPr>
          <w:b/>
          <w:bCs/>
        </w:rPr>
      </w:pPr>
      <w:r w:rsidRPr="00CC43D0">
        <w:rPr>
          <w:b/>
          <w:bCs/>
        </w:rPr>
        <w:t>2. 4 units, 3 hours lecture, 1 hour discussion</w:t>
      </w:r>
    </w:p>
    <w:p w:rsidR="001A6374" w:rsidRPr="00CC43D0" w:rsidRDefault="001A6374" w:rsidP="001A6374">
      <w:pPr>
        <w:rPr>
          <w:b/>
          <w:bCs/>
        </w:rPr>
      </w:pPr>
      <w:r w:rsidRPr="00CC43D0">
        <w:rPr>
          <w:b/>
          <w:bCs/>
        </w:rPr>
        <w:tab/>
        <w:t>Design: 1 unit</w:t>
      </w:r>
    </w:p>
    <w:p w:rsidR="001A6374" w:rsidRPr="00CC43D0" w:rsidRDefault="001A6374" w:rsidP="001A6374">
      <w:pPr>
        <w:rPr>
          <w:b/>
          <w:bCs/>
        </w:rPr>
      </w:pPr>
    </w:p>
    <w:p w:rsidR="001A6374" w:rsidRPr="00CC43D0" w:rsidRDefault="001A6374" w:rsidP="001A6374">
      <w:pPr>
        <w:rPr>
          <w:b/>
          <w:bCs/>
        </w:rPr>
      </w:pPr>
      <w:r w:rsidRPr="00CC43D0">
        <w:rPr>
          <w:b/>
          <w:bCs/>
        </w:rPr>
        <w:t>3. Professor Hyle Park</w:t>
      </w:r>
    </w:p>
    <w:p w:rsidR="001A6374" w:rsidRPr="00CC43D0" w:rsidRDefault="001A6374" w:rsidP="001A6374">
      <w:pPr>
        <w:rPr>
          <w:b/>
          <w:bCs/>
        </w:rPr>
      </w:pPr>
    </w:p>
    <w:p w:rsidR="001A6374" w:rsidRPr="00CC43D0" w:rsidRDefault="001A6374" w:rsidP="001A6374">
      <w:pPr>
        <w:rPr>
          <w:b/>
          <w:bCs/>
        </w:rPr>
      </w:pPr>
      <w:r w:rsidRPr="00CC43D0">
        <w:rPr>
          <w:b/>
          <w:bCs/>
        </w:rPr>
        <w:t xml:space="preserve">4. </w:t>
      </w:r>
      <w:proofErr w:type="gramStart"/>
      <w:r w:rsidRPr="00CC43D0">
        <w:rPr>
          <w:b/>
          <w:bCs/>
        </w:rPr>
        <w:t>Textbook  Bioinstrumentation</w:t>
      </w:r>
      <w:proofErr w:type="gramEnd"/>
      <w:r w:rsidRPr="00CC43D0">
        <w:rPr>
          <w:b/>
          <w:bCs/>
        </w:rPr>
        <w:t>, John G. Webster (Editor), John Wiley (2003)</w:t>
      </w:r>
    </w:p>
    <w:p w:rsidR="001A6374" w:rsidRPr="00CC43D0" w:rsidRDefault="001A6374" w:rsidP="001A6374">
      <w:pPr>
        <w:rPr>
          <w:b/>
          <w:bCs/>
        </w:rPr>
      </w:pPr>
    </w:p>
    <w:p w:rsidR="001A6374" w:rsidRPr="00CC43D0" w:rsidRDefault="001A6374" w:rsidP="001A6374">
      <w:pPr>
        <w:rPr>
          <w:lang w:eastAsia="ja-JP"/>
        </w:rPr>
      </w:pPr>
      <w:r w:rsidRPr="00AF38F8">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Introduces basic components of instruments for biological applications.</w:t>
      </w:r>
      <w:proofErr w:type="gramEnd"/>
      <w:r w:rsidRPr="00CC43D0">
        <w:rPr>
          <w:lang w:eastAsia="ja-JP"/>
        </w:rPr>
        <w:t xml:space="preserve"> Explores sources of signals and physical principles governing the design and operation of instrumentation systems used in medicine and physiological research. Topics include data acquisition and characterization; signal-to-noise concepts and safety analysis; and interaction of instrument and environment.</w:t>
      </w:r>
    </w:p>
    <w:p w:rsidR="001A6374" w:rsidRPr="00CC43D0" w:rsidRDefault="001A6374" w:rsidP="001A6374">
      <w:pPr>
        <w:rPr>
          <w:lang w:eastAsia="ja-JP"/>
        </w:rPr>
      </w:pPr>
      <w:r w:rsidRPr="00CC43D0">
        <w:rPr>
          <w:b/>
          <w:lang w:eastAsia="ja-JP"/>
        </w:rPr>
        <w:t xml:space="preserve">   b. Prerequisite(s):</w:t>
      </w:r>
      <w:r w:rsidRPr="00CC43D0">
        <w:rPr>
          <w:lang w:eastAsia="ja-JP"/>
        </w:rPr>
        <w:t xml:space="preserve"> BIEN 120; concurrent enrollment in BIEN 130L.</w:t>
      </w:r>
    </w:p>
    <w:p w:rsidR="001A6374" w:rsidRPr="00CC43D0" w:rsidRDefault="001A6374" w:rsidP="001A6374">
      <w:pPr>
        <w:rPr>
          <w:b/>
        </w:rPr>
      </w:pPr>
      <w:r w:rsidRPr="00CC43D0">
        <w:t xml:space="preserve">   </w:t>
      </w:r>
      <w:r w:rsidRPr="00CC43D0">
        <w:rPr>
          <w:b/>
        </w:rPr>
        <w:t>c. Required</w:t>
      </w:r>
    </w:p>
    <w:p w:rsidR="001A6374" w:rsidRPr="00CC43D0" w:rsidRDefault="001A6374" w:rsidP="001A6374">
      <w:pPr>
        <w:rPr>
          <w:b/>
        </w:rPr>
      </w:pPr>
    </w:p>
    <w:p w:rsidR="001A6374" w:rsidRPr="00CC43D0" w:rsidRDefault="001A6374" w:rsidP="001A6374">
      <w:pPr>
        <w:rPr>
          <w:b/>
          <w:bCs/>
        </w:rPr>
      </w:pPr>
      <w:r w:rsidRPr="00AF38F8">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a, b, c, e, k</w:t>
      </w: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w:t>
      </w:r>
    </w:p>
    <w:p w:rsidR="001A6374" w:rsidRPr="00CC43D0" w:rsidRDefault="001A6374" w:rsidP="001A6374">
      <w:pPr>
        <w:rPr>
          <w:b/>
        </w:rPr>
      </w:pPr>
    </w:p>
    <w:p w:rsidR="001A6374" w:rsidRPr="00CC43D0" w:rsidRDefault="001A6374" w:rsidP="001A6374">
      <w:proofErr w:type="gramStart"/>
      <w:r>
        <w:t>i</w:t>
      </w:r>
      <w:proofErr w:type="gramEnd"/>
      <w:r w:rsidRPr="00CC43D0">
        <w:t>. be able to select and configure basic electronic circuits (e.g., voltage dividers, filters, and amplifiers) used in bioinstrumentation</w:t>
      </w:r>
    </w:p>
    <w:p w:rsidR="001A6374" w:rsidRPr="00CC43D0" w:rsidRDefault="001A6374" w:rsidP="001A6374">
      <w:r>
        <w:t>ii</w:t>
      </w:r>
      <w:r w:rsidRPr="00CC43D0">
        <w:t xml:space="preserve">. </w:t>
      </w:r>
      <w:proofErr w:type="gramStart"/>
      <w:r w:rsidRPr="00CC43D0">
        <w:t>gain</w:t>
      </w:r>
      <w:proofErr w:type="gramEnd"/>
      <w:r w:rsidRPr="00CC43D0">
        <w:t xml:space="preserve"> familiarity with the function and operating principle of modern bioinstrumentation</w:t>
      </w:r>
    </w:p>
    <w:p w:rsidR="001A6374" w:rsidRPr="00CC43D0" w:rsidRDefault="001A6374" w:rsidP="001A6374">
      <w:proofErr w:type="gramStart"/>
      <w:r>
        <w:t>iii</w:t>
      </w:r>
      <w:proofErr w:type="gramEnd"/>
      <w:r w:rsidRPr="00CC43D0">
        <w:t>. be able to use and analyze data from a bioinstrument appropriately chosen in response to a given bioengineering task</w:t>
      </w:r>
    </w:p>
    <w:p w:rsidR="001A6374" w:rsidRPr="00CC43D0" w:rsidRDefault="001A6374" w:rsidP="001A6374">
      <w:r>
        <w:t>iv</w:t>
      </w:r>
      <w:r w:rsidRPr="00CC43D0">
        <w:t>. be able to schematically design a merhod or device within set constrainsts, inclkuding ethical and safety concerns, in reponse to a bioengineering challenge</w:t>
      </w:r>
    </w:p>
    <w:p w:rsidR="001A6374" w:rsidRPr="00CC43D0" w:rsidRDefault="001A6374" w:rsidP="001A6374">
      <w:proofErr w:type="gramStart"/>
      <w:r>
        <w:t>v</w:t>
      </w:r>
      <w:proofErr w:type="gramEnd"/>
      <w:r w:rsidRPr="00CC43D0">
        <w:t>. gain familiarity with the origin and analysis of physiologic signals</w:t>
      </w:r>
    </w:p>
    <w:p w:rsidR="001A6374" w:rsidRPr="00CC43D0" w:rsidRDefault="001A6374" w:rsidP="001A6374">
      <w:pPr>
        <w:rPr>
          <w:b/>
        </w:rPr>
      </w:pPr>
    </w:p>
    <w:p w:rsidR="001A6374" w:rsidRPr="00CC43D0" w:rsidRDefault="001A6374" w:rsidP="001A6374">
      <w:pPr>
        <w:rPr>
          <w:b/>
        </w:rPr>
      </w:pPr>
      <w:r w:rsidRPr="00CC43D0">
        <w:rPr>
          <w:b/>
        </w:rPr>
        <w:t>7. Syllabus</w:t>
      </w:r>
    </w:p>
    <w:p w:rsidR="001A6374" w:rsidRPr="00CC43D0" w:rsidRDefault="001A6374" w:rsidP="001A6374">
      <w:r w:rsidRPr="00CC43D0">
        <w:t>Week 01: Basic circuits / Filters and op-amps</w:t>
      </w:r>
    </w:p>
    <w:p w:rsidR="001A6374" w:rsidRPr="00CC43D0" w:rsidRDefault="001A6374" w:rsidP="001A6374">
      <w:r w:rsidRPr="00CC43D0">
        <w:t>Week 02: Biopotentials / Non-electronic bioinstrumentation</w:t>
      </w:r>
    </w:p>
    <w:p w:rsidR="001A6374" w:rsidRPr="00CC43D0" w:rsidRDefault="001A6374" w:rsidP="001A6374">
      <w:r w:rsidRPr="00CC43D0">
        <w:t xml:space="preserve">Week 03: Fourier transforms </w:t>
      </w:r>
      <w:proofErr w:type="gramStart"/>
      <w:r w:rsidRPr="00CC43D0">
        <w:t>I</w:t>
      </w:r>
      <w:proofErr w:type="gramEnd"/>
      <w:r w:rsidRPr="00CC43D0">
        <w:t xml:space="preserve"> / Signal-to-noise I</w:t>
      </w:r>
    </w:p>
    <w:p w:rsidR="001A6374" w:rsidRPr="00CC43D0" w:rsidRDefault="001A6374" w:rsidP="001A6374">
      <w:r w:rsidRPr="00CC43D0">
        <w:t>Week 04: Statistics I / Midterm review</w:t>
      </w:r>
    </w:p>
    <w:p w:rsidR="001A6374" w:rsidRPr="00CC43D0" w:rsidRDefault="001A6374" w:rsidP="001A6374">
      <w:r w:rsidRPr="00CC43D0">
        <w:t>Week 05: Statistics II / Fourier transforms II</w:t>
      </w:r>
    </w:p>
    <w:p w:rsidR="001A6374" w:rsidRPr="00CC43D0" w:rsidRDefault="001A6374" w:rsidP="001A6374">
      <w:r w:rsidRPr="00CC43D0">
        <w:t>Week 06: Signal-to-noise II / Electrical safety</w:t>
      </w:r>
    </w:p>
    <w:p w:rsidR="001A6374" w:rsidRPr="00CC43D0" w:rsidRDefault="001A6374" w:rsidP="001A6374">
      <w:r w:rsidRPr="00CC43D0">
        <w:t>Week 07: Sensor mechanisms (physical)</w:t>
      </w:r>
    </w:p>
    <w:p w:rsidR="001A6374" w:rsidRPr="00CC43D0" w:rsidRDefault="001A6374" w:rsidP="001A6374">
      <w:r w:rsidRPr="00CC43D0">
        <w:t>Week 08: Sensor mechanisms (chemical/biological)</w:t>
      </w:r>
    </w:p>
    <w:p w:rsidR="001A6374" w:rsidRPr="00CC43D0" w:rsidRDefault="001A6374" w:rsidP="001A6374">
      <w:r w:rsidRPr="00CC43D0">
        <w:t>Week 09: Bioinstrumentation design</w:t>
      </w:r>
    </w:p>
    <w:p w:rsidR="001A6374" w:rsidRPr="00CC43D0" w:rsidRDefault="001A6374" w:rsidP="001A6374">
      <w:r w:rsidRPr="00CC43D0">
        <w:t>Week 10: Survey of modern bioinstrumentation</w:t>
      </w:r>
    </w:p>
    <w:p w:rsidR="001A6374" w:rsidRPr="00CC43D0" w:rsidRDefault="001A6374" w:rsidP="001A6374"/>
    <w:p w:rsidR="001A6374" w:rsidRPr="00CC43D0" w:rsidRDefault="001A6374" w:rsidP="001A6374">
      <w:pPr>
        <w:rPr>
          <w:b/>
        </w:rPr>
      </w:pPr>
      <w:r w:rsidRPr="00CC43D0">
        <w:br w:type="page"/>
      </w:r>
      <w:proofErr w:type="gramStart"/>
      <w:r w:rsidRPr="00CC43D0">
        <w:rPr>
          <w:b/>
        </w:rPr>
        <w:lastRenderedPageBreak/>
        <w:t>1. B</w:t>
      </w:r>
      <w:r>
        <w:rPr>
          <w:b/>
        </w:rPr>
        <w:t>IEN 130L Bioinstrumentation Laboratory</w:t>
      </w:r>
      <w:proofErr w:type="gramEnd"/>
    </w:p>
    <w:p w:rsidR="001A6374" w:rsidRPr="00CC43D0" w:rsidRDefault="001A6374" w:rsidP="001A6374">
      <w:pPr>
        <w:rPr>
          <w:b/>
        </w:rPr>
      </w:pPr>
    </w:p>
    <w:p w:rsidR="001A6374" w:rsidRPr="00CC43D0" w:rsidRDefault="001A6374" w:rsidP="001A6374">
      <w:pPr>
        <w:rPr>
          <w:b/>
        </w:rPr>
      </w:pPr>
      <w:r w:rsidRPr="00CC43D0">
        <w:rPr>
          <w:b/>
        </w:rPr>
        <w:t>2. 2 units, 3 hours laboratory, 1 hour discussion</w:t>
      </w:r>
    </w:p>
    <w:p w:rsidR="001A6374" w:rsidRPr="00CC43D0" w:rsidRDefault="001A6374" w:rsidP="001A6374">
      <w:pPr>
        <w:rPr>
          <w:b/>
        </w:rPr>
      </w:pPr>
      <w:r w:rsidRPr="00CC43D0">
        <w:rPr>
          <w:b/>
        </w:rPr>
        <w:tab/>
        <w:t>Design: 1 unit</w:t>
      </w:r>
    </w:p>
    <w:p w:rsidR="001A6374" w:rsidRPr="00CC43D0" w:rsidRDefault="001A6374" w:rsidP="001A6374">
      <w:pPr>
        <w:rPr>
          <w:b/>
        </w:rPr>
      </w:pPr>
    </w:p>
    <w:p w:rsidR="001A6374" w:rsidRPr="00CC43D0" w:rsidRDefault="001A6374" w:rsidP="001A6374">
      <w:pPr>
        <w:rPr>
          <w:b/>
        </w:rPr>
      </w:pPr>
      <w:r w:rsidRPr="00CC43D0">
        <w:rPr>
          <w:b/>
        </w:rPr>
        <w:t>3. Professor Professor Huinan Liu</w:t>
      </w:r>
    </w:p>
    <w:p w:rsidR="001A6374" w:rsidRPr="00CC43D0" w:rsidRDefault="001A6374" w:rsidP="001A6374">
      <w:pPr>
        <w:rPr>
          <w:b/>
        </w:rPr>
      </w:pPr>
    </w:p>
    <w:p w:rsidR="001A6374" w:rsidRPr="00CC43D0" w:rsidRDefault="001A6374" w:rsidP="001A6374">
      <w:pPr>
        <w:rPr>
          <w:b/>
        </w:rPr>
      </w:pPr>
      <w:r w:rsidRPr="00CC43D0">
        <w:rPr>
          <w:b/>
        </w:rPr>
        <w:t>4. Textbook - Notes</w:t>
      </w:r>
    </w:p>
    <w:p w:rsidR="001A6374" w:rsidRPr="00CC43D0" w:rsidRDefault="001A6374" w:rsidP="001A6374"/>
    <w:p w:rsidR="001A6374" w:rsidRPr="00CC43D0" w:rsidRDefault="001A6374" w:rsidP="001A6374">
      <w:pPr>
        <w:rPr>
          <w:lang w:eastAsia="ja-JP"/>
        </w:rPr>
      </w:pPr>
      <w:r w:rsidRPr="00AF38F8">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Laboratory experience with instrumental methods of measuring biological systems.</w:t>
      </w:r>
      <w:proofErr w:type="gramEnd"/>
      <w:r w:rsidRPr="00CC43D0">
        <w:rPr>
          <w:lang w:eastAsia="ja-JP"/>
        </w:rPr>
        <w:t xml:space="preserve"> </w:t>
      </w:r>
      <w:proofErr w:type="gramStart"/>
      <w:r w:rsidRPr="00CC43D0">
        <w:rPr>
          <w:lang w:eastAsia="ja-JP"/>
        </w:rPr>
        <w:t>Introduces various sensors and transducers to measure physical, chemical, and biological properties.</w:t>
      </w:r>
      <w:proofErr w:type="gramEnd"/>
      <w:r w:rsidRPr="00CC43D0">
        <w:rPr>
          <w:lang w:eastAsia="ja-JP"/>
        </w:rPr>
        <w:t xml:space="preserve"> </w:t>
      </w:r>
      <w:proofErr w:type="gramStart"/>
      <w:r w:rsidRPr="00CC43D0">
        <w:rPr>
          <w:lang w:eastAsia="ja-JP"/>
        </w:rPr>
        <w:t>Covers reliability, dynamic behavior, and data analysis.</w:t>
      </w:r>
      <w:proofErr w:type="gramEnd"/>
    </w:p>
    <w:p w:rsidR="001A6374" w:rsidRPr="00CC43D0" w:rsidRDefault="001A6374" w:rsidP="001A6374">
      <w:pPr>
        <w:rPr>
          <w:lang w:eastAsia="ja-JP"/>
        </w:rPr>
      </w:pPr>
      <w:r w:rsidRPr="00CC43D0">
        <w:rPr>
          <w:b/>
          <w:lang w:eastAsia="ja-JP"/>
        </w:rPr>
        <w:t xml:space="preserve">  b.</w:t>
      </w:r>
      <w:r w:rsidRPr="00CC43D0">
        <w:rPr>
          <w:b/>
        </w:rPr>
        <w:t xml:space="preserve"> </w:t>
      </w:r>
      <w:r w:rsidRPr="00CC43D0">
        <w:rPr>
          <w:b/>
          <w:lang w:eastAsia="ja-JP"/>
        </w:rPr>
        <w:t>Prerequisite(s):</w:t>
      </w:r>
      <w:r w:rsidRPr="00CC43D0">
        <w:rPr>
          <w:lang w:eastAsia="ja-JP"/>
        </w:rPr>
        <w:t xml:space="preserve"> concurrent enrollment in BIEN 130.</w:t>
      </w:r>
    </w:p>
    <w:p w:rsidR="001A6374" w:rsidRPr="00CC43D0" w:rsidRDefault="001A6374" w:rsidP="001A6374">
      <w:pPr>
        <w:ind w:firstLine="120"/>
        <w:rPr>
          <w:b/>
        </w:rPr>
      </w:pPr>
      <w:r w:rsidRPr="00CC43D0">
        <w:rPr>
          <w:b/>
        </w:rPr>
        <w:t>c. Required</w:t>
      </w:r>
    </w:p>
    <w:p w:rsidR="001A6374" w:rsidRPr="00CC43D0" w:rsidRDefault="001A6374" w:rsidP="001A6374">
      <w:pPr>
        <w:ind w:firstLine="120"/>
        <w:rPr>
          <w:b/>
        </w:rPr>
      </w:pPr>
    </w:p>
    <w:p w:rsidR="001A6374" w:rsidRDefault="001A6374" w:rsidP="001A6374">
      <w:pPr>
        <w:rPr>
          <w:b/>
          <w:bCs/>
        </w:rPr>
      </w:pPr>
      <w:r w:rsidRPr="00AF38F8">
        <w:rPr>
          <w:b/>
          <w:lang w:eastAsia="ja-JP"/>
        </w:rPr>
        <w:t>6.</w:t>
      </w:r>
      <w:r w:rsidRPr="00CC43D0">
        <w:rPr>
          <w:lang w:eastAsia="ja-JP"/>
        </w:rPr>
        <w:t xml:space="preserve"> </w:t>
      </w:r>
      <w:r w:rsidRPr="00CC43D0">
        <w:rPr>
          <w:b/>
          <w:bCs/>
        </w:rPr>
        <w:t>Course Goals</w:t>
      </w:r>
      <w:r>
        <w:rPr>
          <w:b/>
          <w:bCs/>
        </w:rPr>
        <w:t xml:space="preserve">   </w:t>
      </w:r>
      <w:proofErr w:type="gramStart"/>
      <w:r>
        <w:rPr>
          <w:b/>
          <w:bCs/>
        </w:rPr>
        <w:t>-  Student</w:t>
      </w:r>
      <w:proofErr w:type="gramEnd"/>
      <w:r>
        <w:rPr>
          <w:b/>
          <w:bCs/>
        </w:rPr>
        <w:t xml:space="preserve"> Outcomes a, b, c, d, g, k</w:t>
      </w:r>
    </w:p>
    <w:p w:rsidR="001A6374" w:rsidRPr="00CC43D0" w:rsidRDefault="001A6374" w:rsidP="001A6374">
      <w:pPr>
        <w:rPr>
          <w:b/>
          <w:bCs/>
        </w:rPr>
      </w:pP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w:t>
      </w:r>
    </w:p>
    <w:p w:rsidR="001A6374" w:rsidRPr="00CC43D0" w:rsidRDefault="001A6374" w:rsidP="001A6374">
      <w:proofErr w:type="gramStart"/>
      <w:r>
        <w:t>i</w:t>
      </w:r>
      <w:proofErr w:type="gramEnd"/>
      <w:r w:rsidRPr="00CC43D0">
        <w:t>. gain an understanding of some of the fundamental physical principles that underlie the operation of specific types of biosensors</w:t>
      </w:r>
    </w:p>
    <w:p w:rsidR="001A6374" w:rsidRPr="00CC43D0" w:rsidRDefault="001A6374" w:rsidP="001A6374">
      <w:r>
        <w:t>ii</w:t>
      </w:r>
      <w:r w:rsidRPr="00CC43D0">
        <w:t xml:space="preserve">. </w:t>
      </w:r>
      <w:proofErr w:type="gramStart"/>
      <w:r w:rsidRPr="00CC43D0">
        <w:t>acquire</w:t>
      </w:r>
      <w:proofErr w:type="gramEnd"/>
      <w:r w:rsidRPr="00CC43D0">
        <w:t xml:space="preserve"> skills to build instrumentations for making physiological measurements, and understand the concepts of noise filtering and signal amplification</w:t>
      </w:r>
    </w:p>
    <w:p w:rsidR="001A6374" w:rsidRPr="00CC43D0" w:rsidRDefault="001A6374" w:rsidP="001A6374">
      <w:r>
        <w:t>iii</w:t>
      </w:r>
      <w:r w:rsidRPr="00CC43D0">
        <w:t xml:space="preserve">. </w:t>
      </w:r>
      <w:proofErr w:type="gramStart"/>
      <w:r w:rsidRPr="00CC43D0">
        <w:t>develop</w:t>
      </w:r>
      <w:proofErr w:type="gramEnd"/>
      <w:r w:rsidRPr="00CC43D0">
        <w:t xml:space="preserve"> an ability to utilize commercially available instrumentation coupled with computer-based techniques to make biologically relevant measurements</w:t>
      </w:r>
    </w:p>
    <w:p w:rsidR="001A6374" w:rsidRPr="00CC43D0" w:rsidRDefault="001A6374" w:rsidP="001A6374">
      <w:r>
        <w:t>iv</w:t>
      </w:r>
      <w:r w:rsidRPr="00CC43D0">
        <w:t xml:space="preserve">. </w:t>
      </w:r>
      <w:proofErr w:type="gramStart"/>
      <w:r w:rsidRPr="00CC43D0">
        <w:t>gain</w:t>
      </w:r>
      <w:proofErr w:type="gramEnd"/>
      <w:r w:rsidRPr="00CC43D0">
        <w:t xml:space="preserve"> data analysis skills</w:t>
      </w:r>
    </w:p>
    <w:p w:rsidR="001A6374" w:rsidRPr="00CC43D0" w:rsidRDefault="001A6374" w:rsidP="001A6374">
      <w:proofErr w:type="gramStart"/>
      <w:r>
        <w:t>v</w:t>
      </w:r>
      <w:proofErr w:type="gramEnd"/>
      <w:r w:rsidRPr="00CC43D0">
        <w:t>. develop written communication skills</w:t>
      </w:r>
    </w:p>
    <w:p w:rsidR="001A6374" w:rsidRPr="00CC43D0" w:rsidRDefault="001A6374" w:rsidP="001A6374"/>
    <w:p w:rsidR="001A6374" w:rsidRPr="00CC43D0" w:rsidRDefault="001A6374" w:rsidP="001A6374">
      <w:pPr>
        <w:rPr>
          <w:b/>
        </w:rPr>
      </w:pPr>
      <w:r w:rsidRPr="00AF38F8">
        <w:rPr>
          <w:b/>
        </w:rPr>
        <w:t>7.</w:t>
      </w:r>
      <w:r w:rsidRPr="00CC43D0">
        <w:rPr>
          <w:b/>
        </w:rPr>
        <w:t xml:space="preserve"> Syllabus</w:t>
      </w:r>
    </w:p>
    <w:p w:rsidR="001A6374" w:rsidRPr="00CC43D0" w:rsidRDefault="001A6374" w:rsidP="001A6374">
      <w:r w:rsidRPr="00CC43D0">
        <w:t>Week 01: Introduction to ELVIS prototyping system</w:t>
      </w:r>
    </w:p>
    <w:p w:rsidR="001A6374" w:rsidRPr="00CC43D0" w:rsidRDefault="001A6374" w:rsidP="001A6374">
      <w:r w:rsidRPr="00CC43D0">
        <w:t>Week 02: DC circuit analysis</w:t>
      </w:r>
    </w:p>
    <w:p w:rsidR="001A6374" w:rsidRPr="00CC43D0" w:rsidRDefault="001A6374" w:rsidP="001A6374">
      <w:r w:rsidRPr="00CC43D0">
        <w:t>Week 03: AC circuit analysis (filters and amplifiers)</w:t>
      </w:r>
    </w:p>
    <w:p w:rsidR="001A6374" w:rsidRPr="00CC43D0" w:rsidRDefault="001A6374" w:rsidP="001A6374">
      <w:r w:rsidRPr="00CC43D0">
        <w:t>Week 04: Electrocardiogram measurements</w:t>
      </w:r>
    </w:p>
    <w:p w:rsidR="001A6374" w:rsidRPr="00CC43D0" w:rsidRDefault="001A6374" w:rsidP="001A6374">
      <w:r w:rsidRPr="00CC43D0">
        <w:t>Week 05: LabView analysis</w:t>
      </w:r>
    </w:p>
    <w:p w:rsidR="001A6374" w:rsidRPr="00CC43D0" w:rsidRDefault="001A6374" w:rsidP="001A6374">
      <w:r w:rsidRPr="00CC43D0">
        <w:t>Week 06: Circuit test</w:t>
      </w:r>
    </w:p>
    <w:p w:rsidR="001A6374" w:rsidRPr="00CC43D0" w:rsidRDefault="001A6374" w:rsidP="001A6374">
      <w:r w:rsidRPr="00CC43D0">
        <w:t>Week 07: Frequency analysis and signal conditioning</w:t>
      </w:r>
    </w:p>
    <w:p w:rsidR="001A6374" w:rsidRPr="00CC43D0" w:rsidRDefault="001A6374" w:rsidP="001A6374">
      <w:r w:rsidRPr="00CC43D0">
        <w:t>Weeks 08, 09, 10: rotations between</w:t>
      </w:r>
    </w:p>
    <w:p w:rsidR="001A6374" w:rsidRPr="00CC43D0" w:rsidRDefault="001A6374" w:rsidP="001A6374">
      <w:r w:rsidRPr="00CC43D0">
        <w:t xml:space="preserve"> Biomechanical measurements</w:t>
      </w:r>
    </w:p>
    <w:p w:rsidR="001A6374" w:rsidRPr="00CC43D0" w:rsidRDefault="001A6374" w:rsidP="001A6374">
      <w:r w:rsidRPr="00CC43D0">
        <w:t xml:space="preserve"> Respiratory analysis</w:t>
      </w:r>
    </w:p>
    <w:p w:rsidR="001A6374" w:rsidRPr="00CC43D0" w:rsidRDefault="001A6374" w:rsidP="001A6374">
      <w:r w:rsidRPr="00CC43D0">
        <w:t xml:space="preserve"> Ultrasound measurements</w:t>
      </w:r>
    </w:p>
    <w:p w:rsidR="001A6374" w:rsidRPr="00CC43D0" w:rsidRDefault="001A6374" w:rsidP="001A6374">
      <w:r w:rsidRPr="00CC43D0">
        <w:t xml:space="preserve"> Optical methods for hemoglobin characterization</w:t>
      </w:r>
    </w:p>
    <w:p w:rsidR="001A6374" w:rsidRPr="00CC43D0" w:rsidRDefault="001A6374" w:rsidP="001A6374"/>
    <w:p w:rsidR="001A6374" w:rsidRPr="00CC43D0" w:rsidRDefault="001A6374" w:rsidP="001A6374">
      <w:r w:rsidRPr="00CC43D0">
        <w:br w:type="page"/>
      </w:r>
    </w:p>
    <w:p w:rsidR="001A6374" w:rsidRPr="00CC43D0" w:rsidRDefault="001A6374" w:rsidP="001A6374">
      <w:pPr>
        <w:rPr>
          <w:b/>
        </w:rPr>
      </w:pPr>
      <w:r w:rsidRPr="00CC43D0">
        <w:rPr>
          <w:b/>
        </w:rPr>
        <w:lastRenderedPageBreak/>
        <w:t>1. BIEN 135   Bi</w:t>
      </w:r>
      <w:r>
        <w:rPr>
          <w:b/>
        </w:rPr>
        <w:t>ophysics and Biothermodynamics</w:t>
      </w:r>
    </w:p>
    <w:p w:rsidR="001A6374" w:rsidRPr="00CC43D0" w:rsidRDefault="001A6374" w:rsidP="001A6374">
      <w:pPr>
        <w:rPr>
          <w:b/>
        </w:rPr>
      </w:pPr>
    </w:p>
    <w:p w:rsidR="001A6374" w:rsidRPr="00CC43D0" w:rsidRDefault="001A6374" w:rsidP="001A6374">
      <w:pPr>
        <w:rPr>
          <w:b/>
        </w:rPr>
      </w:pPr>
      <w:r w:rsidRPr="00CC43D0">
        <w:rPr>
          <w:b/>
        </w:rPr>
        <w:t>2. 4 units, 3 hours lecture, 1 hour discussion</w:t>
      </w:r>
    </w:p>
    <w:p w:rsidR="001A6374" w:rsidRPr="00CC43D0" w:rsidRDefault="001A6374" w:rsidP="001A6374">
      <w:pPr>
        <w:rPr>
          <w:b/>
        </w:rPr>
      </w:pPr>
      <w:r w:rsidRPr="00CC43D0">
        <w:rPr>
          <w:b/>
        </w:rPr>
        <w:tab/>
        <w:t>Design: 1 unit</w:t>
      </w:r>
    </w:p>
    <w:p w:rsidR="001A6374" w:rsidRPr="00CC43D0" w:rsidRDefault="001A6374" w:rsidP="001A6374">
      <w:pPr>
        <w:rPr>
          <w:b/>
        </w:rPr>
      </w:pPr>
    </w:p>
    <w:p w:rsidR="001A6374" w:rsidRPr="00CC43D0" w:rsidRDefault="001A6374" w:rsidP="001A6374">
      <w:pPr>
        <w:rPr>
          <w:b/>
        </w:rPr>
      </w:pPr>
      <w:r w:rsidRPr="00CC43D0">
        <w:rPr>
          <w:b/>
        </w:rPr>
        <w:t>3. Professor Dimitrios Morikis</w:t>
      </w:r>
    </w:p>
    <w:p w:rsidR="001A6374" w:rsidRPr="006B755A" w:rsidRDefault="001A6374" w:rsidP="001A6374">
      <w:pPr>
        <w:rPr>
          <w:b/>
        </w:rPr>
      </w:pPr>
    </w:p>
    <w:p w:rsidR="001A6374" w:rsidRPr="006B755A" w:rsidRDefault="001A6374" w:rsidP="001A6374">
      <w:pPr>
        <w:rPr>
          <w:b/>
        </w:rPr>
      </w:pPr>
      <w:r w:rsidRPr="006B755A">
        <w:rPr>
          <w:b/>
        </w:rPr>
        <w:t>4. Textbook</w:t>
      </w:r>
      <w:r>
        <w:rPr>
          <w:b/>
        </w:rPr>
        <w:t xml:space="preserve">:  </w:t>
      </w:r>
      <w:r w:rsidRPr="006B755A">
        <w:rPr>
          <w:b/>
        </w:rPr>
        <w:t xml:space="preserve"> </w:t>
      </w:r>
      <w:r w:rsidRPr="006B755A">
        <w:rPr>
          <w:color w:val="000000"/>
        </w:rPr>
        <w:t>K. E. van Holde, W. C. Johnson, P. S. Ho (2006) Principles of physical biochemistry, 2</w:t>
      </w:r>
      <w:r w:rsidRPr="006B755A">
        <w:rPr>
          <w:color w:val="000000"/>
          <w:vertAlign w:val="superscript"/>
        </w:rPr>
        <w:t>nd</w:t>
      </w:r>
      <w:r w:rsidRPr="006B755A">
        <w:rPr>
          <w:color w:val="000000"/>
        </w:rPr>
        <w:t xml:space="preserve"> Edition, Prentice Hall Inc</w:t>
      </w:r>
    </w:p>
    <w:p w:rsidR="001A6374" w:rsidRPr="00CC43D0" w:rsidRDefault="001A6374" w:rsidP="001A6374">
      <w:pPr>
        <w:rPr>
          <w:b/>
        </w:rPr>
      </w:pPr>
    </w:p>
    <w:p w:rsidR="001A6374" w:rsidRPr="00CC43D0" w:rsidRDefault="001A6374" w:rsidP="001A6374">
      <w:pPr>
        <w:rPr>
          <w:lang w:eastAsia="ja-JP"/>
        </w:rPr>
      </w:pPr>
      <w:r w:rsidRPr="00AF38F8">
        <w:rPr>
          <w:b/>
          <w:lang w:eastAsia="ja-JP"/>
        </w:rPr>
        <w:t>5.</w:t>
      </w:r>
      <w:r w:rsidRPr="00CC43D0">
        <w:rPr>
          <w:lang w:eastAsia="ja-JP"/>
        </w:rPr>
        <w:t xml:space="preserve"> </w:t>
      </w:r>
      <w:proofErr w:type="gramStart"/>
      <w:r w:rsidRPr="00CC43D0">
        <w:rPr>
          <w:b/>
          <w:lang w:eastAsia="ja-JP"/>
        </w:rPr>
        <w:t>a.Catalog</w:t>
      </w:r>
      <w:proofErr w:type="gramEnd"/>
      <w:r w:rsidRPr="00CC43D0">
        <w:rPr>
          <w:b/>
          <w:lang w:eastAsia="ja-JP"/>
        </w:rPr>
        <w:t xml:space="preserve"> Description</w:t>
      </w:r>
      <w:r w:rsidRPr="00CC43D0">
        <w:rPr>
          <w:lang w:eastAsia="ja-JP"/>
        </w:rPr>
        <w:t xml:space="preserve">. </w:t>
      </w:r>
      <w:proofErr w:type="gramStart"/>
      <w:r w:rsidRPr="00CC43D0">
        <w:rPr>
          <w:lang w:eastAsia="ja-JP"/>
        </w:rPr>
        <w:t>An introduction to the application of thermodynamic principles to understanding the behavior of biological systems.</w:t>
      </w:r>
      <w:proofErr w:type="gramEnd"/>
      <w:r w:rsidRPr="00CC43D0">
        <w:rPr>
          <w:lang w:eastAsia="ja-JP"/>
        </w:rPr>
        <w:t xml:space="preserve"> </w:t>
      </w:r>
      <w:proofErr w:type="gramStart"/>
      <w:r w:rsidRPr="00CC43D0">
        <w:rPr>
          <w:lang w:eastAsia="ja-JP"/>
        </w:rPr>
        <w:t>Discusses biophysical properties of biomacromolecules, such as proteins, polynucleotides, carbohydrates, and lipids, and methods of characterizing their properties and interactions.</w:t>
      </w:r>
      <w:proofErr w:type="gramEnd"/>
    </w:p>
    <w:p w:rsidR="001A6374" w:rsidRPr="00CC43D0" w:rsidRDefault="001A6374" w:rsidP="001A6374">
      <w:r w:rsidRPr="00CC43D0">
        <w:rPr>
          <w:b/>
        </w:rPr>
        <w:t xml:space="preserve">  b. Prerequisite(s):</w:t>
      </w:r>
      <w:r w:rsidRPr="00CC43D0">
        <w:t xml:space="preserve"> BCH 100, MATH 010B, MATH 046, PHYS 040C.</w:t>
      </w:r>
    </w:p>
    <w:p w:rsidR="001A6374" w:rsidRPr="00CC43D0" w:rsidRDefault="001A6374" w:rsidP="001A6374">
      <w:pPr>
        <w:ind w:firstLine="120"/>
        <w:rPr>
          <w:b/>
          <w:lang w:eastAsia="ja-JP"/>
        </w:rPr>
      </w:pPr>
      <w:r w:rsidRPr="00CC43D0">
        <w:rPr>
          <w:b/>
          <w:lang w:eastAsia="ja-JP"/>
        </w:rPr>
        <w:t>c. Required</w:t>
      </w:r>
    </w:p>
    <w:p w:rsidR="001A6374" w:rsidRPr="00CC43D0" w:rsidRDefault="001A6374" w:rsidP="001A6374">
      <w:pPr>
        <w:ind w:firstLine="120"/>
        <w:rPr>
          <w:b/>
          <w:lang w:eastAsia="ja-JP"/>
        </w:rPr>
      </w:pPr>
    </w:p>
    <w:p w:rsidR="001A6374" w:rsidRDefault="001A6374" w:rsidP="001A6374">
      <w:pPr>
        <w:rPr>
          <w:b/>
          <w:bCs/>
        </w:rPr>
      </w:pPr>
      <w:r w:rsidRPr="00AF38F8">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a, e, k </w:t>
      </w:r>
    </w:p>
    <w:p w:rsidR="001A6374" w:rsidRPr="00CC43D0" w:rsidRDefault="001A6374" w:rsidP="001A6374">
      <w:pPr>
        <w:rPr>
          <w:b/>
          <w:bCs/>
        </w:rPr>
      </w:pP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w:t>
      </w:r>
      <w:r>
        <w:rPr>
          <w:bCs/>
        </w:rPr>
        <w:t>;</w:t>
      </w:r>
    </w:p>
    <w:p w:rsidR="001A6374" w:rsidRPr="00D01C74" w:rsidRDefault="001A6374" w:rsidP="001A6374">
      <w:pPr>
        <w:ind w:left="180"/>
      </w:pPr>
      <w:r>
        <w:t xml:space="preserve">i. </w:t>
      </w:r>
      <w:r w:rsidRPr="002C102C">
        <w:t>Obtain fundamental knowledge on biological complexity by focusing on biomolecular structure, dynamics, interactions, and the formation of supramolecular assemblies.</w:t>
      </w:r>
    </w:p>
    <w:p w:rsidR="001A6374" w:rsidRPr="00D01C74" w:rsidRDefault="001A6374" w:rsidP="001A6374">
      <w:pPr>
        <w:widowControl w:val="0"/>
        <w:tabs>
          <w:tab w:val="left" w:pos="2700"/>
          <w:tab w:val="left" w:pos="3060"/>
        </w:tabs>
        <w:autoSpaceDE w:val="0"/>
        <w:autoSpaceDN w:val="0"/>
        <w:adjustRightInd w:val="0"/>
        <w:ind w:left="180"/>
      </w:pPr>
      <w:r>
        <w:t>ii</w:t>
      </w:r>
      <w:proofErr w:type="gramStart"/>
      <w:r>
        <w:t xml:space="preserve">.  </w:t>
      </w:r>
      <w:r w:rsidRPr="00D01C74">
        <w:t>Obtain</w:t>
      </w:r>
      <w:proofErr w:type="gramEnd"/>
      <w:r w:rsidRPr="00D01C74">
        <w:t xml:space="preserve"> fundamental knowledge of molecular and statistical thermodynamic principles </w:t>
      </w:r>
      <w:r>
        <w:t xml:space="preserve">   </w:t>
      </w:r>
      <w:r w:rsidRPr="00D01C74">
        <w:t>applied on biological systems, including thermodynamics and equilibria of biomolecules in solution, thermodynamics of transport processes, and thermodynamics of biomolecular interactions.</w:t>
      </w:r>
    </w:p>
    <w:p w:rsidR="001A6374" w:rsidRPr="00D01C74" w:rsidRDefault="001A6374" w:rsidP="001A6374">
      <w:pPr>
        <w:ind w:left="180"/>
      </w:pPr>
      <w:r>
        <w:t xml:space="preserve">iii. </w:t>
      </w:r>
      <w:r w:rsidRPr="00D01C74">
        <w:t>Survey biophysical methods for biomolecular separation and characterization; obtain quantitative knowledge of the underlying physics for various spectroscopies, scattering methods, microscopies, calorimetry, surface plasmon resonance, sedimentation, electrophoresis, mass spectrometry, single molecule methods.</w:t>
      </w:r>
    </w:p>
    <w:p w:rsidR="001A6374" w:rsidRPr="008872F8" w:rsidRDefault="001A6374" w:rsidP="001A6374">
      <w:pPr>
        <w:ind w:left="180"/>
      </w:pPr>
      <w:r>
        <w:rPr>
          <w:rFonts w:eastAsia="MS Mincho"/>
        </w:rPr>
        <w:t>i</w:t>
      </w:r>
      <w:r>
        <w:t>v.</w:t>
      </w:r>
      <w:r>
        <w:rPr>
          <w:rFonts w:eastAsia="MS Mincho"/>
        </w:rPr>
        <w:t xml:space="preserve"> </w:t>
      </w:r>
      <w:r w:rsidRPr="00615112">
        <w:rPr>
          <w:rFonts w:eastAsia="MS Mincho"/>
        </w:rPr>
        <w:t>Obtain an overview of biocomputational methods and their applications in modeling of biomolecular systems. Obtain detailed understanding of force field-based molecular dynamics simulations and Poisson-Boltzmann electrostatic calculations.</w:t>
      </w:r>
    </w:p>
    <w:p w:rsidR="001A6374" w:rsidRPr="00D01C74" w:rsidRDefault="001A6374" w:rsidP="001A6374">
      <w:pPr>
        <w:ind w:left="180"/>
      </w:pPr>
      <w:proofErr w:type="gramStart"/>
      <w:r>
        <w:rPr>
          <w:rFonts w:eastAsia="MS Mincho"/>
        </w:rPr>
        <w:t xml:space="preserve">v.  </w:t>
      </w:r>
      <w:r w:rsidRPr="00D01C74">
        <w:rPr>
          <w:rFonts w:eastAsia="MS Mincho"/>
        </w:rPr>
        <w:t>Appreciate</w:t>
      </w:r>
      <w:proofErr w:type="gramEnd"/>
      <w:r w:rsidRPr="00D01C74">
        <w:rPr>
          <w:rFonts w:eastAsia="MS Mincho"/>
        </w:rPr>
        <w:t xml:space="preserve"> the role of biocomputation in modeling biological complexity</w:t>
      </w:r>
      <w:r w:rsidRPr="00D01C74">
        <w:t>: solve small research problems related to calculation of free energies for protein folding and stability and protein-protein interactions.</w:t>
      </w:r>
    </w:p>
    <w:p w:rsidR="001A6374" w:rsidRPr="008872F8" w:rsidRDefault="001A6374" w:rsidP="001A6374">
      <w:pPr>
        <w:ind w:left="180"/>
      </w:pPr>
      <w:r>
        <w:rPr>
          <w:rFonts w:eastAsia="MS Mincho"/>
        </w:rPr>
        <w:t xml:space="preserve">vi. </w:t>
      </w:r>
      <w:r w:rsidRPr="00615112">
        <w:rPr>
          <w:rFonts w:eastAsia="MS Mincho"/>
        </w:rPr>
        <w:t xml:space="preserve">Appreciate the role of computational modeling in the design of proteins and peptides with tailored physicochemical properties. Perform hands-on computational analysis of proteins. </w:t>
      </w:r>
      <w:proofErr w:type="gramStart"/>
      <w:r>
        <w:rPr>
          <w:rFonts w:eastAsia="MS Mincho"/>
        </w:rPr>
        <w:t>vii.</w:t>
      </w:r>
      <w:r w:rsidRPr="00615112">
        <w:rPr>
          <w:rFonts w:eastAsia="MS Mincho"/>
        </w:rPr>
        <w:t>Design</w:t>
      </w:r>
      <w:proofErr w:type="gramEnd"/>
      <w:r w:rsidRPr="00615112">
        <w:rPr>
          <w:rFonts w:eastAsia="MS Mincho"/>
        </w:rPr>
        <w:t xml:space="preserve"> protein mutants with altered physicochemical properties. Validate the computational design using experimental data from the literature. </w:t>
      </w:r>
    </w:p>
    <w:p w:rsidR="001A6374" w:rsidRPr="008872F8" w:rsidRDefault="001A6374" w:rsidP="001A6374">
      <w:pPr>
        <w:ind w:left="180"/>
      </w:pPr>
      <w:r>
        <w:rPr>
          <w:rFonts w:eastAsia="MS Mincho"/>
        </w:rPr>
        <w:t xml:space="preserve">viii. </w:t>
      </w:r>
      <w:r w:rsidRPr="00615112">
        <w:rPr>
          <w:rFonts w:eastAsia="MS Mincho"/>
        </w:rPr>
        <w:t>Appreciate the role of biocomputation in rational drug design.</w:t>
      </w:r>
    </w:p>
    <w:p w:rsidR="001A6374" w:rsidRPr="00D01C74" w:rsidRDefault="001A6374" w:rsidP="001A6374">
      <w:pPr>
        <w:ind w:left="180"/>
      </w:pPr>
      <w:r>
        <w:t>ix</w:t>
      </w:r>
      <w:proofErr w:type="gramStart"/>
      <w:r>
        <w:t xml:space="preserve">.  </w:t>
      </w:r>
      <w:r w:rsidRPr="00D01C74">
        <w:t>Develop</w:t>
      </w:r>
      <w:proofErr w:type="gramEnd"/>
      <w:r w:rsidRPr="00D01C74">
        <w:t xml:space="preserve"> skills in critically reading a research paper and digesting its main findings into a technical report.</w:t>
      </w:r>
    </w:p>
    <w:p w:rsidR="001A6374" w:rsidRPr="00CC43D0" w:rsidRDefault="001A6374" w:rsidP="001A6374">
      <w:pPr>
        <w:tabs>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r w:rsidRPr="00AF38F8">
        <w:rPr>
          <w:b/>
          <w:bCs/>
        </w:rPr>
        <w:t>7.</w:t>
      </w:r>
      <w:r w:rsidRPr="00CC43D0">
        <w:rPr>
          <w:b/>
          <w:bCs/>
        </w:rPr>
        <w:t xml:space="preserve"> Syllabus</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27" w:hanging="1727"/>
        <w:rPr>
          <w:bCs/>
        </w:rPr>
      </w:pPr>
      <w:proofErr w:type="gramStart"/>
      <w:r w:rsidRPr="00CC43D0">
        <w:rPr>
          <w:bCs/>
        </w:rPr>
        <w:t>Week 1.</w:t>
      </w:r>
      <w:proofErr w:type="gramEnd"/>
      <w:r w:rsidRPr="00CC43D0">
        <w:rPr>
          <w:bCs/>
        </w:rPr>
        <w:tab/>
        <w:t>Biological macromolecules: building blocks, structure, interactions with solvent, complex formation, symmetry relations, cell.</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27" w:hanging="1727"/>
        <w:rPr>
          <w:bCs/>
        </w:rPr>
      </w:pPr>
      <w:proofErr w:type="gramStart"/>
      <w:r w:rsidRPr="00CC43D0">
        <w:rPr>
          <w:bCs/>
        </w:rPr>
        <w:lastRenderedPageBreak/>
        <w:t>Week 2.</w:t>
      </w:r>
      <w:proofErr w:type="gramEnd"/>
      <w:r w:rsidRPr="00CC43D0">
        <w:rPr>
          <w:bCs/>
        </w:rPr>
        <w:tab/>
        <w:t>Thermodynamic principles: heat, work, energy, enthalpy, 1</w:t>
      </w:r>
      <w:r w:rsidRPr="00CC43D0">
        <w:rPr>
          <w:bCs/>
          <w:vertAlign w:val="superscript"/>
        </w:rPr>
        <w:t>st</w:t>
      </w:r>
      <w:r w:rsidRPr="00CC43D0">
        <w:rPr>
          <w:bCs/>
        </w:rPr>
        <w:t xml:space="preserve"> law of thermodynamics, entropy, 2</w:t>
      </w:r>
      <w:r w:rsidRPr="00CC43D0">
        <w:rPr>
          <w:bCs/>
          <w:vertAlign w:val="superscript"/>
        </w:rPr>
        <w:t>nd</w:t>
      </w:r>
      <w:r w:rsidRPr="00CC43D0">
        <w:rPr>
          <w:bCs/>
        </w:rPr>
        <w:t xml:space="preserve"> law of thermodynamics, free energy.</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27" w:hanging="1727"/>
        <w:rPr>
          <w:bCs/>
        </w:rPr>
      </w:pPr>
      <w:proofErr w:type="gramStart"/>
      <w:r w:rsidRPr="00CC43D0">
        <w:rPr>
          <w:bCs/>
        </w:rPr>
        <w:t>Week 3.</w:t>
      </w:r>
      <w:proofErr w:type="gramEnd"/>
      <w:r w:rsidRPr="00CC43D0">
        <w:rPr>
          <w:bCs/>
        </w:rPr>
        <w:tab/>
        <w:t>Molecular thermodynamics: complexities of biomolecules, molecular mechanics, intra- and inter-molecular forces, energy functions, bonded &amp; non-bonded interactions (covalent geometry, van der Waals, electrostatic, dipole-dipole), stabilizing interactions, biomolecular simulation.</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27" w:hanging="1727"/>
        <w:rPr>
          <w:bCs/>
        </w:rPr>
      </w:pPr>
      <w:proofErr w:type="gramStart"/>
      <w:r w:rsidRPr="00CC43D0">
        <w:rPr>
          <w:bCs/>
        </w:rPr>
        <w:t>Week 4.</w:t>
      </w:r>
      <w:proofErr w:type="gramEnd"/>
      <w:r w:rsidRPr="00CC43D0">
        <w:rPr>
          <w:bCs/>
        </w:rPr>
        <w:tab/>
        <w:t>Statistical thermodynamics: statistical weights and partition function, structural transitions (with applications, e.g., helix-coil, folding-unfolding, DNA transitions), prediction of secondary structure, random walk.</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27" w:hanging="1727"/>
        <w:rPr>
          <w:bCs/>
        </w:rPr>
      </w:pPr>
      <w:proofErr w:type="gramStart"/>
      <w:r w:rsidRPr="00CC43D0">
        <w:rPr>
          <w:bCs/>
        </w:rPr>
        <w:t>Week 5.</w:t>
      </w:r>
      <w:proofErr w:type="gramEnd"/>
      <w:r w:rsidRPr="00CC43D0">
        <w:rPr>
          <w:bCs/>
        </w:rPr>
        <w:tab/>
        <w:t xml:space="preserve">Thermodynamics and equilibria of biomolecules in solution: chemical potential, ideal &amp; non-ideal solutions, applications of chemical potential to physical equilibria (membrane, sedimentation, steady state electrophoresis). </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10" w:hanging="630"/>
        <w:rPr>
          <w:bCs/>
        </w:rPr>
      </w:pPr>
      <w:r w:rsidRPr="00CC43D0">
        <w:rPr>
          <w:bCs/>
        </w:rPr>
        <w:tab/>
        <w:t>Thermodynamics of transport processes: diffusion, transport across membranes.</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27" w:hanging="1727"/>
        <w:rPr>
          <w:bCs/>
        </w:rPr>
      </w:pPr>
      <w:proofErr w:type="gramStart"/>
      <w:r w:rsidRPr="00CC43D0">
        <w:rPr>
          <w:bCs/>
        </w:rPr>
        <w:t>Week 6.</w:t>
      </w:r>
      <w:proofErr w:type="gramEnd"/>
      <w:r w:rsidRPr="00CC43D0">
        <w:rPr>
          <w:bCs/>
        </w:rPr>
        <w:tab/>
        <w:t xml:space="preserve">Thermodynamics of biomolecular interactions: biomolecular reactions, protein-protein and protein ligand interactions, proton binding and titration curves, catalysis, aggregation, nucleic acid binding. </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Cs/>
        </w:rPr>
      </w:pPr>
      <w:r w:rsidRPr="00CC43D0">
        <w:rPr>
          <w:bCs/>
        </w:rPr>
        <w:tab/>
      </w:r>
      <w:proofErr w:type="gramStart"/>
      <w:r w:rsidRPr="00CC43D0">
        <w:rPr>
          <w:bCs/>
        </w:rPr>
        <w:t>Overview of biocomputation methods.</w:t>
      </w:r>
      <w:proofErr w:type="gramEnd"/>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27" w:hanging="1727"/>
        <w:rPr>
          <w:bCs/>
        </w:rPr>
      </w:pPr>
      <w:proofErr w:type="gramStart"/>
      <w:r w:rsidRPr="00CC43D0">
        <w:rPr>
          <w:bCs/>
        </w:rPr>
        <w:t>Week 7.</w:t>
      </w:r>
      <w:proofErr w:type="gramEnd"/>
      <w:r w:rsidRPr="00CC43D0">
        <w:rPr>
          <w:bCs/>
        </w:rPr>
        <w:tab/>
        <w:t>Separation &amp; characterization of biomolecules: hydrodynamics, sedimentation methods, electrophoresis.</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Cs/>
        </w:rPr>
      </w:pPr>
      <w:proofErr w:type="gramStart"/>
      <w:r w:rsidRPr="00CC43D0">
        <w:rPr>
          <w:bCs/>
        </w:rPr>
        <w:t>Week 8.</w:t>
      </w:r>
      <w:proofErr w:type="gramEnd"/>
      <w:r w:rsidRPr="00CC43D0">
        <w:rPr>
          <w:bCs/>
        </w:rPr>
        <w:tab/>
      </w:r>
      <w:proofErr w:type="gramStart"/>
      <w:r w:rsidRPr="00CC43D0">
        <w:rPr>
          <w:bCs/>
        </w:rPr>
        <w:t>Mass spectrometry.</w:t>
      </w:r>
      <w:proofErr w:type="gramEnd"/>
      <w:r w:rsidRPr="00CC43D0">
        <w:rPr>
          <w:bCs/>
        </w:rPr>
        <w:t xml:space="preserve"> </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360"/>
        <w:rPr>
          <w:bCs/>
        </w:rPr>
      </w:pPr>
      <w:r w:rsidRPr="00CC43D0">
        <w:rPr>
          <w:bCs/>
        </w:rPr>
        <w:tab/>
        <w:t>Calorimetry: differential scanning and isothermal titration.</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360"/>
        <w:rPr>
          <w:bCs/>
        </w:rPr>
      </w:pPr>
      <w:r w:rsidRPr="00CC43D0">
        <w:rPr>
          <w:bCs/>
        </w:rPr>
        <w:tab/>
        <w:t>Surface plasmon resonance.</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10" w:hanging="1350"/>
        <w:rPr>
          <w:bCs/>
        </w:rPr>
      </w:pPr>
      <w:r w:rsidRPr="00CC43D0">
        <w:rPr>
          <w:bCs/>
        </w:rPr>
        <w:tab/>
        <w:t xml:space="preserve">Spectroscopy: quantum mechanical principles, absorption (electronic, vibrational), linear &amp; circular dichroism, emission (fluorescence), EPR. </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1727" w:hanging="1727"/>
        <w:rPr>
          <w:bCs/>
        </w:rPr>
      </w:pPr>
      <w:proofErr w:type="gramStart"/>
      <w:r w:rsidRPr="00CC43D0">
        <w:rPr>
          <w:bCs/>
        </w:rPr>
        <w:t>Week 9.</w:t>
      </w:r>
      <w:proofErr w:type="gramEnd"/>
      <w:r w:rsidRPr="00CC43D0">
        <w:rPr>
          <w:bCs/>
        </w:rPr>
        <w:tab/>
      </w:r>
      <w:proofErr w:type="gramStart"/>
      <w:r w:rsidRPr="00CC43D0">
        <w:rPr>
          <w:bCs/>
        </w:rPr>
        <w:t>Scattering: static &amp; dynamic light scattering, Rayleigh, Raman, low angle X-ray, neutron, X-ray diffraction (emphasizing 3D structure determination).</w:t>
      </w:r>
      <w:proofErr w:type="gramEnd"/>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Cs/>
        </w:rPr>
      </w:pPr>
      <w:r w:rsidRPr="00CC43D0">
        <w:rPr>
          <w:bCs/>
        </w:rPr>
        <w:tab/>
      </w:r>
      <w:proofErr w:type="gramStart"/>
      <w:r w:rsidRPr="00CC43D0">
        <w:rPr>
          <w:bCs/>
        </w:rPr>
        <w:t>Overview of microscopy (light and electron).</w:t>
      </w:r>
      <w:proofErr w:type="gramEnd"/>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Cs/>
        </w:rPr>
      </w:pPr>
      <w:r w:rsidRPr="00CC43D0">
        <w:rPr>
          <w:bCs/>
        </w:rPr>
        <w:tab/>
      </w:r>
      <w:proofErr w:type="gramStart"/>
      <w:r w:rsidRPr="00CC43D0">
        <w:rPr>
          <w:bCs/>
        </w:rPr>
        <w:t>Overview of single molecule methods.</w:t>
      </w:r>
      <w:proofErr w:type="gramEnd"/>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Cs/>
        </w:rPr>
      </w:pPr>
      <w:proofErr w:type="gramStart"/>
      <w:r w:rsidRPr="00CC43D0">
        <w:rPr>
          <w:bCs/>
        </w:rPr>
        <w:t>Week 10.</w:t>
      </w:r>
      <w:proofErr w:type="gramEnd"/>
      <w:r w:rsidRPr="00CC43D0">
        <w:rPr>
          <w:bCs/>
        </w:rPr>
        <w:tab/>
      </w:r>
      <w:proofErr w:type="gramStart"/>
      <w:r w:rsidRPr="00CC43D0">
        <w:rPr>
          <w:bCs/>
        </w:rPr>
        <w:t>NMR spectroscopy (emphasizing 3D structure determination &amp; dynamics).</w:t>
      </w:r>
      <w:proofErr w:type="gramEnd"/>
      <w:r w:rsidRPr="00CC43D0">
        <w:rPr>
          <w:bCs/>
        </w:rPr>
        <w:t xml:space="preserve"> </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Cs/>
        </w:rPr>
      </w:pPr>
    </w:p>
    <w:p w:rsidR="001A6374" w:rsidRPr="00CC43D0" w:rsidRDefault="001A6374" w:rsidP="001A6374">
      <w:pPr>
        <w:pBdr>
          <w:bottom w:val="single" w:sz="12" w:space="1" w:color="auto"/>
        </w:pBd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lang w:eastAsia="ja-JP"/>
        </w:rPr>
      </w:pPr>
      <w:r w:rsidRPr="00CC43D0">
        <w:rPr>
          <w:bCs/>
        </w:rPr>
        <w:br w:type="page"/>
      </w:r>
      <w:r w:rsidRPr="00CC43D0">
        <w:rPr>
          <w:b/>
          <w:bCs/>
          <w:lang w:eastAsia="ja-JP"/>
        </w:rPr>
        <w:lastRenderedPageBreak/>
        <w:t xml:space="preserve">1. BIEN </w:t>
      </w:r>
      <w:proofErr w:type="gramStart"/>
      <w:r w:rsidRPr="00CC43D0">
        <w:rPr>
          <w:b/>
          <w:bCs/>
          <w:lang w:eastAsia="ja-JP"/>
        </w:rPr>
        <w:t>136  Tissue</w:t>
      </w:r>
      <w:proofErr w:type="gramEnd"/>
      <w:r w:rsidRPr="00CC43D0">
        <w:rPr>
          <w:b/>
          <w:bCs/>
          <w:lang w:eastAsia="ja-JP"/>
        </w:rPr>
        <w:t xml:space="preserve"> Engineering – New course not taught yet</w:t>
      </w:r>
    </w:p>
    <w:p w:rsidR="001A6374" w:rsidRPr="00CC43D0" w:rsidRDefault="001A6374" w:rsidP="001A6374">
      <w:pPr>
        <w:rPr>
          <w:b/>
          <w:bCs/>
          <w:lang w:eastAsia="ja-JP"/>
        </w:rPr>
      </w:pPr>
    </w:p>
    <w:p w:rsidR="001A6374" w:rsidRDefault="001A6374" w:rsidP="001A6374">
      <w:pPr>
        <w:rPr>
          <w:b/>
          <w:bCs/>
          <w:lang w:eastAsia="ja-JP"/>
        </w:rPr>
      </w:pPr>
      <w:r w:rsidRPr="00CC43D0">
        <w:rPr>
          <w:b/>
          <w:bCs/>
          <w:lang w:eastAsia="ja-JP"/>
        </w:rPr>
        <w:t xml:space="preserve">2. </w:t>
      </w:r>
    </w:p>
    <w:p w:rsidR="001A6374" w:rsidRPr="00CC43D0" w:rsidRDefault="001A6374" w:rsidP="001A6374">
      <w:pPr>
        <w:rPr>
          <w:b/>
          <w:bCs/>
          <w:lang w:eastAsia="ja-JP"/>
        </w:rPr>
      </w:pPr>
      <w:r w:rsidRPr="00CC43D0">
        <w:rPr>
          <w:b/>
          <w:bCs/>
          <w:lang w:eastAsia="ja-JP"/>
        </w:rPr>
        <w:t xml:space="preserve">3. Professor </w:t>
      </w:r>
      <w:r>
        <w:rPr>
          <w:b/>
          <w:bCs/>
          <w:lang w:eastAsia="ja-JP"/>
        </w:rPr>
        <w:t>Huinan Liu</w:t>
      </w:r>
    </w:p>
    <w:p w:rsidR="001A6374" w:rsidRPr="00CC43D0" w:rsidRDefault="001A6374" w:rsidP="001A6374">
      <w:pPr>
        <w:rPr>
          <w:b/>
          <w:bCs/>
          <w:lang w:eastAsia="ja-JP"/>
        </w:rPr>
      </w:pPr>
    </w:p>
    <w:p w:rsidR="001A6374" w:rsidRPr="00CC43D0" w:rsidRDefault="001A6374" w:rsidP="001A6374">
      <w:pPr>
        <w:rPr>
          <w:b/>
          <w:bCs/>
          <w:lang w:eastAsia="ja-JP"/>
        </w:rPr>
      </w:pPr>
      <w:r w:rsidRPr="00CC43D0">
        <w:rPr>
          <w:b/>
          <w:bCs/>
          <w:lang w:eastAsia="ja-JP"/>
        </w:rPr>
        <w:t>4. Textbook</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lang w:eastAsia="ja-JP"/>
        </w:rPr>
      </w:pPr>
      <w:r w:rsidRPr="00E930B2">
        <w:rPr>
          <w:b/>
          <w:lang w:eastAsia="ja-JP"/>
        </w:rPr>
        <w:t>5</w:t>
      </w:r>
      <w:r>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Covers progress in cellular and molecular biology, and engineering, to provide the basis for advancing tissue repair and regeneration with the goal of restoring compromised tissue functions. Presents methods for cell culture, tissue design and development, manipulation of the cell/tissue microenvironment, and current strategies for functional reconstruction of injured tissues</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lang w:eastAsia="ja-JP"/>
        </w:rPr>
      </w:pPr>
      <w:r w:rsidRPr="00CC43D0">
        <w:rPr>
          <w:b/>
          <w:lang w:eastAsia="ja-JP"/>
        </w:rPr>
        <w:t xml:space="preserve">  b. Prerequisite(s): </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firstLine="120"/>
        <w:rPr>
          <w:b/>
          <w:lang w:eastAsia="ja-JP"/>
        </w:rPr>
      </w:pPr>
      <w:proofErr w:type="gramStart"/>
      <w:r w:rsidRPr="00CC43D0">
        <w:rPr>
          <w:b/>
          <w:lang w:eastAsia="ja-JP"/>
        </w:rPr>
        <w:t>c</w:t>
      </w:r>
      <w:proofErr w:type="gramEnd"/>
      <w:r w:rsidRPr="00CC43D0">
        <w:rPr>
          <w:b/>
          <w:lang w:eastAsia="ja-JP"/>
        </w:rPr>
        <w:t>, Elective</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firstLine="120"/>
        <w:rPr>
          <w:b/>
          <w:lang w:eastAsia="ja-JP"/>
        </w:rPr>
      </w:pPr>
    </w:p>
    <w:p w:rsidR="001A6374" w:rsidRPr="00CC43D0" w:rsidRDefault="001A6374" w:rsidP="001A6374">
      <w:pPr>
        <w:rPr>
          <w:b/>
          <w:bCs/>
        </w:rPr>
      </w:pPr>
      <w:r w:rsidRPr="00E930B2">
        <w:rPr>
          <w:b/>
          <w:lang w:eastAsia="ja-JP"/>
        </w:rPr>
        <w:t>6</w:t>
      </w:r>
      <w:r w:rsidRPr="00CC43D0">
        <w:rPr>
          <w:lang w:eastAsia="ja-JP"/>
        </w:rPr>
        <w:t xml:space="preserve">. </w:t>
      </w:r>
      <w:r w:rsidRPr="00CC43D0">
        <w:rPr>
          <w:b/>
          <w:bCs/>
        </w:rPr>
        <w:t>Course Goals</w:t>
      </w:r>
    </w:p>
    <w:p w:rsidR="001A6374" w:rsidRPr="00CC43D0" w:rsidRDefault="001A6374" w:rsidP="001A6374">
      <w:pPr>
        <w:rPr>
          <w:bCs/>
        </w:rPr>
      </w:pPr>
      <w:r w:rsidRPr="00CC43D0">
        <w:rPr>
          <w:b/>
          <w:bCs/>
        </w:rPr>
        <w:t>a. Specific outcomes</w:t>
      </w:r>
      <w:r w:rsidRPr="00CC43D0">
        <w:rPr>
          <w:bCs/>
        </w:rPr>
        <w:t xml:space="preserve">.  </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lang w:eastAsia="ja-JP"/>
        </w:rPr>
      </w:pP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lang w:eastAsia="ja-JP"/>
        </w:rPr>
      </w:pPr>
      <w:r w:rsidRPr="00CC43D0">
        <w:rPr>
          <w:b/>
          <w:lang w:eastAsia="ja-JP"/>
        </w:rPr>
        <w:t>7. Syllabus</w:t>
      </w: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ind w:left="720"/>
        <w:contextualSpacing/>
        <w:rPr>
          <w:lang w:eastAsia="ja-JP"/>
        </w:rPr>
      </w:pP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lang w:eastAsia="ja-JP"/>
        </w:rPr>
      </w:pPr>
    </w:p>
    <w:p w:rsidR="001A6374" w:rsidRPr="00CC43D0" w:rsidRDefault="001A6374" w:rsidP="001A637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lang w:eastAsia="ja-JP"/>
        </w:rPr>
      </w:pPr>
    </w:p>
    <w:p w:rsidR="001A6374" w:rsidRPr="00CC43D0" w:rsidRDefault="001A6374" w:rsidP="001A6374">
      <w:pPr>
        <w:pBdr>
          <w:bottom w:val="single" w:sz="12" w:space="1" w:color="auto"/>
        </w:pBd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lang w:eastAsia="ja-JP"/>
        </w:rPr>
      </w:pPr>
      <w:r w:rsidRPr="00CC43D0">
        <w:rPr>
          <w:lang w:eastAsia="ja-JP"/>
        </w:rPr>
        <w:br w:type="page"/>
      </w:r>
    </w:p>
    <w:p w:rsidR="001A6374" w:rsidRPr="00CC43D0" w:rsidRDefault="001A6374" w:rsidP="001A6374">
      <w:pPr>
        <w:rPr>
          <w:b/>
        </w:rPr>
      </w:pPr>
      <w:r>
        <w:rPr>
          <w:b/>
        </w:rPr>
        <w:lastRenderedPageBreak/>
        <w:t>1. BIEN 140A Biomaterials</w:t>
      </w:r>
    </w:p>
    <w:p w:rsidR="001A6374" w:rsidRPr="00CC43D0" w:rsidRDefault="001A6374" w:rsidP="001A6374">
      <w:pPr>
        <w:rPr>
          <w:b/>
        </w:rPr>
      </w:pPr>
    </w:p>
    <w:p w:rsidR="001A6374" w:rsidRPr="00CC43D0" w:rsidRDefault="001A6374" w:rsidP="001A6374">
      <w:pPr>
        <w:rPr>
          <w:b/>
        </w:rPr>
      </w:pPr>
      <w:r w:rsidRPr="00CC43D0">
        <w:rPr>
          <w:b/>
        </w:rPr>
        <w:t>2. 4 units, 3 hours lecture, 1 hour discussion</w:t>
      </w:r>
    </w:p>
    <w:p w:rsidR="001A6374" w:rsidRPr="00CC43D0" w:rsidRDefault="001A6374" w:rsidP="001A6374">
      <w:pPr>
        <w:rPr>
          <w:b/>
        </w:rPr>
      </w:pPr>
      <w:r w:rsidRPr="00CC43D0">
        <w:rPr>
          <w:b/>
        </w:rPr>
        <w:tab/>
        <w:t>Design: 1 unit</w:t>
      </w:r>
    </w:p>
    <w:p w:rsidR="001A6374" w:rsidRPr="00CC43D0" w:rsidRDefault="001A6374" w:rsidP="001A6374">
      <w:pPr>
        <w:rPr>
          <w:b/>
        </w:rPr>
      </w:pPr>
    </w:p>
    <w:p w:rsidR="001A6374" w:rsidRPr="00CC43D0" w:rsidRDefault="001A6374" w:rsidP="001A6374">
      <w:pPr>
        <w:rPr>
          <w:b/>
        </w:rPr>
      </w:pPr>
      <w:r w:rsidRPr="00CC43D0">
        <w:rPr>
          <w:b/>
        </w:rPr>
        <w:t xml:space="preserve">3. Professor Julia Lyubovitsky </w:t>
      </w:r>
    </w:p>
    <w:p w:rsidR="001A6374" w:rsidRPr="00CC43D0" w:rsidRDefault="001A6374" w:rsidP="001A6374">
      <w:pPr>
        <w:rPr>
          <w:b/>
        </w:rPr>
      </w:pPr>
    </w:p>
    <w:p w:rsidR="001A6374" w:rsidRPr="00CC43D0" w:rsidRDefault="001A6374" w:rsidP="001A6374">
      <w:pPr>
        <w:rPr>
          <w:b/>
        </w:rPr>
      </w:pPr>
      <w:r w:rsidRPr="00CC43D0">
        <w:rPr>
          <w:b/>
        </w:rPr>
        <w:t>4. Textbook</w:t>
      </w:r>
    </w:p>
    <w:p w:rsidR="001A6374" w:rsidRPr="00CC43D0" w:rsidRDefault="001A6374" w:rsidP="001A6374">
      <w:pPr>
        <w:rPr>
          <w:b/>
        </w:rPr>
      </w:pPr>
    </w:p>
    <w:p w:rsidR="001A6374" w:rsidRPr="00CC43D0" w:rsidRDefault="001A6374" w:rsidP="001A6374">
      <w:pPr>
        <w:rPr>
          <w:lang w:eastAsia="ja-JP"/>
        </w:rPr>
      </w:pPr>
      <w:r w:rsidRPr="00D4525D">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Covers</w:t>
      </w:r>
      <w:proofErr w:type="gramEnd"/>
      <w:r w:rsidRPr="00CC43D0">
        <w:rPr>
          <w:lang w:eastAsia="ja-JP"/>
        </w:rPr>
        <w:t xml:space="preserve"> the principles of materials science and engineering, with attention to topics in bioengineering. Explores atomic structures, hard treatment, </w:t>
      </w:r>
      <w:proofErr w:type="gramStart"/>
      <w:r w:rsidRPr="00CC43D0">
        <w:rPr>
          <w:lang w:eastAsia="ja-JP"/>
        </w:rPr>
        <w:t>fundamentals</w:t>
      </w:r>
      <w:proofErr w:type="gramEnd"/>
      <w:r w:rsidRPr="00CC43D0">
        <w:rPr>
          <w:lang w:eastAsia="ja-JP"/>
        </w:rPr>
        <w:t xml:space="preserve"> of corrosion, manufacturing processes, and characterization of materials.</w:t>
      </w:r>
    </w:p>
    <w:p w:rsidR="001A6374" w:rsidRPr="00CC43D0" w:rsidRDefault="001A6374" w:rsidP="001A6374">
      <w:r w:rsidRPr="00CC43D0">
        <w:rPr>
          <w:b/>
        </w:rPr>
        <w:t xml:space="preserve">  b. Prerequisite(s):</w:t>
      </w:r>
      <w:r w:rsidRPr="00CC43D0">
        <w:t xml:space="preserve"> BCH 100, CHEM 112C, MATH 010B, PHYS 040B.</w:t>
      </w:r>
    </w:p>
    <w:p w:rsidR="001A6374" w:rsidRPr="00CC43D0" w:rsidRDefault="001A6374" w:rsidP="001A6374">
      <w:pPr>
        <w:ind w:firstLine="120"/>
        <w:rPr>
          <w:b/>
        </w:rPr>
      </w:pPr>
      <w:r w:rsidRPr="00CC43D0">
        <w:rPr>
          <w:b/>
        </w:rPr>
        <w:t xml:space="preserve">c. Required  </w:t>
      </w:r>
    </w:p>
    <w:p w:rsidR="001A6374" w:rsidRPr="00CC43D0" w:rsidRDefault="001A6374" w:rsidP="001A6374">
      <w:pPr>
        <w:ind w:firstLine="120"/>
        <w:rPr>
          <w:b/>
        </w:rPr>
      </w:pPr>
    </w:p>
    <w:p w:rsidR="001A6374" w:rsidRDefault="001A6374" w:rsidP="001A6374">
      <w:pPr>
        <w:rPr>
          <w:b/>
          <w:bCs/>
        </w:rPr>
      </w:pPr>
      <w:r w:rsidRPr="00D4525D">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a, b, e, f, i, j</w:t>
      </w:r>
    </w:p>
    <w:p w:rsidR="001A6374" w:rsidRPr="00CC43D0" w:rsidRDefault="001A6374" w:rsidP="001A6374">
      <w:pPr>
        <w:rPr>
          <w:b/>
          <w:bCs/>
        </w:rPr>
      </w:pP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w:t>
      </w:r>
    </w:p>
    <w:p w:rsidR="001A6374" w:rsidRPr="00CC43D0" w:rsidRDefault="001A6374" w:rsidP="001A6374">
      <w:r>
        <w:t>i</w:t>
      </w:r>
      <w:r w:rsidRPr="00CC43D0">
        <w:t xml:space="preserve">. Students will be able to understand interdisciplinary issues involved in biomaterials design, synthesis, evaluation and analysis, so that they may pursue higher-level, more focused graduate courses in biomaterials, address research problems, or pursue a job opportunities in the medical-device and tissue engineering industries. </w:t>
      </w:r>
    </w:p>
    <w:p w:rsidR="001A6374" w:rsidRPr="00CC43D0" w:rsidRDefault="001A6374" w:rsidP="001A6374">
      <w:r>
        <w:t>ii</w:t>
      </w:r>
      <w:r w:rsidRPr="00CC43D0">
        <w:t xml:space="preserve">. Students will understand the use of applied science and mathematics (e.g., physics, chemistry, biology and statistics) for materials engineering. </w:t>
      </w:r>
    </w:p>
    <w:p w:rsidR="001A6374" w:rsidRPr="00CC43D0" w:rsidRDefault="001A6374" w:rsidP="001A6374">
      <w:r w:rsidRPr="00CC43D0">
        <w:t xml:space="preserve">Students will learn the basic classes of biomaterials and their characteristics. </w:t>
      </w:r>
      <w:r w:rsidRPr="00CC43D0">
        <w:tab/>
      </w:r>
    </w:p>
    <w:p w:rsidR="001A6374" w:rsidRPr="00CC43D0" w:rsidRDefault="001A6374" w:rsidP="001A6374">
      <w:r>
        <w:t>iii</w:t>
      </w:r>
      <w:r w:rsidRPr="00CC43D0">
        <w:t xml:space="preserve">. Students will learn the basic bulk and surface properties required for biomaterials with various applications. </w:t>
      </w:r>
      <w:r w:rsidRPr="00CC43D0">
        <w:tab/>
      </w:r>
    </w:p>
    <w:p w:rsidR="001A6374" w:rsidRPr="00CC43D0" w:rsidRDefault="001A6374" w:rsidP="001A6374">
      <w:r>
        <w:t>iv</w:t>
      </w:r>
      <w:r w:rsidRPr="00CC43D0">
        <w:t xml:space="preserve">. Students will learn about the basic techniques for characterization of the mechanical, chemical, optical, and biological properties of biomaterials. </w:t>
      </w:r>
      <w:r w:rsidRPr="00CC43D0">
        <w:tab/>
      </w:r>
      <w:r w:rsidRPr="00CC43D0">
        <w:tab/>
      </w:r>
      <w:r w:rsidRPr="00CC43D0">
        <w:tab/>
      </w:r>
      <w:r w:rsidRPr="00CC43D0">
        <w:tab/>
      </w:r>
    </w:p>
    <w:p w:rsidR="001A6374" w:rsidRPr="00CC43D0" w:rsidRDefault="001A6374" w:rsidP="001A6374">
      <w:r>
        <w:t>v</w:t>
      </w:r>
      <w:r w:rsidRPr="00CC43D0">
        <w:t>. Students will learn the basic interactions between biomaterials and biological environment</w:t>
      </w:r>
    </w:p>
    <w:p w:rsidR="001A6374" w:rsidRPr="00CC43D0" w:rsidRDefault="001A6374" w:rsidP="001A6374">
      <w:r>
        <w:t>vi</w:t>
      </w:r>
      <w:r w:rsidRPr="00CC43D0">
        <w:t>. Students will gain familiarity with the biomaterials research literature</w:t>
      </w:r>
      <w:r w:rsidRPr="00CC43D0">
        <w:tab/>
      </w:r>
      <w:r w:rsidRPr="00CC43D0">
        <w:tab/>
      </w:r>
    </w:p>
    <w:p w:rsidR="001A6374" w:rsidRPr="00CC43D0" w:rsidRDefault="001A6374" w:rsidP="001A6374">
      <w:r>
        <w:t>vii</w:t>
      </w:r>
      <w:r w:rsidRPr="00CC43D0">
        <w:t>. Students will gain understanding about the ethical issues related to the biomaterials research and development</w:t>
      </w:r>
      <w:r w:rsidRPr="00CC43D0">
        <w:tab/>
      </w:r>
      <w:r w:rsidRPr="00CC43D0">
        <w:tab/>
      </w:r>
      <w:r w:rsidRPr="00CC43D0">
        <w:tab/>
      </w:r>
      <w:r w:rsidRPr="00CC43D0">
        <w:tab/>
      </w:r>
    </w:p>
    <w:p w:rsidR="001A6374" w:rsidRPr="00CC43D0" w:rsidRDefault="001A6374" w:rsidP="001A6374">
      <w:r>
        <w:t>viii</w:t>
      </w:r>
      <w:r w:rsidRPr="00CC43D0">
        <w:t>. Students will gain training in communication of scientific and engineering ideas via presentations and discussions</w:t>
      </w:r>
      <w:r w:rsidRPr="00CC43D0">
        <w:tab/>
      </w:r>
      <w:r w:rsidRPr="00CC43D0">
        <w:tab/>
      </w:r>
      <w:r w:rsidRPr="00CC43D0">
        <w:tab/>
      </w:r>
      <w:r w:rsidRPr="00CC43D0">
        <w:tab/>
      </w:r>
    </w:p>
    <w:p w:rsidR="001A6374" w:rsidRPr="00CC43D0" w:rsidRDefault="001A6374" w:rsidP="001A6374">
      <w:pPr>
        <w:rPr>
          <w:b/>
        </w:rPr>
      </w:pPr>
    </w:p>
    <w:p w:rsidR="001A6374" w:rsidRPr="00CC43D0" w:rsidRDefault="001A6374" w:rsidP="001A6374">
      <w:pPr>
        <w:rPr>
          <w:b/>
        </w:rPr>
      </w:pPr>
      <w:r w:rsidRPr="00CC43D0">
        <w:rPr>
          <w:b/>
        </w:rPr>
        <w:t>7. Syllabus</w:t>
      </w:r>
    </w:p>
    <w:p w:rsidR="001A6374" w:rsidRPr="00CC43D0" w:rsidRDefault="001A6374" w:rsidP="001A6374">
      <w:pPr>
        <w:rPr>
          <w:b/>
        </w:rPr>
      </w:pPr>
      <w:r w:rsidRPr="00CC43D0">
        <w:rPr>
          <w:b/>
        </w:rPr>
        <w:t>Lecture Topics:</w:t>
      </w:r>
    </w:p>
    <w:p w:rsidR="001A6374" w:rsidRPr="00CC43D0" w:rsidRDefault="001A6374" w:rsidP="001A6374">
      <w:r w:rsidRPr="00CC43D0">
        <w:t xml:space="preserve">Week 1: Introduction and Mechanical Properties of Materials </w:t>
      </w:r>
    </w:p>
    <w:p w:rsidR="001A6374" w:rsidRPr="00CC43D0" w:rsidRDefault="001A6374" w:rsidP="001A6374">
      <w:r w:rsidRPr="00CC43D0">
        <w:t xml:space="preserve">Week 2: Optical Properties of Materials </w:t>
      </w:r>
    </w:p>
    <w:p w:rsidR="001A6374" w:rsidRPr="00CC43D0" w:rsidRDefault="001A6374" w:rsidP="001A6374">
      <w:r w:rsidRPr="00CC43D0">
        <w:t>Week 3: Surface Properties of Materials and Surface Characterization</w:t>
      </w:r>
    </w:p>
    <w:p w:rsidR="001A6374" w:rsidRPr="00CC43D0" w:rsidRDefault="001A6374" w:rsidP="001A6374">
      <w:r w:rsidRPr="00CC43D0">
        <w:t xml:space="preserve">Week 4: Types of Biomaterials: Metals  </w:t>
      </w:r>
    </w:p>
    <w:p w:rsidR="001A6374" w:rsidRPr="00CC43D0" w:rsidRDefault="001A6374" w:rsidP="001A6374">
      <w:r w:rsidRPr="00CC43D0">
        <w:t>Week 5: Polymers and Biodegradable Polymers</w:t>
      </w:r>
    </w:p>
    <w:p w:rsidR="001A6374" w:rsidRPr="00CC43D0" w:rsidRDefault="001A6374" w:rsidP="001A6374">
      <w:r w:rsidRPr="00CC43D0">
        <w:t>Week 6: Siloxanes, Fibers and Hydrogels</w:t>
      </w:r>
    </w:p>
    <w:p w:rsidR="001A6374" w:rsidRPr="00CC43D0" w:rsidRDefault="001A6374" w:rsidP="001A6374">
      <w:r w:rsidRPr="00CC43D0">
        <w:t xml:space="preserve">Week 7: Ceramics and Glasses (Artificial Hip Joints) </w:t>
      </w:r>
    </w:p>
    <w:p w:rsidR="001A6374" w:rsidRPr="00CC43D0" w:rsidRDefault="001A6374" w:rsidP="001A6374">
      <w:r w:rsidRPr="00CC43D0">
        <w:t xml:space="preserve">Week 8: Composites and Carbon Materials  </w:t>
      </w:r>
    </w:p>
    <w:p w:rsidR="001A6374" w:rsidRPr="00CC43D0" w:rsidRDefault="001A6374" w:rsidP="001A6374">
      <w:r w:rsidRPr="00CC43D0">
        <w:lastRenderedPageBreak/>
        <w:t xml:space="preserve">Week 9: Response of Biological Systems to Foreign Objects  </w:t>
      </w:r>
    </w:p>
    <w:p w:rsidR="001A6374" w:rsidRPr="00CC43D0" w:rsidRDefault="001A6374" w:rsidP="001A6374">
      <w:r w:rsidRPr="00CC43D0">
        <w:t xml:space="preserve">Week 10: Response to Foreign Objects and Testing for Biocompatibility.  Animal Models </w:t>
      </w:r>
    </w:p>
    <w:p w:rsidR="001A6374" w:rsidRPr="00CC43D0" w:rsidRDefault="001A6374" w:rsidP="001A6374">
      <w:pPr>
        <w:rPr>
          <w:b/>
        </w:rPr>
      </w:pPr>
    </w:p>
    <w:p w:rsidR="001A6374" w:rsidRPr="00CC43D0" w:rsidRDefault="001A6374" w:rsidP="001A6374">
      <w:pPr>
        <w:rPr>
          <w:b/>
        </w:rPr>
      </w:pPr>
      <w:r w:rsidRPr="00CC43D0">
        <w:rPr>
          <w:b/>
        </w:rPr>
        <w:t>Discussion Topics:</w:t>
      </w:r>
    </w:p>
    <w:p w:rsidR="001A6374" w:rsidRPr="00CC43D0" w:rsidRDefault="001A6374" w:rsidP="001A6374">
      <w:r w:rsidRPr="00CC43D0">
        <w:t>Week 1: Introduction</w:t>
      </w:r>
    </w:p>
    <w:p w:rsidR="001A6374" w:rsidRPr="00CC43D0" w:rsidRDefault="001A6374" w:rsidP="001A6374">
      <w:r w:rsidRPr="00CC43D0">
        <w:t>Week 2: Biocompatible Interfaces</w:t>
      </w:r>
    </w:p>
    <w:p w:rsidR="001A6374" w:rsidRPr="00CC43D0" w:rsidRDefault="001A6374" w:rsidP="001A6374">
      <w:r w:rsidRPr="00CC43D0">
        <w:t>Week 3: Engineering of Artificial Organs</w:t>
      </w:r>
    </w:p>
    <w:p w:rsidR="001A6374" w:rsidRPr="00CC43D0" w:rsidRDefault="001A6374" w:rsidP="001A6374">
      <w:r w:rsidRPr="00CC43D0">
        <w:t xml:space="preserve">Week 4: Nanomaterials for Biological Imaging </w:t>
      </w:r>
    </w:p>
    <w:p w:rsidR="001A6374" w:rsidRPr="00CC43D0" w:rsidRDefault="001A6374" w:rsidP="001A6374">
      <w:r w:rsidRPr="00CC43D0">
        <w:t>Week 5: Materials for Dentistry</w:t>
      </w:r>
    </w:p>
    <w:p w:rsidR="001A6374" w:rsidRPr="00CC43D0" w:rsidRDefault="001A6374" w:rsidP="001A6374">
      <w:r w:rsidRPr="00CC43D0">
        <w:t>Week 6: Implants and Biocompatibility</w:t>
      </w:r>
    </w:p>
    <w:p w:rsidR="001A6374" w:rsidRPr="00CC43D0" w:rsidRDefault="001A6374" w:rsidP="001A6374">
      <w:r w:rsidRPr="00CC43D0">
        <w:t>Week 7: Immune Response to Biomaterials</w:t>
      </w:r>
    </w:p>
    <w:p w:rsidR="001A6374" w:rsidRPr="00CC43D0" w:rsidRDefault="001A6374" w:rsidP="001A6374">
      <w:r w:rsidRPr="00CC43D0">
        <w:t xml:space="preserve">Week 8: </w:t>
      </w:r>
      <w:proofErr w:type="gramStart"/>
      <w:r w:rsidRPr="00CC43D0">
        <w:t>Poly(</w:t>
      </w:r>
      <w:proofErr w:type="gramEnd"/>
      <w:r w:rsidRPr="00CC43D0">
        <w:t>dimethylsiloxane) and Mocrofluidics</w:t>
      </w:r>
      <w:r w:rsidRPr="00CC43D0">
        <w:tab/>
      </w:r>
    </w:p>
    <w:p w:rsidR="001A6374" w:rsidRPr="00CC43D0" w:rsidRDefault="001A6374" w:rsidP="001A6374">
      <w:r w:rsidRPr="00CC43D0">
        <w:t>Week 9: FDA Approval and Animal Models</w:t>
      </w:r>
      <w:r w:rsidRPr="00CC43D0">
        <w:tab/>
      </w:r>
      <w:r w:rsidRPr="00CC43D0">
        <w:tab/>
      </w:r>
    </w:p>
    <w:p w:rsidR="001A6374" w:rsidRPr="00CC43D0" w:rsidRDefault="001A6374" w:rsidP="001A6374">
      <w:r w:rsidRPr="00CC43D0">
        <w:t>Week 10: Review and Summary</w:t>
      </w:r>
      <w:r w:rsidRPr="00CC43D0">
        <w:tab/>
      </w:r>
    </w:p>
    <w:p w:rsidR="001A6374" w:rsidRPr="00CC43D0" w:rsidRDefault="001A6374" w:rsidP="001A6374">
      <w:pPr>
        <w:pStyle w:val="Body"/>
      </w:pPr>
    </w:p>
    <w:p w:rsidR="001A6374" w:rsidRPr="00CC43D0" w:rsidRDefault="001A6374" w:rsidP="001A6374">
      <w:pPr>
        <w:rPr>
          <w:b/>
        </w:rPr>
      </w:pPr>
      <w:r w:rsidRPr="00C42851">
        <w:rPr>
          <w:rStyle w:val="BodyChar"/>
          <w:rFonts w:eastAsia="Calibri"/>
        </w:rPr>
        <w:br w:type="page"/>
      </w:r>
      <w:r w:rsidRPr="00CC43D0">
        <w:rPr>
          <w:b/>
          <w:bCs/>
        </w:rPr>
        <w:lastRenderedPageBreak/>
        <w:t xml:space="preserve">1. </w:t>
      </w:r>
      <w:r>
        <w:rPr>
          <w:b/>
        </w:rPr>
        <w:t>BIEN 140B   Biomaterials</w:t>
      </w:r>
      <w:r w:rsidRPr="00CC43D0">
        <w:rPr>
          <w:b/>
        </w:rPr>
        <w:t xml:space="preserve"> </w:t>
      </w:r>
    </w:p>
    <w:p w:rsidR="001A6374" w:rsidRPr="00CC43D0" w:rsidRDefault="001A6374" w:rsidP="001A6374">
      <w:pPr>
        <w:rPr>
          <w:b/>
        </w:rPr>
      </w:pPr>
    </w:p>
    <w:p w:rsidR="001A6374" w:rsidRPr="00CC43D0" w:rsidRDefault="001A6374" w:rsidP="001A6374">
      <w:pPr>
        <w:rPr>
          <w:b/>
        </w:rPr>
      </w:pPr>
      <w:r w:rsidRPr="00CC43D0">
        <w:rPr>
          <w:b/>
        </w:rPr>
        <w:t>2. 4 units, 3 hours lecture, 1 hour discussion</w:t>
      </w:r>
    </w:p>
    <w:p w:rsidR="001A6374" w:rsidRPr="00CC43D0" w:rsidRDefault="001A6374" w:rsidP="001A6374">
      <w:pPr>
        <w:rPr>
          <w:b/>
        </w:rPr>
      </w:pPr>
      <w:r w:rsidRPr="00CC43D0">
        <w:rPr>
          <w:b/>
        </w:rPr>
        <w:tab/>
        <w:t>Design: 1 unit</w:t>
      </w:r>
    </w:p>
    <w:p w:rsidR="001A6374" w:rsidRPr="00CC43D0" w:rsidRDefault="001A6374" w:rsidP="001A6374">
      <w:pPr>
        <w:rPr>
          <w:b/>
        </w:rPr>
      </w:pPr>
    </w:p>
    <w:p w:rsidR="001A6374" w:rsidRPr="00CC43D0" w:rsidRDefault="001A6374" w:rsidP="001A6374">
      <w:pPr>
        <w:rPr>
          <w:b/>
        </w:rPr>
      </w:pPr>
      <w:r w:rsidRPr="00CC43D0">
        <w:rPr>
          <w:b/>
        </w:rPr>
        <w:t>3. Professor Val Vullev</w:t>
      </w:r>
    </w:p>
    <w:p w:rsidR="001A6374" w:rsidRPr="00CC43D0" w:rsidRDefault="001A6374" w:rsidP="001A6374">
      <w:pPr>
        <w:rPr>
          <w:b/>
        </w:rPr>
      </w:pPr>
    </w:p>
    <w:p w:rsidR="001A6374" w:rsidRPr="00CC43D0" w:rsidRDefault="001A6374" w:rsidP="001A6374">
      <w:pPr>
        <w:rPr>
          <w:b/>
        </w:rPr>
      </w:pPr>
      <w:r w:rsidRPr="00CC43D0">
        <w:rPr>
          <w:b/>
        </w:rPr>
        <w:t>4. Textbook</w:t>
      </w:r>
    </w:p>
    <w:p w:rsidR="001A6374" w:rsidRPr="00CC43D0" w:rsidRDefault="001A6374" w:rsidP="001A6374">
      <w:pPr>
        <w:rPr>
          <w:b/>
        </w:rPr>
      </w:pPr>
    </w:p>
    <w:p w:rsidR="001A6374" w:rsidRPr="00CC43D0" w:rsidRDefault="001A6374" w:rsidP="001A6374">
      <w:pPr>
        <w:rPr>
          <w:b/>
        </w:rPr>
      </w:pPr>
      <w:r w:rsidRPr="00C42851">
        <w:rPr>
          <w:b/>
        </w:rPr>
        <w:t>5.</w:t>
      </w:r>
      <w:r w:rsidRPr="00CC43D0">
        <w:t xml:space="preserve"> </w:t>
      </w:r>
      <w:r w:rsidRPr="00CC43D0">
        <w:rPr>
          <w:b/>
          <w:lang w:eastAsia="ja-JP"/>
        </w:rPr>
        <w:t>a.</w:t>
      </w:r>
      <w:r>
        <w:rPr>
          <w:b/>
          <w:lang w:eastAsia="ja-JP"/>
        </w:rPr>
        <w:t xml:space="preserve"> </w:t>
      </w:r>
      <w:r w:rsidRPr="00CC43D0">
        <w:rPr>
          <w:b/>
          <w:lang w:eastAsia="ja-JP"/>
        </w:rPr>
        <w:t>Catalog Description</w:t>
      </w:r>
      <w:r w:rsidRPr="00CC43D0">
        <w:t xml:space="preserve">. </w:t>
      </w:r>
      <w:proofErr w:type="gramStart"/>
      <w:r w:rsidRPr="00CC43D0">
        <w:rPr>
          <w:lang w:eastAsia="ja-JP"/>
        </w:rPr>
        <w:t>Covers the structure-property relations of metals, ceramics, polymers, and composites, as well as hard and soft tissues such as bone, teeth, cartilage, ligament, skin, muscle, and vasculature.</w:t>
      </w:r>
      <w:proofErr w:type="gramEnd"/>
      <w:r w:rsidRPr="00CC43D0">
        <w:rPr>
          <w:lang w:eastAsia="ja-JP"/>
        </w:rPr>
        <w:t xml:space="preserve"> </w:t>
      </w:r>
      <w:proofErr w:type="gramStart"/>
      <w:r w:rsidRPr="00CC43D0">
        <w:rPr>
          <w:lang w:eastAsia="ja-JP"/>
        </w:rPr>
        <w:t>Focuses on behavior of materials in the physiological environment.</w:t>
      </w:r>
      <w:proofErr w:type="gramEnd"/>
    </w:p>
    <w:p w:rsidR="001A6374" w:rsidRPr="00CC43D0" w:rsidRDefault="001A6374" w:rsidP="001A6374">
      <w:r w:rsidRPr="00CC43D0">
        <w:rPr>
          <w:b/>
        </w:rPr>
        <w:t xml:space="preserve">  b. Prerequisite(s</w:t>
      </w:r>
      <w:r w:rsidRPr="00CC43D0">
        <w:t>): BIEN 140A/CEE 140A.</w:t>
      </w:r>
    </w:p>
    <w:p w:rsidR="001A6374" w:rsidRPr="00CC43D0" w:rsidRDefault="001A6374" w:rsidP="001A6374">
      <w:pPr>
        <w:ind w:firstLine="120"/>
        <w:rPr>
          <w:b/>
        </w:rPr>
      </w:pPr>
      <w:r w:rsidRPr="00CC43D0">
        <w:rPr>
          <w:b/>
        </w:rPr>
        <w:t>c. Elective</w:t>
      </w:r>
    </w:p>
    <w:p w:rsidR="001A6374" w:rsidRPr="00CC43D0" w:rsidRDefault="001A6374" w:rsidP="001A6374">
      <w:pPr>
        <w:ind w:firstLine="120"/>
        <w:rPr>
          <w:b/>
        </w:rPr>
      </w:pPr>
    </w:p>
    <w:p w:rsidR="001A6374" w:rsidRPr="00CC43D0" w:rsidRDefault="001A6374" w:rsidP="001A6374">
      <w:pPr>
        <w:rPr>
          <w:b/>
          <w:bCs/>
        </w:rPr>
      </w:pPr>
      <w:r w:rsidRPr="00C42851">
        <w:rPr>
          <w:b/>
          <w:lang w:eastAsia="ja-JP"/>
        </w:rPr>
        <w:t>6.</w:t>
      </w:r>
      <w:r w:rsidRPr="00CC43D0">
        <w:rPr>
          <w:lang w:eastAsia="ja-JP"/>
        </w:rPr>
        <w:t xml:space="preserve"> </w:t>
      </w:r>
      <w:r w:rsidRPr="00CC43D0">
        <w:rPr>
          <w:b/>
          <w:bCs/>
        </w:rPr>
        <w:t>Course Goals</w:t>
      </w:r>
      <w:r>
        <w:rPr>
          <w:b/>
          <w:bCs/>
        </w:rPr>
        <w:t xml:space="preserve"> </w:t>
      </w:r>
    </w:p>
    <w:p w:rsidR="001A6374" w:rsidRPr="00CC43D0" w:rsidRDefault="001A6374" w:rsidP="001A6374">
      <w:pPr>
        <w:rPr>
          <w:bCs/>
        </w:rPr>
      </w:pPr>
      <w:r w:rsidRPr="00CC43D0">
        <w:rPr>
          <w:b/>
          <w:bCs/>
        </w:rPr>
        <w:t xml:space="preserve"> </w:t>
      </w:r>
      <w:proofErr w:type="gramStart"/>
      <w:r w:rsidRPr="00CC43D0">
        <w:rPr>
          <w:b/>
          <w:bCs/>
        </w:rPr>
        <w:t>Specific outcomes</w:t>
      </w:r>
      <w:r w:rsidRPr="00CC43D0">
        <w:rPr>
          <w:bCs/>
        </w:rPr>
        <w:t>.</w:t>
      </w:r>
      <w:proofErr w:type="gramEnd"/>
      <w:r w:rsidRPr="00CC43D0">
        <w:rPr>
          <w:bCs/>
        </w:rPr>
        <w:t xml:space="preserve">  The student will</w:t>
      </w:r>
      <w:r>
        <w:rPr>
          <w:bCs/>
        </w:rPr>
        <w:t>;</w:t>
      </w:r>
    </w:p>
    <w:p w:rsidR="001A6374" w:rsidRPr="00CC43D0" w:rsidRDefault="001A6374" w:rsidP="001A6374">
      <w:pPr>
        <w:pBdr>
          <w:bottom w:val="single" w:sz="12" w:space="0" w:color="auto"/>
        </w:pBdr>
      </w:pPr>
      <w:r>
        <w:t>i</w:t>
      </w:r>
      <w:r w:rsidRPr="00CC43D0">
        <w:t xml:space="preserve">. demonstrate familiarity with the advantages and disadvantages of different types of biological and synthetic (organic and inorganic) materials, based on materials properties and on the physiological responses they may trigger </w:t>
      </w:r>
    </w:p>
    <w:p w:rsidR="001A6374" w:rsidRPr="00CC43D0" w:rsidRDefault="001A6374" w:rsidP="001A6374">
      <w:pPr>
        <w:pBdr>
          <w:bottom w:val="single" w:sz="12" w:space="0" w:color="auto"/>
        </w:pBdr>
      </w:pPr>
      <w:r>
        <w:t>ii</w:t>
      </w:r>
      <w:r w:rsidRPr="00CC43D0">
        <w:t xml:space="preserve">. </w:t>
      </w:r>
      <w:proofErr w:type="gramStart"/>
      <w:r w:rsidRPr="00CC43D0">
        <w:t>demonstrate</w:t>
      </w:r>
      <w:proofErr w:type="gramEnd"/>
      <w:r w:rsidRPr="00CC43D0">
        <w:t xml:space="preserve"> familiarity of physiological responses toward foreign objects composed of various materials</w:t>
      </w:r>
    </w:p>
    <w:p w:rsidR="001A6374" w:rsidRPr="00CC43D0" w:rsidRDefault="001A6374" w:rsidP="001A6374">
      <w:pPr>
        <w:pBdr>
          <w:bottom w:val="single" w:sz="12" w:space="0" w:color="auto"/>
        </w:pBdr>
      </w:pPr>
      <w:r>
        <w:t>iii</w:t>
      </w:r>
      <w:r w:rsidRPr="00CC43D0">
        <w:t xml:space="preserve">. </w:t>
      </w:r>
      <w:proofErr w:type="gramStart"/>
      <w:r w:rsidRPr="00CC43D0">
        <w:t>demonstrate</w:t>
      </w:r>
      <w:proofErr w:type="gramEnd"/>
      <w:r w:rsidRPr="00CC43D0">
        <w:t xml:space="preserve"> familiarity with different types of in vitro and in vivo testing of biomaterials and of types of model animals that are the most appropriate for different types of materials applications </w:t>
      </w:r>
    </w:p>
    <w:p w:rsidR="001A6374" w:rsidRPr="00CC43D0" w:rsidRDefault="001A6374" w:rsidP="001A6374">
      <w:pPr>
        <w:pBdr>
          <w:bottom w:val="single" w:sz="12" w:space="0" w:color="auto"/>
        </w:pBdr>
      </w:pPr>
      <w:r>
        <w:t>iv</w:t>
      </w:r>
      <w:r w:rsidRPr="00CC43D0">
        <w:t xml:space="preserve">. </w:t>
      </w:r>
      <w:proofErr w:type="gramStart"/>
      <w:r w:rsidRPr="00CC43D0">
        <w:t>develop</w:t>
      </w:r>
      <w:proofErr w:type="gramEnd"/>
      <w:r w:rsidRPr="00CC43D0">
        <w:t xml:space="preserve"> the ability to do literature search (using different data bases, such as SciFinder), to find peer-reviewed journal publications on biomaterials-related topics, and familiarize themselves on these topics from the published work</w:t>
      </w:r>
    </w:p>
    <w:p w:rsidR="001A6374" w:rsidRPr="00CC43D0" w:rsidRDefault="001A6374" w:rsidP="001A6374">
      <w:pPr>
        <w:pBdr>
          <w:bottom w:val="single" w:sz="12" w:space="0" w:color="auto"/>
        </w:pBdr>
      </w:pPr>
      <w:proofErr w:type="gramStart"/>
      <w:r>
        <w:t>v</w:t>
      </w:r>
      <w:proofErr w:type="gramEnd"/>
      <w:r w:rsidRPr="00CC43D0">
        <w:t>. demonstrate the ability to recognize the values, the strengths and the weaknesses of each publication they read</w:t>
      </w:r>
    </w:p>
    <w:p w:rsidR="001A6374" w:rsidRPr="00CC43D0" w:rsidRDefault="001A6374" w:rsidP="001A6374">
      <w:pPr>
        <w:pBdr>
          <w:bottom w:val="single" w:sz="12" w:space="0" w:color="auto"/>
        </w:pBdr>
      </w:pPr>
    </w:p>
    <w:p w:rsidR="001A6374" w:rsidRPr="00CC43D0" w:rsidRDefault="001A6374" w:rsidP="001A6374">
      <w:pPr>
        <w:pBdr>
          <w:bottom w:val="single" w:sz="12" w:space="0" w:color="auto"/>
        </w:pBdr>
        <w:rPr>
          <w:b/>
        </w:rPr>
      </w:pPr>
      <w:r w:rsidRPr="00C42851">
        <w:rPr>
          <w:b/>
        </w:rPr>
        <w:t>7.</w:t>
      </w:r>
      <w:r w:rsidRPr="00CC43D0">
        <w:rPr>
          <w:b/>
        </w:rPr>
        <w:t xml:space="preserve"> Syllabus</w:t>
      </w:r>
    </w:p>
    <w:p w:rsidR="001A6374" w:rsidRPr="00CC43D0" w:rsidRDefault="001A6374" w:rsidP="001A6374">
      <w:pPr>
        <w:pBdr>
          <w:bottom w:val="single" w:sz="12" w:space="0" w:color="auto"/>
        </w:pBdr>
      </w:pPr>
      <w:r w:rsidRPr="00CC43D0">
        <w:t>Week 1: Overview of different types of materials and characterization of materials</w:t>
      </w:r>
    </w:p>
    <w:p w:rsidR="001A6374" w:rsidRPr="00CC43D0" w:rsidRDefault="001A6374" w:rsidP="001A6374">
      <w:pPr>
        <w:pBdr>
          <w:bottom w:val="single" w:sz="12" w:space="0" w:color="auto"/>
        </w:pBdr>
      </w:pPr>
      <w:r w:rsidRPr="00CC43D0">
        <w:t>Week 2: Overview of optical characterization of biomaterials and bioimaging</w:t>
      </w:r>
    </w:p>
    <w:p w:rsidR="001A6374" w:rsidRPr="00CC43D0" w:rsidRDefault="001A6374" w:rsidP="001A6374">
      <w:pPr>
        <w:pBdr>
          <w:bottom w:val="single" w:sz="12" w:space="0" w:color="auto"/>
        </w:pBdr>
      </w:pPr>
      <w:r w:rsidRPr="00CC43D0">
        <w:t>Week 3: Protein and cell adhesion; Protein and cellular mechanics</w:t>
      </w:r>
    </w:p>
    <w:p w:rsidR="001A6374" w:rsidRPr="00CC43D0" w:rsidRDefault="001A6374" w:rsidP="001A6374">
      <w:pPr>
        <w:pBdr>
          <w:bottom w:val="single" w:sz="12" w:space="0" w:color="auto"/>
        </w:pBdr>
      </w:pPr>
      <w:r w:rsidRPr="00CC43D0">
        <w:t>Week 4: Overview of ECM and tissues</w:t>
      </w:r>
    </w:p>
    <w:p w:rsidR="001A6374" w:rsidRPr="00CC43D0" w:rsidRDefault="001A6374" w:rsidP="001A6374">
      <w:pPr>
        <w:pBdr>
          <w:bottom w:val="single" w:sz="12" w:space="0" w:color="auto"/>
        </w:pBdr>
      </w:pPr>
      <w:r w:rsidRPr="00CC43D0">
        <w:t>Week 5: Project progress discussion</w:t>
      </w:r>
    </w:p>
    <w:p w:rsidR="001A6374" w:rsidRPr="00CC43D0" w:rsidRDefault="001A6374" w:rsidP="001A6374">
      <w:pPr>
        <w:pBdr>
          <w:bottom w:val="single" w:sz="12" w:space="0" w:color="auto"/>
        </w:pBdr>
      </w:pPr>
      <w:r w:rsidRPr="00CC43D0">
        <w:t>Week 6: Overview of cells, cell injury, and cell mechanics</w:t>
      </w:r>
    </w:p>
    <w:p w:rsidR="001A6374" w:rsidRPr="00CC43D0" w:rsidRDefault="001A6374" w:rsidP="001A6374">
      <w:pPr>
        <w:pBdr>
          <w:bottom w:val="single" w:sz="12" w:space="0" w:color="auto"/>
        </w:pBdr>
      </w:pPr>
      <w:r w:rsidRPr="00CC43D0">
        <w:t>Week 7: Host response to biomaterials: degradation, corrosion and calcification</w:t>
      </w:r>
    </w:p>
    <w:p w:rsidR="001A6374" w:rsidRPr="00CC43D0" w:rsidRDefault="001A6374" w:rsidP="001A6374">
      <w:pPr>
        <w:pBdr>
          <w:bottom w:val="single" w:sz="12" w:space="0" w:color="auto"/>
        </w:pBdr>
      </w:pPr>
      <w:r w:rsidRPr="00CC43D0">
        <w:t>Week 8: Overview of blood response to materials and devices: in vitro and in vivo testing</w:t>
      </w:r>
    </w:p>
    <w:p w:rsidR="001A6374" w:rsidRPr="00C42851" w:rsidRDefault="001A6374" w:rsidP="001A6374">
      <w:r w:rsidRPr="00C42851">
        <w:t xml:space="preserve">Week 9: Blood materials interactions: biocompatible interfaces </w:t>
      </w:r>
    </w:p>
    <w:p w:rsidR="001A6374" w:rsidRPr="00C42851" w:rsidRDefault="001A6374" w:rsidP="001A6374">
      <w:r w:rsidRPr="00C42851">
        <w:t>Week 10: Standards, regulations and ethical aspects of biomaterials research and development</w:t>
      </w:r>
    </w:p>
    <w:p w:rsidR="001A6374" w:rsidRPr="00CC43D0" w:rsidRDefault="001A6374" w:rsidP="001A6374">
      <w:r w:rsidRPr="00CC43D0">
        <w:br w:type="page"/>
      </w:r>
    </w:p>
    <w:p w:rsidR="001A6374" w:rsidRPr="00CC43D0" w:rsidRDefault="001A6374" w:rsidP="001A6374">
      <w:pPr>
        <w:rPr>
          <w:b/>
        </w:rPr>
      </w:pPr>
      <w:r w:rsidRPr="00CC43D0">
        <w:rPr>
          <w:b/>
        </w:rPr>
        <w:lastRenderedPageBreak/>
        <w:t>1. BIEN</w:t>
      </w:r>
      <w:r>
        <w:rPr>
          <w:b/>
        </w:rPr>
        <w:t xml:space="preserve"> </w:t>
      </w:r>
      <w:proofErr w:type="gramStart"/>
      <w:r>
        <w:rPr>
          <w:b/>
        </w:rPr>
        <w:t>155  Bioengineering</w:t>
      </w:r>
      <w:proofErr w:type="gramEnd"/>
      <w:r>
        <w:rPr>
          <w:b/>
        </w:rPr>
        <w:t xml:space="preserve"> Laboratory</w:t>
      </w:r>
    </w:p>
    <w:p w:rsidR="001A6374" w:rsidRPr="00CC43D0" w:rsidRDefault="001A6374" w:rsidP="001A6374">
      <w:pPr>
        <w:rPr>
          <w:b/>
        </w:rPr>
      </w:pPr>
    </w:p>
    <w:p w:rsidR="001A6374" w:rsidRPr="00CC43D0" w:rsidRDefault="001A6374" w:rsidP="001A6374">
      <w:pPr>
        <w:rPr>
          <w:b/>
        </w:rPr>
      </w:pPr>
      <w:r w:rsidRPr="00CC43D0">
        <w:rPr>
          <w:b/>
        </w:rPr>
        <w:t>2. 2 units, 3 hours laboratory, 1 hour discussion</w:t>
      </w:r>
    </w:p>
    <w:p w:rsidR="001A6374" w:rsidRPr="00CC43D0" w:rsidRDefault="001A6374" w:rsidP="001A6374">
      <w:pPr>
        <w:rPr>
          <w:b/>
        </w:rPr>
      </w:pPr>
      <w:r w:rsidRPr="00CC43D0">
        <w:rPr>
          <w:b/>
        </w:rPr>
        <w:tab/>
        <w:t>Design:  1 unit</w:t>
      </w:r>
    </w:p>
    <w:p w:rsidR="001A6374" w:rsidRPr="00CC43D0" w:rsidRDefault="001A6374" w:rsidP="001A6374">
      <w:pPr>
        <w:rPr>
          <w:b/>
        </w:rPr>
      </w:pPr>
    </w:p>
    <w:p w:rsidR="001A6374" w:rsidRPr="00CC43D0" w:rsidRDefault="001A6374" w:rsidP="001A6374">
      <w:pPr>
        <w:rPr>
          <w:b/>
        </w:rPr>
      </w:pPr>
      <w:r w:rsidRPr="00CC43D0">
        <w:rPr>
          <w:b/>
        </w:rPr>
        <w:t>3. Professor Jiayu Liao</w:t>
      </w:r>
    </w:p>
    <w:p w:rsidR="001A6374" w:rsidRPr="00CC43D0" w:rsidRDefault="001A6374" w:rsidP="001A6374">
      <w:pPr>
        <w:rPr>
          <w:b/>
        </w:rPr>
      </w:pPr>
    </w:p>
    <w:p w:rsidR="001A6374" w:rsidRPr="00CC43D0" w:rsidRDefault="001A6374" w:rsidP="001A6374">
      <w:pPr>
        <w:rPr>
          <w:b/>
        </w:rPr>
      </w:pPr>
      <w:r w:rsidRPr="00CC43D0">
        <w:rPr>
          <w:b/>
        </w:rPr>
        <w:t>4. Textbook (Suggested Readings)</w:t>
      </w:r>
    </w:p>
    <w:p w:rsidR="001A6374" w:rsidRPr="00CC43D0" w:rsidRDefault="001A6374" w:rsidP="001A6374">
      <w:pPr>
        <w:ind w:left="360"/>
        <w:jc w:val="both"/>
        <w:rPr>
          <w:color w:val="000000"/>
        </w:rPr>
      </w:pPr>
      <w:r w:rsidRPr="00CC43D0">
        <w:rPr>
          <w:color w:val="000000"/>
        </w:rPr>
        <w:t>Sambrook J and Russell D, Molecular Cloning: A Laboratory Manual. CHSL Press, 2001</w:t>
      </w:r>
    </w:p>
    <w:p w:rsidR="001A6374" w:rsidRPr="00CC43D0" w:rsidRDefault="001A6374" w:rsidP="001A6374">
      <w:pPr>
        <w:adjustRightInd w:val="0"/>
        <w:ind w:firstLine="360"/>
        <w:jc w:val="both"/>
        <w:rPr>
          <w:color w:val="000000"/>
        </w:rPr>
      </w:pPr>
      <w:r w:rsidRPr="00CC43D0">
        <w:rPr>
          <w:color w:val="000000"/>
        </w:rPr>
        <w:t>Walsh G..: Proteins Biochemistry and Biotechnology. John Wiley &amp; Sons, Inc., 2002</w:t>
      </w:r>
    </w:p>
    <w:p w:rsidR="001A6374" w:rsidRPr="00CC43D0" w:rsidRDefault="001A6374" w:rsidP="001A6374"/>
    <w:p w:rsidR="001A6374" w:rsidRPr="00CC43D0" w:rsidRDefault="001A6374" w:rsidP="001A6374">
      <w:pPr>
        <w:rPr>
          <w:lang w:eastAsia="ja-JP"/>
        </w:rPr>
      </w:pPr>
      <w:r w:rsidRPr="000911A4">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Laboratory experience in cell culture, bioreactors, optical techniques, array techniques, and separation and purification methods.</w:t>
      </w:r>
      <w:proofErr w:type="gramEnd"/>
    </w:p>
    <w:p w:rsidR="001A6374" w:rsidRPr="00CC43D0" w:rsidRDefault="001A6374" w:rsidP="001A6374">
      <w:r w:rsidRPr="00CC43D0">
        <w:rPr>
          <w:b/>
        </w:rPr>
        <w:t xml:space="preserve">  b. Prerequisite(s</w:t>
      </w:r>
      <w:r w:rsidRPr="00CC43D0">
        <w:t>): BCH 100, PHYS 040C.</w:t>
      </w:r>
    </w:p>
    <w:p w:rsidR="001A6374" w:rsidRPr="00CC43D0" w:rsidRDefault="001A6374" w:rsidP="001A6374">
      <w:pPr>
        <w:ind w:firstLine="120"/>
        <w:rPr>
          <w:b/>
        </w:rPr>
      </w:pPr>
      <w:r w:rsidRPr="00CC43D0">
        <w:rPr>
          <w:b/>
        </w:rPr>
        <w:t>c. Required</w:t>
      </w:r>
    </w:p>
    <w:p w:rsidR="001A6374" w:rsidRPr="00CC43D0" w:rsidRDefault="001A6374" w:rsidP="001A6374">
      <w:pPr>
        <w:ind w:firstLine="120"/>
        <w:rPr>
          <w:b/>
        </w:rPr>
      </w:pPr>
    </w:p>
    <w:p w:rsidR="001A6374" w:rsidRDefault="001A6374" w:rsidP="001A6374">
      <w:pPr>
        <w:rPr>
          <w:b/>
          <w:bCs/>
        </w:rPr>
      </w:pPr>
      <w:r w:rsidRPr="000911A4">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b, e, g, k</w:t>
      </w:r>
    </w:p>
    <w:p w:rsidR="001A6374" w:rsidRPr="00CC43D0" w:rsidRDefault="001A6374" w:rsidP="001A6374">
      <w:pPr>
        <w:rPr>
          <w:b/>
          <w:bCs/>
        </w:rPr>
      </w:pP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 understand</w:t>
      </w:r>
    </w:p>
    <w:p w:rsidR="001A6374" w:rsidRPr="00CC43D0" w:rsidRDefault="001A6374" w:rsidP="001A6374">
      <w:pPr>
        <w:rPr>
          <w:b/>
        </w:rPr>
      </w:pPr>
    </w:p>
    <w:p w:rsidR="001A6374" w:rsidRPr="00CC43D0" w:rsidRDefault="001A6374" w:rsidP="001A6374">
      <w:pPr>
        <w:ind w:left="720" w:hanging="720"/>
      </w:pPr>
      <w:proofErr w:type="gramStart"/>
      <w:r>
        <w:t>i</w:t>
      </w:r>
      <w:proofErr w:type="gramEnd"/>
      <w:r w:rsidRPr="00CC43D0">
        <w:t xml:space="preserve">. </w:t>
      </w:r>
      <w:r w:rsidRPr="00CC43D0">
        <w:tab/>
        <w:t>plan, execution, quality control and summarize of the process to make biotechnology product</w:t>
      </w:r>
    </w:p>
    <w:p w:rsidR="001A6374" w:rsidRPr="00CC43D0" w:rsidRDefault="001A6374" w:rsidP="001A6374">
      <w:pPr>
        <w:ind w:left="720" w:hanging="720"/>
      </w:pPr>
      <w:proofErr w:type="gramStart"/>
      <w:r>
        <w:t>ii</w:t>
      </w:r>
      <w:proofErr w:type="gramEnd"/>
      <w:r w:rsidRPr="00CC43D0">
        <w:t xml:space="preserve"> </w:t>
      </w:r>
      <w:r w:rsidRPr="00CC43D0">
        <w:tab/>
        <w:t>experimental techniques to produce biotechnology and biopharmaceutical product</w:t>
      </w:r>
    </w:p>
    <w:p w:rsidR="001A6374" w:rsidRPr="00CC43D0" w:rsidRDefault="001A6374" w:rsidP="001A6374">
      <w:r>
        <w:t>iii</w:t>
      </w:r>
      <w:r w:rsidRPr="00CC43D0">
        <w:t xml:space="preserve">. </w:t>
      </w:r>
      <w:r w:rsidRPr="00CC43D0">
        <w:tab/>
      </w:r>
      <w:proofErr w:type="gramStart"/>
      <w:r w:rsidRPr="00CC43D0">
        <w:t>experimental</w:t>
      </w:r>
      <w:proofErr w:type="gramEnd"/>
      <w:r w:rsidRPr="00CC43D0">
        <w:t xml:space="preserve"> optical techniques for fluorescence measurements. </w:t>
      </w:r>
    </w:p>
    <w:p w:rsidR="001A6374" w:rsidRPr="00CC43D0" w:rsidRDefault="001A6374" w:rsidP="001A6374">
      <w:r>
        <w:t>iv</w:t>
      </w:r>
      <w:r w:rsidRPr="00CC43D0">
        <w:t>.</w:t>
      </w:r>
      <w:r w:rsidRPr="00CC43D0">
        <w:tab/>
      </w:r>
      <w:proofErr w:type="gramStart"/>
      <w:r w:rsidRPr="00CC43D0">
        <w:t>informatics</w:t>
      </w:r>
      <w:proofErr w:type="gramEnd"/>
      <w:r w:rsidRPr="00CC43D0">
        <w:t xml:space="preserve"> tools for biotechnology</w:t>
      </w:r>
    </w:p>
    <w:p w:rsidR="001A6374" w:rsidRPr="00CC43D0" w:rsidRDefault="001A6374" w:rsidP="001A6374">
      <w:proofErr w:type="gramStart"/>
      <w:r>
        <w:t>v</w:t>
      </w:r>
      <w:proofErr w:type="gramEnd"/>
      <w:r w:rsidRPr="00CC43D0">
        <w:t xml:space="preserve">.   </w:t>
      </w:r>
      <w:r w:rsidRPr="00CC43D0">
        <w:tab/>
        <w:t>protein engineering techniques and quality/quantity control</w:t>
      </w:r>
    </w:p>
    <w:p w:rsidR="001A6374" w:rsidRPr="00CC43D0" w:rsidRDefault="001A6374" w:rsidP="001A6374">
      <w:pPr>
        <w:ind w:left="720" w:hanging="720"/>
      </w:pPr>
      <w:r>
        <w:t>vi</w:t>
      </w:r>
      <w:r w:rsidRPr="00CC43D0">
        <w:t xml:space="preserve">.   </w:t>
      </w:r>
      <w:r w:rsidRPr="00CC43D0">
        <w:tab/>
      </w:r>
      <w:proofErr w:type="gramStart"/>
      <w:r w:rsidRPr="00CC43D0">
        <w:t>the</w:t>
      </w:r>
      <w:proofErr w:type="gramEnd"/>
      <w:r w:rsidRPr="00CC43D0">
        <w:t xml:space="preserve"> project management skills and critical analysis of experimental results</w:t>
      </w:r>
    </w:p>
    <w:p w:rsidR="001A6374" w:rsidRPr="00CC43D0" w:rsidRDefault="001A6374" w:rsidP="001A6374">
      <w:r>
        <w:t>vii</w:t>
      </w:r>
      <w:r w:rsidRPr="00CC43D0">
        <w:t xml:space="preserve">.   </w:t>
      </w:r>
      <w:r w:rsidRPr="00CC43D0">
        <w:tab/>
      </w:r>
      <w:proofErr w:type="gramStart"/>
      <w:r w:rsidRPr="00CC43D0">
        <w:t>scientific</w:t>
      </w:r>
      <w:proofErr w:type="gramEnd"/>
      <w:r w:rsidRPr="00CC43D0">
        <w:t xml:space="preserve"> writing skills</w:t>
      </w:r>
    </w:p>
    <w:p w:rsidR="001A6374" w:rsidRPr="00CC43D0" w:rsidRDefault="001A6374" w:rsidP="001A6374">
      <w:pPr>
        <w:ind w:left="720" w:hanging="720"/>
      </w:pPr>
      <w:r>
        <w:t>viii</w:t>
      </w:r>
      <w:r w:rsidRPr="00CC43D0">
        <w:t xml:space="preserve">.   </w:t>
      </w:r>
      <w:r w:rsidRPr="00CC43D0">
        <w:tab/>
      </w:r>
      <w:proofErr w:type="gramStart"/>
      <w:r w:rsidRPr="00CC43D0">
        <w:t>scientific</w:t>
      </w:r>
      <w:proofErr w:type="gramEnd"/>
      <w:r w:rsidRPr="00CC43D0">
        <w:t xml:space="preserve"> presentation skills and technique skills in searching for biotechnology jobs</w:t>
      </w:r>
    </w:p>
    <w:p w:rsidR="001A6374" w:rsidRPr="00CC43D0" w:rsidRDefault="001A6374" w:rsidP="001A6374"/>
    <w:p w:rsidR="001A6374" w:rsidRPr="00CC43D0" w:rsidRDefault="001A6374" w:rsidP="001A6374">
      <w:pPr>
        <w:rPr>
          <w:b/>
        </w:rPr>
      </w:pPr>
      <w:r w:rsidRPr="000911A4">
        <w:rPr>
          <w:b/>
        </w:rPr>
        <w:t>7.</w:t>
      </w:r>
      <w:r w:rsidRPr="00CC43D0">
        <w:rPr>
          <w:b/>
        </w:rPr>
        <w:t xml:space="preserve"> Syllabus</w:t>
      </w:r>
    </w:p>
    <w:p w:rsidR="001A6374" w:rsidRPr="00CC43D0" w:rsidRDefault="001A6374" w:rsidP="001A6374">
      <w:pPr>
        <w:rPr>
          <w:b/>
        </w:rPr>
      </w:pPr>
    </w:p>
    <w:p w:rsidR="001A6374" w:rsidRPr="00CC43D0" w:rsidRDefault="001A6374" w:rsidP="001A6374">
      <w:r w:rsidRPr="00CC43D0">
        <w:t>Recombinant Fluorescence Protein Production and FRET Assay</w:t>
      </w:r>
    </w:p>
    <w:p w:rsidR="001A6374" w:rsidRPr="00CC43D0" w:rsidRDefault="001A6374" w:rsidP="001A6374"/>
    <w:p w:rsidR="001A6374" w:rsidRPr="00CC43D0" w:rsidRDefault="001A6374" w:rsidP="001A6374">
      <w:pPr>
        <w:ind w:left="720" w:hanging="720"/>
      </w:pPr>
      <w:proofErr w:type="gramStart"/>
      <w:r w:rsidRPr="00CC43D0">
        <w:t>Week 1.</w:t>
      </w:r>
      <w:proofErr w:type="gramEnd"/>
      <w:r w:rsidRPr="00CC43D0">
        <w:tab/>
        <w:t>Trasfect pET 28(b)-CyPet-SUMO1 and pET 28(b)-Ypet-Ubc9, respectively, into DH5a by eletroporation.</w:t>
      </w:r>
    </w:p>
    <w:p w:rsidR="001A6374" w:rsidRPr="00CC43D0" w:rsidRDefault="001A6374" w:rsidP="001A6374">
      <w:pPr>
        <w:ind w:firstLine="720"/>
      </w:pPr>
      <w:r w:rsidRPr="00CC43D0">
        <w:t>TA Discussions: Molecular cloning;</w:t>
      </w:r>
    </w:p>
    <w:p w:rsidR="001A6374" w:rsidRPr="00CC43D0" w:rsidRDefault="001A6374" w:rsidP="001A6374">
      <w:pPr>
        <w:ind w:left="720" w:hanging="720"/>
      </w:pPr>
      <w:proofErr w:type="gramStart"/>
      <w:r w:rsidRPr="00CC43D0">
        <w:t>Week 2.</w:t>
      </w:r>
      <w:proofErr w:type="gramEnd"/>
      <w:r w:rsidRPr="00CC43D0">
        <w:tab/>
        <w:t>Purify plasmid DNA from bacterial cells by mini-prep, validate the genes by restriction enzyme digestion, and submit for sequencing.</w:t>
      </w:r>
    </w:p>
    <w:p w:rsidR="001A6374" w:rsidRPr="00CC43D0" w:rsidRDefault="001A6374" w:rsidP="001A6374">
      <w:pPr>
        <w:ind w:firstLine="720"/>
      </w:pPr>
      <w:r w:rsidRPr="00CC43D0">
        <w:t xml:space="preserve">TA Discussions:  DNA sequencing and NCBI Bioinformatics Softwares; </w:t>
      </w:r>
    </w:p>
    <w:p w:rsidR="001A6374" w:rsidRPr="00CC43D0" w:rsidRDefault="001A6374" w:rsidP="001A6374">
      <w:pPr>
        <w:ind w:left="720" w:hanging="720"/>
      </w:pPr>
      <w:proofErr w:type="gramStart"/>
      <w:r w:rsidRPr="00CC43D0">
        <w:t>Week 3.</w:t>
      </w:r>
      <w:proofErr w:type="gramEnd"/>
      <w:r w:rsidRPr="00CC43D0">
        <w:tab/>
        <w:t>Verify and compare the sequencing result of clones with sequences from NCBI database.</w:t>
      </w:r>
    </w:p>
    <w:p w:rsidR="001A6374" w:rsidRPr="00CC43D0" w:rsidRDefault="001A6374" w:rsidP="001A6374">
      <w:pPr>
        <w:ind w:firstLine="720"/>
      </w:pPr>
      <w:r w:rsidRPr="00CC43D0">
        <w:t>TA Discussions: Protein expression systems in bacterial in general.</w:t>
      </w:r>
    </w:p>
    <w:p w:rsidR="001A6374" w:rsidRPr="00CC43D0" w:rsidRDefault="001A6374" w:rsidP="001A6374">
      <w:pPr>
        <w:ind w:left="810" w:hanging="810"/>
      </w:pPr>
      <w:r w:rsidRPr="00CC43D0">
        <w:t xml:space="preserve">Week4. </w:t>
      </w:r>
      <w:r w:rsidRPr="00CC43D0">
        <w:tab/>
      </w:r>
      <w:r w:rsidRPr="00CC43D0">
        <w:tab/>
        <w:t>(Report due)Trasfect pET 28(b)-CyPet-SUMO1 and pET 28(b)-Ypet-Ubc9, respectively</w:t>
      </w:r>
      <w:proofErr w:type="gramStart"/>
      <w:r w:rsidRPr="00CC43D0">
        <w:t>,into</w:t>
      </w:r>
      <w:proofErr w:type="gramEnd"/>
      <w:r w:rsidRPr="00CC43D0">
        <w:t xml:space="preserve"> protein expression bacterial strain Bl21(DE3).</w:t>
      </w:r>
    </w:p>
    <w:p w:rsidR="001A6374" w:rsidRPr="00CC43D0" w:rsidRDefault="001A6374" w:rsidP="001A6374">
      <w:pPr>
        <w:ind w:firstLine="720"/>
      </w:pPr>
      <w:r w:rsidRPr="00CC43D0">
        <w:t>TA Discussion: His-tagged or other tagged protein purification.</w:t>
      </w:r>
    </w:p>
    <w:p w:rsidR="001A6374" w:rsidRPr="00CC43D0" w:rsidRDefault="001A6374" w:rsidP="001A6374">
      <w:r w:rsidRPr="00CC43D0">
        <w:lastRenderedPageBreak/>
        <w:t xml:space="preserve">Week5. </w:t>
      </w:r>
      <w:r w:rsidRPr="00CC43D0">
        <w:tab/>
      </w:r>
      <w:proofErr w:type="gramStart"/>
      <w:r w:rsidRPr="00CC43D0">
        <w:t>CyPet-SUMO1 and Ypet-Ubc9 protein expression.</w:t>
      </w:r>
      <w:proofErr w:type="gramEnd"/>
    </w:p>
    <w:p w:rsidR="001A6374" w:rsidRPr="00CC43D0" w:rsidRDefault="001A6374" w:rsidP="001A6374">
      <w:pPr>
        <w:ind w:firstLine="720"/>
      </w:pPr>
      <w:r w:rsidRPr="00CC43D0">
        <w:t>TA Discussions: Quantitative protein and gel electrophoresis.</w:t>
      </w:r>
    </w:p>
    <w:p w:rsidR="001A6374" w:rsidRPr="00CC43D0" w:rsidRDefault="001A6374" w:rsidP="001A6374">
      <w:pPr>
        <w:ind w:left="1440" w:hanging="1440"/>
      </w:pPr>
      <w:proofErr w:type="gramStart"/>
      <w:r w:rsidRPr="00CC43D0">
        <w:t>Week 6.</w:t>
      </w:r>
      <w:proofErr w:type="gramEnd"/>
      <w:r w:rsidRPr="00CC43D0">
        <w:t xml:space="preserve"> </w:t>
      </w:r>
      <w:r w:rsidRPr="00CC43D0">
        <w:tab/>
      </w:r>
      <w:proofErr w:type="gramStart"/>
      <w:r w:rsidRPr="00CC43D0">
        <w:t>CyPet-SUMO1 and Ypet-Ubc9 protein purification.</w:t>
      </w:r>
      <w:proofErr w:type="gramEnd"/>
      <w:r w:rsidRPr="00CC43D0">
        <w:t xml:space="preserve"> </w:t>
      </w:r>
      <w:proofErr w:type="gramStart"/>
      <w:r w:rsidRPr="00CC43D0">
        <w:t>Fermentor demonstration.</w:t>
      </w:r>
      <w:proofErr w:type="gramEnd"/>
    </w:p>
    <w:p w:rsidR="001A6374" w:rsidRPr="00CC43D0" w:rsidRDefault="001A6374" w:rsidP="001A6374">
      <w:r w:rsidRPr="00CC43D0">
        <w:tab/>
        <w:t>TA Discussions: Fluorescence and Detections.</w:t>
      </w:r>
    </w:p>
    <w:p w:rsidR="001A6374" w:rsidRPr="00CC43D0" w:rsidRDefault="001A6374" w:rsidP="001A6374">
      <w:pPr>
        <w:ind w:left="720" w:hanging="720"/>
      </w:pPr>
      <w:r w:rsidRPr="00CC43D0">
        <w:t xml:space="preserve">Week7. </w:t>
      </w:r>
      <w:r w:rsidRPr="00CC43D0">
        <w:tab/>
        <w:t xml:space="preserve">(Report due) </w:t>
      </w:r>
      <w:proofErr w:type="gramStart"/>
      <w:r w:rsidRPr="00CC43D0">
        <w:t>Protein concentration measurements and gel electrophoresis/Coomassie staining.</w:t>
      </w:r>
      <w:proofErr w:type="gramEnd"/>
    </w:p>
    <w:p w:rsidR="001A6374" w:rsidRPr="00CC43D0" w:rsidRDefault="001A6374" w:rsidP="001A6374">
      <w:pPr>
        <w:ind w:firstLine="720"/>
      </w:pPr>
      <w:r w:rsidRPr="00CC43D0">
        <w:t>TA Discussions: Protein purity checking methods.</w:t>
      </w:r>
    </w:p>
    <w:p w:rsidR="001A6374" w:rsidRPr="00CC43D0" w:rsidRDefault="001A6374" w:rsidP="001A6374">
      <w:r w:rsidRPr="00CC43D0">
        <w:t>Week8.</w:t>
      </w:r>
      <w:r w:rsidRPr="00CC43D0">
        <w:tab/>
      </w:r>
      <w:proofErr w:type="gramStart"/>
      <w:r w:rsidRPr="00CC43D0">
        <w:t>Fluorescence protein identification by imaging and spectroscopy.</w:t>
      </w:r>
      <w:proofErr w:type="gramEnd"/>
    </w:p>
    <w:p w:rsidR="001A6374" w:rsidRPr="00CC43D0" w:rsidRDefault="001A6374" w:rsidP="001A6374">
      <w:pPr>
        <w:ind w:firstLine="720"/>
      </w:pPr>
      <w:r w:rsidRPr="00CC43D0">
        <w:t>TA Discussions: Fluorescence Energy Transfer.</w:t>
      </w:r>
    </w:p>
    <w:p w:rsidR="001A6374" w:rsidRPr="00CC43D0" w:rsidRDefault="001A6374" w:rsidP="001A6374">
      <w:proofErr w:type="gramStart"/>
      <w:r w:rsidRPr="00CC43D0">
        <w:t>Week 9.</w:t>
      </w:r>
      <w:proofErr w:type="gramEnd"/>
      <w:r w:rsidRPr="00CC43D0">
        <w:tab/>
      </w:r>
      <w:proofErr w:type="gramStart"/>
      <w:r w:rsidRPr="00CC43D0">
        <w:t>Fluorescence Energy Transfer Assay.</w:t>
      </w:r>
      <w:proofErr w:type="gramEnd"/>
      <w:r w:rsidRPr="00CC43D0">
        <w:t xml:space="preserve"> </w:t>
      </w:r>
    </w:p>
    <w:p w:rsidR="001A6374" w:rsidRPr="00CC43D0" w:rsidRDefault="001A6374" w:rsidP="001A6374">
      <w:pPr>
        <w:ind w:firstLine="720"/>
      </w:pPr>
      <w:r w:rsidRPr="00CC43D0">
        <w:t>TA Discussions: Presentation of research results.</w:t>
      </w:r>
    </w:p>
    <w:p w:rsidR="001A6374" w:rsidRPr="00CC43D0" w:rsidRDefault="001A6374" w:rsidP="001A6374">
      <w:r w:rsidRPr="00CC43D0">
        <w:t xml:space="preserve">Week10. (Report due) </w:t>
      </w:r>
      <w:proofErr w:type="gramStart"/>
      <w:r w:rsidRPr="00CC43D0">
        <w:t>Presentations.</w:t>
      </w:r>
      <w:proofErr w:type="gramEnd"/>
      <w:r w:rsidRPr="00CC43D0">
        <w:tab/>
      </w:r>
    </w:p>
    <w:p w:rsidR="001A6374" w:rsidRPr="00CC43D0" w:rsidRDefault="001A6374" w:rsidP="001A6374">
      <w:pPr>
        <w:pBdr>
          <w:bottom w:val="single" w:sz="12" w:space="1" w:color="auto"/>
        </w:pBdr>
      </w:pPr>
    </w:p>
    <w:p w:rsidR="001A6374" w:rsidRPr="00CC43D0" w:rsidRDefault="001A6374" w:rsidP="001A6374">
      <w:r w:rsidRPr="00CC43D0">
        <w:br w:type="page"/>
      </w:r>
    </w:p>
    <w:p w:rsidR="001A6374" w:rsidRPr="00CC43D0" w:rsidRDefault="001A6374" w:rsidP="001A6374">
      <w:pPr>
        <w:rPr>
          <w:b/>
        </w:rPr>
      </w:pPr>
      <w:r w:rsidRPr="00CC43D0">
        <w:rPr>
          <w:b/>
        </w:rPr>
        <w:lastRenderedPageBreak/>
        <w:t xml:space="preserve">1. BIEN </w:t>
      </w:r>
      <w:proofErr w:type="gramStart"/>
      <w:r w:rsidRPr="00CC43D0">
        <w:rPr>
          <w:b/>
        </w:rPr>
        <w:t>159  Dynamics</w:t>
      </w:r>
      <w:proofErr w:type="gramEnd"/>
      <w:r w:rsidRPr="00CC43D0">
        <w:rPr>
          <w:b/>
        </w:rPr>
        <w:t xml:space="preserve"> of Biologi</w:t>
      </w:r>
      <w:r>
        <w:rPr>
          <w:b/>
        </w:rPr>
        <w:t>cal Systems</w:t>
      </w:r>
      <w:r w:rsidRPr="00CC43D0">
        <w:rPr>
          <w:b/>
        </w:rPr>
        <w:t xml:space="preserve"> </w:t>
      </w:r>
    </w:p>
    <w:p w:rsidR="001A6374" w:rsidRPr="00CC43D0" w:rsidRDefault="001A6374" w:rsidP="001A6374">
      <w:pPr>
        <w:rPr>
          <w:b/>
        </w:rPr>
      </w:pPr>
    </w:p>
    <w:p w:rsidR="001A6374" w:rsidRPr="00CC43D0" w:rsidRDefault="001A6374" w:rsidP="001A6374">
      <w:pPr>
        <w:rPr>
          <w:b/>
        </w:rPr>
      </w:pPr>
      <w:r w:rsidRPr="00CC43D0">
        <w:rPr>
          <w:b/>
        </w:rPr>
        <w:t>2. 4 units, 3 hour lecture, 1 hour discussion</w:t>
      </w:r>
    </w:p>
    <w:p w:rsidR="001A6374" w:rsidRPr="00CC43D0" w:rsidRDefault="001A6374" w:rsidP="001A6374">
      <w:pPr>
        <w:rPr>
          <w:b/>
        </w:rPr>
      </w:pPr>
      <w:r w:rsidRPr="00CC43D0">
        <w:rPr>
          <w:b/>
        </w:rPr>
        <w:tab/>
        <w:t>Design: 1 unit</w:t>
      </w:r>
    </w:p>
    <w:p w:rsidR="001A6374" w:rsidRPr="00CC43D0" w:rsidRDefault="001A6374" w:rsidP="001A6374">
      <w:pPr>
        <w:rPr>
          <w:b/>
        </w:rPr>
      </w:pPr>
    </w:p>
    <w:p w:rsidR="001A6374" w:rsidRPr="00CC43D0" w:rsidRDefault="001A6374" w:rsidP="001A6374">
      <w:pPr>
        <w:rPr>
          <w:b/>
        </w:rPr>
      </w:pPr>
      <w:r w:rsidRPr="00CC43D0">
        <w:rPr>
          <w:b/>
        </w:rPr>
        <w:t>3. Professor Jerome Schultz</w:t>
      </w:r>
    </w:p>
    <w:p w:rsidR="001A6374" w:rsidRPr="00CC43D0" w:rsidRDefault="001A6374" w:rsidP="001A6374">
      <w:pPr>
        <w:rPr>
          <w:b/>
        </w:rPr>
      </w:pPr>
    </w:p>
    <w:p w:rsidR="001A6374" w:rsidRPr="00CC43D0" w:rsidRDefault="001A6374" w:rsidP="001A6374">
      <w:pPr>
        <w:rPr>
          <w:color w:val="000000"/>
          <w:sz w:val="21"/>
          <w:szCs w:val="21"/>
        </w:rPr>
      </w:pPr>
      <w:r w:rsidRPr="00CC43D0">
        <w:rPr>
          <w:b/>
        </w:rPr>
        <w:t xml:space="preserve">4. </w:t>
      </w:r>
      <w:proofErr w:type="gramStart"/>
      <w:r w:rsidRPr="00CC43D0">
        <w:rPr>
          <w:b/>
        </w:rPr>
        <w:t xml:space="preserve">Textbook  </w:t>
      </w:r>
      <w:r w:rsidRPr="00CC43D0">
        <w:rPr>
          <w:color w:val="000000"/>
        </w:rPr>
        <w:t>Basic</w:t>
      </w:r>
      <w:proofErr w:type="gramEnd"/>
      <w:r w:rsidRPr="00CC43D0">
        <w:rPr>
          <w:color w:val="000000"/>
        </w:rPr>
        <w:t xml:space="preserve"> Transport Phenomena in Biomedical Engineering, Ronald Fournier, CRC Press (2012)</w:t>
      </w:r>
    </w:p>
    <w:p w:rsidR="001A6374" w:rsidRPr="00CC43D0" w:rsidRDefault="001A6374" w:rsidP="001A6374">
      <w:pPr>
        <w:rPr>
          <w:b/>
        </w:rPr>
      </w:pPr>
    </w:p>
    <w:p w:rsidR="001A6374" w:rsidRPr="00CC43D0" w:rsidRDefault="001A6374" w:rsidP="001A6374">
      <w:r w:rsidRPr="000911A4">
        <w:rPr>
          <w:b/>
        </w:rPr>
        <w:t>5.</w:t>
      </w:r>
      <w:r w:rsidRPr="00CC43D0">
        <w:t xml:space="preserve"> </w:t>
      </w:r>
      <w:r w:rsidRPr="00CC43D0">
        <w:rPr>
          <w:b/>
          <w:lang w:eastAsia="ja-JP"/>
        </w:rPr>
        <w:t>a.</w:t>
      </w:r>
      <w:r>
        <w:rPr>
          <w:b/>
          <w:lang w:eastAsia="ja-JP"/>
        </w:rPr>
        <w:t xml:space="preserve"> </w:t>
      </w:r>
      <w:r w:rsidRPr="00CC43D0">
        <w:rPr>
          <w:b/>
          <w:lang w:eastAsia="ja-JP"/>
        </w:rPr>
        <w:t>Catalog Description</w:t>
      </w:r>
      <w:r w:rsidRPr="00CC43D0">
        <w:t xml:space="preserve">. </w:t>
      </w:r>
      <w:proofErr w:type="gramStart"/>
      <w:r w:rsidRPr="00CC43D0">
        <w:t>Covers engineering principles for the analysis and modeling of biological phenomena.</w:t>
      </w:r>
      <w:proofErr w:type="gramEnd"/>
      <w:r w:rsidRPr="00CC43D0">
        <w:t xml:space="preserve"> Topics include molecular diffusion and transport, membranes, ligand-bioreceptor interactions, enzyme kinetics, and dynamics of metabolic pathways. </w:t>
      </w:r>
      <w:proofErr w:type="gramStart"/>
      <w:r w:rsidRPr="00CC43D0">
        <w:t>Examines the application of these principles to the design of bioreactors, bioassays, drug delivery systems, and artificial organs.</w:t>
      </w:r>
      <w:proofErr w:type="gramEnd"/>
    </w:p>
    <w:p w:rsidR="001A6374" w:rsidRPr="00CC43D0" w:rsidRDefault="001A6374" w:rsidP="001A6374">
      <w:r w:rsidRPr="00CC43D0">
        <w:rPr>
          <w:b/>
        </w:rPr>
        <w:t xml:space="preserve">  b. Prerequisite(s):</w:t>
      </w:r>
      <w:r w:rsidRPr="00CC43D0">
        <w:t xml:space="preserve"> BCH 100 or BCH 110A.</w:t>
      </w:r>
    </w:p>
    <w:p w:rsidR="001A6374" w:rsidRPr="00CC43D0" w:rsidRDefault="001A6374" w:rsidP="001A6374">
      <w:pPr>
        <w:ind w:firstLine="120"/>
        <w:rPr>
          <w:b/>
        </w:rPr>
      </w:pPr>
      <w:r w:rsidRPr="00CC43D0">
        <w:rPr>
          <w:b/>
        </w:rPr>
        <w:t>c. Required</w:t>
      </w:r>
    </w:p>
    <w:p w:rsidR="001A6374" w:rsidRPr="00CC43D0" w:rsidRDefault="001A6374" w:rsidP="001A6374">
      <w:pPr>
        <w:ind w:firstLine="120"/>
        <w:rPr>
          <w:b/>
        </w:rPr>
      </w:pPr>
    </w:p>
    <w:p w:rsidR="001A6374" w:rsidRDefault="001A6374" w:rsidP="001A6374">
      <w:pPr>
        <w:rPr>
          <w:b/>
          <w:bCs/>
        </w:rPr>
      </w:pPr>
      <w:r w:rsidRPr="000911A4">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b, e, g, h</w:t>
      </w:r>
    </w:p>
    <w:p w:rsidR="001A6374" w:rsidRPr="00CC43D0" w:rsidRDefault="001A6374" w:rsidP="001A6374">
      <w:pPr>
        <w:rPr>
          <w:b/>
          <w:bCs/>
        </w:rPr>
      </w:pP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 understand</w:t>
      </w:r>
    </w:p>
    <w:p w:rsidR="001A6374" w:rsidRPr="00CC43D0" w:rsidRDefault="001A6374" w:rsidP="001A6374"/>
    <w:p w:rsidR="001A6374" w:rsidRPr="00CC43D0" w:rsidRDefault="001A6374" w:rsidP="001A6374">
      <w:pPr>
        <w:ind w:left="360"/>
      </w:pPr>
      <w:proofErr w:type="gramStart"/>
      <w:r>
        <w:t>i</w:t>
      </w:r>
      <w:proofErr w:type="gramEnd"/>
      <w:r>
        <w:t xml:space="preserve">. </w:t>
      </w:r>
      <w:r w:rsidRPr="00CC43D0">
        <w:t>the concepts of the fundamental nature of the spontaneous processes and basic thermodynamics so that they will be able to pursue higher-level experimental bioengineering research and biosensor product development.</w:t>
      </w:r>
    </w:p>
    <w:p w:rsidR="001A6374" w:rsidRPr="00CC43D0" w:rsidRDefault="001A6374" w:rsidP="001A6374">
      <w:pPr>
        <w:ind w:left="360"/>
      </w:pPr>
      <w:r>
        <w:t xml:space="preserve">ii. </w:t>
      </w:r>
      <w:proofErr w:type="gramStart"/>
      <w:r w:rsidRPr="00CC43D0">
        <w:t>the</w:t>
      </w:r>
      <w:proofErr w:type="gramEnd"/>
      <w:r w:rsidRPr="00CC43D0">
        <w:t xml:space="preserve"> general features of dynamic processes used in both research and commercial products.</w:t>
      </w:r>
    </w:p>
    <w:p w:rsidR="001A6374" w:rsidRPr="00CC43D0" w:rsidRDefault="001A6374" w:rsidP="001A6374">
      <w:pPr>
        <w:ind w:left="360"/>
      </w:pPr>
      <w:r>
        <w:t xml:space="preserve">iii. </w:t>
      </w:r>
      <w:proofErr w:type="gramStart"/>
      <w:r w:rsidRPr="00CC43D0">
        <w:t>the</w:t>
      </w:r>
      <w:proofErr w:type="gramEnd"/>
      <w:r w:rsidRPr="00CC43D0">
        <w:t xml:space="preserve"> relationship between dynamic and thermodynamic processes.</w:t>
      </w:r>
    </w:p>
    <w:p w:rsidR="001A6374" w:rsidRPr="00CC43D0" w:rsidRDefault="001A6374" w:rsidP="001A6374">
      <w:pPr>
        <w:ind w:left="360"/>
      </w:pPr>
      <w:proofErr w:type="gramStart"/>
      <w:r w:rsidRPr="00CC43D0">
        <w:t>and</w:t>
      </w:r>
      <w:proofErr w:type="gramEnd"/>
      <w:r w:rsidRPr="00CC43D0">
        <w:t xml:space="preserve"> to discuss advanced topics related to dynamic processes in biological systems as applied to design of bioreactors, bioassays, drug delivery systems and tissue engineering.</w:t>
      </w:r>
    </w:p>
    <w:p w:rsidR="001A6374" w:rsidRPr="00CC43D0" w:rsidRDefault="001A6374" w:rsidP="001A6374">
      <w:pPr>
        <w:ind w:left="360"/>
      </w:pPr>
      <w:r>
        <w:t xml:space="preserve">iv. </w:t>
      </w:r>
      <w:proofErr w:type="gramStart"/>
      <w:r w:rsidRPr="00CC43D0">
        <w:t>diffusion</w:t>
      </w:r>
      <w:proofErr w:type="gramEnd"/>
      <w:r w:rsidRPr="00CC43D0">
        <w:t xml:space="preserve"> equation and its application to various bio-transport processes.</w:t>
      </w:r>
    </w:p>
    <w:p w:rsidR="001A6374" w:rsidRPr="00CC43D0" w:rsidRDefault="001A6374" w:rsidP="001A6374">
      <w:pPr>
        <w:ind w:left="360"/>
      </w:pPr>
      <w:proofErr w:type="gramStart"/>
      <w:r>
        <w:t>v</w:t>
      </w:r>
      <w:proofErr w:type="gramEnd"/>
      <w:r>
        <w:t xml:space="preserve">. </w:t>
      </w:r>
      <w:r w:rsidRPr="00CC43D0">
        <w:t xml:space="preserve">the role of energy, its production (loss) within biological systems </w:t>
      </w:r>
    </w:p>
    <w:p w:rsidR="001A6374" w:rsidRPr="00CC43D0" w:rsidRDefault="001A6374" w:rsidP="001A6374">
      <w:pPr>
        <w:ind w:left="360"/>
      </w:pPr>
      <w:r>
        <w:t xml:space="preserve">vi. </w:t>
      </w:r>
      <w:proofErr w:type="gramStart"/>
      <w:r w:rsidRPr="00CC43D0">
        <w:t>written</w:t>
      </w:r>
      <w:proofErr w:type="gramEnd"/>
      <w:r w:rsidRPr="00CC43D0">
        <w:t xml:space="preserve"> and oral communication skills</w:t>
      </w:r>
    </w:p>
    <w:p w:rsidR="001A6374" w:rsidRPr="00CC43D0" w:rsidRDefault="001A6374" w:rsidP="001A6374">
      <w:pPr>
        <w:ind w:left="360"/>
      </w:pPr>
    </w:p>
    <w:p w:rsidR="001A6374" w:rsidRPr="00CC43D0" w:rsidRDefault="001A6374" w:rsidP="001A6374">
      <w:pPr>
        <w:rPr>
          <w:b/>
        </w:rPr>
      </w:pPr>
      <w:r w:rsidRPr="000911A4">
        <w:rPr>
          <w:b/>
        </w:rPr>
        <w:t>7.</w:t>
      </w:r>
      <w:r w:rsidRPr="00CC43D0">
        <w:rPr>
          <w:b/>
        </w:rPr>
        <w:t xml:space="preserve"> Syllabus</w:t>
      </w:r>
    </w:p>
    <w:p w:rsidR="001A6374" w:rsidRPr="00CC43D0" w:rsidRDefault="001A6374" w:rsidP="001A6374">
      <w:pPr>
        <w:adjustRightInd w:val="0"/>
        <w:snapToGrid w:val="0"/>
      </w:pPr>
      <w:r w:rsidRPr="00CC43D0">
        <w:t>1.</w:t>
      </w:r>
      <w:r w:rsidRPr="00CC43D0">
        <w:tab/>
        <w:t xml:space="preserve"> Overview of Thermodynamic Concepts</w:t>
      </w:r>
    </w:p>
    <w:p w:rsidR="001A6374" w:rsidRPr="00CC43D0" w:rsidRDefault="001A6374" w:rsidP="001A6374">
      <w:pPr>
        <w:adjustRightInd w:val="0"/>
        <w:snapToGrid w:val="0"/>
      </w:pPr>
      <w:r w:rsidRPr="00CC43D0">
        <w:t xml:space="preserve">2. </w:t>
      </w:r>
      <w:r w:rsidRPr="00CC43D0">
        <w:tab/>
        <w:t>Physical Properties of Body Fluids, Cell Membrane, Solute Transport</w:t>
      </w:r>
    </w:p>
    <w:p w:rsidR="001A6374" w:rsidRPr="00CC43D0" w:rsidRDefault="001A6374" w:rsidP="001A6374">
      <w:pPr>
        <w:adjustRightInd w:val="0"/>
        <w:snapToGrid w:val="0"/>
      </w:pPr>
      <w:r w:rsidRPr="00CC43D0">
        <w:t>3.</w:t>
      </w:r>
      <w:r w:rsidRPr="00CC43D0">
        <w:tab/>
        <w:t xml:space="preserve"> Oxygen Transport in Biological Systems </w:t>
      </w:r>
    </w:p>
    <w:p w:rsidR="001A6374" w:rsidRPr="00CC43D0" w:rsidRDefault="001A6374" w:rsidP="001A6374">
      <w:pPr>
        <w:adjustRightInd w:val="0"/>
        <w:snapToGrid w:val="0"/>
      </w:pPr>
      <w:r w:rsidRPr="00CC43D0">
        <w:t>4.</w:t>
      </w:r>
      <w:r w:rsidRPr="00CC43D0">
        <w:tab/>
        <w:t xml:space="preserve"> Dynamics of Tissues and artificial tissues</w:t>
      </w:r>
    </w:p>
    <w:p w:rsidR="001A6374" w:rsidRPr="00CC43D0" w:rsidRDefault="001A6374" w:rsidP="001A6374">
      <w:pPr>
        <w:adjustRightInd w:val="0"/>
        <w:snapToGrid w:val="0"/>
      </w:pPr>
      <w:r w:rsidRPr="00CC43D0">
        <w:t>5.</w:t>
      </w:r>
      <w:r w:rsidRPr="00CC43D0">
        <w:tab/>
        <w:t xml:space="preserve"> Ligand-Receptor Interactions</w:t>
      </w:r>
    </w:p>
    <w:p w:rsidR="001A6374" w:rsidRPr="00CC43D0" w:rsidRDefault="001A6374" w:rsidP="001A6374">
      <w:pPr>
        <w:adjustRightInd w:val="0"/>
        <w:snapToGrid w:val="0"/>
      </w:pPr>
      <w:r w:rsidRPr="00CC43D0">
        <w:t>6.</w:t>
      </w:r>
      <w:r w:rsidRPr="00CC43D0">
        <w:tab/>
        <w:t xml:space="preserve"> Dynamics of Metabolic Pathways</w:t>
      </w:r>
    </w:p>
    <w:p w:rsidR="001A6374" w:rsidRPr="00CC43D0" w:rsidRDefault="001A6374" w:rsidP="001A6374">
      <w:pPr>
        <w:adjustRightInd w:val="0"/>
        <w:snapToGrid w:val="0"/>
      </w:pPr>
      <w:r w:rsidRPr="00CC43D0">
        <w:t>7.</w:t>
      </w:r>
      <w:r w:rsidRPr="00CC43D0">
        <w:tab/>
        <w:t xml:space="preserve"> Enzyme Kinetics and Conformational Dynamics</w:t>
      </w:r>
    </w:p>
    <w:p w:rsidR="001A6374" w:rsidRPr="00CC43D0" w:rsidRDefault="001A6374" w:rsidP="001A6374">
      <w:pPr>
        <w:pBdr>
          <w:bottom w:val="single" w:sz="12" w:space="1" w:color="auto"/>
        </w:pBdr>
        <w:adjustRightInd w:val="0"/>
        <w:snapToGrid w:val="0"/>
      </w:pPr>
      <w:r w:rsidRPr="00CC43D0">
        <w:br w:type="page"/>
      </w:r>
    </w:p>
    <w:p w:rsidR="001A6374" w:rsidRPr="00CC43D0" w:rsidRDefault="001A6374" w:rsidP="001A6374">
      <w:pPr>
        <w:adjustRightInd w:val="0"/>
        <w:snapToGrid w:val="0"/>
      </w:pPr>
    </w:p>
    <w:p w:rsidR="001A6374" w:rsidRPr="00CC43D0" w:rsidRDefault="001A6374" w:rsidP="001A6374">
      <w:pPr>
        <w:adjustRightInd w:val="0"/>
        <w:snapToGrid w:val="0"/>
      </w:pPr>
    </w:p>
    <w:p w:rsidR="001A6374" w:rsidRPr="00CC43D0" w:rsidRDefault="001A6374" w:rsidP="001A6374">
      <w:pPr>
        <w:rPr>
          <w:b/>
        </w:rPr>
      </w:pPr>
      <w:r>
        <w:rPr>
          <w:b/>
        </w:rPr>
        <w:t>1. BIEN 160 Biomedical Imaging</w:t>
      </w:r>
      <w:r w:rsidRPr="00CC43D0">
        <w:rPr>
          <w:b/>
        </w:rPr>
        <w:t xml:space="preserve"> </w:t>
      </w:r>
    </w:p>
    <w:p w:rsidR="001A6374" w:rsidRPr="00CC43D0" w:rsidRDefault="001A6374" w:rsidP="001A6374">
      <w:pPr>
        <w:rPr>
          <w:b/>
        </w:rPr>
      </w:pPr>
    </w:p>
    <w:p w:rsidR="001A6374" w:rsidRPr="00CC43D0" w:rsidRDefault="001A6374" w:rsidP="001A6374">
      <w:pPr>
        <w:rPr>
          <w:b/>
        </w:rPr>
      </w:pPr>
      <w:r w:rsidRPr="00CC43D0">
        <w:rPr>
          <w:b/>
        </w:rPr>
        <w:t>2. 4 units, 3 hours lecture, 1 hour discussion</w:t>
      </w:r>
    </w:p>
    <w:p w:rsidR="001A6374" w:rsidRPr="00CC43D0" w:rsidRDefault="001A6374" w:rsidP="001A6374">
      <w:pPr>
        <w:rPr>
          <w:b/>
        </w:rPr>
      </w:pPr>
    </w:p>
    <w:p w:rsidR="001A6374" w:rsidRPr="00CC43D0" w:rsidRDefault="001A6374" w:rsidP="001A6374">
      <w:pPr>
        <w:rPr>
          <w:b/>
        </w:rPr>
      </w:pPr>
      <w:r w:rsidRPr="00CC43D0">
        <w:rPr>
          <w:b/>
        </w:rPr>
        <w:t>3. Professor Julia Lyubovitsky</w:t>
      </w:r>
    </w:p>
    <w:p w:rsidR="001A6374" w:rsidRPr="00CC43D0" w:rsidRDefault="001A6374" w:rsidP="001A6374">
      <w:pPr>
        <w:rPr>
          <w:b/>
        </w:rPr>
      </w:pPr>
    </w:p>
    <w:p w:rsidR="001A6374" w:rsidRPr="00CC43D0" w:rsidRDefault="001A6374" w:rsidP="001A6374">
      <w:pPr>
        <w:rPr>
          <w:b/>
        </w:rPr>
      </w:pPr>
      <w:r w:rsidRPr="00CC43D0">
        <w:rPr>
          <w:b/>
        </w:rPr>
        <w:t>4. Textbook</w:t>
      </w:r>
    </w:p>
    <w:p w:rsidR="001A6374" w:rsidRPr="00CC43D0" w:rsidRDefault="001A6374" w:rsidP="001A6374">
      <w:pPr>
        <w:rPr>
          <w:b/>
        </w:rPr>
      </w:pPr>
    </w:p>
    <w:p w:rsidR="001A6374" w:rsidRPr="00CC43D0" w:rsidRDefault="001A6374" w:rsidP="001A6374">
      <w:pPr>
        <w:rPr>
          <w:lang w:eastAsia="ja-JP"/>
        </w:rPr>
      </w:pPr>
      <w:r w:rsidRPr="000911A4">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An introduction to the fundamental physics and engineering principles for medical imaging systems. </w:t>
      </w:r>
      <w:proofErr w:type="gramStart"/>
      <w:r w:rsidRPr="00CC43D0">
        <w:rPr>
          <w:lang w:eastAsia="ja-JP"/>
        </w:rPr>
        <w:t>Covers Xray, ultrasound, radionuclide, magnetic resonance imaging, positron emission tomography, optical coherent tomography, and other optical methods.</w:t>
      </w:r>
      <w:proofErr w:type="gramEnd"/>
      <w:r w:rsidRPr="00CC43D0">
        <w:rPr>
          <w:lang w:eastAsia="ja-JP"/>
        </w:rPr>
        <w:t xml:space="preserve"> </w:t>
      </w:r>
      <w:proofErr w:type="gramStart"/>
      <w:r w:rsidRPr="00CC43D0">
        <w:rPr>
          <w:lang w:eastAsia="ja-JP"/>
        </w:rPr>
        <w:t>Includes image formation and reconstruction, image characteristics, and quality and image processing.</w:t>
      </w:r>
      <w:proofErr w:type="gramEnd"/>
    </w:p>
    <w:p w:rsidR="001A6374" w:rsidRPr="00CC43D0" w:rsidRDefault="001A6374" w:rsidP="001A6374">
      <w:r w:rsidRPr="00CC43D0">
        <w:rPr>
          <w:b/>
        </w:rPr>
        <w:t xml:space="preserve">  b. Prerequisite(s</w:t>
      </w:r>
      <w:r w:rsidRPr="00CC43D0">
        <w:t>): BIEN 120.</w:t>
      </w:r>
    </w:p>
    <w:p w:rsidR="001A6374" w:rsidRPr="00CC43D0" w:rsidRDefault="001A6374" w:rsidP="001A6374">
      <w:pPr>
        <w:ind w:firstLine="120"/>
        <w:rPr>
          <w:b/>
        </w:rPr>
      </w:pPr>
      <w:r w:rsidRPr="00CC43D0">
        <w:rPr>
          <w:b/>
        </w:rPr>
        <w:t xml:space="preserve">c. Elective  </w:t>
      </w:r>
    </w:p>
    <w:p w:rsidR="001A6374" w:rsidRPr="00CC43D0" w:rsidRDefault="001A6374" w:rsidP="001A6374">
      <w:pPr>
        <w:ind w:firstLine="120"/>
        <w:rPr>
          <w:b/>
        </w:rPr>
      </w:pPr>
    </w:p>
    <w:p w:rsidR="001A6374" w:rsidRPr="00CC43D0" w:rsidRDefault="001A6374" w:rsidP="001A6374">
      <w:pPr>
        <w:rPr>
          <w:b/>
          <w:bCs/>
        </w:rPr>
      </w:pPr>
      <w:r w:rsidRPr="000911A4">
        <w:rPr>
          <w:b/>
          <w:lang w:eastAsia="ja-JP"/>
        </w:rPr>
        <w:t>6.</w:t>
      </w:r>
      <w:r w:rsidRPr="00CC43D0">
        <w:rPr>
          <w:lang w:eastAsia="ja-JP"/>
        </w:rPr>
        <w:t xml:space="preserve"> </w:t>
      </w:r>
      <w:r w:rsidRPr="00CC43D0">
        <w:rPr>
          <w:b/>
          <w:bCs/>
        </w:rPr>
        <w:t>Course Goals</w:t>
      </w: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 understand</w:t>
      </w:r>
    </w:p>
    <w:p w:rsidR="001A6374" w:rsidRPr="00CC43D0" w:rsidRDefault="001A6374" w:rsidP="001A6374">
      <w:pPr>
        <w:rPr>
          <w:b/>
        </w:rPr>
      </w:pPr>
    </w:p>
    <w:p w:rsidR="001A6374" w:rsidRPr="00CC43D0" w:rsidRDefault="001A6374" w:rsidP="001A6374">
      <w:pPr>
        <w:snapToGrid w:val="0"/>
      </w:pPr>
      <w:proofErr w:type="gramStart"/>
      <w:r>
        <w:t>i</w:t>
      </w:r>
      <w:proofErr w:type="gramEnd"/>
      <w:r w:rsidRPr="00CC43D0">
        <w:t xml:space="preserve">. the fundamental physics and engineering principles for biological and medical imaging systems. </w:t>
      </w:r>
    </w:p>
    <w:p w:rsidR="001A6374" w:rsidRPr="00CC43D0" w:rsidRDefault="001A6374" w:rsidP="001A6374">
      <w:pPr>
        <w:snapToGrid w:val="0"/>
      </w:pPr>
      <w:r>
        <w:t>ii</w:t>
      </w:r>
      <w:r w:rsidRPr="00CC43D0">
        <w:t xml:space="preserve">. </w:t>
      </w:r>
      <w:proofErr w:type="gramStart"/>
      <w:r w:rsidRPr="00CC43D0">
        <w:t>optical</w:t>
      </w:r>
      <w:proofErr w:type="gramEnd"/>
      <w:r w:rsidRPr="00CC43D0">
        <w:t xml:space="preserve"> imaging systems, X-ray, radionuclide and MRI imaging systems. </w:t>
      </w:r>
    </w:p>
    <w:p w:rsidR="001A6374" w:rsidRPr="00CC43D0" w:rsidRDefault="001A6374" w:rsidP="001A6374">
      <w:pPr>
        <w:snapToGrid w:val="0"/>
      </w:pPr>
      <w:r>
        <w:t>iii</w:t>
      </w:r>
      <w:r w:rsidRPr="00CC43D0">
        <w:t xml:space="preserve">. </w:t>
      </w:r>
      <w:proofErr w:type="gramStart"/>
      <w:r w:rsidRPr="00CC43D0">
        <w:t>the</w:t>
      </w:r>
      <w:proofErr w:type="gramEnd"/>
      <w:r w:rsidRPr="00CC43D0">
        <w:t xml:space="preserve"> basics of light-matter interactions, image formation, image reconstruction, image characteristics, image quality and image processing.</w:t>
      </w:r>
    </w:p>
    <w:p w:rsidR="001A6374" w:rsidRPr="00CC43D0" w:rsidRDefault="001A6374" w:rsidP="001A6374">
      <w:pPr>
        <w:snapToGrid w:val="0"/>
      </w:pPr>
      <w:r>
        <w:t>iv</w:t>
      </w:r>
      <w:r w:rsidRPr="00CC43D0">
        <w:t xml:space="preserve">. </w:t>
      </w:r>
      <w:proofErr w:type="gramStart"/>
      <w:r w:rsidRPr="00CC43D0">
        <w:t>the</w:t>
      </w:r>
      <w:proofErr w:type="gramEnd"/>
      <w:r w:rsidRPr="00CC43D0">
        <w:t xml:space="preserve"> scope of current biomedical imaging applications and approaches in research, technology development and therapy. </w:t>
      </w:r>
    </w:p>
    <w:p w:rsidR="001A6374" w:rsidRPr="00CC43D0" w:rsidRDefault="001A6374" w:rsidP="001A6374">
      <w:pPr>
        <w:snapToGrid w:val="0"/>
      </w:pPr>
    </w:p>
    <w:p w:rsidR="001A6374" w:rsidRPr="00CC43D0" w:rsidRDefault="001A6374" w:rsidP="001A6374">
      <w:pPr>
        <w:spacing w:after="120"/>
      </w:pPr>
      <w:r w:rsidRPr="000911A4">
        <w:rPr>
          <w:b/>
        </w:rPr>
        <w:t>7.</w:t>
      </w:r>
      <w:r w:rsidRPr="00CC43D0">
        <w:t xml:space="preserve">  </w:t>
      </w:r>
      <w:r w:rsidRPr="00CC43D0">
        <w:rPr>
          <w:b/>
        </w:rPr>
        <w:t>Syllabus</w:t>
      </w:r>
    </w:p>
    <w:p w:rsidR="001A6374" w:rsidRPr="00CC43D0" w:rsidRDefault="001A6374" w:rsidP="001A6374">
      <w:r w:rsidRPr="00CC43D0">
        <w:t>1. Radiation and interactions with matter</w:t>
      </w:r>
    </w:p>
    <w:p w:rsidR="001A6374" w:rsidRPr="00CC43D0" w:rsidRDefault="001A6374" w:rsidP="001A6374">
      <w:r w:rsidRPr="00CC43D0">
        <w:t>2. Optics and Optical Imaging</w:t>
      </w:r>
    </w:p>
    <w:p w:rsidR="001A6374" w:rsidRPr="00CC43D0" w:rsidRDefault="001A6374" w:rsidP="001A6374">
      <w:r w:rsidRPr="00CC43D0">
        <w:t>3. Image Analysis and Processing</w:t>
      </w:r>
    </w:p>
    <w:p w:rsidR="001A6374" w:rsidRPr="00CC43D0" w:rsidRDefault="001A6374" w:rsidP="001A6374">
      <w:r w:rsidRPr="00CC43D0">
        <w:t>4. Radiography</w:t>
      </w:r>
    </w:p>
    <w:p w:rsidR="001A6374" w:rsidRPr="00CC43D0" w:rsidRDefault="001A6374" w:rsidP="001A6374">
      <w:r w:rsidRPr="00CC43D0">
        <w:t>5. Radionuclide imaging</w:t>
      </w:r>
    </w:p>
    <w:p w:rsidR="001A6374" w:rsidRPr="00CC43D0" w:rsidRDefault="001A6374" w:rsidP="001A6374">
      <w:r w:rsidRPr="00CC43D0">
        <w:t>6. Magnetic resonance imaging</w:t>
      </w:r>
    </w:p>
    <w:p w:rsidR="001A6374" w:rsidRPr="00CC43D0" w:rsidRDefault="001A6374" w:rsidP="001A6374">
      <w:r w:rsidRPr="00CC43D0">
        <w:t xml:space="preserve">7. Imaging Applications in Therapy </w:t>
      </w:r>
    </w:p>
    <w:p w:rsidR="001A6374" w:rsidRPr="00CC43D0" w:rsidRDefault="001A6374" w:rsidP="001A6374">
      <w:r w:rsidRPr="00CC43D0">
        <w:t>8. Other methods</w:t>
      </w:r>
    </w:p>
    <w:p w:rsidR="001A6374" w:rsidRPr="00CC43D0" w:rsidRDefault="001A6374" w:rsidP="001A6374">
      <w:pPr>
        <w:rPr>
          <w:b/>
          <w:bCs/>
          <w:lang w:eastAsia="ja-JP"/>
        </w:rPr>
      </w:pPr>
    </w:p>
    <w:p w:rsidR="001A6374" w:rsidRPr="00CC43D0" w:rsidRDefault="001A6374" w:rsidP="001A6374">
      <w:pPr>
        <w:rPr>
          <w:b/>
          <w:bCs/>
          <w:lang w:eastAsia="ja-JP"/>
        </w:rPr>
      </w:pPr>
    </w:p>
    <w:p w:rsidR="001A6374" w:rsidRPr="00CC43D0" w:rsidRDefault="001A6374" w:rsidP="001A6374">
      <w:pPr>
        <w:rPr>
          <w:b/>
          <w:bCs/>
          <w:lang w:eastAsia="ja-JP"/>
        </w:rPr>
      </w:pPr>
    </w:p>
    <w:p w:rsidR="001A6374" w:rsidRPr="00CC43D0" w:rsidRDefault="001A6374" w:rsidP="001A6374">
      <w:pPr>
        <w:rPr>
          <w:b/>
          <w:bCs/>
          <w:lang w:eastAsia="ja-JP"/>
        </w:rPr>
      </w:pPr>
      <w:r w:rsidRPr="00CC43D0">
        <w:rPr>
          <w:b/>
          <w:bCs/>
          <w:lang w:eastAsia="ja-JP"/>
        </w:rPr>
        <w:br w:type="page"/>
      </w:r>
    </w:p>
    <w:p w:rsidR="001A6374" w:rsidRPr="00CC43D0" w:rsidRDefault="001A6374" w:rsidP="001A6374">
      <w:pPr>
        <w:rPr>
          <w:b/>
          <w:bCs/>
          <w:lang w:eastAsia="ja-JP"/>
        </w:rPr>
      </w:pPr>
      <w:r w:rsidRPr="00CC43D0">
        <w:rPr>
          <w:b/>
          <w:bCs/>
          <w:lang w:eastAsia="ja-JP"/>
        </w:rPr>
        <w:lastRenderedPageBreak/>
        <w:t>1. BIEN 165 Biomolecular Engineering</w:t>
      </w:r>
    </w:p>
    <w:p w:rsidR="001A6374" w:rsidRPr="00CC43D0" w:rsidRDefault="001A6374" w:rsidP="001A6374">
      <w:pPr>
        <w:rPr>
          <w:b/>
          <w:bCs/>
          <w:lang w:eastAsia="ja-JP"/>
        </w:rPr>
      </w:pPr>
    </w:p>
    <w:p w:rsidR="001A6374" w:rsidRPr="00CC43D0" w:rsidRDefault="001A6374" w:rsidP="001A6374">
      <w:pPr>
        <w:rPr>
          <w:b/>
          <w:bCs/>
          <w:lang w:eastAsia="ja-JP"/>
        </w:rPr>
      </w:pPr>
      <w:r w:rsidRPr="00CC43D0">
        <w:rPr>
          <w:b/>
          <w:bCs/>
          <w:lang w:eastAsia="ja-JP"/>
        </w:rPr>
        <w:t>2. 4 units, 3 hours lecture, 1 hour discussion</w:t>
      </w:r>
    </w:p>
    <w:p w:rsidR="001A6374" w:rsidRPr="00CC43D0" w:rsidRDefault="001A6374" w:rsidP="001A6374">
      <w:pPr>
        <w:rPr>
          <w:b/>
          <w:bCs/>
          <w:lang w:eastAsia="ja-JP"/>
        </w:rPr>
      </w:pPr>
    </w:p>
    <w:p w:rsidR="001A6374" w:rsidRPr="00CC43D0" w:rsidRDefault="001A6374" w:rsidP="001A6374">
      <w:pPr>
        <w:rPr>
          <w:b/>
          <w:bCs/>
          <w:lang w:eastAsia="ja-JP"/>
        </w:rPr>
      </w:pPr>
      <w:r w:rsidRPr="00CC43D0">
        <w:rPr>
          <w:b/>
          <w:bCs/>
          <w:lang w:eastAsia="ja-JP"/>
        </w:rPr>
        <w:t>3. Professor Dimitrios Morikis</w:t>
      </w:r>
    </w:p>
    <w:p w:rsidR="001A6374" w:rsidRDefault="001A6374" w:rsidP="001A6374">
      <w:pPr>
        <w:tabs>
          <w:tab w:val="num" w:pos="360"/>
        </w:tabs>
        <w:spacing w:before="100" w:beforeAutospacing="1" w:after="100" w:afterAutospacing="1"/>
        <w:ind w:left="360" w:hanging="360"/>
      </w:pPr>
      <w:r w:rsidRPr="00CC43D0">
        <w:rPr>
          <w:b/>
          <w:bCs/>
          <w:lang w:eastAsia="ja-JP"/>
        </w:rPr>
        <w:t>4. Textbook</w:t>
      </w:r>
      <w:r>
        <w:rPr>
          <w:b/>
          <w:bCs/>
          <w:lang w:eastAsia="ja-JP"/>
        </w:rPr>
        <w:t xml:space="preserve">: </w:t>
      </w:r>
      <w:r>
        <w:rPr>
          <w:rFonts w:ascii="Symbol" w:eastAsia="Symbol" w:hAnsi="Symbol" w:cs="Symbol"/>
        </w:rPr>
        <w:t></w:t>
      </w:r>
      <w:r>
        <w:rPr>
          <w:i/>
        </w:rPr>
        <w:t>Protein Structure and Function</w:t>
      </w:r>
      <w:r>
        <w:t xml:space="preserve"> (2004) by G. Petsko and D. Ringe, Sinauer/New Science Press, London, UK.</w:t>
      </w:r>
    </w:p>
    <w:p w:rsidR="001A6374" w:rsidRPr="00DE6351" w:rsidRDefault="001A6374" w:rsidP="001A6374">
      <w:pPr>
        <w:tabs>
          <w:tab w:val="num" w:pos="360"/>
        </w:tabs>
        <w:spacing w:before="100" w:beforeAutospacing="1" w:after="100" w:afterAutospacing="1"/>
        <w:ind w:left="360" w:hanging="360"/>
      </w:pPr>
      <w:r>
        <w:t>Manuals and tutorials for Swiss-PDBVIewer, Chimera, VMD, NAMD, APBS, DOCK</w:t>
      </w:r>
    </w:p>
    <w:p w:rsidR="001A6374" w:rsidRPr="00CC43D0" w:rsidRDefault="001A6374" w:rsidP="001A6374">
      <w:pPr>
        <w:rPr>
          <w:lang w:eastAsia="ja-JP"/>
        </w:rPr>
      </w:pPr>
      <w:r w:rsidRPr="00371A9B">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Emphasizes engineering, biochemical, and biophysical concepts and technologies intrinsic to specific topics of biomolecular engineering.</w:t>
      </w:r>
      <w:proofErr w:type="gramEnd"/>
      <w:r w:rsidRPr="00CC43D0">
        <w:rPr>
          <w:lang w:eastAsia="ja-JP"/>
        </w:rPr>
        <w:t xml:space="preserve"> Introduces the history of genetic and protein engineering. Topics include biological thermodynamics, molecular kinetics, biochemical and biophysical approaches, protein engineering, high-throughput screening technologies, and protein engineering with unnatural amino acids.</w:t>
      </w:r>
    </w:p>
    <w:p w:rsidR="001A6374" w:rsidRPr="00CC43D0" w:rsidRDefault="001A6374" w:rsidP="001A6374">
      <w:pPr>
        <w:ind w:firstLine="120"/>
        <w:rPr>
          <w:b/>
          <w:lang w:eastAsia="ja-JP"/>
        </w:rPr>
      </w:pPr>
      <w:r w:rsidRPr="00CC43D0">
        <w:rPr>
          <w:b/>
          <w:lang w:eastAsia="ja-JP"/>
        </w:rPr>
        <w:t>b. Prerequisite(s): BIEN 120.</w:t>
      </w:r>
    </w:p>
    <w:p w:rsidR="001A6374" w:rsidRPr="00CC43D0" w:rsidRDefault="001A6374" w:rsidP="001A6374">
      <w:pPr>
        <w:ind w:firstLine="120"/>
        <w:rPr>
          <w:b/>
          <w:lang w:eastAsia="ja-JP"/>
        </w:rPr>
      </w:pPr>
      <w:r w:rsidRPr="00CC43D0">
        <w:rPr>
          <w:b/>
          <w:lang w:eastAsia="ja-JP"/>
        </w:rPr>
        <w:t>c. Elective</w:t>
      </w:r>
    </w:p>
    <w:p w:rsidR="001A6374" w:rsidRPr="00CC43D0" w:rsidRDefault="001A6374" w:rsidP="001A6374">
      <w:pPr>
        <w:rPr>
          <w:lang w:eastAsia="ja-JP"/>
        </w:rPr>
      </w:pPr>
    </w:p>
    <w:p w:rsidR="001A6374" w:rsidRPr="00CC43D0" w:rsidRDefault="001A6374" w:rsidP="001A6374">
      <w:pPr>
        <w:rPr>
          <w:lang w:eastAsia="ja-JP"/>
        </w:rPr>
      </w:pPr>
      <w:r w:rsidRPr="00371A9B">
        <w:rPr>
          <w:b/>
          <w:lang w:eastAsia="ja-JP"/>
        </w:rPr>
        <w:t>6.</w:t>
      </w:r>
      <w:r w:rsidRPr="00CC43D0">
        <w:rPr>
          <w:b/>
          <w:lang w:eastAsia="ja-JP"/>
        </w:rPr>
        <w:t xml:space="preserve"> Course Objectives</w:t>
      </w:r>
      <w:r>
        <w:rPr>
          <w:b/>
          <w:lang w:eastAsia="ja-JP"/>
        </w:rPr>
        <w:t xml:space="preserve"> </w:t>
      </w:r>
      <w:r>
        <w:rPr>
          <w:b/>
          <w:bCs/>
        </w:rPr>
        <w:t xml:space="preserve">Student Outcomes </w:t>
      </w:r>
      <w:r w:rsidRPr="00E14E84">
        <w:rPr>
          <w:b/>
          <w:bCs/>
        </w:rPr>
        <w:t>a, e, k</w:t>
      </w:r>
    </w:p>
    <w:p w:rsidR="001A6374" w:rsidRDefault="001A6374" w:rsidP="001A6374">
      <w:pPr>
        <w:rPr>
          <w:lang w:eastAsia="ja-JP"/>
        </w:rPr>
      </w:pPr>
      <w:proofErr w:type="gramStart"/>
      <w:r>
        <w:rPr>
          <w:lang w:eastAsia="ja-JP"/>
        </w:rPr>
        <w:t>i</w:t>
      </w:r>
      <w:proofErr w:type="gramEnd"/>
      <w:r>
        <w:rPr>
          <w:lang w:eastAsia="ja-JP"/>
        </w:rPr>
        <w:t xml:space="preserve"> Obtain fundamental knowledge on relations between protein sequence and structure.</w:t>
      </w:r>
    </w:p>
    <w:p w:rsidR="001A6374" w:rsidRDefault="001A6374" w:rsidP="001A6374">
      <w:pPr>
        <w:rPr>
          <w:lang w:eastAsia="ja-JP"/>
        </w:rPr>
      </w:pPr>
      <w:proofErr w:type="gramStart"/>
      <w:r>
        <w:rPr>
          <w:lang w:eastAsia="ja-JP"/>
        </w:rPr>
        <w:t>ii</w:t>
      </w:r>
      <w:proofErr w:type="gramEnd"/>
      <w:r>
        <w:rPr>
          <w:lang w:eastAsia="ja-JP"/>
        </w:rPr>
        <w:t xml:space="preserve"> Obtain fundamental knowledge on protein architecture.</w:t>
      </w:r>
    </w:p>
    <w:p w:rsidR="001A6374" w:rsidRDefault="001A6374" w:rsidP="001A6374">
      <w:pPr>
        <w:rPr>
          <w:lang w:eastAsia="ja-JP"/>
        </w:rPr>
      </w:pPr>
      <w:proofErr w:type="gramStart"/>
      <w:r>
        <w:rPr>
          <w:lang w:eastAsia="ja-JP"/>
        </w:rPr>
        <w:t>iii</w:t>
      </w:r>
      <w:proofErr w:type="gramEnd"/>
      <w:r>
        <w:rPr>
          <w:lang w:eastAsia="ja-JP"/>
        </w:rPr>
        <w:t xml:space="preserve"> Obtain fundamental knowledge on protein structure-dynamics-interactions-relations.</w:t>
      </w:r>
    </w:p>
    <w:p w:rsidR="001A6374" w:rsidRDefault="001A6374" w:rsidP="001A6374">
      <w:pPr>
        <w:rPr>
          <w:lang w:eastAsia="ja-JP"/>
        </w:rPr>
      </w:pPr>
      <w:proofErr w:type="gramStart"/>
      <w:r>
        <w:rPr>
          <w:lang w:eastAsia="ja-JP"/>
        </w:rPr>
        <w:t>iv</w:t>
      </w:r>
      <w:proofErr w:type="gramEnd"/>
      <w:r>
        <w:rPr>
          <w:lang w:eastAsia="ja-JP"/>
        </w:rPr>
        <w:t xml:space="preserve"> Obtain fundamental knowledge on enzymatic catalysis.</w:t>
      </w:r>
    </w:p>
    <w:p w:rsidR="001A6374" w:rsidRDefault="001A6374" w:rsidP="001A6374">
      <w:pPr>
        <w:rPr>
          <w:lang w:eastAsia="ja-JP"/>
        </w:rPr>
      </w:pPr>
      <w:proofErr w:type="gramStart"/>
      <w:r>
        <w:rPr>
          <w:lang w:eastAsia="ja-JP"/>
        </w:rPr>
        <w:t>v</w:t>
      </w:r>
      <w:proofErr w:type="gramEnd"/>
      <w:r>
        <w:rPr>
          <w:lang w:eastAsia="ja-JP"/>
        </w:rPr>
        <w:t xml:space="preserve"> Obtain fundamental knowledge on protein regulation.</w:t>
      </w:r>
    </w:p>
    <w:p w:rsidR="001A6374" w:rsidRDefault="001A6374" w:rsidP="001A6374">
      <w:pPr>
        <w:rPr>
          <w:lang w:eastAsia="ja-JP"/>
        </w:rPr>
      </w:pPr>
      <w:proofErr w:type="gramStart"/>
      <w:r>
        <w:rPr>
          <w:lang w:eastAsia="ja-JP"/>
        </w:rPr>
        <w:t>vi</w:t>
      </w:r>
      <w:proofErr w:type="gramEnd"/>
      <w:r>
        <w:rPr>
          <w:lang w:eastAsia="ja-JP"/>
        </w:rPr>
        <w:t xml:space="preserve"> Survey experimental methods for structure determination. </w:t>
      </w:r>
      <w:proofErr w:type="gramStart"/>
      <w:r>
        <w:rPr>
          <w:lang w:eastAsia="ja-JP"/>
        </w:rPr>
        <w:t>Survey experimental methods for protein-protein interactions.</w:t>
      </w:r>
      <w:proofErr w:type="gramEnd"/>
    </w:p>
    <w:p w:rsidR="001A6374" w:rsidRDefault="001A6374" w:rsidP="001A6374">
      <w:pPr>
        <w:rPr>
          <w:lang w:eastAsia="ja-JP"/>
        </w:rPr>
      </w:pPr>
      <w:proofErr w:type="gramStart"/>
      <w:r>
        <w:rPr>
          <w:lang w:eastAsia="ja-JP"/>
        </w:rPr>
        <w:t>vii</w:t>
      </w:r>
      <w:proofErr w:type="gramEnd"/>
      <w:r>
        <w:rPr>
          <w:lang w:eastAsia="ja-JP"/>
        </w:rPr>
        <w:t xml:space="preserve"> Obtain fundamental knowledge on protein design. Obtain knowledge on structural and functional genomics efforts.</w:t>
      </w:r>
    </w:p>
    <w:p w:rsidR="001A6374" w:rsidRDefault="001A6374" w:rsidP="001A6374">
      <w:pPr>
        <w:rPr>
          <w:lang w:eastAsia="ja-JP"/>
        </w:rPr>
      </w:pPr>
      <w:proofErr w:type="gramStart"/>
      <w:r>
        <w:rPr>
          <w:lang w:eastAsia="ja-JP"/>
        </w:rPr>
        <w:t>viii</w:t>
      </w:r>
      <w:proofErr w:type="gramEnd"/>
      <w:r>
        <w:rPr>
          <w:lang w:eastAsia="ja-JP"/>
        </w:rPr>
        <w:t xml:space="preserve"> Obtain detailed understanding of modern drug discovery process, using computational and experimental tools. Obtain good understanding of the drug pipeline, including in silico, in vitro, in vivo, ex vivo, pre-clinical trial preparations, formulations for storage and delivery, clinical trials, and delivery to clinic.</w:t>
      </w:r>
    </w:p>
    <w:p w:rsidR="001A6374" w:rsidRDefault="001A6374" w:rsidP="001A6374">
      <w:pPr>
        <w:rPr>
          <w:lang w:eastAsia="ja-JP"/>
        </w:rPr>
      </w:pPr>
      <w:proofErr w:type="gramStart"/>
      <w:r>
        <w:rPr>
          <w:lang w:eastAsia="ja-JP"/>
        </w:rPr>
        <w:t>iv</w:t>
      </w:r>
      <w:proofErr w:type="gramEnd"/>
      <w:r>
        <w:rPr>
          <w:lang w:eastAsia="ja-JP"/>
        </w:rPr>
        <w:t xml:space="preserve"> Develop expertise in using computational tools to critically analyze: (a) protein sequences; (b) protein structures; (c) protein complexes; (d) protein dynamics; and (e) protein-ligand interactions.</w:t>
      </w:r>
    </w:p>
    <w:p w:rsidR="001A6374" w:rsidRPr="00CC43D0" w:rsidRDefault="001A6374" w:rsidP="001A6374">
      <w:pPr>
        <w:rPr>
          <w:lang w:eastAsia="ja-JP"/>
        </w:rPr>
      </w:pPr>
    </w:p>
    <w:p w:rsidR="001A6374" w:rsidRPr="00CC43D0" w:rsidRDefault="001A6374" w:rsidP="001A6374">
      <w:pPr>
        <w:rPr>
          <w:b/>
          <w:lang w:eastAsia="ja-JP"/>
        </w:rPr>
      </w:pPr>
      <w:r w:rsidRPr="00CC43D0">
        <w:rPr>
          <w:b/>
          <w:lang w:eastAsia="ja-JP"/>
        </w:rPr>
        <w:t>7.</w:t>
      </w:r>
      <w:r w:rsidRPr="00CC43D0">
        <w:rPr>
          <w:lang w:eastAsia="ja-JP"/>
        </w:rPr>
        <w:t xml:space="preserve"> </w:t>
      </w:r>
      <w:r w:rsidRPr="00CC43D0">
        <w:rPr>
          <w:b/>
          <w:lang w:eastAsia="ja-JP"/>
        </w:rPr>
        <w:t>Syllabus</w:t>
      </w:r>
    </w:p>
    <w:p w:rsidR="001A6374" w:rsidRPr="00E14E84" w:rsidRDefault="001A6374" w:rsidP="001A6374">
      <w:pPr>
        <w:tabs>
          <w:tab w:val="right" w:pos="8640"/>
        </w:tabs>
        <w:jc w:val="both"/>
        <w:rPr>
          <w:bCs/>
          <w:color w:val="000000"/>
        </w:rPr>
      </w:pPr>
      <w:proofErr w:type="gramStart"/>
      <w:r w:rsidRPr="00E14E84">
        <w:rPr>
          <w:bCs/>
          <w:color w:val="000000"/>
        </w:rPr>
        <w:t>Week 1.</w:t>
      </w:r>
      <w:proofErr w:type="gramEnd"/>
      <w:r w:rsidRPr="00E14E84">
        <w:rPr>
          <w:bCs/>
          <w:color w:val="000000"/>
        </w:rPr>
        <w:tab/>
      </w:r>
    </w:p>
    <w:p w:rsidR="001A6374" w:rsidRPr="00E14E84" w:rsidRDefault="001A6374" w:rsidP="001A6374">
      <w:pPr>
        <w:numPr>
          <w:ilvl w:val="0"/>
          <w:numId w:val="97"/>
        </w:numPr>
        <w:jc w:val="both"/>
      </w:pPr>
      <w:r w:rsidRPr="00E14E84">
        <w:t>From sequence to structure. Biomolecular building blocks. Physicochemical origins of protein stability. Membrane proteins.</w:t>
      </w:r>
    </w:p>
    <w:p w:rsidR="001A6374" w:rsidRPr="00E14E84" w:rsidRDefault="001A6374" w:rsidP="001A6374">
      <w:pPr>
        <w:numPr>
          <w:ilvl w:val="0"/>
          <w:numId w:val="97"/>
        </w:numPr>
        <w:jc w:val="both"/>
      </w:pPr>
      <w:r w:rsidRPr="00E14E84">
        <w:t>Hands-on sequence alignments.</w:t>
      </w:r>
    </w:p>
    <w:p w:rsidR="001A6374" w:rsidRPr="00E14E84" w:rsidRDefault="001A6374" w:rsidP="001A6374">
      <w:pPr>
        <w:numPr>
          <w:ilvl w:val="0"/>
          <w:numId w:val="97"/>
        </w:numPr>
        <w:jc w:val="both"/>
      </w:pPr>
      <w:r w:rsidRPr="00E14E84">
        <w:t>Project 1: Explore web resources and servers for protein sequence and structure. Identify tools for sequence alignments and structure classifications.</w:t>
      </w:r>
    </w:p>
    <w:p w:rsidR="001A6374" w:rsidRPr="00E14E84" w:rsidRDefault="001A6374" w:rsidP="001A6374">
      <w:pPr>
        <w:jc w:val="both"/>
        <w:rPr>
          <w:color w:val="000000"/>
        </w:rPr>
      </w:pPr>
    </w:p>
    <w:p w:rsidR="001A6374" w:rsidRPr="00E14E84" w:rsidRDefault="001A6374" w:rsidP="001A6374">
      <w:pPr>
        <w:jc w:val="both"/>
        <w:rPr>
          <w:color w:val="000000"/>
        </w:rPr>
      </w:pPr>
      <w:proofErr w:type="gramStart"/>
      <w:r w:rsidRPr="00E14E84">
        <w:rPr>
          <w:color w:val="000000"/>
        </w:rPr>
        <w:t>Week 2.</w:t>
      </w:r>
      <w:proofErr w:type="gramEnd"/>
    </w:p>
    <w:p w:rsidR="001A6374" w:rsidRPr="00E14E84" w:rsidRDefault="001A6374" w:rsidP="001A6374">
      <w:pPr>
        <w:numPr>
          <w:ilvl w:val="0"/>
          <w:numId w:val="97"/>
        </w:numPr>
        <w:jc w:val="both"/>
      </w:pPr>
      <w:r w:rsidRPr="00E14E84">
        <w:lastRenderedPageBreak/>
        <w:t xml:space="preserve">Protein architecture. Motifs, domains, modules, and repeats. Protein complexes and supramolecular assemblies. Protein dynamics. </w:t>
      </w:r>
    </w:p>
    <w:p w:rsidR="001A6374" w:rsidRPr="00E14E84" w:rsidRDefault="001A6374" w:rsidP="001A6374">
      <w:pPr>
        <w:numPr>
          <w:ilvl w:val="0"/>
          <w:numId w:val="97"/>
        </w:numPr>
        <w:jc w:val="both"/>
      </w:pPr>
      <w:r w:rsidRPr="00E14E84">
        <w:t>Hands-on homology modeling.</w:t>
      </w:r>
    </w:p>
    <w:p w:rsidR="001A6374" w:rsidRPr="00E14E84" w:rsidRDefault="001A6374" w:rsidP="001A6374">
      <w:pPr>
        <w:numPr>
          <w:ilvl w:val="0"/>
          <w:numId w:val="97"/>
        </w:numPr>
        <w:jc w:val="both"/>
      </w:pPr>
      <w:r w:rsidRPr="00E14E84">
        <w:t>Project 2: Perform sequence alignment of an evolutionary related protein family. Prepare a phylogenetic tree. Perform homology modeling for an unknown structure using as a template an experimentally determined structure of a homologous protein.</w:t>
      </w:r>
    </w:p>
    <w:p w:rsidR="001A6374" w:rsidRPr="00E14E84" w:rsidRDefault="001A6374" w:rsidP="001A6374">
      <w:pPr>
        <w:ind w:left="360"/>
        <w:jc w:val="both"/>
      </w:pPr>
    </w:p>
    <w:p w:rsidR="001A6374" w:rsidRPr="00E14E84" w:rsidRDefault="001A6374" w:rsidP="001A6374">
      <w:pPr>
        <w:jc w:val="both"/>
        <w:rPr>
          <w:color w:val="000000"/>
        </w:rPr>
      </w:pPr>
      <w:proofErr w:type="gramStart"/>
      <w:r w:rsidRPr="00E14E84">
        <w:rPr>
          <w:color w:val="000000"/>
        </w:rPr>
        <w:t>Week 3.</w:t>
      </w:r>
      <w:proofErr w:type="gramEnd"/>
    </w:p>
    <w:p w:rsidR="001A6374" w:rsidRPr="00E14E84" w:rsidRDefault="001A6374" w:rsidP="001A6374">
      <w:pPr>
        <w:numPr>
          <w:ilvl w:val="0"/>
          <w:numId w:val="98"/>
        </w:numPr>
        <w:jc w:val="both"/>
      </w:pPr>
      <w:r w:rsidRPr="00E14E84">
        <w:t>From structure to function. Recognition and binding. Properties of binding sites. Enzymatic catalysis. Multi-step reactions and multi-functional enzymes.</w:t>
      </w:r>
    </w:p>
    <w:p w:rsidR="001A6374" w:rsidRPr="00E14E84" w:rsidRDefault="001A6374" w:rsidP="001A6374">
      <w:pPr>
        <w:numPr>
          <w:ilvl w:val="0"/>
          <w:numId w:val="98"/>
        </w:numPr>
        <w:jc w:val="both"/>
      </w:pPr>
      <w:r w:rsidRPr="00E14E84">
        <w:t>Hands-on analysis of protein structure and function.</w:t>
      </w:r>
    </w:p>
    <w:p w:rsidR="001A6374" w:rsidRPr="00E14E84" w:rsidRDefault="001A6374" w:rsidP="001A6374">
      <w:pPr>
        <w:jc w:val="both"/>
        <w:rPr>
          <w:color w:val="000000"/>
        </w:rPr>
      </w:pPr>
    </w:p>
    <w:p w:rsidR="001A6374" w:rsidRPr="00E14E84" w:rsidRDefault="001A6374" w:rsidP="001A6374">
      <w:pPr>
        <w:jc w:val="both"/>
        <w:rPr>
          <w:color w:val="000000"/>
        </w:rPr>
      </w:pPr>
      <w:proofErr w:type="gramStart"/>
      <w:r w:rsidRPr="00E14E84">
        <w:rPr>
          <w:color w:val="000000"/>
        </w:rPr>
        <w:t>Week 4.</w:t>
      </w:r>
      <w:proofErr w:type="gramEnd"/>
    </w:p>
    <w:p w:rsidR="001A6374" w:rsidRPr="00E14E84" w:rsidRDefault="001A6374" w:rsidP="001A6374">
      <w:pPr>
        <w:numPr>
          <w:ilvl w:val="0"/>
          <w:numId w:val="98"/>
        </w:numPr>
        <w:jc w:val="both"/>
      </w:pPr>
      <w:r w:rsidRPr="00E14E84">
        <w:t>Regulation of protein function. Control by pH and redox environment. Cooperativity and allostery. Regulation by conformational switching. Regulation by degradation, signaling, proteolysis, and post-translational modifications.</w:t>
      </w:r>
    </w:p>
    <w:p w:rsidR="001A6374" w:rsidRPr="00E14E84" w:rsidRDefault="001A6374" w:rsidP="001A6374">
      <w:pPr>
        <w:numPr>
          <w:ilvl w:val="0"/>
          <w:numId w:val="98"/>
        </w:numPr>
        <w:jc w:val="both"/>
      </w:pPr>
      <w:r w:rsidRPr="00E14E84">
        <w:t>Invited lecture 1: Time-resolved fluorescence anisotropy and the measurement of protein conformational flexibility.</w:t>
      </w:r>
    </w:p>
    <w:p w:rsidR="001A6374" w:rsidRPr="00E14E84" w:rsidRDefault="001A6374" w:rsidP="001A6374">
      <w:pPr>
        <w:numPr>
          <w:ilvl w:val="0"/>
          <w:numId w:val="98"/>
        </w:numPr>
        <w:jc w:val="both"/>
      </w:pPr>
      <w:r w:rsidRPr="00E14E84">
        <w:t>Project 3: Analyze the physicochemical and geometric properties of protein-protein interaction interfaces. Perform comparative analysis for different interfaces. Discuss the origins of protein-protein association.</w:t>
      </w:r>
    </w:p>
    <w:p w:rsidR="001A6374" w:rsidRPr="00E14E84" w:rsidRDefault="001A6374" w:rsidP="001A6374">
      <w:pPr>
        <w:ind w:left="360"/>
        <w:jc w:val="both"/>
        <w:rPr>
          <w:color w:val="000000"/>
        </w:rPr>
      </w:pPr>
    </w:p>
    <w:p w:rsidR="001A6374" w:rsidRPr="00E14E84" w:rsidRDefault="001A6374" w:rsidP="001A6374">
      <w:pPr>
        <w:jc w:val="both"/>
        <w:rPr>
          <w:color w:val="000000"/>
        </w:rPr>
      </w:pPr>
      <w:proofErr w:type="gramStart"/>
      <w:r w:rsidRPr="00E14E84">
        <w:rPr>
          <w:color w:val="000000"/>
        </w:rPr>
        <w:t>Week 5.</w:t>
      </w:r>
      <w:proofErr w:type="gramEnd"/>
    </w:p>
    <w:p w:rsidR="001A6374" w:rsidRPr="00E14E84" w:rsidRDefault="001A6374" w:rsidP="001A6374">
      <w:pPr>
        <w:numPr>
          <w:ilvl w:val="0"/>
          <w:numId w:val="98"/>
        </w:numPr>
        <w:jc w:val="both"/>
      </w:pPr>
      <w:r w:rsidRPr="00E14E84">
        <w:t>From sequence to function. Evolutionary conservation. Protein profiling, threading, and Rosetta methods. Divergent and convergent evolution. Case studies in structural and functional genomics.</w:t>
      </w:r>
    </w:p>
    <w:p w:rsidR="001A6374" w:rsidRPr="00E14E84" w:rsidRDefault="001A6374" w:rsidP="001A6374">
      <w:pPr>
        <w:numPr>
          <w:ilvl w:val="0"/>
          <w:numId w:val="98"/>
        </w:numPr>
        <w:jc w:val="both"/>
      </w:pPr>
      <w:r w:rsidRPr="00E14E84">
        <w:t>Hands-on protein interactions using electrostatics and free energy calculations.</w:t>
      </w:r>
    </w:p>
    <w:p w:rsidR="001A6374" w:rsidRPr="00E14E84" w:rsidRDefault="001A6374" w:rsidP="001A6374">
      <w:pPr>
        <w:ind w:left="360"/>
        <w:jc w:val="both"/>
        <w:rPr>
          <w:color w:val="000000"/>
        </w:rPr>
      </w:pPr>
    </w:p>
    <w:p w:rsidR="001A6374" w:rsidRPr="00E14E84" w:rsidRDefault="001A6374" w:rsidP="001A6374">
      <w:pPr>
        <w:jc w:val="both"/>
        <w:rPr>
          <w:color w:val="000000"/>
        </w:rPr>
      </w:pPr>
      <w:proofErr w:type="gramStart"/>
      <w:r w:rsidRPr="00E14E84">
        <w:rPr>
          <w:color w:val="000000"/>
        </w:rPr>
        <w:t>Week 6.</w:t>
      </w:r>
      <w:proofErr w:type="gramEnd"/>
    </w:p>
    <w:p w:rsidR="001A6374" w:rsidRPr="00E14E84" w:rsidRDefault="001A6374" w:rsidP="001A6374">
      <w:pPr>
        <w:numPr>
          <w:ilvl w:val="0"/>
          <w:numId w:val="98"/>
        </w:numPr>
        <w:jc w:val="both"/>
      </w:pPr>
      <w:r w:rsidRPr="00E14E84">
        <w:t>Overview of experimental methods for structure determination. X-ray diffraction, NMR spectroscopy, and low-resolution optical methods. Overview of experimental methods for protein-protein interactions.</w:t>
      </w:r>
    </w:p>
    <w:p w:rsidR="001A6374" w:rsidRPr="00E14E84" w:rsidRDefault="001A6374" w:rsidP="001A6374">
      <w:pPr>
        <w:numPr>
          <w:ilvl w:val="0"/>
          <w:numId w:val="98"/>
        </w:numPr>
        <w:jc w:val="both"/>
      </w:pPr>
      <w:r w:rsidRPr="00E14E84">
        <w:t>Invited lecture 2: G-protein coupled receptors. Protease activated receptor-2 and beta-arrestins: a proinflammatory signal in the airway?</w:t>
      </w:r>
    </w:p>
    <w:p w:rsidR="001A6374" w:rsidRPr="00E14E84" w:rsidRDefault="001A6374" w:rsidP="001A6374">
      <w:pPr>
        <w:numPr>
          <w:ilvl w:val="0"/>
          <w:numId w:val="98"/>
        </w:numPr>
        <w:jc w:val="both"/>
      </w:pPr>
      <w:r w:rsidRPr="00E14E84">
        <w:t>Project 4: Calculate electrostatic potentials for protein-protein interactions. Perform critical mutations that are important for the integrity of the association interface. Use thermodynamic cycles to calculate electrostatic free energies of association for the parent and mutant proteins. Discuss the driving forces of protein-protein interactions.</w:t>
      </w:r>
    </w:p>
    <w:p w:rsidR="001A6374" w:rsidRPr="00E14E84" w:rsidRDefault="001A6374" w:rsidP="001A6374">
      <w:pPr>
        <w:jc w:val="both"/>
        <w:rPr>
          <w:color w:val="000000"/>
        </w:rPr>
      </w:pPr>
    </w:p>
    <w:p w:rsidR="001A6374" w:rsidRPr="00E14E84" w:rsidRDefault="001A6374" w:rsidP="001A6374">
      <w:pPr>
        <w:jc w:val="both"/>
        <w:rPr>
          <w:color w:val="000000"/>
        </w:rPr>
      </w:pPr>
      <w:proofErr w:type="gramStart"/>
      <w:r w:rsidRPr="00E14E84">
        <w:rPr>
          <w:color w:val="000000"/>
        </w:rPr>
        <w:t>Week 7.</w:t>
      </w:r>
      <w:proofErr w:type="gramEnd"/>
    </w:p>
    <w:p w:rsidR="001A6374" w:rsidRPr="00E14E84" w:rsidRDefault="001A6374" w:rsidP="001A6374">
      <w:pPr>
        <w:numPr>
          <w:ilvl w:val="0"/>
          <w:numId w:val="98"/>
        </w:numPr>
        <w:jc w:val="both"/>
      </w:pPr>
      <w:r w:rsidRPr="00E14E84">
        <w:t>Midterm exam.</w:t>
      </w:r>
    </w:p>
    <w:p w:rsidR="001A6374" w:rsidRPr="00E14E84" w:rsidRDefault="001A6374" w:rsidP="001A6374">
      <w:pPr>
        <w:numPr>
          <w:ilvl w:val="0"/>
          <w:numId w:val="98"/>
        </w:numPr>
        <w:jc w:val="both"/>
      </w:pPr>
      <w:r w:rsidRPr="00E14E84">
        <w:t>Invited lecture 3: High-throughput screening.</w:t>
      </w:r>
    </w:p>
    <w:p w:rsidR="001A6374" w:rsidRPr="00E14E84" w:rsidRDefault="001A6374" w:rsidP="001A6374">
      <w:pPr>
        <w:jc w:val="both"/>
        <w:rPr>
          <w:color w:val="000000"/>
        </w:rPr>
      </w:pPr>
    </w:p>
    <w:p w:rsidR="001A6374" w:rsidRPr="00E14E84" w:rsidRDefault="001A6374" w:rsidP="001A6374">
      <w:pPr>
        <w:jc w:val="both"/>
        <w:rPr>
          <w:color w:val="000000"/>
        </w:rPr>
      </w:pPr>
      <w:proofErr w:type="gramStart"/>
      <w:r w:rsidRPr="00E14E84">
        <w:rPr>
          <w:color w:val="000000"/>
        </w:rPr>
        <w:t>Week 8.</w:t>
      </w:r>
      <w:proofErr w:type="gramEnd"/>
    </w:p>
    <w:p w:rsidR="001A6374" w:rsidRPr="00E14E84" w:rsidRDefault="001A6374" w:rsidP="001A6374">
      <w:pPr>
        <w:numPr>
          <w:ilvl w:val="0"/>
          <w:numId w:val="98"/>
        </w:numPr>
        <w:jc w:val="both"/>
      </w:pPr>
      <w:r w:rsidRPr="00E14E84">
        <w:lastRenderedPageBreak/>
        <w:t>Protein design methods. Overview of computational methods used in CASP and CAPRI competitions.</w:t>
      </w:r>
    </w:p>
    <w:p w:rsidR="001A6374" w:rsidRPr="00E14E84" w:rsidRDefault="001A6374" w:rsidP="001A6374">
      <w:pPr>
        <w:numPr>
          <w:ilvl w:val="0"/>
          <w:numId w:val="98"/>
        </w:numPr>
        <w:jc w:val="both"/>
      </w:pPr>
      <w:r w:rsidRPr="00E14E84">
        <w:t>Hands-on molecular dynamics simulations and biomolecular function.</w:t>
      </w:r>
    </w:p>
    <w:p w:rsidR="001A6374" w:rsidRPr="00E14E84" w:rsidRDefault="001A6374" w:rsidP="001A6374">
      <w:pPr>
        <w:numPr>
          <w:ilvl w:val="0"/>
          <w:numId w:val="98"/>
        </w:numPr>
        <w:jc w:val="both"/>
      </w:pPr>
      <w:r w:rsidRPr="00E14E84">
        <w:t>Final Project: Perform molecular dynamics simulations for a parent and an engineered gain-of-function mutant protein. Analyze the molecular dynamics trajectories in view of structural, dynamic, and physicochemical differences between the parent and mutant proteins. Explain the origin of gain of function.</w:t>
      </w:r>
    </w:p>
    <w:p w:rsidR="001A6374" w:rsidRPr="00E14E84" w:rsidRDefault="001A6374" w:rsidP="001A6374">
      <w:pPr>
        <w:jc w:val="both"/>
        <w:rPr>
          <w:color w:val="000000"/>
        </w:rPr>
      </w:pPr>
    </w:p>
    <w:p w:rsidR="001A6374" w:rsidRPr="00E14E84" w:rsidRDefault="001A6374" w:rsidP="001A6374">
      <w:pPr>
        <w:jc w:val="both"/>
        <w:rPr>
          <w:color w:val="000000"/>
        </w:rPr>
      </w:pPr>
      <w:proofErr w:type="gramStart"/>
      <w:r w:rsidRPr="00E14E84">
        <w:rPr>
          <w:color w:val="000000"/>
        </w:rPr>
        <w:t>Week 9.</w:t>
      </w:r>
      <w:proofErr w:type="gramEnd"/>
    </w:p>
    <w:p w:rsidR="001A6374" w:rsidRPr="00E14E84" w:rsidRDefault="001A6374" w:rsidP="001A6374">
      <w:pPr>
        <w:numPr>
          <w:ilvl w:val="0"/>
          <w:numId w:val="98"/>
        </w:numPr>
        <w:jc w:val="both"/>
      </w:pPr>
      <w:r w:rsidRPr="00E14E84">
        <w:t>Rational drug design methods-1. (L)</w:t>
      </w:r>
      <w:proofErr w:type="gramStart"/>
      <w:r w:rsidRPr="00E14E84">
        <w:t>ADME(</w:t>
      </w:r>
      <w:proofErr w:type="gramEnd"/>
      <w:r w:rsidRPr="00E14E84">
        <w:t>T). Lipinski’s rules. Clinical trials. Drug targets and modes of action. Drug properties, affinity and selectivity. From lead compound to drug: optimization of structural and physicochemical properties. Networks of protein-protein, protein-drug, and drug-drug interactions.</w:t>
      </w:r>
    </w:p>
    <w:p w:rsidR="001A6374" w:rsidRPr="00E14E84" w:rsidRDefault="001A6374" w:rsidP="001A6374">
      <w:pPr>
        <w:numPr>
          <w:ilvl w:val="0"/>
          <w:numId w:val="98"/>
        </w:numPr>
        <w:jc w:val="both"/>
      </w:pPr>
      <w:r w:rsidRPr="00E14E84">
        <w:t xml:space="preserve">Invited lecture 4: </w:t>
      </w:r>
      <w:r w:rsidRPr="00E14E84">
        <w:rPr>
          <w:bCs/>
        </w:rPr>
        <w:t xml:space="preserve">Contribution of specific amino acid changes in penicillin binding protein-1 to amoxicillin resistance in clinical </w:t>
      </w:r>
      <w:r w:rsidRPr="00E14E84">
        <w:rPr>
          <w:bCs/>
          <w:i/>
          <w:iCs/>
        </w:rPr>
        <w:t>Helicobacter pylori</w:t>
      </w:r>
    </w:p>
    <w:p w:rsidR="001A6374" w:rsidRPr="00E14E84" w:rsidRDefault="001A6374" w:rsidP="001A6374">
      <w:pPr>
        <w:numPr>
          <w:ilvl w:val="0"/>
          <w:numId w:val="98"/>
        </w:numPr>
        <w:jc w:val="both"/>
      </w:pPr>
      <w:r w:rsidRPr="00E14E84">
        <w:t>Hands-on protein docking.</w:t>
      </w:r>
    </w:p>
    <w:p w:rsidR="001A6374" w:rsidRPr="00E14E84" w:rsidRDefault="001A6374" w:rsidP="001A6374">
      <w:pPr>
        <w:jc w:val="both"/>
        <w:rPr>
          <w:color w:val="000000"/>
        </w:rPr>
      </w:pPr>
    </w:p>
    <w:p w:rsidR="001A6374" w:rsidRPr="00E14E84" w:rsidRDefault="001A6374" w:rsidP="001A6374">
      <w:pPr>
        <w:jc w:val="both"/>
        <w:rPr>
          <w:color w:val="000000"/>
        </w:rPr>
      </w:pPr>
      <w:proofErr w:type="gramStart"/>
      <w:r w:rsidRPr="00E14E84">
        <w:rPr>
          <w:color w:val="000000"/>
        </w:rPr>
        <w:t>Week 10.</w:t>
      </w:r>
      <w:proofErr w:type="gramEnd"/>
    </w:p>
    <w:p w:rsidR="001A6374" w:rsidRPr="00E14E84" w:rsidRDefault="001A6374" w:rsidP="001A6374">
      <w:pPr>
        <w:numPr>
          <w:ilvl w:val="0"/>
          <w:numId w:val="98"/>
        </w:numPr>
        <w:jc w:val="both"/>
      </w:pPr>
      <w:r w:rsidRPr="00E14E84">
        <w:t>Rational drug design methods-2. Pharmacophores. Clustering methods. Bioisosters. QSAR methods.</w:t>
      </w:r>
    </w:p>
    <w:p w:rsidR="001A6374" w:rsidRPr="00E14E84" w:rsidRDefault="001A6374" w:rsidP="001A6374">
      <w:pPr>
        <w:numPr>
          <w:ilvl w:val="0"/>
          <w:numId w:val="98"/>
        </w:numPr>
        <w:jc w:val="both"/>
      </w:pPr>
      <w:r w:rsidRPr="00E14E84">
        <w:t>Case study: Design and optimization of compstatin family peptides and peptidomimetics – the case of a complement system inhibitor in clinical trials for age-related macular degeneration.</w:t>
      </w:r>
    </w:p>
    <w:p w:rsidR="001A6374" w:rsidRPr="00E14E84" w:rsidRDefault="001A6374" w:rsidP="001A6374">
      <w:pPr>
        <w:jc w:val="both"/>
        <w:rPr>
          <w:color w:val="000000"/>
        </w:rPr>
      </w:pPr>
    </w:p>
    <w:p w:rsidR="001A6374" w:rsidRPr="00E14E84" w:rsidRDefault="001A6374" w:rsidP="001A6374">
      <w:pPr>
        <w:jc w:val="both"/>
        <w:rPr>
          <w:color w:val="000000"/>
        </w:rPr>
      </w:pPr>
      <w:proofErr w:type="gramStart"/>
      <w:r w:rsidRPr="00E14E84">
        <w:rPr>
          <w:color w:val="000000"/>
        </w:rPr>
        <w:t>Week 11.</w:t>
      </w:r>
      <w:proofErr w:type="gramEnd"/>
    </w:p>
    <w:p w:rsidR="001A6374" w:rsidRPr="00E14E84" w:rsidRDefault="001A6374" w:rsidP="001A6374">
      <w:pPr>
        <w:numPr>
          <w:ilvl w:val="0"/>
          <w:numId w:val="96"/>
        </w:numPr>
        <w:jc w:val="both"/>
        <w:rPr>
          <w:color w:val="000000"/>
        </w:rPr>
      </w:pPr>
      <w:r w:rsidRPr="00E14E84">
        <w:rPr>
          <w:color w:val="000000"/>
        </w:rPr>
        <w:t>Final project due.</w:t>
      </w:r>
    </w:p>
    <w:p w:rsidR="001A6374" w:rsidRPr="00CC43D0" w:rsidRDefault="001A6374" w:rsidP="001A6374">
      <w:pPr>
        <w:pBdr>
          <w:bottom w:val="single" w:sz="12" w:space="1" w:color="auto"/>
        </w:pBdr>
        <w:rPr>
          <w:b/>
          <w:lang w:eastAsia="ja-JP"/>
        </w:rPr>
      </w:pPr>
    </w:p>
    <w:p w:rsidR="001A6374" w:rsidRPr="00CC43D0" w:rsidRDefault="001A6374" w:rsidP="001A6374">
      <w:pPr>
        <w:rPr>
          <w:b/>
          <w:lang w:eastAsia="ja-JP"/>
        </w:rPr>
      </w:pPr>
    </w:p>
    <w:p w:rsidR="001A6374" w:rsidRPr="00CC43D0" w:rsidRDefault="001A6374" w:rsidP="001A6374">
      <w:pPr>
        <w:rPr>
          <w:b/>
          <w:bCs/>
          <w:lang w:eastAsia="ja-JP"/>
        </w:rPr>
      </w:pPr>
    </w:p>
    <w:p w:rsidR="001A6374" w:rsidRPr="00CC43D0" w:rsidRDefault="001A6374" w:rsidP="001A6374">
      <w:pPr>
        <w:rPr>
          <w:b/>
          <w:bCs/>
          <w:lang w:eastAsia="ja-JP"/>
        </w:rPr>
      </w:pPr>
    </w:p>
    <w:p w:rsidR="001A6374" w:rsidRPr="00CC43D0" w:rsidRDefault="001A6374" w:rsidP="001A6374">
      <w:pPr>
        <w:rPr>
          <w:b/>
          <w:bCs/>
          <w:lang w:eastAsia="ja-JP"/>
        </w:rPr>
      </w:pPr>
    </w:p>
    <w:p w:rsidR="001A6374" w:rsidRPr="00CC43D0" w:rsidRDefault="001A6374" w:rsidP="001A6374">
      <w:pPr>
        <w:rPr>
          <w:b/>
          <w:bCs/>
          <w:lang w:eastAsia="ja-JP"/>
        </w:rPr>
      </w:pPr>
    </w:p>
    <w:p w:rsidR="001A6374" w:rsidRPr="00C5289F" w:rsidRDefault="001A6374" w:rsidP="001A6374">
      <w:pPr>
        <w:rPr>
          <w:b/>
          <w:bCs/>
          <w:color w:val="FF0000"/>
          <w:lang w:eastAsia="ja-JP"/>
        </w:rPr>
      </w:pPr>
      <w:r>
        <w:rPr>
          <w:b/>
          <w:bCs/>
          <w:lang w:eastAsia="ja-JP"/>
        </w:rPr>
        <w:br w:type="page"/>
      </w:r>
    </w:p>
    <w:p w:rsidR="001A6374" w:rsidRDefault="001A6374" w:rsidP="001A6374">
      <w:pPr>
        <w:rPr>
          <w:b/>
          <w:bCs/>
          <w:lang w:eastAsia="ja-JP"/>
        </w:rPr>
      </w:pPr>
    </w:p>
    <w:p w:rsidR="001A6374" w:rsidRPr="00CC43D0" w:rsidRDefault="001A6374" w:rsidP="001A6374">
      <w:pPr>
        <w:rPr>
          <w:b/>
          <w:bCs/>
          <w:lang w:eastAsia="ja-JP"/>
        </w:rPr>
      </w:pPr>
      <w:r w:rsidRPr="00CC43D0">
        <w:rPr>
          <w:b/>
          <w:bCs/>
          <w:lang w:eastAsia="ja-JP"/>
        </w:rPr>
        <w:t>1. BIEN 166 Bioinspired Engineering for Sustainable Energy- New course</w:t>
      </w:r>
    </w:p>
    <w:p w:rsidR="001A6374" w:rsidRPr="00CC43D0" w:rsidRDefault="001A6374" w:rsidP="001A6374">
      <w:pPr>
        <w:rPr>
          <w:b/>
          <w:bCs/>
          <w:lang w:eastAsia="ja-JP"/>
        </w:rPr>
      </w:pPr>
    </w:p>
    <w:p w:rsidR="001A6374" w:rsidRPr="00CC43D0" w:rsidRDefault="001A6374" w:rsidP="001A6374">
      <w:pPr>
        <w:rPr>
          <w:b/>
          <w:bCs/>
          <w:lang w:eastAsia="ja-JP"/>
        </w:rPr>
      </w:pPr>
      <w:r w:rsidRPr="00CC43D0">
        <w:rPr>
          <w:b/>
          <w:bCs/>
          <w:lang w:eastAsia="ja-JP"/>
        </w:rPr>
        <w:t>2. 4 units, 3 hours lecture, 1 hour discussion</w:t>
      </w:r>
    </w:p>
    <w:p w:rsidR="001A6374" w:rsidRPr="00CC43D0" w:rsidRDefault="001A6374" w:rsidP="001A6374">
      <w:pPr>
        <w:rPr>
          <w:b/>
          <w:bCs/>
          <w:lang w:eastAsia="ja-JP"/>
        </w:rPr>
      </w:pPr>
    </w:p>
    <w:p w:rsidR="001A6374" w:rsidRPr="00CC43D0" w:rsidRDefault="001A6374" w:rsidP="001A6374">
      <w:pPr>
        <w:rPr>
          <w:b/>
          <w:bCs/>
          <w:lang w:eastAsia="ja-JP"/>
        </w:rPr>
      </w:pPr>
      <w:r w:rsidRPr="00CC43D0">
        <w:rPr>
          <w:b/>
          <w:bCs/>
          <w:lang w:eastAsia="ja-JP"/>
        </w:rPr>
        <w:t xml:space="preserve">3. Professor </w:t>
      </w:r>
      <w:r>
        <w:rPr>
          <w:b/>
          <w:bCs/>
          <w:lang w:eastAsia="ja-JP"/>
        </w:rPr>
        <w:t>Valentine Vullev</w:t>
      </w:r>
    </w:p>
    <w:p w:rsidR="001A6374" w:rsidRDefault="001A6374" w:rsidP="001A6374">
      <w:pPr>
        <w:autoSpaceDE w:val="0"/>
        <w:autoSpaceDN w:val="0"/>
        <w:adjustRightInd w:val="0"/>
        <w:rPr>
          <w:rFonts w:eastAsiaTheme="minorHAnsi"/>
          <w:sz w:val="22"/>
          <w:szCs w:val="22"/>
        </w:rPr>
      </w:pPr>
      <w:r w:rsidRPr="00CC43D0">
        <w:rPr>
          <w:b/>
          <w:bCs/>
          <w:lang w:eastAsia="ja-JP"/>
        </w:rPr>
        <w:t>4. Textbook</w:t>
      </w:r>
      <w:r>
        <w:rPr>
          <w:b/>
          <w:bCs/>
          <w:lang w:eastAsia="ja-JP"/>
        </w:rPr>
        <w:t xml:space="preserve">s: </w:t>
      </w:r>
      <w:r w:rsidRPr="009328DD">
        <w:rPr>
          <w:bCs/>
          <w:lang w:eastAsia="ja-JP"/>
        </w:rPr>
        <w:t>Biochemistry, 6</w:t>
      </w:r>
      <w:r w:rsidRPr="009328DD">
        <w:rPr>
          <w:bCs/>
          <w:vertAlign w:val="superscript"/>
          <w:lang w:eastAsia="ja-JP"/>
        </w:rPr>
        <w:t>th</w:t>
      </w:r>
      <w:r>
        <w:rPr>
          <w:bCs/>
          <w:lang w:eastAsia="ja-JP"/>
        </w:rPr>
        <w:t xml:space="preserve"> </w:t>
      </w:r>
      <w:r w:rsidRPr="009328DD">
        <w:rPr>
          <w:bCs/>
          <w:lang w:eastAsia="ja-JP"/>
        </w:rPr>
        <w:t>edition, by J. M. Berg, J. L. Tymoczko, and L. Stryer, "Molecular Fluorescence" by B. Valeur, and</w:t>
      </w:r>
      <w:r>
        <w:rPr>
          <w:bCs/>
          <w:lang w:eastAsia="ja-JP"/>
        </w:rPr>
        <w:t xml:space="preserve"> </w:t>
      </w:r>
      <w:r w:rsidRPr="009328DD">
        <w:rPr>
          <w:bCs/>
          <w:lang w:eastAsia="ja-JP"/>
        </w:rPr>
        <w:t>"Principles of Fluorescence Spectroscopy," 3rd edition, by J. R. Lakowicz</w:t>
      </w:r>
    </w:p>
    <w:p w:rsidR="001A6374" w:rsidRPr="009328DD" w:rsidRDefault="001A6374" w:rsidP="001A6374">
      <w:pPr>
        <w:autoSpaceDE w:val="0"/>
        <w:autoSpaceDN w:val="0"/>
        <w:adjustRightInd w:val="0"/>
        <w:rPr>
          <w:rFonts w:eastAsiaTheme="minorHAnsi"/>
          <w:sz w:val="22"/>
          <w:szCs w:val="22"/>
        </w:rPr>
      </w:pPr>
    </w:p>
    <w:p w:rsidR="001A6374" w:rsidRPr="00CC43D0" w:rsidRDefault="001A6374" w:rsidP="001A6374">
      <w:pPr>
        <w:rPr>
          <w:lang w:eastAsia="ja-JP"/>
        </w:rPr>
      </w:pPr>
      <w:r w:rsidRPr="00371A9B">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Introduces the use of concepts from basic biological sciences (including biochemistry and biophysics) for applied energy engineering.</w:t>
      </w:r>
      <w:proofErr w:type="gramEnd"/>
      <w:r w:rsidRPr="00CC43D0">
        <w:rPr>
          <w:lang w:eastAsia="ja-JP"/>
        </w:rPr>
        <w:t xml:space="preserve"> </w:t>
      </w:r>
      <w:proofErr w:type="gramStart"/>
      <w:r w:rsidRPr="00CC43D0">
        <w:rPr>
          <w:lang w:eastAsia="ja-JP"/>
        </w:rPr>
        <w:t>Covers biological energy conversion (including photosynthesis) and its implication for sustainable energy technologies.</w:t>
      </w:r>
      <w:proofErr w:type="gramEnd"/>
      <w:r w:rsidRPr="00CC43D0">
        <w:rPr>
          <w:lang w:eastAsia="ja-JP"/>
        </w:rPr>
        <w:t xml:space="preserve"> </w:t>
      </w:r>
      <w:proofErr w:type="gramStart"/>
      <w:r w:rsidRPr="00CC43D0">
        <w:rPr>
          <w:lang w:eastAsia="ja-JP"/>
        </w:rPr>
        <w:t>Discusses recent advances in biomimetic and bioinspired energy.</w:t>
      </w:r>
      <w:proofErr w:type="gramEnd"/>
    </w:p>
    <w:p w:rsidR="001A6374" w:rsidRPr="00CC43D0" w:rsidRDefault="001A6374" w:rsidP="001A6374">
      <w:pPr>
        <w:ind w:firstLine="120"/>
        <w:rPr>
          <w:b/>
          <w:lang w:eastAsia="ja-JP"/>
        </w:rPr>
      </w:pPr>
      <w:r w:rsidRPr="00CC43D0">
        <w:rPr>
          <w:b/>
          <w:lang w:eastAsia="ja-JP"/>
        </w:rPr>
        <w:t>b. Prerequisite(s): BIEN 120.</w:t>
      </w:r>
    </w:p>
    <w:p w:rsidR="001A6374" w:rsidRPr="00CC43D0" w:rsidRDefault="001A6374" w:rsidP="001A6374">
      <w:pPr>
        <w:ind w:firstLine="120"/>
        <w:rPr>
          <w:b/>
          <w:lang w:eastAsia="ja-JP"/>
        </w:rPr>
      </w:pPr>
      <w:r w:rsidRPr="00CC43D0">
        <w:rPr>
          <w:b/>
          <w:lang w:eastAsia="ja-JP"/>
        </w:rPr>
        <w:t>c. Elective</w:t>
      </w:r>
    </w:p>
    <w:p w:rsidR="001A6374" w:rsidRPr="00CC43D0" w:rsidRDefault="001A6374" w:rsidP="001A6374">
      <w:pPr>
        <w:rPr>
          <w:lang w:eastAsia="ja-JP"/>
        </w:rPr>
      </w:pPr>
    </w:p>
    <w:p w:rsidR="001A6374" w:rsidRDefault="001A6374" w:rsidP="001A6374">
      <w:pPr>
        <w:rPr>
          <w:b/>
          <w:lang w:eastAsia="ja-JP"/>
        </w:rPr>
      </w:pPr>
      <w:r w:rsidRPr="00371A9B">
        <w:rPr>
          <w:b/>
          <w:lang w:eastAsia="ja-JP"/>
        </w:rPr>
        <w:t>6.</w:t>
      </w:r>
      <w:r w:rsidRPr="00CC43D0">
        <w:rPr>
          <w:b/>
          <w:lang w:eastAsia="ja-JP"/>
        </w:rPr>
        <w:t xml:space="preserve"> Course Objectives</w:t>
      </w:r>
      <w:r>
        <w:rPr>
          <w:b/>
          <w:lang w:eastAsia="ja-JP"/>
        </w:rPr>
        <w:t xml:space="preserve"> </w:t>
      </w:r>
    </w:p>
    <w:p w:rsidR="001A6374" w:rsidRDefault="001A6374" w:rsidP="001A6374">
      <w:pPr>
        <w:autoSpaceDE w:val="0"/>
        <w:autoSpaceDN w:val="0"/>
        <w:adjustRightInd w:val="0"/>
        <w:rPr>
          <w:rFonts w:eastAsiaTheme="minorHAnsi"/>
          <w:sz w:val="22"/>
          <w:szCs w:val="22"/>
        </w:rPr>
      </w:pPr>
      <w:r>
        <w:rPr>
          <w:rFonts w:eastAsiaTheme="minorHAnsi"/>
          <w:sz w:val="22"/>
          <w:szCs w:val="22"/>
        </w:rPr>
        <w:t>Objectives of the course:</w:t>
      </w:r>
    </w:p>
    <w:p w:rsidR="001A6374" w:rsidRDefault="001A6374" w:rsidP="001A6374">
      <w:pPr>
        <w:autoSpaceDE w:val="0"/>
        <w:autoSpaceDN w:val="0"/>
        <w:adjustRightInd w:val="0"/>
        <w:rPr>
          <w:rFonts w:eastAsiaTheme="minorHAnsi"/>
          <w:sz w:val="22"/>
          <w:szCs w:val="22"/>
        </w:rPr>
      </w:pPr>
      <w:r>
        <w:rPr>
          <w:rFonts w:eastAsiaTheme="minorHAnsi"/>
          <w:sz w:val="22"/>
          <w:szCs w:val="22"/>
        </w:rPr>
        <w:t>i. To teach students the fundamentals of energy conversion and energy storage.</w:t>
      </w:r>
    </w:p>
    <w:p w:rsidR="001A6374" w:rsidRDefault="001A6374" w:rsidP="001A6374">
      <w:pPr>
        <w:autoSpaceDE w:val="0"/>
        <w:autoSpaceDN w:val="0"/>
        <w:adjustRightInd w:val="0"/>
        <w:rPr>
          <w:rFonts w:eastAsiaTheme="minorHAnsi"/>
          <w:sz w:val="22"/>
          <w:szCs w:val="22"/>
        </w:rPr>
      </w:pPr>
      <w:r>
        <w:rPr>
          <w:rFonts w:eastAsiaTheme="minorHAnsi"/>
          <w:sz w:val="22"/>
          <w:szCs w:val="22"/>
        </w:rPr>
        <w:t>ii. To provide the students with quantitative understanding of the world energy consumption and</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energy</w:t>
      </w:r>
      <w:proofErr w:type="gramEnd"/>
      <w:r>
        <w:rPr>
          <w:rFonts w:eastAsiaTheme="minorHAnsi"/>
          <w:sz w:val="22"/>
          <w:szCs w:val="22"/>
        </w:rPr>
        <w:t xml:space="preserve"> production trends.</w:t>
      </w:r>
    </w:p>
    <w:p w:rsidR="001A6374" w:rsidRDefault="001A6374" w:rsidP="001A6374">
      <w:pPr>
        <w:autoSpaceDE w:val="0"/>
        <w:autoSpaceDN w:val="0"/>
        <w:adjustRightInd w:val="0"/>
        <w:rPr>
          <w:rFonts w:eastAsiaTheme="minorHAnsi"/>
          <w:sz w:val="22"/>
          <w:szCs w:val="22"/>
        </w:rPr>
      </w:pPr>
      <w:r>
        <w:rPr>
          <w:rFonts w:eastAsiaTheme="minorHAnsi"/>
          <w:sz w:val="22"/>
          <w:szCs w:val="22"/>
        </w:rPr>
        <w:t>iii. To teach students how the principals of natural photosynthesis provide the means for</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advancing</w:t>
      </w:r>
      <w:proofErr w:type="gramEnd"/>
      <w:r>
        <w:rPr>
          <w:rFonts w:eastAsiaTheme="minorHAnsi"/>
          <w:sz w:val="22"/>
          <w:szCs w:val="22"/>
        </w:rPr>
        <w:t xml:space="preserve"> the sustainable-energy technologies.</w:t>
      </w:r>
    </w:p>
    <w:p w:rsidR="001A6374" w:rsidRDefault="001A6374" w:rsidP="001A6374">
      <w:pPr>
        <w:autoSpaceDE w:val="0"/>
        <w:autoSpaceDN w:val="0"/>
        <w:adjustRightInd w:val="0"/>
        <w:rPr>
          <w:rFonts w:eastAsiaTheme="minorHAnsi"/>
          <w:sz w:val="22"/>
          <w:szCs w:val="22"/>
        </w:rPr>
      </w:pPr>
      <w:r>
        <w:rPr>
          <w:rFonts w:eastAsiaTheme="minorHAnsi"/>
          <w:sz w:val="22"/>
          <w:szCs w:val="22"/>
        </w:rPr>
        <w:t>iv. To teach students the experimental techniques used for studying and for characterization of the</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photoinduced</w:t>
      </w:r>
      <w:proofErr w:type="gramEnd"/>
      <w:r>
        <w:rPr>
          <w:rFonts w:eastAsiaTheme="minorHAnsi"/>
          <w:sz w:val="22"/>
          <w:szCs w:val="22"/>
        </w:rPr>
        <w:t xml:space="preserve"> energy and charge transduction processes.</w:t>
      </w:r>
    </w:p>
    <w:p w:rsidR="001A6374" w:rsidRDefault="001A6374" w:rsidP="001A6374">
      <w:pPr>
        <w:autoSpaceDE w:val="0"/>
        <w:autoSpaceDN w:val="0"/>
        <w:adjustRightInd w:val="0"/>
        <w:rPr>
          <w:rFonts w:eastAsiaTheme="minorHAnsi"/>
          <w:sz w:val="22"/>
          <w:szCs w:val="22"/>
        </w:rPr>
      </w:pPr>
      <w:r>
        <w:rPr>
          <w:rFonts w:eastAsiaTheme="minorHAnsi"/>
          <w:sz w:val="22"/>
          <w:szCs w:val="22"/>
        </w:rPr>
        <w:t>v. To make students appreciate the current challenges in sustainable energy, such as energy</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storage</w:t>
      </w:r>
      <w:proofErr w:type="gramEnd"/>
      <w:r>
        <w:rPr>
          <w:rFonts w:eastAsiaTheme="minorHAnsi"/>
          <w:sz w:val="22"/>
          <w:szCs w:val="22"/>
        </w:rPr>
        <w:t>, photocatalytic water splitting, and carbon-dioxide fixation.</w:t>
      </w:r>
    </w:p>
    <w:p w:rsidR="001A6374" w:rsidRDefault="001A6374" w:rsidP="001A6374">
      <w:pPr>
        <w:autoSpaceDE w:val="0"/>
        <w:autoSpaceDN w:val="0"/>
        <w:adjustRightInd w:val="0"/>
        <w:rPr>
          <w:rFonts w:eastAsiaTheme="minorHAnsi"/>
          <w:sz w:val="22"/>
          <w:szCs w:val="22"/>
        </w:rPr>
      </w:pPr>
      <w:r>
        <w:rPr>
          <w:rFonts w:eastAsiaTheme="minorHAnsi"/>
          <w:sz w:val="22"/>
          <w:szCs w:val="22"/>
        </w:rPr>
        <w:t xml:space="preserve">vi. To demonstrate to </w:t>
      </w:r>
      <w:proofErr w:type="gramStart"/>
      <w:r>
        <w:rPr>
          <w:rFonts w:eastAsiaTheme="minorHAnsi"/>
          <w:sz w:val="22"/>
          <w:szCs w:val="22"/>
        </w:rPr>
        <w:t>students</w:t>
      </w:r>
      <w:proofErr w:type="gramEnd"/>
      <w:r>
        <w:rPr>
          <w:rFonts w:eastAsiaTheme="minorHAnsi"/>
          <w:sz w:val="22"/>
          <w:szCs w:val="22"/>
        </w:rPr>
        <w:t xml:space="preserve"> key features of living systems that are still unexplored in</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engineering</w:t>
      </w:r>
      <w:proofErr w:type="gramEnd"/>
      <w:r>
        <w:rPr>
          <w:rFonts w:eastAsiaTheme="minorHAnsi"/>
          <w:sz w:val="22"/>
          <w:szCs w:val="22"/>
        </w:rPr>
        <w:t>, such as self-replacement and damage management.</w:t>
      </w:r>
    </w:p>
    <w:p w:rsidR="001A6374" w:rsidRPr="00CC43D0" w:rsidRDefault="001A6374" w:rsidP="001A6374">
      <w:pPr>
        <w:rPr>
          <w:lang w:eastAsia="ja-JP"/>
        </w:rPr>
      </w:pPr>
      <w:r>
        <w:rPr>
          <w:rFonts w:eastAsiaTheme="minorHAnsi"/>
          <w:sz w:val="22"/>
          <w:szCs w:val="22"/>
        </w:rPr>
        <w:t>vii. To provide some training in critical thinking and analysis</w:t>
      </w:r>
    </w:p>
    <w:p w:rsidR="001A6374" w:rsidRPr="00CC43D0" w:rsidRDefault="001A6374" w:rsidP="001A6374">
      <w:pPr>
        <w:rPr>
          <w:lang w:eastAsia="ja-JP"/>
        </w:rPr>
      </w:pPr>
      <w:r w:rsidRPr="00CC43D0">
        <w:rPr>
          <w:lang w:eastAsia="ja-JP"/>
        </w:rPr>
        <w:t xml:space="preserve">  </w:t>
      </w:r>
    </w:p>
    <w:p w:rsidR="001A6374" w:rsidRDefault="001A6374" w:rsidP="001A6374">
      <w:pPr>
        <w:rPr>
          <w:b/>
          <w:lang w:eastAsia="ja-JP"/>
        </w:rPr>
      </w:pPr>
      <w:r w:rsidRPr="00CC43D0">
        <w:rPr>
          <w:b/>
          <w:lang w:eastAsia="ja-JP"/>
        </w:rPr>
        <w:t>7.</w:t>
      </w:r>
      <w:r w:rsidRPr="00CC43D0">
        <w:rPr>
          <w:lang w:eastAsia="ja-JP"/>
        </w:rPr>
        <w:t xml:space="preserve"> </w:t>
      </w:r>
      <w:r w:rsidRPr="00CC43D0">
        <w:rPr>
          <w:b/>
          <w:lang w:eastAsia="ja-JP"/>
        </w:rPr>
        <w:t>Syllabus</w:t>
      </w:r>
    </w:p>
    <w:p w:rsidR="001A6374" w:rsidRDefault="001A6374" w:rsidP="001A6374">
      <w:pPr>
        <w:autoSpaceDE w:val="0"/>
        <w:autoSpaceDN w:val="0"/>
        <w:adjustRightInd w:val="0"/>
        <w:rPr>
          <w:rFonts w:eastAsiaTheme="minorHAnsi"/>
          <w:sz w:val="22"/>
          <w:szCs w:val="22"/>
        </w:rPr>
      </w:pPr>
    </w:p>
    <w:p w:rsidR="001A6374" w:rsidRDefault="001A6374" w:rsidP="001A6374">
      <w:pPr>
        <w:autoSpaceDE w:val="0"/>
        <w:autoSpaceDN w:val="0"/>
        <w:adjustRightInd w:val="0"/>
        <w:rPr>
          <w:rFonts w:eastAsiaTheme="minorHAnsi"/>
          <w:sz w:val="22"/>
          <w:szCs w:val="22"/>
        </w:rPr>
      </w:pPr>
      <w:r>
        <w:rPr>
          <w:rFonts w:eastAsiaTheme="minorHAnsi"/>
          <w:sz w:val="22"/>
          <w:szCs w:val="22"/>
        </w:rPr>
        <w:t>Week 1</w:t>
      </w:r>
    </w:p>
    <w:p w:rsidR="001A6374" w:rsidRDefault="001A6374" w:rsidP="001A6374">
      <w:pPr>
        <w:autoSpaceDE w:val="0"/>
        <w:autoSpaceDN w:val="0"/>
        <w:adjustRightInd w:val="0"/>
        <w:rPr>
          <w:rFonts w:eastAsiaTheme="minorHAnsi"/>
          <w:sz w:val="22"/>
          <w:szCs w:val="22"/>
        </w:rPr>
      </w:pPr>
      <w:r>
        <w:rPr>
          <w:rFonts w:eastAsiaTheme="minorHAnsi"/>
          <w:sz w:val="22"/>
          <w:szCs w:val="22"/>
        </w:rPr>
        <w:t>Present and projected energy-production and energy-consumption rates</w:t>
      </w:r>
    </w:p>
    <w:p w:rsidR="001A6374" w:rsidRDefault="001A6374" w:rsidP="001A6374">
      <w:pPr>
        <w:autoSpaceDE w:val="0"/>
        <w:autoSpaceDN w:val="0"/>
        <w:adjustRightInd w:val="0"/>
        <w:rPr>
          <w:rFonts w:eastAsiaTheme="minorHAnsi"/>
          <w:sz w:val="22"/>
          <w:szCs w:val="22"/>
        </w:rPr>
      </w:pPr>
      <w:r>
        <w:rPr>
          <w:rFonts w:eastAsiaTheme="minorHAnsi"/>
          <w:sz w:val="22"/>
          <w:szCs w:val="22"/>
        </w:rPr>
        <w:t>Comparison between energy sources and their potential for sustainability</w:t>
      </w:r>
    </w:p>
    <w:p w:rsidR="001A6374" w:rsidRDefault="001A6374" w:rsidP="001A6374">
      <w:pPr>
        <w:autoSpaceDE w:val="0"/>
        <w:autoSpaceDN w:val="0"/>
        <w:adjustRightInd w:val="0"/>
        <w:rPr>
          <w:rFonts w:eastAsiaTheme="minorHAnsi"/>
          <w:sz w:val="22"/>
          <w:szCs w:val="22"/>
        </w:rPr>
      </w:pPr>
      <w:r>
        <w:rPr>
          <w:rFonts w:eastAsiaTheme="minorHAnsi"/>
          <w:sz w:val="22"/>
          <w:szCs w:val="22"/>
        </w:rPr>
        <w:t>Carbon-neutral energy sources, such as nuclear, wind, hydro, geothermal and solar</w:t>
      </w:r>
    </w:p>
    <w:p w:rsidR="001A6374" w:rsidRDefault="001A6374" w:rsidP="001A6374">
      <w:pPr>
        <w:autoSpaceDE w:val="0"/>
        <w:autoSpaceDN w:val="0"/>
        <w:adjustRightInd w:val="0"/>
        <w:rPr>
          <w:rFonts w:eastAsiaTheme="minorHAnsi"/>
          <w:sz w:val="22"/>
          <w:szCs w:val="22"/>
        </w:rPr>
      </w:pPr>
      <w:r>
        <w:rPr>
          <w:rFonts w:eastAsiaTheme="minorHAnsi"/>
          <w:sz w:val="22"/>
          <w:szCs w:val="22"/>
        </w:rPr>
        <w:t>How solar energy has sustained life on Earth, and why solar is the path toward sustainability?</w:t>
      </w:r>
    </w:p>
    <w:p w:rsidR="001A6374" w:rsidRDefault="001A6374" w:rsidP="001A6374">
      <w:pPr>
        <w:autoSpaceDE w:val="0"/>
        <w:autoSpaceDN w:val="0"/>
        <w:adjustRightInd w:val="0"/>
        <w:rPr>
          <w:rFonts w:eastAsiaTheme="minorHAnsi"/>
          <w:sz w:val="22"/>
          <w:szCs w:val="22"/>
        </w:rPr>
      </w:pPr>
      <w:r>
        <w:rPr>
          <w:rFonts w:eastAsiaTheme="minorHAnsi"/>
          <w:sz w:val="22"/>
          <w:szCs w:val="22"/>
        </w:rPr>
        <w:t>Reading:</w:t>
      </w:r>
    </w:p>
    <w:p w:rsidR="001A6374" w:rsidRDefault="001A6374" w:rsidP="001A6374">
      <w:pPr>
        <w:autoSpaceDE w:val="0"/>
        <w:autoSpaceDN w:val="0"/>
        <w:adjustRightInd w:val="0"/>
        <w:rPr>
          <w:rFonts w:eastAsiaTheme="minorHAnsi"/>
          <w:sz w:val="22"/>
          <w:szCs w:val="22"/>
        </w:rPr>
      </w:pPr>
      <w:r>
        <w:rPr>
          <w:rFonts w:eastAsiaTheme="minorHAnsi"/>
          <w:sz w:val="22"/>
          <w:szCs w:val="22"/>
        </w:rPr>
        <w:t>- Reports from the US National Commission on Energy Policy.</w:t>
      </w:r>
    </w:p>
    <w:p w:rsidR="001A6374" w:rsidRDefault="001A6374" w:rsidP="001A6374">
      <w:pPr>
        <w:autoSpaceDE w:val="0"/>
        <w:autoSpaceDN w:val="0"/>
        <w:adjustRightInd w:val="0"/>
        <w:rPr>
          <w:rFonts w:eastAsiaTheme="minorHAnsi"/>
          <w:sz w:val="22"/>
          <w:szCs w:val="22"/>
        </w:rPr>
      </w:pPr>
      <w:r>
        <w:rPr>
          <w:rFonts w:eastAsiaTheme="minorHAnsi"/>
          <w:sz w:val="22"/>
          <w:szCs w:val="22"/>
        </w:rPr>
        <w:t>- Lewis, N. S., "Toward Cost-Effective Solar Energy Use," Science, 2007, 315, 798-801.</w:t>
      </w:r>
    </w:p>
    <w:p w:rsidR="001A6374" w:rsidRDefault="001A6374" w:rsidP="001A6374">
      <w:pPr>
        <w:autoSpaceDE w:val="0"/>
        <w:autoSpaceDN w:val="0"/>
        <w:adjustRightInd w:val="0"/>
        <w:rPr>
          <w:rFonts w:eastAsiaTheme="minorHAnsi"/>
          <w:sz w:val="22"/>
          <w:szCs w:val="22"/>
        </w:rPr>
      </w:pPr>
      <w:r>
        <w:rPr>
          <w:rFonts w:eastAsiaTheme="minorHAnsi"/>
          <w:sz w:val="22"/>
          <w:szCs w:val="22"/>
        </w:rPr>
        <w:t>- Barnham, K. W. J.; Mazzer, M.; Clive, B. "Resolving the Energy Crisis: Nuclear or</w:t>
      </w:r>
    </w:p>
    <w:p w:rsidR="001A6374" w:rsidRDefault="001A6374" w:rsidP="001A6374">
      <w:pPr>
        <w:autoSpaceDE w:val="0"/>
        <w:autoSpaceDN w:val="0"/>
        <w:adjustRightInd w:val="0"/>
        <w:rPr>
          <w:rFonts w:eastAsiaTheme="minorHAnsi"/>
          <w:sz w:val="22"/>
          <w:szCs w:val="22"/>
        </w:rPr>
      </w:pPr>
      <w:r>
        <w:rPr>
          <w:rFonts w:eastAsiaTheme="minorHAnsi"/>
          <w:sz w:val="22"/>
          <w:szCs w:val="22"/>
        </w:rPr>
        <w:t>Photovoltaics?</w:t>
      </w:r>
      <w:proofErr w:type="gramStart"/>
      <w:r>
        <w:rPr>
          <w:rFonts w:eastAsiaTheme="minorHAnsi"/>
          <w:sz w:val="22"/>
          <w:szCs w:val="22"/>
        </w:rPr>
        <w:t>",</w:t>
      </w:r>
      <w:proofErr w:type="gramEnd"/>
      <w:r>
        <w:rPr>
          <w:rFonts w:eastAsiaTheme="minorHAnsi"/>
          <w:sz w:val="22"/>
          <w:szCs w:val="22"/>
        </w:rPr>
        <w:t xml:space="preserve"> Nature Materials, 2006, 5, 161-164.</w:t>
      </w:r>
    </w:p>
    <w:p w:rsidR="001A6374" w:rsidRDefault="001A6374" w:rsidP="001A6374">
      <w:pPr>
        <w:autoSpaceDE w:val="0"/>
        <w:autoSpaceDN w:val="0"/>
        <w:adjustRightInd w:val="0"/>
        <w:rPr>
          <w:rFonts w:eastAsiaTheme="minorHAnsi"/>
          <w:sz w:val="22"/>
          <w:szCs w:val="22"/>
        </w:rPr>
      </w:pPr>
      <w:r>
        <w:rPr>
          <w:rFonts w:eastAsiaTheme="minorHAnsi"/>
          <w:sz w:val="22"/>
          <w:szCs w:val="22"/>
        </w:rPr>
        <w:t>- Gray, H. B., "Powering the Planet with Solar Fuel," Nature Chemistry, 2009, 1, 7.</w:t>
      </w:r>
    </w:p>
    <w:p w:rsidR="001A6374" w:rsidRDefault="001A6374" w:rsidP="001A6374">
      <w:pPr>
        <w:autoSpaceDE w:val="0"/>
        <w:autoSpaceDN w:val="0"/>
        <w:adjustRightInd w:val="0"/>
        <w:rPr>
          <w:rFonts w:eastAsiaTheme="minorHAnsi"/>
          <w:sz w:val="22"/>
          <w:szCs w:val="22"/>
        </w:rPr>
      </w:pPr>
    </w:p>
    <w:p w:rsidR="001A6374" w:rsidRDefault="001A6374" w:rsidP="001A6374">
      <w:pPr>
        <w:autoSpaceDE w:val="0"/>
        <w:autoSpaceDN w:val="0"/>
        <w:adjustRightInd w:val="0"/>
        <w:rPr>
          <w:rFonts w:eastAsiaTheme="minorHAnsi"/>
          <w:sz w:val="22"/>
          <w:szCs w:val="22"/>
        </w:rPr>
      </w:pPr>
      <w:r>
        <w:rPr>
          <w:rFonts w:eastAsiaTheme="minorHAnsi"/>
          <w:sz w:val="22"/>
          <w:szCs w:val="22"/>
        </w:rPr>
        <w:t>Week 2:</w:t>
      </w:r>
    </w:p>
    <w:p w:rsidR="001A6374" w:rsidRDefault="001A6374" w:rsidP="001A6374">
      <w:pPr>
        <w:autoSpaceDE w:val="0"/>
        <w:autoSpaceDN w:val="0"/>
        <w:adjustRightInd w:val="0"/>
        <w:rPr>
          <w:rFonts w:eastAsiaTheme="minorHAnsi"/>
          <w:sz w:val="22"/>
          <w:szCs w:val="22"/>
        </w:rPr>
      </w:pPr>
      <w:r>
        <w:rPr>
          <w:rFonts w:eastAsiaTheme="minorHAnsi"/>
          <w:sz w:val="22"/>
          <w:szCs w:val="22"/>
        </w:rPr>
        <w:t>Light-matter interaction</w:t>
      </w:r>
    </w:p>
    <w:p w:rsidR="001A6374" w:rsidRDefault="001A6374" w:rsidP="001A6374">
      <w:pPr>
        <w:autoSpaceDE w:val="0"/>
        <w:autoSpaceDN w:val="0"/>
        <w:adjustRightInd w:val="0"/>
        <w:rPr>
          <w:rFonts w:eastAsiaTheme="minorHAnsi"/>
          <w:sz w:val="22"/>
          <w:szCs w:val="22"/>
        </w:rPr>
      </w:pPr>
      <w:r>
        <w:rPr>
          <w:rFonts w:eastAsiaTheme="minorHAnsi"/>
          <w:sz w:val="22"/>
          <w:szCs w:val="22"/>
        </w:rPr>
        <w:t>Energy harvesting, and energy transduction</w:t>
      </w:r>
    </w:p>
    <w:p w:rsidR="001A6374" w:rsidRDefault="001A6374" w:rsidP="001A6374">
      <w:pPr>
        <w:autoSpaceDE w:val="0"/>
        <w:autoSpaceDN w:val="0"/>
        <w:adjustRightInd w:val="0"/>
        <w:rPr>
          <w:rFonts w:eastAsiaTheme="minorHAnsi"/>
          <w:sz w:val="22"/>
          <w:szCs w:val="22"/>
        </w:rPr>
      </w:pPr>
      <w:r>
        <w:rPr>
          <w:rFonts w:eastAsiaTheme="minorHAnsi"/>
          <w:sz w:val="22"/>
          <w:szCs w:val="22"/>
        </w:rPr>
        <w:lastRenderedPageBreak/>
        <w:t>Photoinduced charge transfer, transition-state theory, and electron-transfer pathways</w:t>
      </w:r>
    </w:p>
    <w:p w:rsidR="001A6374" w:rsidRDefault="001A6374" w:rsidP="001A6374">
      <w:pPr>
        <w:autoSpaceDE w:val="0"/>
        <w:autoSpaceDN w:val="0"/>
        <w:adjustRightInd w:val="0"/>
        <w:rPr>
          <w:rFonts w:eastAsiaTheme="minorHAnsi"/>
          <w:sz w:val="22"/>
          <w:szCs w:val="22"/>
        </w:rPr>
      </w:pPr>
      <w:r>
        <w:rPr>
          <w:rFonts w:eastAsiaTheme="minorHAnsi"/>
          <w:sz w:val="22"/>
          <w:szCs w:val="22"/>
        </w:rPr>
        <w:t>Reading:</w:t>
      </w:r>
    </w:p>
    <w:p w:rsidR="001A6374" w:rsidRDefault="001A6374" w:rsidP="001A6374">
      <w:pPr>
        <w:autoSpaceDE w:val="0"/>
        <w:autoSpaceDN w:val="0"/>
        <w:adjustRightInd w:val="0"/>
        <w:rPr>
          <w:rFonts w:eastAsiaTheme="minorHAnsi"/>
          <w:sz w:val="22"/>
          <w:szCs w:val="22"/>
        </w:rPr>
      </w:pPr>
      <w:r>
        <w:rPr>
          <w:rFonts w:eastAsiaTheme="minorHAnsi"/>
          <w:sz w:val="22"/>
          <w:szCs w:val="22"/>
        </w:rPr>
        <w:t>- Valeur, B. in "Molecular Fluorescence," chapters 1 and 2</w:t>
      </w:r>
    </w:p>
    <w:p w:rsidR="001A6374" w:rsidRDefault="001A6374" w:rsidP="001A6374">
      <w:pPr>
        <w:autoSpaceDE w:val="0"/>
        <w:autoSpaceDN w:val="0"/>
        <w:adjustRightInd w:val="0"/>
        <w:rPr>
          <w:rFonts w:eastAsiaTheme="minorHAnsi"/>
          <w:sz w:val="22"/>
          <w:szCs w:val="22"/>
        </w:rPr>
      </w:pPr>
      <w:r>
        <w:rPr>
          <w:rFonts w:eastAsiaTheme="minorHAnsi"/>
          <w:sz w:val="22"/>
          <w:szCs w:val="22"/>
        </w:rPr>
        <w:t xml:space="preserve">- Marcus, R. A.; Sutin, N., "Electron transfers in chemistry and biology," Biochim. </w:t>
      </w:r>
      <w:proofErr w:type="gramStart"/>
      <w:r>
        <w:rPr>
          <w:rFonts w:eastAsiaTheme="minorHAnsi"/>
          <w:sz w:val="22"/>
          <w:szCs w:val="22"/>
        </w:rPr>
        <w:t>Biophys.</w:t>
      </w:r>
      <w:proofErr w:type="gramEnd"/>
      <w:r>
        <w:rPr>
          <w:rFonts w:eastAsiaTheme="minorHAnsi"/>
          <w:sz w:val="22"/>
          <w:szCs w:val="22"/>
        </w:rPr>
        <w:t xml:space="preserve"> Acta,</w:t>
      </w:r>
    </w:p>
    <w:p w:rsidR="001A6374" w:rsidRDefault="001A6374" w:rsidP="001A6374">
      <w:pPr>
        <w:autoSpaceDE w:val="0"/>
        <w:autoSpaceDN w:val="0"/>
        <w:adjustRightInd w:val="0"/>
        <w:rPr>
          <w:rFonts w:eastAsiaTheme="minorHAnsi"/>
          <w:sz w:val="22"/>
          <w:szCs w:val="22"/>
        </w:rPr>
      </w:pPr>
      <w:r>
        <w:rPr>
          <w:rFonts w:eastAsiaTheme="minorHAnsi"/>
          <w:sz w:val="22"/>
          <w:szCs w:val="22"/>
        </w:rPr>
        <w:t>Rev. Bioenerg., 1985, 811, 265-322.</w:t>
      </w:r>
    </w:p>
    <w:p w:rsidR="001A6374" w:rsidRDefault="001A6374" w:rsidP="001A6374">
      <w:pPr>
        <w:autoSpaceDE w:val="0"/>
        <w:autoSpaceDN w:val="0"/>
        <w:adjustRightInd w:val="0"/>
        <w:rPr>
          <w:rFonts w:eastAsiaTheme="minorHAnsi"/>
          <w:sz w:val="22"/>
          <w:szCs w:val="22"/>
        </w:rPr>
      </w:pPr>
      <w:r>
        <w:rPr>
          <w:rFonts w:eastAsiaTheme="minorHAnsi"/>
          <w:sz w:val="22"/>
          <w:szCs w:val="22"/>
        </w:rPr>
        <w:t>- Beratan, D. N.; Betts, J. N.; Onuchic, J. N., "Protein Electron Transfer Rates Set by the Bridging</w:t>
      </w:r>
    </w:p>
    <w:p w:rsidR="001A6374" w:rsidRDefault="001A6374" w:rsidP="001A6374">
      <w:pPr>
        <w:autoSpaceDE w:val="0"/>
        <w:autoSpaceDN w:val="0"/>
        <w:adjustRightInd w:val="0"/>
        <w:rPr>
          <w:rFonts w:eastAsiaTheme="minorHAnsi"/>
          <w:sz w:val="22"/>
          <w:szCs w:val="22"/>
        </w:rPr>
      </w:pPr>
      <w:r>
        <w:rPr>
          <w:rFonts w:eastAsiaTheme="minorHAnsi"/>
          <w:sz w:val="22"/>
          <w:szCs w:val="22"/>
        </w:rPr>
        <w:t>Secondary and Tertiary Structure," Science, 1991, 252, 1285-1288.</w:t>
      </w:r>
    </w:p>
    <w:p w:rsidR="001A6374" w:rsidRDefault="001A6374" w:rsidP="001A6374">
      <w:pPr>
        <w:autoSpaceDE w:val="0"/>
        <w:autoSpaceDN w:val="0"/>
        <w:adjustRightInd w:val="0"/>
        <w:rPr>
          <w:rFonts w:eastAsiaTheme="minorHAnsi"/>
          <w:sz w:val="22"/>
          <w:szCs w:val="22"/>
        </w:rPr>
      </w:pPr>
      <w:r>
        <w:rPr>
          <w:rFonts w:eastAsiaTheme="minorHAnsi"/>
          <w:sz w:val="22"/>
          <w:szCs w:val="22"/>
        </w:rPr>
        <w:t>- Vullev, V. I.; Jones, G., "Photoinduced Charge Transfer in Helical Polypeptides," Res. Chem.</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Interm.,</w:t>
      </w:r>
      <w:proofErr w:type="gramEnd"/>
      <w:r>
        <w:rPr>
          <w:rFonts w:eastAsiaTheme="minorHAnsi"/>
          <w:sz w:val="22"/>
          <w:szCs w:val="22"/>
        </w:rPr>
        <w:t xml:space="preserve"> 2002, 28, 795-815.</w:t>
      </w:r>
    </w:p>
    <w:p w:rsidR="001A6374" w:rsidRDefault="001A6374" w:rsidP="001A6374">
      <w:pPr>
        <w:autoSpaceDE w:val="0"/>
        <w:autoSpaceDN w:val="0"/>
        <w:adjustRightInd w:val="0"/>
        <w:rPr>
          <w:rFonts w:eastAsiaTheme="minorHAnsi"/>
          <w:sz w:val="22"/>
          <w:szCs w:val="22"/>
        </w:rPr>
      </w:pPr>
      <w:r>
        <w:rPr>
          <w:rFonts w:eastAsiaTheme="minorHAnsi"/>
          <w:sz w:val="22"/>
          <w:szCs w:val="22"/>
        </w:rPr>
        <w:t>- Jones, G.; Vullev, V. I., "Photoinduced Electron Transfer between Non-Native Donor-Acceptor</w:t>
      </w:r>
    </w:p>
    <w:p w:rsidR="001A6374" w:rsidRDefault="001A6374" w:rsidP="001A6374">
      <w:pPr>
        <w:autoSpaceDE w:val="0"/>
        <w:autoSpaceDN w:val="0"/>
        <w:adjustRightInd w:val="0"/>
        <w:rPr>
          <w:rFonts w:eastAsiaTheme="minorHAnsi"/>
          <w:sz w:val="22"/>
          <w:szCs w:val="22"/>
        </w:rPr>
      </w:pPr>
      <w:r>
        <w:rPr>
          <w:rFonts w:eastAsiaTheme="minorHAnsi"/>
          <w:sz w:val="22"/>
          <w:szCs w:val="22"/>
        </w:rPr>
        <w:t>Moieties Incorporated in Synthetic Polypeptide Aggregates," Org. Lett., 2002, 4, 4001-4004.</w:t>
      </w:r>
    </w:p>
    <w:p w:rsidR="001A6374" w:rsidRDefault="001A6374" w:rsidP="001A6374">
      <w:pPr>
        <w:autoSpaceDE w:val="0"/>
        <w:autoSpaceDN w:val="0"/>
        <w:adjustRightInd w:val="0"/>
        <w:rPr>
          <w:rFonts w:eastAsiaTheme="minorHAnsi"/>
          <w:sz w:val="22"/>
          <w:szCs w:val="22"/>
        </w:rPr>
      </w:pPr>
    </w:p>
    <w:p w:rsidR="001A6374" w:rsidRDefault="001A6374" w:rsidP="001A6374">
      <w:pPr>
        <w:autoSpaceDE w:val="0"/>
        <w:autoSpaceDN w:val="0"/>
        <w:adjustRightInd w:val="0"/>
        <w:rPr>
          <w:rFonts w:eastAsiaTheme="minorHAnsi"/>
          <w:sz w:val="22"/>
          <w:szCs w:val="22"/>
        </w:rPr>
      </w:pPr>
      <w:r>
        <w:rPr>
          <w:rFonts w:eastAsiaTheme="minorHAnsi"/>
          <w:sz w:val="22"/>
          <w:szCs w:val="22"/>
        </w:rPr>
        <w:t>Week 3 and 4:</w:t>
      </w:r>
    </w:p>
    <w:p w:rsidR="001A6374" w:rsidRDefault="001A6374" w:rsidP="001A6374">
      <w:pPr>
        <w:autoSpaceDE w:val="0"/>
        <w:autoSpaceDN w:val="0"/>
        <w:adjustRightInd w:val="0"/>
        <w:rPr>
          <w:rFonts w:eastAsiaTheme="minorHAnsi"/>
          <w:sz w:val="22"/>
          <w:szCs w:val="22"/>
        </w:rPr>
      </w:pPr>
      <w:r>
        <w:rPr>
          <w:rFonts w:eastAsiaTheme="minorHAnsi"/>
          <w:sz w:val="22"/>
          <w:szCs w:val="22"/>
        </w:rPr>
        <w:t>Biomimicry, biomimesis and bioinspiration</w:t>
      </w:r>
    </w:p>
    <w:p w:rsidR="001A6374" w:rsidRDefault="001A6374" w:rsidP="001A6374">
      <w:pPr>
        <w:autoSpaceDE w:val="0"/>
        <w:autoSpaceDN w:val="0"/>
        <w:adjustRightInd w:val="0"/>
        <w:rPr>
          <w:rFonts w:eastAsiaTheme="minorHAnsi"/>
          <w:sz w:val="22"/>
          <w:szCs w:val="22"/>
        </w:rPr>
      </w:pPr>
      <w:r>
        <w:rPr>
          <w:rFonts w:eastAsiaTheme="minorHAnsi"/>
          <w:sz w:val="22"/>
          <w:szCs w:val="22"/>
        </w:rPr>
        <w:t>Fundamentals of photosynthesis</w:t>
      </w:r>
    </w:p>
    <w:p w:rsidR="001A6374" w:rsidRDefault="001A6374" w:rsidP="001A6374">
      <w:pPr>
        <w:autoSpaceDE w:val="0"/>
        <w:autoSpaceDN w:val="0"/>
        <w:adjustRightInd w:val="0"/>
        <w:rPr>
          <w:rFonts w:eastAsiaTheme="minorHAnsi"/>
          <w:sz w:val="22"/>
          <w:szCs w:val="22"/>
        </w:rPr>
      </w:pPr>
      <w:r>
        <w:rPr>
          <w:rFonts w:eastAsiaTheme="minorHAnsi"/>
          <w:sz w:val="22"/>
          <w:szCs w:val="22"/>
        </w:rPr>
        <w:t>Design of biomimetics and bioinspired light-harvesting systems</w:t>
      </w:r>
    </w:p>
    <w:p w:rsidR="001A6374" w:rsidRDefault="001A6374" w:rsidP="001A6374">
      <w:pPr>
        <w:autoSpaceDE w:val="0"/>
        <w:autoSpaceDN w:val="0"/>
        <w:adjustRightInd w:val="0"/>
        <w:rPr>
          <w:rFonts w:eastAsiaTheme="minorHAnsi"/>
          <w:sz w:val="22"/>
          <w:szCs w:val="22"/>
        </w:rPr>
      </w:pPr>
      <w:r>
        <w:rPr>
          <w:rFonts w:eastAsiaTheme="minorHAnsi"/>
          <w:sz w:val="22"/>
          <w:szCs w:val="22"/>
        </w:rPr>
        <w:t>Artificial photosynthesis</w:t>
      </w:r>
    </w:p>
    <w:p w:rsidR="001A6374" w:rsidRDefault="001A6374" w:rsidP="001A6374">
      <w:pPr>
        <w:autoSpaceDE w:val="0"/>
        <w:autoSpaceDN w:val="0"/>
        <w:adjustRightInd w:val="0"/>
        <w:rPr>
          <w:rFonts w:eastAsiaTheme="minorHAnsi"/>
          <w:sz w:val="22"/>
          <w:szCs w:val="22"/>
        </w:rPr>
      </w:pPr>
      <w:r>
        <w:rPr>
          <w:rFonts w:eastAsiaTheme="minorHAnsi"/>
          <w:sz w:val="22"/>
          <w:szCs w:val="22"/>
        </w:rPr>
        <w:t>Reading:</w:t>
      </w:r>
    </w:p>
    <w:p w:rsidR="001A6374" w:rsidRDefault="001A6374" w:rsidP="001A6374">
      <w:pPr>
        <w:autoSpaceDE w:val="0"/>
        <w:autoSpaceDN w:val="0"/>
        <w:adjustRightInd w:val="0"/>
        <w:rPr>
          <w:rFonts w:eastAsiaTheme="minorHAnsi"/>
          <w:sz w:val="22"/>
          <w:szCs w:val="22"/>
        </w:rPr>
      </w:pPr>
      <w:r>
        <w:rPr>
          <w:rFonts w:eastAsiaTheme="minorHAnsi"/>
          <w:sz w:val="22"/>
          <w:szCs w:val="22"/>
        </w:rPr>
        <w:t>- Vullev, V. I., "From Biomimesis to Bioinspiration: What's the Benefit for Solar-Energy-</w:t>
      </w:r>
    </w:p>
    <w:p w:rsidR="001A6374" w:rsidRDefault="001A6374" w:rsidP="001A6374">
      <w:pPr>
        <w:autoSpaceDE w:val="0"/>
        <w:autoSpaceDN w:val="0"/>
        <w:adjustRightInd w:val="0"/>
        <w:rPr>
          <w:rFonts w:eastAsiaTheme="minorHAnsi"/>
          <w:sz w:val="22"/>
          <w:szCs w:val="22"/>
        </w:rPr>
      </w:pPr>
      <w:r>
        <w:rPr>
          <w:rFonts w:eastAsiaTheme="minorHAnsi"/>
          <w:sz w:val="22"/>
          <w:szCs w:val="22"/>
        </w:rPr>
        <w:t>Conversion Applications?</w:t>
      </w:r>
      <w:proofErr w:type="gramStart"/>
      <w:r>
        <w:rPr>
          <w:rFonts w:eastAsiaTheme="minorHAnsi"/>
          <w:sz w:val="22"/>
          <w:szCs w:val="22"/>
        </w:rPr>
        <w:t>",</w:t>
      </w:r>
      <w:proofErr w:type="gramEnd"/>
      <w:r>
        <w:rPr>
          <w:rFonts w:eastAsiaTheme="minorHAnsi"/>
          <w:sz w:val="22"/>
          <w:szCs w:val="22"/>
        </w:rPr>
        <w:t xml:space="preserve"> J. Phys. Chem. Lett., 2011, 2, 503-508.</w:t>
      </w:r>
    </w:p>
    <w:p w:rsidR="001A6374" w:rsidRDefault="001A6374" w:rsidP="001A6374">
      <w:pPr>
        <w:autoSpaceDE w:val="0"/>
        <w:autoSpaceDN w:val="0"/>
        <w:adjustRightInd w:val="0"/>
        <w:rPr>
          <w:rFonts w:eastAsiaTheme="minorHAnsi"/>
          <w:sz w:val="22"/>
          <w:szCs w:val="22"/>
        </w:rPr>
      </w:pPr>
      <w:r>
        <w:rPr>
          <w:rFonts w:eastAsiaTheme="minorHAnsi"/>
          <w:sz w:val="22"/>
          <w:szCs w:val="22"/>
        </w:rPr>
        <w:t>- Berg, J. M.; Tymoczko, J. L.; Stryer, L. in "Biochemistry," chapter on photosynthesis.</w:t>
      </w:r>
    </w:p>
    <w:p w:rsidR="001A6374" w:rsidRDefault="001A6374" w:rsidP="001A6374">
      <w:pPr>
        <w:autoSpaceDE w:val="0"/>
        <w:autoSpaceDN w:val="0"/>
        <w:adjustRightInd w:val="0"/>
        <w:rPr>
          <w:rFonts w:eastAsiaTheme="minorHAnsi"/>
          <w:sz w:val="22"/>
          <w:szCs w:val="22"/>
        </w:rPr>
      </w:pPr>
      <w:r>
        <w:rPr>
          <w:rFonts w:eastAsiaTheme="minorHAnsi"/>
          <w:sz w:val="22"/>
          <w:szCs w:val="22"/>
        </w:rPr>
        <w:t>- Zhou, H., et al., "Artificial Inorganic Leafs for Efficient Photochemical Hydrogen Production</w:t>
      </w:r>
    </w:p>
    <w:p w:rsidR="001A6374" w:rsidRDefault="001A6374" w:rsidP="001A6374">
      <w:pPr>
        <w:autoSpaceDE w:val="0"/>
        <w:autoSpaceDN w:val="0"/>
        <w:adjustRightInd w:val="0"/>
        <w:rPr>
          <w:rFonts w:eastAsiaTheme="minorHAnsi"/>
          <w:sz w:val="22"/>
          <w:szCs w:val="22"/>
        </w:rPr>
      </w:pPr>
      <w:r>
        <w:rPr>
          <w:rFonts w:eastAsiaTheme="minorHAnsi"/>
          <w:sz w:val="22"/>
          <w:szCs w:val="22"/>
        </w:rPr>
        <w:t>Inspired by Natural Photosynthesis," Advanced Materials, 2010, 22, 951-956.</w:t>
      </w:r>
    </w:p>
    <w:p w:rsidR="001A6374" w:rsidRDefault="001A6374" w:rsidP="001A6374">
      <w:pPr>
        <w:autoSpaceDE w:val="0"/>
        <w:autoSpaceDN w:val="0"/>
        <w:adjustRightInd w:val="0"/>
        <w:rPr>
          <w:rFonts w:eastAsiaTheme="minorHAnsi"/>
          <w:sz w:val="22"/>
          <w:szCs w:val="22"/>
        </w:rPr>
      </w:pPr>
      <w:r>
        <w:rPr>
          <w:rFonts w:eastAsiaTheme="minorHAnsi"/>
          <w:sz w:val="22"/>
          <w:szCs w:val="22"/>
        </w:rPr>
        <w:t>- Rabanal, F.; DeGrado, W. F.; Dutton, P. L., "Toward the Synthesis of a Photosynthetic Reaction</w:t>
      </w:r>
    </w:p>
    <w:p w:rsidR="001A6374" w:rsidRDefault="001A6374" w:rsidP="001A6374">
      <w:pPr>
        <w:autoSpaceDE w:val="0"/>
        <w:autoSpaceDN w:val="0"/>
        <w:adjustRightInd w:val="0"/>
        <w:rPr>
          <w:rFonts w:eastAsiaTheme="minorHAnsi"/>
          <w:sz w:val="22"/>
          <w:szCs w:val="22"/>
        </w:rPr>
      </w:pPr>
      <w:r>
        <w:rPr>
          <w:rFonts w:eastAsiaTheme="minorHAnsi"/>
          <w:sz w:val="22"/>
          <w:szCs w:val="22"/>
        </w:rPr>
        <w:t>Center Maquette: A Cofacial Porphyrin Pair Assembled between Two Subunits of a Synthetic Four-</w:t>
      </w:r>
    </w:p>
    <w:p w:rsidR="001A6374" w:rsidRDefault="001A6374" w:rsidP="001A6374">
      <w:pPr>
        <w:autoSpaceDE w:val="0"/>
        <w:autoSpaceDN w:val="0"/>
        <w:adjustRightInd w:val="0"/>
        <w:rPr>
          <w:rFonts w:eastAsiaTheme="minorHAnsi"/>
          <w:sz w:val="22"/>
          <w:szCs w:val="22"/>
        </w:rPr>
      </w:pPr>
      <w:r>
        <w:rPr>
          <w:rFonts w:eastAsiaTheme="minorHAnsi"/>
          <w:sz w:val="22"/>
          <w:szCs w:val="22"/>
        </w:rPr>
        <w:t>Helix Bundle Multiheme Protein," J. Am. Chem. Soc., 1996, 118, 473-474.</w:t>
      </w:r>
    </w:p>
    <w:p w:rsidR="001A6374" w:rsidRDefault="001A6374" w:rsidP="001A6374">
      <w:pPr>
        <w:autoSpaceDE w:val="0"/>
        <w:autoSpaceDN w:val="0"/>
        <w:adjustRightInd w:val="0"/>
        <w:rPr>
          <w:rFonts w:eastAsiaTheme="minorHAnsi"/>
          <w:sz w:val="22"/>
          <w:szCs w:val="22"/>
        </w:rPr>
      </w:pPr>
      <w:r>
        <w:rPr>
          <w:rFonts w:eastAsiaTheme="minorHAnsi"/>
          <w:sz w:val="22"/>
          <w:szCs w:val="22"/>
        </w:rPr>
        <w:t>- Cristian, L.; Piotrowiak, P.; Farid, R. S., "Mimicking Photosynthesis in a Computationally</w:t>
      </w:r>
    </w:p>
    <w:p w:rsidR="001A6374" w:rsidRDefault="001A6374" w:rsidP="001A6374">
      <w:pPr>
        <w:autoSpaceDE w:val="0"/>
        <w:autoSpaceDN w:val="0"/>
        <w:adjustRightInd w:val="0"/>
        <w:rPr>
          <w:rFonts w:eastAsiaTheme="minorHAnsi"/>
          <w:sz w:val="22"/>
          <w:szCs w:val="22"/>
        </w:rPr>
      </w:pPr>
      <w:r>
        <w:rPr>
          <w:rFonts w:eastAsiaTheme="minorHAnsi"/>
          <w:sz w:val="22"/>
          <w:szCs w:val="22"/>
        </w:rPr>
        <w:t>Designed Synthetic Metalloprotein," J. Am. Chem. Soc., 2003, 125, 11814-11815.</w:t>
      </w:r>
    </w:p>
    <w:p w:rsidR="001A6374" w:rsidRDefault="001A6374" w:rsidP="001A6374">
      <w:pPr>
        <w:autoSpaceDE w:val="0"/>
        <w:autoSpaceDN w:val="0"/>
        <w:adjustRightInd w:val="0"/>
        <w:rPr>
          <w:rFonts w:eastAsiaTheme="minorHAnsi"/>
          <w:sz w:val="22"/>
          <w:szCs w:val="22"/>
        </w:rPr>
      </w:pPr>
      <w:r>
        <w:rPr>
          <w:rFonts w:eastAsiaTheme="minorHAnsi"/>
          <w:sz w:val="22"/>
          <w:szCs w:val="22"/>
        </w:rPr>
        <w:t>- Steinberg-Yfrach, G.; Rigaud, J.-L.; Durantini, E.N. ;Moore, A. L.; Gust, D.; Moore, T. A.,</w:t>
      </w:r>
    </w:p>
    <w:p w:rsidR="001A6374" w:rsidRDefault="001A6374" w:rsidP="001A6374">
      <w:pPr>
        <w:autoSpaceDE w:val="0"/>
        <w:autoSpaceDN w:val="0"/>
        <w:adjustRightInd w:val="0"/>
        <w:rPr>
          <w:rFonts w:eastAsiaTheme="minorHAnsi"/>
          <w:sz w:val="22"/>
          <w:szCs w:val="22"/>
        </w:rPr>
      </w:pPr>
      <w:r>
        <w:rPr>
          <w:rFonts w:eastAsiaTheme="minorHAnsi"/>
          <w:sz w:val="22"/>
          <w:szCs w:val="22"/>
        </w:rPr>
        <w:t>"Light-Driven Production at ATP Catalyzed by F0F1-ATP Synthase in an Artificial Photosynthetic</w:t>
      </w:r>
    </w:p>
    <w:p w:rsidR="001A6374" w:rsidRDefault="001A6374" w:rsidP="001A6374">
      <w:pPr>
        <w:autoSpaceDE w:val="0"/>
        <w:autoSpaceDN w:val="0"/>
        <w:adjustRightInd w:val="0"/>
        <w:rPr>
          <w:rFonts w:eastAsiaTheme="minorHAnsi"/>
          <w:sz w:val="22"/>
          <w:szCs w:val="22"/>
        </w:rPr>
      </w:pPr>
      <w:r>
        <w:rPr>
          <w:rFonts w:eastAsiaTheme="minorHAnsi"/>
          <w:sz w:val="22"/>
          <w:szCs w:val="22"/>
        </w:rPr>
        <w:t>Membrane," Nature, 1998, 392, 479-482.</w:t>
      </w:r>
    </w:p>
    <w:p w:rsidR="001A6374" w:rsidRDefault="001A6374" w:rsidP="001A6374">
      <w:pPr>
        <w:autoSpaceDE w:val="0"/>
        <w:autoSpaceDN w:val="0"/>
        <w:adjustRightInd w:val="0"/>
        <w:rPr>
          <w:rFonts w:eastAsiaTheme="minorHAnsi"/>
          <w:sz w:val="22"/>
          <w:szCs w:val="22"/>
        </w:rPr>
      </w:pPr>
      <w:r>
        <w:rPr>
          <w:rFonts w:eastAsiaTheme="minorHAnsi"/>
          <w:sz w:val="22"/>
          <w:szCs w:val="22"/>
        </w:rPr>
        <w:t>- Bennett, I. M., et al., "Active transport of Ca2+ by an artificial photosynthetic membrane," Nature,</w:t>
      </w:r>
    </w:p>
    <w:p w:rsidR="001A6374" w:rsidRDefault="001A6374" w:rsidP="001A6374">
      <w:pPr>
        <w:autoSpaceDE w:val="0"/>
        <w:autoSpaceDN w:val="0"/>
        <w:adjustRightInd w:val="0"/>
        <w:rPr>
          <w:rFonts w:eastAsiaTheme="minorHAnsi"/>
          <w:sz w:val="22"/>
          <w:szCs w:val="22"/>
        </w:rPr>
      </w:pPr>
      <w:r>
        <w:rPr>
          <w:rFonts w:eastAsiaTheme="minorHAnsi"/>
          <w:sz w:val="22"/>
          <w:szCs w:val="22"/>
        </w:rPr>
        <w:t>2002, 420, 398-401.</w:t>
      </w:r>
    </w:p>
    <w:p w:rsidR="001A6374" w:rsidRDefault="001A6374" w:rsidP="001A6374">
      <w:pPr>
        <w:autoSpaceDE w:val="0"/>
        <w:autoSpaceDN w:val="0"/>
        <w:adjustRightInd w:val="0"/>
        <w:rPr>
          <w:rFonts w:eastAsiaTheme="minorHAnsi"/>
          <w:sz w:val="22"/>
          <w:szCs w:val="22"/>
        </w:rPr>
      </w:pPr>
    </w:p>
    <w:p w:rsidR="001A6374" w:rsidRDefault="001A6374" w:rsidP="001A6374">
      <w:pPr>
        <w:autoSpaceDE w:val="0"/>
        <w:autoSpaceDN w:val="0"/>
        <w:adjustRightInd w:val="0"/>
        <w:rPr>
          <w:rFonts w:eastAsiaTheme="minorHAnsi"/>
          <w:sz w:val="22"/>
          <w:szCs w:val="22"/>
        </w:rPr>
      </w:pPr>
      <w:r>
        <w:rPr>
          <w:rFonts w:eastAsiaTheme="minorHAnsi"/>
          <w:sz w:val="22"/>
          <w:szCs w:val="22"/>
        </w:rPr>
        <w:t>Week 5</w:t>
      </w:r>
    </w:p>
    <w:p w:rsidR="001A6374" w:rsidRDefault="001A6374" w:rsidP="001A6374">
      <w:pPr>
        <w:autoSpaceDE w:val="0"/>
        <w:autoSpaceDN w:val="0"/>
        <w:adjustRightInd w:val="0"/>
        <w:rPr>
          <w:rFonts w:eastAsiaTheme="minorHAnsi"/>
          <w:sz w:val="22"/>
          <w:szCs w:val="22"/>
        </w:rPr>
      </w:pPr>
      <w:r>
        <w:rPr>
          <w:rFonts w:eastAsiaTheme="minorHAnsi"/>
          <w:sz w:val="22"/>
          <w:szCs w:val="22"/>
        </w:rPr>
        <w:t>Techniques for studying photoinduced processes and light-harvesting systems</w:t>
      </w:r>
    </w:p>
    <w:p w:rsidR="001A6374" w:rsidRDefault="001A6374" w:rsidP="001A6374">
      <w:pPr>
        <w:autoSpaceDE w:val="0"/>
        <w:autoSpaceDN w:val="0"/>
        <w:adjustRightInd w:val="0"/>
        <w:rPr>
          <w:rFonts w:eastAsiaTheme="minorHAnsi"/>
          <w:sz w:val="22"/>
          <w:szCs w:val="22"/>
        </w:rPr>
      </w:pPr>
      <w:r>
        <w:rPr>
          <w:rFonts w:eastAsiaTheme="minorHAnsi"/>
          <w:sz w:val="22"/>
          <w:szCs w:val="22"/>
        </w:rPr>
        <w:t>Electrochemical methods</w:t>
      </w:r>
    </w:p>
    <w:p w:rsidR="001A6374" w:rsidRDefault="001A6374" w:rsidP="001A6374">
      <w:pPr>
        <w:autoSpaceDE w:val="0"/>
        <w:autoSpaceDN w:val="0"/>
        <w:adjustRightInd w:val="0"/>
        <w:rPr>
          <w:rFonts w:eastAsiaTheme="minorHAnsi"/>
          <w:sz w:val="22"/>
          <w:szCs w:val="22"/>
        </w:rPr>
      </w:pPr>
      <w:r>
        <w:rPr>
          <w:rFonts w:eastAsiaTheme="minorHAnsi"/>
          <w:sz w:val="22"/>
          <w:szCs w:val="22"/>
        </w:rPr>
        <w:t>Time-resolved spectroscopy</w:t>
      </w:r>
    </w:p>
    <w:p w:rsidR="001A6374" w:rsidRDefault="001A6374" w:rsidP="001A6374">
      <w:pPr>
        <w:autoSpaceDE w:val="0"/>
        <w:autoSpaceDN w:val="0"/>
        <w:adjustRightInd w:val="0"/>
        <w:rPr>
          <w:rFonts w:eastAsiaTheme="minorHAnsi"/>
          <w:sz w:val="22"/>
          <w:szCs w:val="22"/>
        </w:rPr>
      </w:pPr>
      <w:r>
        <w:rPr>
          <w:rFonts w:eastAsiaTheme="minorHAnsi"/>
          <w:sz w:val="22"/>
          <w:szCs w:val="22"/>
        </w:rPr>
        <w:t>Reading:</w:t>
      </w:r>
    </w:p>
    <w:p w:rsidR="001A6374" w:rsidRDefault="001A6374" w:rsidP="001A6374">
      <w:pPr>
        <w:autoSpaceDE w:val="0"/>
        <w:autoSpaceDN w:val="0"/>
        <w:adjustRightInd w:val="0"/>
        <w:rPr>
          <w:rFonts w:eastAsiaTheme="minorHAnsi"/>
          <w:sz w:val="22"/>
          <w:szCs w:val="22"/>
        </w:rPr>
      </w:pPr>
      <w:r>
        <w:rPr>
          <w:rFonts w:eastAsiaTheme="minorHAnsi"/>
          <w:sz w:val="22"/>
          <w:szCs w:val="22"/>
        </w:rPr>
        <w:t>- Lakowicz, J. R. in "Principles of Fluorescence Spectroscopy," chapters on time-resolved</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spectroscopy</w:t>
      </w:r>
      <w:proofErr w:type="gramEnd"/>
      <w:r>
        <w:rPr>
          <w:rFonts w:eastAsiaTheme="minorHAnsi"/>
          <w:sz w:val="22"/>
          <w:szCs w:val="22"/>
        </w:rPr>
        <w:t>.</w:t>
      </w:r>
    </w:p>
    <w:p w:rsidR="001A6374" w:rsidRDefault="001A6374" w:rsidP="001A6374">
      <w:pPr>
        <w:autoSpaceDE w:val="0"/>
        <w:autoSpaceDN w:val="0"/>
        <w:adjustRightInd w:val="0"/>
        <w:rPr>
          <w:rFonts w:eastAsiaTheme="minorHAnsi"/>
          <w:sz w:val="22"/>
          <w:szCs w:val="22"/>
        </w:rPr>
      </w:pPr>
      <w:r>
        <w:rPr>
          <w:rFonts w:eastAsiaTheme="minorHAnsi"/>
          <w:sz w:val="22"/>
          <w:szCs w:val="22"/>
        </w:rPr>
        <w:t>- Bao, D., et al., "Electrochemical Reduction of Quinones: Interfacing Experiment and Theory for</w:t>
      </w:r>
    </w:p>
    <w:p w:rsidR="001A6374" w:rsidRDefault="001A6374" w:rsidP="001A6374">
      <w:pPr>
        <w:autoSpaceDE w:val="0"/>
        <w:autoSpaceDN w:val="0"/>
        <w:adjustRightInd w:val="0"/>
        <w:rPr>
          <w:rFonts w:eastAsiaTheme="minorHAnsi"/>
          <w:sz w:val="22"/>
          <w:szCs w:val="22"/>
        </w:rPr>
      </w:pPr>
      <w:r>
        <w:rPr>
          <w:rFonts w:eastAsiaTheme="minorHAnsi"/>
          <w:sz w:val="22"/>
          <w:szCs w:val="22"/>
        </w:rPr>
        <w:t>Defining Effective Radii of Redox Moieties," J. Phys. Chem., B, 2010, 114, 14467-14479.</w:t>
      </w:r>
    </w:p>
    <w:p w:rsidR="001A6374" w:rsidRDefault="001A6374" w:rsidP="001A6374">
      <w:pPr>
        <w:autoSpaceDE w:val="0"/>
        <w:autoSpaceDN w:val="0"/>
        <w:adjustRightInd w:val="0"/>
        <w:rPr>
          <w:rFonts w:eastAsiaTheme="minorHAnsi"/>
          <w:sz w:val="22"/>
          <w:szCs w:val="22"/>
        </w:rPr>
      </w:pPr>
      <w:r>
        <w:rPr>
          <w:rFonts w:eastAsiaTheme="minorHAnsi"/>
          <w:sz w:val="22"/>
          <w:szCs w:val="22"/>
        </w:rPr>
        <w:t>- Bao, D., et al., "Electrochemical Oxidation of Ferrocene: A Strong Dependence on the</w:t>
      </w:r>
    </w:p>
    <w:p w:rsidR="001A6374" w:rsidRDefault="001A6374" w:rsidP="001A6374">
      <w:pPr>
        <w:autoSpaceDE w:val="0"/>
        <w:autoSpaceDN w:val="0"/>
        <w:adjustRightInd w:val="0"/>
        <w:rPr>
          <w:rFonts w:eastAsiaTheme="minorHAnsi"/>
          <w:sz w:val="22"/>
          <w:szCs w:val="22"/>
        </w:rPr>
      </w:pPr>
      <w:r>
        <w:rPr>
          <w:rFonts w:eastAsiaTheme="minorHAnsi"/>
          <w:sz w:val="22"/>
          <w:szCs w:val="22"/>
        </w:rPr>
        <w:t>Concentration of the Supporting Electrolyte for non-Polar Solvents," J. Phys. Chem., A, 2009, 113,</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1259-1267.</w:t>
      </w:r>
      <w:proofErr w:type="gramEnd"/>
    </w:p>
    <w:p w:rsidR="001A6374" w:rsidRDefault="001A6374" w:rsidP="001A6374">
      <w:pPr>
        <w:autoSpaceDE w:val="0"/>
        <w:autoSpaceDN w:val="0"/>
        <w:adjustRightInd w:val="0"/>
        <w:rPr>
          <w:rFonts w:eastAsiaTheme="minorHAnsi"/>
          <w:sz w:val="22"/>
          <w:szCs w:val="22"/>
        </w:rPr>
      </w:pPr>
      <w:r>
        <w:rPr>
          <w:rFonts w:eastAsiaTheme="minorHAnsi"/>
          <w:sz w:val="22"/>
          <w:szCs w:val="22"/>
        </w:rPr>
        <w:t>- Wan, J., et al., "Solvent Dependence of the Charge-Transfer Properties of a Quaterthiophene-</w:t>
      </w:r>
    </w:p>
    <w:p w:rsidR="001A6374" w:rsidRDefault="001A6374" w:rsidP="001A6374">
      <w:pPr>
        <w:autoSpaceDE w:val="0"/>
        <w:autoSpaceDN w:val="0"/>
        <w:adjustRightInd w:val="0"/>
        <w:rPr>
          <w:rFonts w:eastAsiaTheme="minorHAnsi"/>
          <w:sz w:val="22"/>
          <w:szCs w:val="22"/>
        </w:rPr>
      </w:pPr>
      <w:r>
        <w:rPr>
          <w:rFonts w:eastAsiaTheme="minorHAnsi"/>
          <w:sz w:val="22"/>
          <w:szCs w:val="22"/>
        </w:rPr>
        <w:t xml:space="preserve">Anthraquinone Dyad," J. Photochem. </w:t>
      </w:r>
      <w:proofErr w:type="gramStart"/>
      <w:r>
        <w:rPr>
          <w:rFonts w:eastAsiaTheme="minorHAnsi"/>
          <w:sz w:val="22"/>
          <w:szCs w:val="22"/>
        </w:rPr>
        <w:t>Biotobiol.</w:t>
      </w:r>
      <w:proofErr w:type="gramEnd"/>
      <w:r>
        <w:rPr>
          <w:rFonts w:eastAsiaTheme="minorHAnsi"/>
          <w:sz w:val="22"/>
          <w:szCs w:val="22"/>
        </w:rPr>
        <w:t xml:space="preserve"> A: Chemistry, 2008, 197, 364-374.</w:t>
      </w:r>
    </w:p>
    <w:p w:rsidR="001A6374" w:rsidRDefault="001A6374" w:rsidP="001A6374">
      <w:pPr>
        <w:autoSpaceDE w:val="0"/>
        <w:autoSpaceDN w:val="0"/>
        <w:adjustRightInd w:val="0"/>
        <w:rPr>
          <w:rFonts w:eastAsiaTheme="minorHAnsi"/>
          <w:sz w:val="22"/>
          <w:szCs w:val="22"/>
        </w:rPr>
      </w:pPr>
      <w:r>
        <w:rPr>
          <w:rFonts w:eastAsiaTheme="minorHAnsi"/>
          <w:sz w:val="22"/>
          <w:szCs w:val="22"/>
        </w:rPr>
        <w:t>- Jones, G.; Vullev, V. I., "Photoinduced Electron Transfer between Non-Native Donor-Acceptor</w:t>
      </w:r>
    </w:p>
    <w:p w:rsidR="001A6374" w:rsidRDefault="001A6374" w:rsidP="001A6374">
      <w:pPr>
        <w:autoSpaceDE w:val="0"/>
        <w:autoSpaceDN w:val="0"/>
        <w:adjustRightInd w:val="0"/>
        <w:rPr>
          <w:rFonts w:eastAsiaTheme="minorHAnsi"/>
          <w:sz w:val="22"/>
          <w:szCs w:val="22"/>
        </w:rPr>
      </w:pPr>
      <w:r>
        <w:rPr>
          <w:rFonts w:eastAsiaTheme="minorHAnsi"/>
          <w:sz w:val="22"/>
          <w:szCs w:val="22"/>
        </w:rPr>
        <w:t>Moieties Incorporated in Synthetic Polypeptide Aggregates," Org. Lett., 2002, 4, 4001-4004.</w:t>
      </w:r>
    </w:p>
    <w:p w:rsidR="001A6374" w:rsidRDefault="001A6374" w:rsidP="001A6374">
      <w:pPr>
        <w:autoSpaceDE w:val="0"/>
        <w:autoSpaceDN w:val="0"/>
        <w:adjustRightInd w:val="0"/>
        <w:rPr>
          <w:rFonts w:eastAsiaTheme="minorHAnsi"/>
          <w:sz w:val="22"/>
          <w:szCs w:val="22"/>
        </w:rPr>
      </w:pPr>
    </w:p>
    <w:p w:rsidR="001A6374" w:rsidRDefault="001A6374" w:rsidP="001A6374">
      <w:pPr>
        <w:autoSpaceDE w:val="0"/>
        <w:autoSpaceDN w:val="0"/>
        <w:adjustRightInd w:val="0"/>
        <w:rPr>
          <w:rFonts w:eastAsiaTheme="minorHAnsi"/>
          <w:sz w:val="22"/>
          <w:szCs w:val="22"/>
        </w:rPr>
      </w:pPr>
      <w:r>
        <w:rPr>
          <w:rFonts w:eastAsiaTheme="minorHAnsi"/>
          <w:sz w:val="22"/>
          <w:szCs w:val="22"/>
        </w:rPr>
        <w:lastRenderedPageBreak/>
        <w:t>Week 6</w:t>
      </w:r>
    </w:p>
    <w:p w:rsidR="001A6374" w:rsidRDefault="001A6374" w:rsidP="001A6374">
      <w:pPr>
        <w:autoSpaceDE w:val="0"/>
        <w:autoSpaceDN w:val="0"/>
        <w:adjustRightInd w:val="0"/>
        <w:rPr>
          <w:rFonts w:eastAsiaTheme="minorHAnsi"/>
          <w:sz w:val="22"/>
          <w:szCs w:val="22"/>
        </w:rPr>
      </w:pPr>
      <w:r>
        <w:rPr>
          <w:rFonts w:eastAsiaTheme="minorHAnsi"/>
          <w:sz w:val="22"/>
          <w:szCs w:val="22"/>
        </w:rPr>
        <w:t>Photovoltaics</w:t>
      </w:r>
    </w:p>
    <w:p w:rsidR="001A6374" w:rsidRDefault="001A6374" w:rsidP="001A6374">
      <w:pPr>
        <w:autoSpaceDE w:val="0"/>
        <w:autoSpaceDN w:val="0"/>
        <w:adjustRightInd w:val="0"/>
        <w:rPr>
          <w:rFonts w:eastAsiaTheme="minorHAnsi"/>
          <w:sz w:val="22"/>
          <w:szCs w:val="22"/>
        </w:rPr>
      </w:pPr>
      <w:r>
        <w:rPr>
          <w:rFonts w:eastAsiaTheme="minorHAnsi"/>
          <w:sz w:val="22"/>
          <w:szCs w:val="22"/>
        </w:rPr>
        <w:t>Nanotechnology for solar-energy devices: quantum-dot sensitized solar cells</w:t>
      </w:r>
    </w:p>
    <w:p w:rsidR="001A6374" w:rsidRDefault="001A6374" w:rsidP="001A6374">
      <w:pPr>
        <w:autoSpaceDE w:val="0"/>
        <w:autoSpaceDN w:val="0"/>
        <w:adjustRightInd w:val="0"/>
        <w:rPr>
          <w:rFonts w:eastAsiaTheme="minorHAnsi"/>
          <w:sz w:val="22"/>
          <w:szCs w:val="22"/>
        </w:rPr>
      </w:pPr>
      <w:r>
        <w:rPr>
          <w:rFonts w:eastAsiaTheme="minorHAnsi"/>
          <w:sz w:val="22"/>
          <w:szCs w:val="22"/>
        </w:rPr>
        <w:t>Reading:</w:t>
      </w:r>
    </w:p>
    <w:p w:rsidR="001A6374" w:rsidRDefault="001A6374" w:rsidP="001A6374">
      <w:pPr>
        <w:autoSpaceDE w:val="0"/>
        <w:autoSpaceDN w:val="0"/>
        <w:adjustRightInd w:val="0"/>
        <w:rPr>
          <w:rFonts w:eastAsiaTheme="minorHAnsi"/>
          <w:sz w:val="22"/>
          <w:szCs w:val="22"/>
        </w:rPr>
      </w:pPr>
      <w:r>
        <w:rPr>
          <w:rFonts w:eastAsiaTheme="minorHAnsi"/>
          <w:sz w:val="22"/>
          <w:szCs w:val="22"/>
        </w:rPr>
        <w:t>- Kalyanasundaram, K.; Graetzel, M., "Artificial Photosynthesis: Biomimetic Approaches to Solar</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Energy Conversion and Storage," Curr.</w:t>
      </w:r>
      <w:proofErr w:type="gramEnd"/>
      <w:r>
        <w:rPr>
          <w:rFonts w:eastAsiaTheme="minorHAnsi"/>
          <w:sz w:val="22"/>
          <w:szCs w:val="22"/>
        </w:rPr>
        <w:t xml:space="preserve"> </w:t>
      </w:r>
      <w:proofErr w:type="gramStart"/>
      <w:r>
        <w:rPr>
          <w:rFonts w:eastAsiaTheme="minorHAnsi"/>
          <w:sz w:val="22"/>
          <w:szCs w:val="22"/>
        </w:rPr>
        <w:t>Opin.</w:t>
      </w:r>
      <w:proofErr w:type="gramEnd"/>
      <w:r>
        <w:rPr>
          <w:rFonts w:eastAsiaTheme="minorHAnsi"/>
          <w:sz w:val="22"/>
          <w:szCs w:val="22"/>
        </w:rPr>
        <w:t xml:space="preserve"> </w:t>
      </w:r>
      <w:proofErr w:type="gramStart"/>
      <w:r>
        <w:rPr>
          <w:rFonts w:eastAsiaTheme="minorHAnsi"/>
          <w:sz w:val="22"/>
          <w:szCs w:val="22"/>
        </w:rPr>
        <w:t>Biotechnol.,</w:t>
      </w:r>
      <w:proofErr w:type="gramEnd"/>
      <w:r>
        <w:rPr>
          <w:rFonts w:eastAsiaTheme="minorHAnsi"/>
          <w:sz w:val="22"/>
          <w:szCs w:val="22"/>
        </w:rPr>
        <w:t xml:space="preserve"> 2010, 21, 298-310.</w:t>
      </w:r>
    </w:p>
    <w:p w:rsidR="001A6374" w:rsidRDefault="001A6374" w:rsidP="001A6374">
      <w:pPr>
        <w:autoSpaceDE w:val="0"/>
        <w:autoSpaceDN w:val="0"/>
        <w:adjustRightInd w:val="0"/>
        <w:rPr>
          <w:rFonts w:eastAsiaTheme="minorHAnsi"/>
          <w:sz w:val="22"/>
          <w:szCs w:val="22"/>
        </w:rPr>
      </w:pPr>
      <w:r>
        <w:rPr>
          <w:rFonts w:eastAsiaTheme="minorHAnsi"/>
          <w:sz w:val="22"/>
          <w:szCs w:val="22"/>
        </w:rPr>
        <w:t xml:space="preserve">- Kamat, P. V. "Quantum Dot Solar Cells. </w:t>
      </w:r>
      <w:proofErr w:type="gramStart"/>
      <w:r>
        <w:rPr>
          <w:rFonts w:eastAsiaTheme="minorHAnsi"/>
          <w:sz w:val="22"/>
          <w:szCs w:val="22"/>
        </w:rPr>
        <w:t>Semiconductor Nano-crystals as Light Harvesters," J.</w:t>
      </w:r>
      <w:proofErr w:type="gramEnd"/>
    </w:p>
    <w:p w:rsidR="001A6374" w:rsidRDefault="001A6374" w:rsidP="001A6374">
      <w:pPr>
        <w:autoSpaceDE w:val="0"/>
        <w:autoSpaceDN w:val="0"/>
        <w:adjustRightInd w:val="0"/>
        <w:rPr>
          <w:rFonts w:eastAsiaTheme="minorHAnsi"/>
          <w:sz w:val="22"/>
          <w:szCs w:val="22"/>
        </w:rPr>
      </w:pPr>
      <w:r>
        <w:rPr>
          <w:rFonts w:eastAsiaTheme="minorHAnsi"/>
          <w:sz w:val="22"/>
          <w:szCs w:val="22"/>
        </w:rPr>
        <w:t>Phys. Chem. C, 2008, 112, 18737-18753.</w:t>
      </w:r>
    </w:p>
    <w:p w:rsidR="001A6374" w:rsidRDefault="001A6374" w:rsidP="001A6374">
      <w:pPr>
        <w:autoSpaceDE w:val="0"/>
        <w:autoSpaceDN w:val="0"/>
        <w:adjustRightInd w:val="0"/>
        <w:rPr>
          <w:rFonts w:eastAsiaTheme="minorHAnsi"/>
          <w:sz w:val="22"/>
          <w:szCs w:val="22"/>
        </w:rPr>
      </w:pPr>
    </w:p>
    <w:p w:rsidR="001A6374" w:rsidRDefault="001A6374" w:rsidP="001A6374">
      <w:pPr>
        <w:autoSpaceDE w:val="0"/>
        <w:autoSpaceDN w:val="0"/>
        <w:adjustRightInd w:val="0"/>
        <w:rPr>
          <w:rFonts w:eastAsiaTheme="minorHAnsi"/>
          <w:sz w:val="22"/>
          <w:szCs w:val="22"/>
        </w:rPr>
      </w:pPr>
      <w:r>
        <w:rPr>
          <w:rFonts w:eastAsiaTheme="minorHAnsi"/>
          <w:sz w:val="22"/>
          <w:szCs w:val="22"/>
        </w:rPr>
        <w:t>Week 7 and 8</w:t>
      </w:r>
    </w:p>
    <w:p w:rsidR="001A6374" w:rsidRDefault="001A6374" w:rsidP="001A6374">
      <w:pPr>
        <w:autoSpaceDE w:val="0"/>
        <w:autoSpaceDN w:val="0"/>
        <w:adjustRightInd w:val="0"/>
        <w:rPr>
          <w:rFonts w:eastAsiaTheme="minorHAnsi"/>
          <w:sz w:val="22"/>
          <w:szCs w:val="22"/>
        </w:rPr>
      </w:pPr>
      <w:r>
        <w:rPr>
          <w:rFonts w:eastAsiaTheme="minorHAnsi"/>
          <w:sz w:val="22"/>
          <w:szCs w:val="22"/>
        </w:rPr>
        <w:t>Photocatalytic water splitting</w:t>
      </w:r>
    </w:p>
    <w:p w:rsidR="001A6374" w:rsidRDefault="001A6374" w:rsidP="001A6374">
      <w:pPr>
        <w:autoSpaceDE w:val="0"/>
        <w:autoSpaceDN w:val="0"/>
        <w:adjustRightInd w:val="0"/>
        <w:rPr>
          <w:rFonts w:eastAsiaTheme="minorHAnsi"/>
          <w:sz w:val="22"/>
          <w:szCs w:val="22"/>
        </w:rPr>
      </w:pPr>
      <w:r>
        <w:rPr>
          <w:rFonts w:eastAsiaTheme="minorHAnsi"/>
          <w:sz w:val="22"/>
          <w:szCs w:val="22"/>
        </w:rPr>
        <w:t>Natural water oxidation: photosystem II</w:t>
      </w:r>
    </w:p>
    <w:p w:rsidR="001A6374" w:rsidRDefault="001A6374" w:rsidP="001A6374">
      <w:pPr>
        <w:autoSpaceDE w:val="0"/>
        <w:autoSpaceDN w:val="0"/>
        <w:adjustRightInd w:val="0"/>
        <w:rPr>
          <w:rFonts w:eastAsiaTheme="minorHAnsi"/>
          <w:sz w:val="22"/>
          <w:szCs w:val="22"/>
        </w:rPr>
      </w:pPr>
      <w:r>
        <w:rPr>
          <w:rFonts w:eastAsiaTheme="minorHAnsi"/>
          <w:sz w:val="22"/>
          <w:szCs w:val="22"/>
        </w:rPr>
        <w:t>Natural and biomimetic hydrogenases</w:t>
      </w:r>
    </w:p>
    <w:p w:rsidR="001A6374" w:rsidRDefault="001A6374" w:rsidP="001A6374">
      <w:pPr>
        <w:autoSpaceDE w:val="0"/>
        <w:autoSpaceDN w:val="0"/>
        <w:adjustRightInd w:val="0"/>
        <w:rPr>
          <w:rFonts w:eastAsiaTheme="minorHAnsi"/>
          <w:sz w:val="22"/>
          <w:szCs w:val="22"/>
        </w:rPr>
      </w:pPr>
      <w:r>
        <w:rPr>
          <w:rFonts w:eastAsiaTheme="minorHAnsi"/>
          <w:sz w:val="22"/>
          <w:szCs w:val="22"/>
        </w:rPr>
        <w:t>Artificial water splitting: advances and challenges</w:t>
      </w:r>
    </w:p>
    <w:p w:rsidR="001A6374" w:rsidRDefault="001A6374" w:rsidP="001A6374">
      <w:pPr>
        <w:autoSpaceDE w:val="0"/>
        <w:autoSpaceDN w:val="0"/>
        <w:adjustRightInd w:val="0"/>
        <w:rPr>
          <w:rFonts w:eastAsiaTheme="minorHAnsi"/>
          <w:sz w:val="22"/>
          <w:szCs w:val="22"/>
        </w:rPr>
      </w:pPr>
      <w:r>
        <w:rPr>
          <w:rFonts w:eastAsiaTheme="minorHAnsi"/>
          <w:sz w:val="22"/>
          <w:szCs w:val="22"/>
        </w:rPr>
        <w:t>Reading:</w:t>
      </w:r>
    </w:p>
    <w:p w:rsidR="001A6374" w:rsidRDefault="001A6374" w:rsidP="001A6374">
      <w:pPr>
        <w:autoSpaceDE w:val="0"/>
        <w:autoSpaceDN w:val="0"/>
        <w:adjustRightInd w:val="0"/>
        <w:rPr>
          <w:rFonts w:eastAsiaTheme="minorHAnsi"/>
          <w:sz w:val="22"/>
          <w:szCs w:val="22"/>
        </w:rPr>
      </w:pPr>
      <w:r>
        <w:rPr>
          <w:rFonts w:eastAsiaTheme="minorHAnsi"/>
          <w:sz w:val="22"/>
          <w:szCs w:val="22"/>
        </w:rPr>
        <w:t xml:space="preserve">- Loll, B. et al., "Towards complete cofactor arrangement in the 3.0 </w:t>
      </w:r>
      <w:proofErr w:type="gramStart"/>
      <w:r>
        <w:rPr>
          <w:rFonts w:eastAsiaTheme="minorHAnsi"/>
          <w:sz w:val="22"/>
          <w:szCs w:val="22"/>
        </w:rPr>
        <w:t>A</w:t>
      </w:r>
      <w:proofErr w:type="gramEnd"/>
      <w:r>
        <w:rPr>
          <w:rFonts w:eastAsiaTheme="minorHAnsi"/>
          <w:sz w:val="22"/>
          <w:szCs w:val="22"/>
        </w:rPr>
        <w:t xml:space="preserve"> resolution structure of</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photosystem</w:t>
      </w:r>
      <w:proofErr w:type="gramEnd"/>
      <w:r>
        <w:rPr>
          <w:rFonts w:eastAsiaTheme="minorHAnsi"/>
          <w:sz w:val="22"/>
          <w:szCs w:val="22"/>
        </w:rPr>
        <w:t xml:space="preserve"> II," Nature, 2005, 438, 1040-1044.</w:t>
      </w:r>
    </w:p>
    <w:p w:rsidR="001A6374" w:rsidRDefault="001A6374" w:rsidP="001A6374">
      <w:pPr>
        <w:autoSpaceDE w:val="0"/>
        <w:autoSpaceDN w:val="0"/>
        <w:adjustRightInd w:val="0"/>
        <w:rPr>
          <w:rFonts w:eastAsiaTheme="minorHAnsi"/>
          <w:sz w:val="22"/>
          <w:szCs w:val="22"/>
        </w:rPr>
      </w:pPr>
      <w:r>
        <w:rPr>
          <w:rFonts w:eastAsiaTheme="minorHAnsi"/>
          <w:sz w:val="22"/>
          <w:szCs w:val="22"/>
        </w:rPr>
        <w:t>- Jordan, P., et al., "Three-dimensional structure of cyanobacterial photosystem I at 2.5 A</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resolution</w:t>
      </w:r>
      <w:proofErr w:type="gramEnd"/>
      <w:r>
        <w:rPr>
          <w:rFonts w:eastAsiaTheme="minorHAnsi"/>
          <w:sz w:val="22"/>
          <w:szCs w:val="22"/>
        </w:rPr>
        <w:t>," Nature, 2001, 411, 909-917.</w:t>
      </w:r>
    </w:p>
    <w:p w:rsidR="001A6374" w:rsidRDefault="001A6374" w:rsidP="001A6374">
      <w:pPr>
        <w:autoSpaceDE w:val="0"/>
        <w:autoSpaceDN w:val="0"/>
        <w:adjustRightInd w:val="0"/>
        <w:rPr>
          <w:rFonts w:eastAsiaTheme="minorHAnsi"/>
          <w:sz w:val="22"/>
          <w:szCs w:val="22"/>
        </w:rPr>
      </w:pPr>
      <w:r>
        <w:rPr>
          <w:rFonts w:eastAsiaTheme="minorHAnsi"/>
          <w:sz w:val="22"/>
          <w:szCs w:val="22"/>
        </w:rPr>
        <w:t>- Rauchfuss, T. B., "A Promising Mimic of Hydrogenase Activity," Science, 2007, 316, 553-554.</w:t>
      </w:r>
    </w:p>
    <w:p w:rsidR="001A6374" w:rsidRDefault="001A6374" w:rsidP="001A6374">
      <w:pPr>
        <w:autoSpaceDE w:val="0"/>
        <w:autoSpaceDN w:val="0"/>
        <w:adjustRightInd w:val="0"/>
        <w:rPr>
          <w:rFonts w:eastAsiaTheme="minorHAnsi"/>
          <w:sz w:val="22"/>
          <w:szCs w:val="22"/>
        </w:rPr>
      </w:pPr>
      <w:r>
        <w:rPr>
          <w:rFonts w:eastAsiaTheme="minorHAnsi"/>
          <w:sz w:val="22"/>
          <w:szCs w:val="22"/>
        </w:rPr>
        <w:t>- Gloaguen, F.; Rauchfuss, T. B., "Small Molecule Mimics of Hydrogenases: Hydrides and Redox,"</w:t>
      </w:r>
    </w:p>
    <w:p w:rsidR="001A6374" w:rsidRDefault="001A6374" w:rsidP="001A6374">
      <w:pPr>
        <w:autoSpaceDE w:val="0"/>
        <w:autoSpaceDN w:val="0"/>
        <w:adjustRightInd w:val="0"/>
        <w:rPr>
          <w:rFonts w:eastAsiaTheme="minorHAnsi"/>
          <w:sz w:val="22"/>
          <w:szCs w:val="22"/>
        </w:rPr>
      </w:pPr>
      <w:r>
        <w:rPr>
          <w:rFonts w:eastAsiaTheme="minorHAnsi"/>
          <w:sz w:val="22"/>
          <w:szCs w:val="22"/>
        </w:rPr>
        <w:t>Chem. Soc. Rev., 2009, 38, 100-108.</w:t>
      </w:r>
    </w:p>
    <w:p w:rsidR="001A6374" w:rsidRDefault="001A6374" w:rsidP="001A6374">
      <w:pPr>
        <w:autoSpaceDE w:val="0"/>
        <w:autoSpaceDN w:val="0"/>
        <w:adjustRightInd w:val="0"/>
        <w:rPr>
          <w:rFonts w:eastAsiaTheme="minorHAnsi"/>
          <w:sz w:val="22"/>
          <w:szCs w:val="22"/>
        </w:rPr>
      </w:pPr>
      <w:r>
        <w:rPr>
          <w:rFonts w:eastAsiaTheme="minorHAnsi"/>
          <w:sz w:val="22"/>
          <w:szCs w:val="22"/>
        </w:rPr>
        <w:t>- Dismukes, G. C., et al., "Development of Bioinspired Mn4O4-Cubane Water Oxidation Catalysts:</w:t>
      </w:r>
    </w:p>
    <w:p w:rsidR="001A6374" w:rsidRDefault="001A6374" w:rsidP="001A6374">
      <w:pPr>
        <w:autoSpaceDE w:val="0"/>
        <w:autoSpaceDN w:val="0"/>
        <w:adjustRightInd w:val="0"/>
        <w:rPr>
          <w:rFonts w:eastAsiaTheme="minorHAnsi"/>
          <w:sz w:val="22"/>
          <w:szCs w:val="22"/>
        </w:rPr>
      </w:pPr>
      <w:r>
        <w:rPr>
          <w:rFonts w:eastAsiaTheme="minorHAnsi"/>
          <w:sz w:val="22"/>
          <w:szCs w:val="22"/>
        </w:rPr>
        <w:t>Lessons from Photosynthesis," Acc. Chem. Res., 2009, 42, 1935-1943.</w:t>
      </w:r>
    </w:p>
    <w:p w:rsidR="001A6374" w:rsidRDefault="001A6374" w:rsidP="001A6374">
      <w:pPr>
        <w:autoSpaceDE w:val="0"/>
        <w:autoSpaceDN w:val="0"/>
        <w:adjustRightInd w:val="0"/>
        <w:rPr>
          <w:rFonts w:eastAsiaTheme="minorHAnsi"/>
          <w:sz w:val="22"/>
          <w:szCs w:val="22"/>
        </w:rPr>
      </w:pPr>
      <w:r>
        <w:rPr>
          <w:rFonts w:eastAsiaTheme="minorHAnsi"/>
          <w:sz w:val="22"/>
          <w:szCs w:val="22"/>
        </w:rPr>
        <w:t xml:space="preserve">- Brimblecombe, R., et al., "Solar Driven Water Oxidation by </w:t>
      </w:r>
      <w:proofErr w:type="gramStart"/>
      <w:r>
        <w:rPr>
          <w:rFonts w:eastAsiaTheme="minorHAnsi"/>
          <w:sz w:val="22"/>
          <w:szCs w:val="22"/>
        </w:rPr>
        <w:t>a Bioinspired</w:t>
      </w:r>
      <w:proofErr w:type="gramEnd"/>
      <w:r>
        <w:rPr>
          <w:rFonts w:eastAsiaTheme="minorHAnsi"/>
          <w:sz w:val="22"/>
          <w:szCs w:val="22"/>
        </w:rPr>
        <w:t xml:space="preserve"> Manganese Molecular</w:t>
      </w:r>
    </w:p>
    <w:p w:rsidR="001A6374" w:rsidRDefault="001A6374" w:rsidP="001A6374">
      <w:pPr>
        <w:autoSpaceDE w:val="0"/>
        <w:autoSpaceDN w:val="0"/>
        <w:adjustRightInd w:val="0"/>
        <w:rPr>
          <w:rFonts w:eastAsiaTheme="minorHAnsi"/>
          <w:sz w:val="22"/>
          <w:szCs w:val="22"/>
        </w:rPr>
      </w:pPr>
      <w:r>
        <w:rPr>
          <w:rFonts w:eastAsiaTheme="minorHAnsi"/>
          <w:sz w:val="22"/>
          <w:szCs w:val="22"/>
        </w:rPr>
        <w:t>Catalyst," J. Am. Chem. Soc., 2010, 132, 2892-2894.</w:t>
      </w:r>
    </w:p>
    <w:p w:rsidR="001A6374" w:rsidRDefault="001A6374" w:rsidP="001A6374">
      <w:pPr>
        <w:autoSpaceDE w:val="0"/>
        <w:autoSpaceDN w:val="0"/>
        <w:adjustRightInd w:val="0"/>
        <w:rPr>
          <w:rFonts w:eastAsiaTheme="minorHAnsi"/>
          <w:sz w:val="22"/>
          <w:szCs w:val="22"/>
        </w:rPr>
      </w:pPr>
    </w:p>
    <w:p w:rsidR="001A6374" w:rsidRDefault="001A6374" w:rsidP="001A6374">
      <w:pPr>
        <w:autoSpaceDE w:val="0"/>
        <w:autoSpaceDN w:val="0"/>
        <w:adjustRightInd w:val="0"/>
        <w:rPr>
          <w:rFonts w:eastAsiaTheme="minorHAnsi"/>
          <w:sz w:val="22"/>
          <w:szCs w:val="22"/>
        </w:rPr>
      </w:pPr>
      <w:r>
        <w:rPr>
          <w:rFonts w:eastAsiaTheme="minorHAnsi"/>
          <w:sz w:val="22"/>
          <w:szCs w:val="22"/>
        </w:rPr>
        <w:t>Week 9</w:t>
      </w:r>
    </w:p>
    <w:p w:rsidR="001A6374" w:rsidRDefault="001A6374" w:rsidP="001A6374">
      <w:pPr>
        <w:autoSpaceDE w:val="0"/>
        <w:autoSpaceDN w:val="0"/>
        <w:adjustRightInd w:val="0"/>
        <w:rPr>
          <w:rFonts w:eastAsiaTheme="minorHAnsi"/>
          <w:sz w:val="22"/>
          <w:szCs w:val="22"/>
        </w:rPr>
      </w:pPr>
      <w:r>
        <w:rPr>
          <w:rFonts w:eastAsiaTheme="minorHAnsi"/>
          <w:sz w:val="22"/>
          <w:szCs w:val="22"/>
        </w:rPr>
        <w:t>Carbon-dioxide fixation</w:t>
      </w:r>
    </w:p>
    <w:p w:rsidR="001A6374" w:rsidRDefault="001A6374" w:rsidP="001A6374">
      <w:pPr>
        <w:autoSpaceDE w:val="0"/>
        <w:autoSpaceDN w:val="0"/>
        <w:adjustRightInd w:val="0"/>
        <w:rPr>
          <w:rFonts w:eastAsiaTheme="minorHAnsi"/>
          <w:sz w:val="22"/>
          <w:szCs w:val="22"/>
        </w:rPr>
      </w:pPr>
      <w:r>
        <w:rPr>
          <w:rFonts w:eastAsiaTheme="minorHAnsi"/>
          <w:sz w:val="22"/>
          <w:szCs w:val="22"/>
        </w:rPr>
        <w:t>Dark photosynthetic cycle</w:t>
      </w:r>
    </w:p>
    <w:p w:rsidR="001A6374" w:rsidRDefault="001A6374" w:rsidP="001A6374">
      <w:pPr>
        <w:autoSpaceDE w:val="0"/>
        <w:autoSpaceDN w:val="0"/>
        <w:adjustRightInd w:val="0"/>
        <w:rPr>
          <w:rFonts w:eastAsiaTheme="minorHAnsi"/>
          <w:sz w:val="22"/>
          <w:szCs w:val="22"/>
        </w:rPr>
      </w:pPr>
      <w:r>
        <w:rPr>
          <w:rFonts w:eastAsiaTheme="minorHAnsi"/>
          <w:sz w:val="22"/>
          <w:szCs w:val="22"/>
        </w:rPr>
        <w:t>Artificial carbon-dioxide reduction: advances and challenges</w:t>
      </w:r>
    </w:p>
    <w:p w:rsidR="001A6374" w:rsidRDefault="001A6374" w:rsidP="001A6374">
      <w:pPr>
        <w:autoSpaceDE w:val="0"/>
        <w:autoSpaceDN w:val="0"/>
        <w:adjustRightInd w:val="0"/>
        <w:rPr>
          <w:rFonts w:eastAsiaTheme="minorHAnsi"/>
          <w:sz w:val="22"/>
          <w:szCs w:val="22"/>
        </w:rPr>
      </w:pPr>
      <w:r>
        <w:rPr>
          <w:rFonts w:eastAsiaTheme="minorHAnsi"/>
          <w:sz w:val="22"/>
          <w:szCs w:val="22"/>
        </w:rPr>
        <w:t>Reading:</w:t>
      </w:r>
    </w:p>
    <w:p w:rsidR="001A6374" w:rsidRDefault="001A6374" w:rsidP="001A6374">
      <w:pPr>
        <w:autoSpaceDE w:val="0"/>
        <w:autoSpaceDN w:val="0"/>
        <w:adjustRightInd w:val="0"/>
        <w:rPr>
          <w:rFonts w:eastAsiaTheme="minorHAnsi"/>
          <w:sz w:val="22"/>
          <w:szCs w:val="22"/>
        </w:rPr>
      </w:pPr>
      <w:r>
        <w:rPr>
          <w:rFonts w:eastAsiaTheme="minorHAnsi"/>
          <w:sz w:val="22"/>
          <w:szCs w:val="22"/>
        </w:rPr>
        <w:t>- Grills, D. C.; Fujita, E., "New Directions for the Photocatalytic Reduction of CO2:</w:t>
      </w:r>
    </w:p>
    <w:p w:rsidR="001A6374" w:rsidRDefault="001A6374" w:rsidP="001A6374">
      <w:pPr>
        <w:autoSpaceDE w:val="0"/>
        <w:autoSpaceDN w:val="0"/>
        <w:adjustRightInd w:val="0"/>
        <w:rPr>
          <w:rFonts w:eastAsiaTheme="minorHAnsi"/>
          <w:sz w:val="22"/>
          <w:szCs w:val="22"/>
        </w:rPr>
      </w:pPr>
      <w:r>
        <w:rPr>
          <w:rFonts w:eastAsiaTheme="minorHAnsi"/>
          <w:sz w:val="22"/>
          <w:szCs w:val="22"/>
        </w:rPr>
        <w:t>Supramolecular, scCO2 or Biphasic Ionic Liquid-scCO2 Systems," J. Phys. Chem. Lett., 2010, 1,</w:t>
      </w:r>
    </w:p>
    <w:p w:rsidR="001A6374" w:rsidRDefault="001A6374" w:rsidP="001A6374">
      <w:pPr>
        <w:autoSpaceDE w:val="0"/>
        <w:autoSpaceDN w:val="0"/>
        <w:adjustRightInd w:val="0"/>
        <w:rPr>
          <w:rFonts w:eastAsiaTheme="minorHAnsi"/>
          <w:sz w:val="22"/>
          <w:szCs w:val="22"/>
        </w:rPr>
      </w:pPr>
      <w:r>
        <w:rPr>
          <w:rFonts w:eastAsiaTheme="minorHAnsi"/>
          <w:sz w:val="22"/>
          <w:szCs w:val="22"/>
        </w:rPr>
        <w:t>2709-2718.</w:t>
      </w:r>
    </w:p>
    <w:p w:rsidR="001A6374" w:rsidRDefault="001A6374" w:rsidP="001A6374">
      <w:pPr>
        <w:autoSpaceDE w:val="0"/>
        <w:autoSpaceDN w:val="0"/>
        <w:adjustRightInd w:val="0"/>
        <w:rPr>
          <w:rFonts w:eastAsiaTheme="minorHAnsi"/>
          <w:sz w:val="22"/>
          <w:szCs w:val="22"/>
        </w:rPr>
      </w:pPr>
      <w:r>
        <w:rPr>
          <w:rFonts w:eastAsiaTheme="minorHAnsi"/>
          <w:sz w:val="22"/>
          <w:szCs w:val="22"/>
        </w:rPr>
        <w:t>- Berg, J. M.; Tymoczko, J. L.; Stryer, L. in "Biochemistry," sections on Calvin cycle.</w:t>
      </w:r>
    </w:p>
    <w:p w:rsidR="001A6374" w:rsidRDefault="001A6374" w:rsidP="001A6374">
      <w:pPr>
        <w:autoSpaceDE w:val="0"/>
        <w:autoSpaceDN w:val="0"/>
        <w:adjustRightInd w:val="0"/>
        <w:rPr>
          <w:rFonts w:eastAsiaTheme="minorHAnsi"/>
          <w:sz w:val="22"/>
          <w:szCs w:val="22"/>
        </w:rPr>
      </w:pPr>
    </w:p>
    <w:p w:rsidR="001A6374" w:rsidRDefault="001A6374" w:rsidP="001A6374">
      <w:pPr>
        <w:autoSpaceDE w:val="0"/>
        <w:autoSpaceDN w:val="0"/>
        <w:adjustRightInd w:val="0"/>
        <w:rPr>
          <w:rFonts w:eastAsiaTheme="minorHAnsi"/>
          <w:sz w:val="22"/>
          <w:szCs w:val="22"/>
        </w:rPr>
      </w:pPr>
      <w:r>
        <w:rPr>
          <w:rFonts w:eastAsiaTheme="minorHAnsi"/>
          <w:sz w:val="22"/>
          <w:szCs w:val="22"/>
        </w:rPr>
        <w:t>Week 10</w:t>
      </w:r>
    </w:p>
    <w:p w:rsidR="001A6374" w:rsidRDefault="001A6374" w:rsidP="001A6374">
      <w:pPr>
        <w:autoSpaceDE w:val="0"/>
        <w:autoSpaceDN w:val="0"/>
        <w:adjustRightInd w:val="0"/>
        <w:rPr>
          <w:rFonts w:eastAsiaTheme="minorHAnsi"/>
          <w:sz w:val="22"/>
          <w:szCs w:val="22"/>
        </w:rPr>
      </w:pPr>
      <w:r>
        <w:rPr>
          <w:rFonts w:eastAsiaTheme="minorHAnsi"/>
          <w:sz w:val="22"/>
          <w:szCs w:val="22"/>
        </w:rPr>
        <w:t>Self-repairing and self-healing</w:t>
      </w:r>
    </w:p>
    <w:p w:rsidR="001A6374" w:rsidRDefault="001A6374" w:rsidP="001A6374">
      <w:pPr>
        <w:autoSpaceDE w:val="0"/>
        <w:autoSpaceDN w:val="0"/>
        <w:adjustRightInd w:val="0"/>
        <w:rPr>
          <w:rFonts w:eastAsiaTheme="minorHAnsi"/>
          <w:sz w:val="22"/>
          <w:szCs w:val="22"/>
        </w:rPr>
      </w:pPr>
      <w:r>
        <w:rPr>
          <w:rFonts w:eastAsiaTheme="minorHAnsi"/>
          <w:sz w:val="22"/>
          <w:szCs w:val="22"/>
        </w:rPr>
        <w:t>Difference between living systems and engineered devices</w:t>
      </w:r>
    </w:p>
    <w:p w:rsidR="001A6374" w:rsidRDefault="001A6374" w:rsidP="001A6374">
      <w:pPr>
        <w:autoSpaceDE w:val="0"/>
        <w:autoSpaceDN w:val="0"/>
        <w:adjustRightInd w:val="0"/>
        <w:rPr>
          <w:rFonts w:eastAsiaTheme="minorHAnsi"/>
          <w:sz w:val="22"/>
          <w:szCs w:val="22"/>
        </w:rPr>
      </w:pPr>
      <w:r>
        <w:rPr>
          <w:rFonts w:eastAsiaTheme="minorHAnsi"/>
          <w:sz w:val="22"/>
          <w:szCs w:val="22"/>
        </w:rPr>
        <w:t>Damage prevention vs. damage management</w:t>
      </w:r>
    </w:p>
    <w:p w:rsidR="001A6374" w:rsidRDefault="001A6374" w:rsidP="001A6374">
      <w:pPr>
        <w:autoSpaceDE w:val="0"/>
        <w:autoSpaceDN w:val="0"/>
        <w:adjustRightInd w:val="0"/>
        <w:rPr>
          <w:rFonts w:eastAsiaTheme="minorHAnsi"/>
          <w:sz w:val="22"/>
          <w:szCs w:val="22"/>
        </w:rPr>
      </w:pPr>
      <w:r>
        <w:rPr>
          <w:rFonts w:eastAsiaTheme="minorHAnsi"/>
          <w:sz w:val="22"/>
          <w:szCs w:val="22"/>
        </w:rPr>
        <w:t>- Straight, S. D.; Kodis, G.; Terazono, Y.; Hambourger, M.; Moore, T. A.; Moore, A. L.; Gust, D.,</w:t>
      </w:r>
    </w:p>
    <w:p w:rsidR="001A6374" w:rsidRDefault="001A6374" w:rsidP="001A6374">
      <w:pPr>
        <w:autoSpaceDE w:val="0"/>
        <w:autoSpaceDN w:val="0"/>
        <w:adjustRightInd w:val="0"/>
        <w:rPr>
          <w:rFonts w:eastAsiaTheme="minorHAnsi"/>
          <w:sz w:val="22"/>
          <w:szCs w:val="22"/>
        </w:rPr>
      </w:pPr>
      <w:r>
        <w:rPr>
          <w:rFonts w:eastAsiaTheme="minorHAnsi"/>
          <w:sz w:val="22"/>
          <w:szCs w:val="22"/>
        </w:rPr>
        <w:t>"Self-Regulation of Photoinduced Electron Transfer by a Molecular Nonlinear Transducer," Nature</w:t>
      </w:r>
    </w:p>
    <w:p w:rsidR="001A6374" w:rsidRDefault="001A6374" w:rsidP="001A6374">
      <w:pPr>
        <w:autoSpaceDE w:val="0"/>
        <w:autoSpaceDN w:val="0"/>
        <w:adjustRightInd w:val="0"/>
        <w:rPr>
          <w:rFonts w:eastAsiaTheme="minorHAnsi"/>
          <w:sz w:val="22"/>
          <w:szCs w:val="22"/>
        </w:rPr>
      </w:pPr>
      <w:r>
        <w:rPr>
          <w:rFonts w:eastAsiaTheme="minorHAnsi"/>
          <w:sz w:val="22"/>
          <w:szCs w:val="22"/>
        </w:rPr>
        <w:t>Nanotechnology, 2008, 3, 280-283.</w:t>
      </w:r>
    </w:p>
    <w:p w:rsidR="001A6374" w:rsidRDefault="001A6374" w:rsidP="001A6374">
      <w:pPr>
        <w:autoSpaceDE w:val="0"/>
        <w:autoSpaceDN w:val="0"/>
        <w:adjustRightInd w:val="0"/>
        <w:rPr>
          <w:rFonts w:eastAsiaTheme="minorHAnsi"/>
          <w:sz w:val="22"/>
          <w:szCs w:val="22"/>
        </w:rPr>
      </w:pPr>
      <w:r>
        <w:rPr>
          <w:rFonts w:eastAsiaTheme="minorHAnsi"/>
          <w:sz w:val="22"/>
          <w:szCs w:val="22"/>
        </w:rPr>
        <w:t>- Ivanov, A. G.; Sane, P. V.; Hurry, V.; Oquist, G.; Huner, N. P. A., "Photosystem II Reaction</w:t>
      </w:r>
    </w:p>
    <w:p w:rsidR="001A6374" w:rsidRDefault="001A6374" w:rsidP="001A6374">
      <w:pPr>
        <w:autoSpaceDE w:val="0"/>
        <w:autoSpaceDN w:val="0"/>
        <w:adjustRightInd w:val="0"/>
        <w:rPr>
          <w:rFonts w:eastAsiaTheme="minorHAnsi"/>
          <w:sz w:val="22"/>
          <w:szCs w:val="22"/>
        </w:rPr>
      </w:pPr>
      <w:proofErr w:type="gramStart"/>
      <w:r>
        <w:rPr>
          <w:rFonts w:eastAsiaTheme="minorHAnsi"/>
          <w:sz w:val="22"/>
          <w:szCs w:val="22"/>
        </w:rPr>
        <w:t>Centre Quenching: Mechanisms and Physiological Role," Photosynth.</w:t>
      </w:r>
      <w:proofErr w:type="gramEnd"/>
      <w:r>
        <w:rPr>
          <w:rFonts w:eastAsiaTheme="minorHAnsi"/>
          <w:sz w:val="22"/>
          <w:szCs w:val="22"/>
        </w:rPr>
        <w:t xml:space="preserve"> Res., 2008, 98, 565-574.</w:t>
      </w:r>
    </w:p>
    <w:p w:rsidR="001A6374" w:rsidRDefault="001A6374" w:rsidP="001A6374">
      <w:pPr>
        <w:autoSpaceDE w:val="0"/>
        <w:autoSpaceDN w:val="0"/>
        <w:adjustRightInd w:val="0"/>
        <w:rPr>
          <w:rFonts w:eastAsiaTheme="minorHAnsi"/>
          <w:sz w:val="22"/>
          <w:szCs w:val="22"/>
        </w:rPr>
      </w:pPr>
      <w:r>
        <w:rPr>
          <w:rFonts w:eastAsiaTheme="minorHAnsi"/>
          <w:sz w:val="22"/>
          <w:szCs w:val="22"/>
        </w:rPr>
        <w:t>- Trask, R. S.; Williams, H. R.; Bond, I. P., "Self-Healing Polymer Composites: Mimicking Nature</w:t>
      </w:r>
    </w:p>
    <w:p w:rsidR="001A6374" w:rsidRPr="00CC43D0" w:rsidRDefault="001A6374" w:rsidP="001A6374">
      <w:pPr>
        <w:rPr>
          <w:b/>
          <w:lang w:eastAsia="ja-JP"/>
        </w:rPr>
      </w:pPr>
      <w:proofErr w:type="gramStart"/>
      <w:r>
        <w:rPr>
          <w:rFonts w:eastAsiaTheme="minorHAnsi"/>
          <w:sz w:val="22"/>
          <w:szCs w:val="22"/>
        </w:rPr>
        <w:t>to</w:t>
      </w:r>
      <w:proofErr w:type="gramEnd"/>
      <w:r>
        <w:rPr>
          <w:rFonts w:eastAsiaTheme="minorHAnsi"/>
          <w:sz w:val="22"/>
          <w:szCs w:val="22"/>
        </w:rPr>
        <w:t xml:space="preserve"> Enhance Performance," Bioinspiration Biomimetics, 2007, 2, P1-P9.</w:t>
      </w:r>
    </w:p>
    <w:p w:rsidR="001A6374" w:rsidRPr="00CC43D0" w:rsidRDefault="001A6374" w:rsidP="001A6374">
      <w:pPr>
        <w:rPr>
          <w:lang w:eastAsia="ja-JP"/>
        </w:rPr>
      </w:pPr>
    </w:p>
    <w:p w:rsidR="001A6374" w:rsidRPr="00CC43D0" w:rsidRDefault="001A6374" w:rsidP="001A6374">
      <w:pPr>
        <w:rPr>
          <w:b/>
        </w:rPr>
      </w:pPr>
    </w:p>
    <w:p w:rsidR="001A6374" w:rsidRPr="00CC43D0" w:rsidRDefault="001A6374" w:rsidP="001A6374">
      <w:pPr>
        <w:rPr>
          <w:b/>
        </w:rPr>
      </w:pPr>
      <w:r>
        <w:rPr>
          <w:b/>
        </w:rPr>
        <w:br w:type="page"/>
      </w:r>
      <w:r w:rsidRPr="00CC43D0">
        <w:rPr>
          <w:b/>
        </w:rPr>
        <w:lastRenderedPageBreak/>
        <w:t>1. BIEN 175A/</w:t>
      </w:r>
      <w:proofErr w:type="gramStart"/>
      <w:r w:rsidRPr="00CC43D0">
        <w:rPr>
          <w:b/>
        </w:rPr>
        <w:t>B  Senior</w:t>
      </w:r>
      <w:proofErr w:type="gramEnd"/>
      <w:r w:rsidRPr="00CC43D0">
        <w:rPr>
          <w:b/>
        </w:rPr>
        <w:t xml:space="preserve"> Desi</w:t>
      </w:r>
      <w:r w:rsidR="00F76176">
        <w:rPr>
          <w:b/>
        </w:rPr>
        <w:t>gn</w:t>
      </w:r>
    </w:p>
    <w:p w:rsidR="001A6374" w:rsidRPr="00CC43D0" w:rsidRDefault="001A6374" w:rsidP="001A6374">
      <w:pPr>
        <w:rPr>
          <w:b/>
        </w:rPr>
      </w:pPr>
    </w:p>
    <w:p w:rsidR="001A6374" w:rsidRPr="00CC43D0" w:rsidRDefault="001A6374" w:rsidP="001A6374">
      <w:pPr>
        <w:rPr>
          <w:b/>
        </w:rPr>
      </w:pPr>
      <w:r w:rsidRPr="00CC43D0">
        <w:rPr>
          <w:b/>
        </w:rPr>
        <w:t>2. 8 units, 2 hours lecture, 3 hours practicum, 1 hour discussion</w:t>
      </w:r>
    </w:p>
    <w:p w:rsidR="001A6374" w:rsidRPr="00CC43D0" w:rsidRDefault="001A6374" w:rsidP="001A6374">
      <w:pPr>
        <w:rPr>
          <w:b/>
        </w:rPr>
      </w:pPr>
      <w:r w:rsidRPr="00CC43D0">
        <w:rPr>
          <w:b/>
        </w:rPr>
        <w:tab/>
        <w:t>Design: 8 units</w:t>
      </w:r>
    </w:p>
    <w:p w:rsidR="001A6374" w:rsidRPr="00CC43D0" w:rsidRDefault="001A6374" w:rsidP="001A6374">
      <w:pPr>
        <w:rPr>
          <w:b/>
        </w:rPr>
      </w:pPr>
    </w:p>
    <w:p w:rsidR="001A6374" w:rsidRPr="00CC43D0" w:rsidRDefault="001A6374" w:rsidP="001A6374">
      <w:pPr>
        <w:rPr>
          <w:b/>
        </w:rPr>
      </w:pPr>
      <w:r w:rsidRPr="00CC43D0">
        <w:rPr>
          <w:b/>
        </w:rPr>
        <w:t>3. Professor Hyle Park</w:t>
      </w:r>
    </w:p>
    <w:p w:rsidR="001A6374" w:rsidRPr="00CC43D0" w:rsidRDefault="001A6374" w:rsidP="001A6374">
      <w:pPr>
        <w:rPr>
          <w:b/>
        </w:rPr>
      </w:pPr>
    </w:p>
    <w:p w:rsidR="001A6374" w:rsidRPr="00CC43D0" w:rsidRDefault="001A6374" w:rsidP="001A6374">
      <w:pPr>
        <w:rPr>
          <w:b/>
        </w:rPr>
      </w:pPr>
      <w:r>
        <w:rPr>
          <w:b/>
        </w:rPr>
        <w:t>4. Textbook:  Design of Biomedical Devices and Systems. R. Fries and P. King, Marcel Dekker</w:t>
      </w:r>
    </w:p>
    <w:p w:rsidR="001A6374" w:rsidRPr="00CC43D0" w:rsidRDefault="001A6374" w:rsidP="001A6374">
      <w:pPr>
        <w:rPr>
          <w:b/>
        </w:rPr>
      </w:pPr>
    </w:p>
    <w:p w:rsidR="001A6374" w:rsidRPr="00CC43D0" w:rsidRDefault="001A6374" w:rsidP="001A6374">
      <w:pPr>
        <w:rPr>
          <w:lang w:eastAsia="ja-JP"/>
        </w:rPr>
      </w:pPr>
      <w:r w:rsidRPr="000911A4">
        <w:rPr>
          <w:b/>
          <w:lang w:eastAsia="ja-JP"/>
        </w:rPr>
        <w:t>5.</w:t>
      </w:r>
      <w:r w:rsidRPr="00CC43D0">
        <w:rPr>
          <w:lang w:eastAsia="ja-JP"/>
        </w:rPr>
        <w:t xml:space="preserve"> </w:t>
      </w:r>
      <w:r w:rsidRPr="00CC43D0">
        <w:rPr>
          <w:b/>
          <w:lang w:eastAsia="ja-JP"/>
        </w:rPr>
        <w:t>a.</w:t>
      </w:r>
      <w:r>
        <w:rPr>
          <w:b/>
          <w:lang w:eastAsia="ja-JP"/>
        </w:rPr>
        <w:t xml:space="preserve"> </w:t>
      </w:r>
      <w:r w:rsidRPr="00CC43D0">
        <w:rPr>
          <w:b/>
          <w:lang w:eastAsia="ja-JP"/>
        </w:rPr>
        <w:t>Catalog Description</w:t>
      </w:r>
      <w:r w:rsidRPr="00CC43D0">
        <w:rPr>
          <w:lang w:eastAsia="ja-JP"/>
        </w:rPr>
        <w:t xml:space="preserve">. </w:t>
      </w:r>
      <w:proofErr w:type="gramStart"/>
      <w:r w:rsidRPr="00CC43D0">
        <w:rPr>
          <w:lang w:eastAsia="ja-JP"/>
        </w:rPr>
        <w:t>Preparation of formal engineering reports and statistical analysis on a series of problems illustrating methodology from various branches of applied bioengineering.</w:t>
      </w:r>
      <w:proofErr w:type="gramEnd"/>
      <w:r w:rsidRPr="00CC43D0">
        <w:rPr>
          <w:lang w:eastAsia="ja-JP"/>
        </w:rPr>
        <w:t xml:space="preserve"> Covers the entire design process: design problem definition, generation of a design specification, documentation, design review process, prototype fabrication, testing and calibration, cost estimation, and federal guidelines. </w:t>
      </w:r>
      <w:proofErr w:type="gramStart"/>
      <w:r w:rsidRPr="00CC43D0">
        <w:rPr>
          <w:lang w:eastAsia="ja-JP"/>
        </w:rPr>
        <w:t>Requires a term project and oral presentation.</w:t>
      </w:r>
      <w:proofErr w:type="gramEnd"/>
    </w:p>
    <w:p w:rsidR="001A6374" w:rsidRPr="00CC43D0" w:rsidRDefault="001A6374" w:rsidP="001A6374">
      <w:pPr>
        <w:rPr>
          <w:lang w:eastAsia="ja-JP"/>
        </w:rPr>
      </w:pPr>
      <w:r w:rsidRPr="00CC43D0">
        <w:rPr>
          <w:b/>
          <w:lang w:eastAsia="ja-JP"/>
        </w:rPr>
        <w:t xml:space="preserve">  b. Prerequisite(s):</w:t>
      </w:r>
      <w:r w:rsidRPr="00CC43D0">
        <w:rPr>
          <w:lang w:eastAsia="ja-JP"/>
        </w:rPr>
        <w:t xml:space="preserve"> BIEN 130; BIEN 130L; BIEN 135; senior standing in Bioengineering.</w:t>
      </w:r>
    </w:p>
    <w:p w:rsidR="001A6374" w:rsidRPr="00CC43D0" w:rsidRDefault="001A6374" w:rsidP="001A6374">
      <w:pPr>
        <w:ind w:firstLine="120"/>
        <w:rPr>
          <w:b/>
        </w:rPr>
      </w:pPr>
      <w:r w:rsidRPr="00CC43D0">
        <w:rPr>
          <w:b/>
        </w:rPr>
        <w:t>c. Required</w:t>
      </w:r>
    </w:p>
    <w:p w:rsidR="001A6374" w:rsidRPr="00CC43D0" w:rsidRDefault="001A6374" w:rsidP="001A6374">
      <w:pPr>
        <w:ind w:firstLine="120"/>
        <w:rPr>
          <w:b/>
        </w:rPr>
      </w:pPr>
    </w:p>
    <w:p w:rsidR="001A6374" w:rsidRDefault="001A6374" w:rsidP="001A6374">
      <w:pPr>
        <w:rPr>
          <w:b/>
          <w:bCs/>
        </w:rPr>
      </w:pPr>
      <w:r w:rsidRPr="000911A4">
        <w:rPr>
          <w:b/>
          <w:lang w:eastAsia="ja-JP"/>
        </w:rPr>
        <w:t>6.</w:t>
      </w:r>
      <w:r w:rsidRPr="00CC43D0">
        <w:rPr>
          <w:lang w:eastAsia="ja-JP"/>
        </w:rPr>
        <w:t xml:space="preserve"> </w:t>
      </w:r>
      <w:r w:rsidRPr="00CC43D0">
        <w:rPr>
          <w:b/>
          <w:bCs/>
        </w:rPr>
        <w:t xml:space="preserve">Course </w:t>
      </w:r>
      <w:proofErr w:type="gramStart"/>
      <w:r w:rsidRPr="00CC43D0">
        <w:rPr>
          <w:b/>
          <w:bCs/>
        </w:rPr>
        <w:t>Goals</w:t>
      </w:r>
      <w:r>
        <w:rPr>
          <w:b/>
          <w:bCs/>
        </w:rPr>
        <w:t xml:space="preserve">  -</w:t>
      </w:r>
      <w:proofErr w:type="gramEnd"/>
      <w:r>
        <w:rPr>
          <w:b/>
          <w:bCs/>
        </w:rPr>
        <w:t xml:space="preserve">  Student Outcomes b, c, d, g, i, k</w:t>
      </w:r>
    </w:p>
    <w:p w:rsidR="001A6374" w:rsidRPr="00CC43D0" w:rsidRDefault="001A6374" w:rsidP="001A6374">
      <w:pPr>
        <w:rPr>
          <w:b/>
          <w:bCs/>
        </w:rPr>
      </w:pPr>
    </w:p>
    <w:p w:rsidR="001A6374" w:rsidRPr="00CC43D0" w:rsidRDefault="001A6374" w:rsidP="001A6374">
      <w:pPr>
        <w:rPr>
          <w:bCs/>
        </w:rPr>
      </w:pPr>
      <w:proofErr w:type="gramStart"/>
      <w:r w:rsidRPr="00CC43D0">
        <w:rPr>
          <w:b/>
          <w:bCs/>
        </w:rPr>
        <w:t>Specific outcomes</w:t>
      </w:r>
      <w:r w:rsidRPr="00CC43D0">
        <w:rPr>
          <w:bCs/>
        </w:rPr>
        <w:t>.</w:t>
      </w:r>
      <w:proofErr w:type="gramEnd"/>
      <w:r w:rsidRPr="00CC43D0">
        <w:rPr>
          <w:bCs/>
        </w:rPr>
        <w:t xml:space="preserve">  The student will</w:t>
      </w:r>
    </w:p>
    <w:p w:rsidR="001A6374" w:rsidRPr="00CC43D0" w:rsidRDefault="001A6374" w:rsidP="001A6374">
      <w:pPr>
        <w:rPr>
          <w:b/>
        </w:rPr>
      </w:pPr>
    </w:p>
    <w:p w:rsidR="001A6374" w:rsidRPr="00CC43D0" w:rsidRDefault="001A6374" w:rsidP="001A6374">
      <w:pPr>
        <w:ind w:firstLineChars="100" w:firstLine="240"/>
      </w:pPr>
      <w:r>
        <w:t>i</w:t>
      </w:r>
      <w:r w:rsidRPr="00CC43D0">
        <w:t>. Generate and evaluate several new design concepts</w:t>
      </w:r>
    </w:p>
    <w:p w:rsidR="001A6374" w:rsidRPr="00CC43D0" w:rsidRDefault="001A6374" w:rsidP="001A6374">
      <w:pPr>
        <w:ind w:firstLineChars="100" w:firstLine="240"/>
      </w:pPr>
      <w:r>
        <w:t>ii</w:t>
      </w:r>
      <w:r w:rsidRPr="00CC43D0">
        <w:t>. Utilize engineering principles and software to develop specifications for the product or process</w:t>
      </w:r>
    </w:p>
    <w:p w:rsidR="001A6374" w:rsidRPr="00CC43D0" w:rsidRDefault="001A6374" w:rsidP="001A6374">
      <w:pPr>
        <w:ind w:firstLineChars="100" w:firstLine="240"/>
      </w:pPr>
      <w:r>
        <w:t>iii</w:t>
      </w:r>
      <w:r w:rsidRPr="00CC43D0">
        <w:t>. Create the finalized design, provide full documentation and test a prototype when applicable</w:t>
      </w:r>
    </w:p>
    <w:p w:rsidR="001A6374" w:rsidRPr="00CC43D0" w:rsidRDefault="001A6374" w:rsidP="001A6374">
      <w:pPr>
        <w:ind w:firstLineChars="100" w:firstLine="240"/>
      </w:pPr>
      <w:r>
        <w:t>iv</w:t>
      </w:r>
      <w:r w:rsidRPr="00CC43D0">
        <w:t>. Evaluate marketing, commercialization, patents</w:t>
      </w:r>
    </w:p>
    <w:p w:rsidR="001A6374" w:rsidRPr="00CC43D0" w:rsidRDefault="001A6374" w:rsidP="001A6374">
      <w:pPr>
        <w:ind w:firstLineChars="100" w:firstLine="240"/>
      </w:pPr>
      <w:r>
        <w:t>v</w:t>
      </w:r>
      <w:r w:rsidRPr="00CC43D0">
        <w:t xml:space="preserve">. Document regulations from FDA, IRB, others and ethical guidelines </w:t>
      </w:r>
    </w:p>
    <w:p w:rsidR="001A6374" w:rsidRPr="00CC43D0" w:rsidRDefault="001A6374" w:rsidP="001A6374">
      <w:pPr>
        <w:ind w:firstLineChars="100" w:firstLine="240"/>
      </w:pPr>
      <w:r>
        <w:t>vi</w:t>
      </w:r>
      <w:r w:rsidRPr="00CC43D0">
        <w:t>. Maintain a time-line for the project and prepare periodic reports on design progress and changes</w:t>
      </w:r>
    </w:p>
    <w:p w:rsidR="001A6374" w:rsidRPr="00CC43D0" w:rsidRDefault="001A6374" w:rsidP="001A6374">
      <w:pPr>
        <w:ind w:firstLineChars="100" w:firstLine="240"/>
      </w:pPr>
      <w:r>
        <w:t>vii</w:t>
      </w:r>
      <w:r w:rsidRPr="00CC43D0">
        <w:t>. Present project reports using Microsoft PowerPoint and maintain a Web site for the project</w:t>
      </w:r>
    </w:p>
    <w:p w:rsidR="001A6374" w:rsidRPr="00CC43D0" w:rsidRDefault="001A6374" w:rsidP="001A6374">
      <w:pPr>
        <w:ind w:firstLineChars="100" w:firstLine="240"/>
      </w:pPr>
      <w:r>
        <w:t>viii</w:t>
      </w:r>
      <w:r w:rsidRPr="00CC43D0">
        <w:t>. Participate effectively in a team project</w:t>
      </w:r>
    </w:p>
    <w:p w:rsidR="001A6374" w:rsidRPr="00CC43D0" w:rsidRDefault="001A6374" w:rsidP="001A6374">
      <w:pPr>
        <w:ind w:firstLineChars="100" w:firstLine="240"/>
      </w:pPr>
      <w:r>
        <w:t>ix</w:t>
      </w:r>
      <w:r w:rsidRPr="00CC43D0">
        <w:t xml:space="preserve">. Show an ability to design and conduct experiments, analyze and interpret data </w:t>
      </w:r>
    </w:p>
    <w:p w:rsidR="001A6374" w:rsidRPr="00CC43D0" w:rsidRDefault="001A6374" w:rsidP="001A6374"/>
    <w:p w:rsidR="001A6374" w:rsidRPr="00CC43D0" w:rsidRDefault="001A6374" w:rsidP="001A6374">
      <w:pPr>
        <w:rPr>
          <w:b/>
        </w:rPr>
      </w:pPr>
      <w:r w:rsidRPr="00CC43D0">
        <w:rPr>
          <w:b/>
        </w:rPr>
        <w:t>7.</w:t>
      </w:r>
      <w:r w:rsidRPr="00CC43D0">
        <w:t xml:space="preserve"> </w:t>
      </w:r>
      <w:r w:rsidRPr="00CC43D0">
        <w:rPr>
          <w:b/>
        </w:rPr>
        <w:t>Syllabus</w:t>
      </w:r>
    </w:p>
    <w:p w:rsidR="001A6374" w:rsidRPr="00CC43D0" w:rsidRDefault="001A6374" w:rsidP="001A6374"/>
    <w:p w:rsidR="001A6374" w:rsidRPr="00CC43D0" w:rsidRDefault="001A6374" w:rsidP="001A6374">
      <w:pPr>
        <w:rPr>
          <w:b/>
        </w:rPr>
      </w:pPr>
      <w:r w:rsidRPr="00CC43D0">
        <w:rPr>
          <w:b/>
        </w:rPr>
        <w:t>Design Sequence</w:t>
      </w:r>
    </w:p>
    <w:p w:rsidR="001A6374" w:rsidRPr="00CC43D0" w:rsidRDefault="001A6374" w:rsidP="001A6374">
      <w:r w:rsidRPr="00CC43D0">
        <w:t>Characterization of product or process need</w:t>
      </w:r>
    </w:p>
    <w:p w:rsidR="001A6374" w:rsidRPr="00CC43D0" w:rsidRDefault="001A6374" w:rsidP="001A6374">
      <w:pPr>
        <w:ind w:left="720"/>
      </w:pPr>
      <w:r w:rsidRPr="00CC43D0">
        <w:t>Review of existing methods</w:t>
      </w:r>
    </w:p>
    <w:p w:rsidR="001A6374" w:rsidRPr="00CC43D0" w:rsidRDefault="001A6374" w:rsidP="001A6374">
      <w:r w:rsidRPr="00CC43D0">
        <w:t>Generation and evaluation of several design concepts</w:t>
      </w:r>
    </w:p>
    <w:p w:rsidR="001A6374" w:rsidRPr="00CC43D0" w:rsidRDefault="001A6374" w:rsidP="001A6374">
      <w:pPr>
        <w:ind w:leftChars="-1" w:hangingChars="1" w:hanging="2"/>
      </w:pPr>
      <w:r w:rsidRPr="00CC43D0">
        <w:tab/>
      </w:r>
      <w:r w:rsidRPr="00CC43D0">
        <w:tab/>
        <w:t>Order of Magnitude Calculations</w:t>
      </w:r>
    </w:p>
    <w:p w:rsidR="001A6374" w:rsidRPr="00CC43D0" w:rsidRDefault="001A6374" w:rsidP="001A6374">
      <w:r w:rsidRPr="00CC43D0">
        <w:t>Planning of design project including skill and resource requirements</w:t>
      </w:r>
    </w:p>
    <w:p w:rsidR="001A6374" w:rsidRPr="00CC43D0" w:rsidRDefault="001A6374" w:rsidP="001A6374">
      <w:pPr>
        <w:ind w:left="720" w:hanging="720"/>
      </w:pPr>
      <w:r w:rsidRPr="00CC43D0">
        <w:t xml:space="preserve">Utilization of engineering principles and </w:t>
      </w:r>
      <w:r w:rsidRPr="00CC43D0">
        <w:rPr>
          <w:u w:val="single"/>
        </w:rPr>
        <w:t>software</w:t>
      </w:r>
      <w:r w:rsidRPr="00CC43D0">
        <w:t xml:space="preserve"> (e.g. COMSOL, Matlab) to develop specifications and documentation for the product or process</w:t>
      </w:r>
    </w:p>
    <w:p w:rsidR="001A6374" w:rsidRPr="00CC43D0" w:rsidRDefault="001A6374" w:rsidP="001A6374">
      <w:pPr>
        <w:ind w:leftChars="-1" w:hangingChars="1" w:hanging="2"/>
      </w:pPr>
      <w:r w:rsidRPr="00CC43D0">
        <w:t xml:space="preserve">Design, build and test </w:t>
      </w:r>
    </w:p>
    <w:p w:rsidR="001A6374" w:rsidRPr="00CC43D0" w:rsidRDefault="001A6374" w:rsidP="001A6374">
      <w:pPr>
        <w:ind w:firstLine="720"/>
      </w:pPr>
      <w:proofErr w:type="gramStart"/>
      <w:r w:rsidRPr="00CC43D0">
        <w:lastRenderedPageBreak/>
        <w:t>component</w:t>
      </w:r>
      <w:proofErr w:type="gramEnd"/>
      <w:r w:rsidRPr="00CC43D0">
        <w:t xml:space="preserve"> elements</w:t>
      </w:r>
    </w:p>
    <w:p w:rsidR="001A6374" w:rsidRPr="00CC43D0" w:rsidRDefault="001A6374" w:rsidP="001A6374">
      <w:pPr>
        <w:ind w:firstLine="720"/>
      </w:pPr>
      <w:proofErr w:type="gramStart"/>
      <w:r w:rsidRPr="00CC43D0">
        <w:t>completed</w:t>
      </w:r>
      <w:proofErr w:type="gramEnd"/>
      <w:r w:rsidRPr="00CC43D0">
        <w:t xml:space="preserve"> prototype </w:t>
      </w:r>
    </w:p>
    <w:p w:rsidR="001A6374" w:rsidRPr="00CC43D0" w:rsidRDefault="001A6374" w:rsidP="001A6374">
      <w:r w:rsidRPr="00CC43D0">
        <w:t>Analyze and interpret data (statistical methods)</w:t>
      </w:r>
    </w:p>
    <w:p w:rsidR="001A6374" w:rsidRPr="00CC43D0" w:rsidRDefault="001A6374" w:rsidP="001A6374">
      <w:r w:rsidRPr="00CC43D0">
        <w:t>Evaluation of design solution</w:t>
      </w:r>
    </w:p>
    <w:p w:rsidR="001A6374" w:rsidRPr="00CC43D0" w:rsidRDefault="001A6374" w:rsidP="001A6374">
      <w:r w:rsidRPr="00CC43D0">
        <w:t>Create finalized design</w:t>
      </w:r>
    </w:p>
    <w:p w:rsidR="001A6374" w:rsidRDefault="001A6374" w:rsidP="001A6374"/>
    <w:p w:rsidR="001A6374" w:rsidRDefault="001A6374" w:rsidP="001A6374">
      <w:pPr>
        <w:pageBreakBefore/>
      </w:pPr>
    </w:p>
    <w:p w:rsidR="001A6374" w:rsidRPr="00EA3D23" w:rsidRDefault="001A6374" w:rsidP="001A6374">
      <w:pPr>
        <w:pStyle w:val="ColorfulList-Accent11"/>
        <w:numPr>
          <w:ilvl w:val="0"/>
          <w:numId w:val="42"/>
        </w:numPr>
        <w:rPr>
          <w:b/>
          <w:u w:val="single"/>
        </w:rPr>
      </w:pPr>
      <w:r w:rsidRPr="004F5798">
        <w:rPr>
          <w:b/>
        </w:rPr>
        <w:t>Statistics 155, Probability and Statistics for Science a</w:t>
      </w:r>
      <w:r w:rsidRPr="00057592">
        <w:rPr>
          <w:b/>
        </w:rPr>
        <w:t>nd Engineering</w:t>
      </w:r>
    </w:p>
    <w:p w:rsidR="001A6374" w:rsidRPr="00EA3D23" w:rsidRDefault="001A6374" w:rsidP="001A6374">
      <w:pPr>
        <w:rPr>
          <w:b/>
          <w:u w:val="single"/>
        </w:rPr>
      </w:pPr>
    </w:p>
    <w:p w:rsidR="001A6374" w:rsidRPr="00FA6F9A" w:rsidRDefault="001A6374" w:rsidP="001A6374">
      <w:pPr>
        <w:pStyle w:val="ColorfulList-Accent11"/>
        <w:numPr>
          <w:ilvl w:val="0"/>
          <w:numId w:val="42"/>
        </w:numPr>
      </w:pPr>
      <w:r w:rsidRPr="00FA6F9A">
        <w:t>4 Units, 3 hours Lecture, 1 hour Discussion</w:t>
      </w:r>
    </w:p>
    <w:p w:rsidR="001A6374" w:rsidRPr="00FA6F9A" w:rsidRDefault="001A6374" w:rsidP="001A6374">
      <w:pPr>
        <w:pStyle w:val="ColorfulList-Accent11"/>
      </w:pPr>
    </w:p>
    <w:p w:rsidR="001A6374" w:rsidRPr="00FA6F9A" w:rsidRDefault="001A6374" w:rsidP="001A6374">
      <w:pPr>
        <w:pStyle w:val="ColorfulList-Accent11"/>
        <w:numPr>
          <w:ilvl w:val="0"/>
          <w:numId w:val="42"/>
        </w:numPr>
      </w:pPr>
      <w:r w:rsidRPr="00FA6F9A">
        <w:t xml:space="preserve">Instructor’s or course coordinator’s name – This course is taught by the Statistics Department </w:t>
      </w:r>
    </w:p>
    <w:p w:rsidR="001A6374" w:rsidRPr="00FA6F9A" w:rsidRDefault="001A6374" w:rsidP="001A6374">
      <w:pPr>
        <w:pStyle w:val="ColorfulList-Accent11"/>
      </w:pPr>
    </w:p>
    <w:p w:rsidR="001A6374" w:rsidRPr="00FA6F9A" w:rsidRDefault="001A6374" w:rsidP="001A6374">
      <w:pPr>
        <w:numPr>
          <w:ilvl w:val="0"/>
          <w:numId w:val="42"/>
        </w:numPr>
      </w:pPr>
      <w:r w:rsidRPr="00FA6F9A">
        <w:rPr>
          <w:b/>
        </w:rPr>
        <w:t>Textbook</w:t>
      </w:r>
      <w:r w:rsidRPr="00FA6F9A">
        <w:t xml:space="preserve">: </w:t>
      </w:r>
      <w:r w:rsidRPr="00FA6F9A">
        <w:rPr>
          <w:u w:val="single"/>
        </w:rPr>
        <w:t>Probability and Statistics for Engineering and the Sciences</w:t>
      </w:r>
      <w:r w:rsidRPr="00FA6F9A">
        <w:t xml:space="preserve">, seventh edition, by Jay L. Devore, Brooks/Cole </w:t>
      </w:r>
    </w:p>
    <w:p w:rsidR="001A6374" w:rsidRPr="00FA6F9A" w:rsidRDefault="001A6374" w:rsidP="001A6374">
      <w:pPr>
        <w:numPr>
          <w:ilvl w:val="0"/>
          <w:numId w:val="42"/>
        </w:numPr>
      </w:pPr>
      <w:r w:rsidRPr="00FA6F9A">
        <w:t>a. Catalog Description. Covers sample spaces and probability; random variables and probability distributions; elements of statistical inference; and testing and estimation. Also addresses selected topics in multivariate distributions and introduces stochastic processes.</w:t>
      </w:r>
    </w:p>
    <w:p w:rsidR="001A6374" w:rsidRPr="00FA6F9A" w:rsidRDefault="001A6374" w:rsidP="001A6374">
      <w:pPr>
        <w:pStyle w:val="ColorfulList-Accent11"/>
      </w:pPr>
    </w:p>
    <w:p w:rsidR="001A6374" w:rsidRPr="00FA6F9A" w:rsidRDefault="001A6374" w:rsidP="001A6374">
      <w:pPr>
        <w:pStyle w:val="ColorfulList-Accent11"/>
      </w:pPr>
      <w:r w:rsidRPr="00FA6F9A">
        <w:t xml:space="preserve">b. </w:t>
      </w:r>
      <w:r w:rsidRPr="00FA6F9A">
        <w:rPr>
          <w:b/>
        </w:rPr>
        <w:t>Prerequisite(s):</w:t>
      </w:r>
      <w:r w:rsidRPr="00FA6F9A">
        <w:t xml:space="preserve"> MATH 009C or MATH 09HC (MATH 009C or MATH 09HC may be taken concurrently).prerequisites or co-requisites</w:t>
      </w:r>
    </w:p>
    <w:p w:rsidR="001A6374" w:rsidRPr="00FA6F9A" w:rsidRDefault="001A6374" w:rsidP="001A6374">
      <w:pPr>
        <w:pStyle w:val="ColorfulList-Accent11"/>
      </w:pPr>
    </w:p>
    <w:p w:rsidR="001A6374" w:rsidRPr="00FA6F9A" w:rsidRDefault="001A6374" w:rsidP="001A6374">
      <w:pPr>
        <w:pStyle w:val="ColorfulList-Accent11"/>
        <w:rPr>
          <w:b/>
        </w:rPr>
      </w:pPr>
      <w:r w:rsidRPr="00FA6F9A">
        <w:t xml:space="preserve">c. </w:t>
      </w:r>
      <w:r w:rsidRPr="00FA6F9A">
        <w:rPr>
          <w:b/>
        </w:rPr>
        <w:t>Required Course</w:t>
      </w:r>
    </w:p>
    <w:p w:rsidR="001A6374" w:rsidRPr="00FA6F9A" w:rsidRDefault="001A6374" w:rsidP="001A6374">
      <w:pPr>
        <w:pStyle w:val="ColorfulList-Accent11"/>
      </w:pPr>
    </w:p>
    <w:p w:rsidR="001A6374" w:rsidRPr="00FA6F9A" w:rsidRDefault="001A6374" w:rsidP="001A6374">
      <w:pPr>
        <w:pStyle w:val="ColorfulList-Accent11"/>
        <w:numPr>
          <w:ilvl w:val="0"/>
          <w:numId w:val="42"/>
        </w:numPr>
        <w:rPr>
          <w:b/>
        </w:rPr>
      </w:pPr>
      <w:r w:rsidRPr="00FA6F9A">
        <w:rPr>
          <w:b/>
        </w:rPr>
        <w:t xml:space="preserve">Course Goals </w:t>
      </w:r>
    </w:p>
    <w:p w:rsidR="001A6374" w:rsidRPr="00FA6F9A" w:rsidRDefault="001A6374" w:rsidP="001A6374">
      <w:pPr>
        <w:pStyle w:val="ColorfulList-Accent11"/>
        <w:numPr>
          <w:ilvl w:val="0"/>
          <w:numId w:val="43"/>
        </w:numPr>
        <w:ind w:left="1440"/>
      </w:pPr>
      <w:r w:rsidRPr="00FA6F9A">
        <w:t xml:space="preserve">Provide students with the basic knowledge of statistics for future engineering applications </w:t>
      </w:r>
    </w:p>
    <w:p w:rsidR="001A6374" w:rsidRPr="00FA6F9A" w:rsidRDefault="001A6374" w:rsidP="001A6374">
      <w:pPr>
        <w:pStyle w:val="ColorfulList-Accent11"/>
        <w:ind w:left="1440"/>
      </w:pPr>
    </w:p>
    <w:p w:rsidR="001A6374" w:rsidRPr="00FA6F9A" w:rsidRDefault="001A6374" w:rsidP="001A6374">
      <w:pPr>
        <w:pStyle w:val="ColorfulList-Accent11"/>
        <w:numPr>
          <w:ilvl w:val="0"/>
          <w:numId w:val="43"/>
        </w:numPr>
        <w:ind w:left="1440"/>
      </w:pPr>
      <w:r w:rsidRPr="00FA6F9A">
        <w:t>No specific outcomes related to Criteria 3 are addressed by the course.</w:t>
      </w:r>
    </w:p>
    <w:p w:rsidR="001A6374" w:rsidRPr="00FA6F9A" w:rsidRDefault="001A6374" w:rsidP="001A6374">
      <w:pPr>
        <w:pStyle w:val="ColorfulList-Accent11"/>
        <w:ind w:left="1440"/>
      </w:pPr>
    </w:p>
    <w:p w:rsidR="001A6374" w:rsidRPr="00FA6F9A" w:rsidRDefault="001A6374" w:rsidP="001A6374">
      <w:pPr>
        <w:pStyle w:val="ColorfulList-Accent11"/>
        <w:numPr>
          <w:ilvl w:val="0"/>
          <w:numId w:val="42"/>
        </w:numPr>
        <w:spacing w:after="200" w:line="276" w:lineRule="auto"/>
      </w:pPr>
      <w:r w:rsidRPr="00FA6F9A">
        <w:t>Brief list of topics to be covered</w:t>
      </w:r>
    </w:p>
    <w:p w:rsidR="001A6374" w:rsidRPr="00CC43D0" w:rsidRDefault="001A6374" w:rsidP="001A6374">
      <w:pPr>
        <w:pStyle w:val="Default"/>
        <w:tabs>
          <w:tab w:val="left" w:pos="1008"/>
        </w:tabs>
        <w:rPr>
          <w:rFonts w:ascii="Times New Roman" w:hAnsi="Times New Roman" w:cs="Times New Roman"/>
          <w:color w:val="auto"/>
        </w:rPr>
      </w:pPr>
      <w:r w:rsidRPr="00CC43D0">
        <w:rPr>
          <w:rFonts w:ascii="Times New Roman" w:hAnsi="Times New Roman" w:cs="Times New Roman"/>
          <w:color w:val="auto"/>
        </w:rPr>
        <w:t>Week</w:t>
      </w:r>
      <w:r w:rsidRPr="00CC43D0">
        <w:rPr>
          <w:rFonts w:ascii="Times New Roman" w:hAnsi="Times New Roman" w:cs="Times New Roman"/>
          <w:color w:val="auto"/>
        </w:rPr>
        <w:tab/>
        <w:t xml:space="preserve"> Topics Covered </w:t>
      </w:r>
    </w:p>
    <w:p w:rsidR="001A6374" w:rsidRPr="00CC43D0" w:rsidRDefault="001A6374" w:rsidP="001A6374">
      <w:pPr>
        <w:pStyle w:val="Default"/>
        <w:tabs>
          <w:tab w:val="left" w:pos="1008"/>
        </w:tabs>
        <w:ind w:left="1008" w:hanging="1008"/>
        <w:rPr>
          <w:rFonts w:ascii="Times New Roman" w:hAnsi="Times New Roman" w:cs="Times New Roman"/>
          <w:color w:val="auto"/>
        </w:rPr>
      </w:pPr>
      <w:r w:rsidRPr="00CC43D0">
        <w:rPr>
          <w:rFonts w:ascii="Times New Roman" w:hAnsi="Times New Roman" w:cs="Times New Roman"/>
          <w:color w:val="auto"/>
        </w:rPr>
        <w:t xml:space="preserve">1 –  </w:t>
      </w:r>
      <w:r w:rsidRPr="00CC43D0">
        <w:rPr>
          <w:rFonts w:ascii="Times New Roman" w:hAnsi="Times New Roman" w:cs="Times New Roman"/>
          <w:color w:val="auto"/>
        </w:rPr>
        <w:tab/>
        <w:t xml:space="preserve">Introduction; Basic Terminology of Statistics; Pictorial and Tabular Methods in Descriptive Statistics; Measures of Location </w:t>
      </w:r>
    </w:p>
    <w:p w:rsidR="001A6374" w:rsidRPr="00CC43D0" w:rsidRDefault="001A6374" w:rsidP="001A6374">
      <w:pPr>
        <w:pStyle w:val="Default"/>
        <w:tabs>
          <w:tab w:val="left" w:pos="1008"/>
        </w:tabs>
        <w:rPr>
          <w:rFonts w:ascii="Times New Roman" w:hAnsi="Times New Roman" w:cs="Times New Roman"/>
          <w:color w:val="auto"/>
        </w:rPr>
      </w:pPr>
      <w:r w:rsidRPr="00CC43D0">
        <w:rPr>
          <w:rFonts w:ascii="Times New Roman" w:hAnsi="Times New Roman" w:cs="Times New Roman"/>
          <w:color w:val="auto"/>
        </w:rPr>
        <w:t xml:space="preserve">2 – </w:t>
      </w:r>
      <w:r w:rsidRPr="00CC43D0">
        <w:rPr>
          <w:rFonts w:ascii="Times New Roman" w:hAnsi="Times New Roman" w:cs="Times New Roman"/>
          <w:color w:val="auto"/>
        </w:rPr>
        <w:tab/>
        <w:t xml:space="preserve">Measures of Variability; Sample Spaces and Events; Properties of Probability </w:t>
      </w:r>
    </w:p>
    <w:p w:rsidR="001A6374" w:rsidRPr="00CC43D0" w:rsidRDefault="001A6374" w:rsidP="001A6374">
      <w:pPr>
        <w:pStyle w:val="Default"/>
        <w:tabs>
          <w:tab w:val="left" w:pos="1008"/>
        </w:tabs>
        <w:ind w:left="1008" w:hanging="1008"/>
        <w:rPr>
          <w:rFonts w:ascii="Times New Roman" w:hAnsi="Times New Roman" w:cs="Times New Roman"/>
          <w:color w:val="auto"/>
        </w:rPr>
      </w:pPr>
      <w:r w:rsidRPr="00CC43D0">
        <w:rPr>
          <w:rFonts w:ascii="Times New Roman" w:hAnsi="Times New Roman" w:cs="Times New Roman"/>
          <w:color w:val="auto"/>
        </w:rPr>
        <w:t xml:space="preserve">3 – </w:t>
      </w:r>
      <w:r w:rsidRPr="00CC43D0">
        <w:rPr>
          <w:rFonts w:ascii="Times New Roman" w:hAnsi="Times New Roman" w:cs="Times New Roman"/>
          <w:color w:val="auto"/>
        </w:rPr>
        <w:tab/>
        <w:t xml:space="preserve">Counting Techniques; Conditional Probability; Independence Random Variables; Discrete Probability Distributions </w:t>
      </w:r>
    </w:p>
    <w:p w:rsidR="001A6374" w:rsidRPr="00CC43D0" w:rsidRDefault="001A6374" w:rsidP="001A6374">
      <w:pPr>
        <w:pStyle w:val="Default"/>
        <w:tabs>
          <w:tab w:val="left" w:pos="1008"/>
        </w:tabs>
        <w:ind w:left="1008" w:hanging="1008"/>
        <w:rPr>
          <w:rFonts w:ascii="Times New Roman" w:hAnsi="Times New Roman" w:cs="Times New Roman"/>
          <w:color w:val="auto"/>
        </w:rPr>
      </w:pPr>
      <w:r w:rsidRPr="00CC43D0">
        <w:rPr>
          <w:rFonts w:ascii="Times New Roman" w:hAnsi="Times New Roman" w:cs="Times New Roman"/>
          <w:color w:val="auto"/>
        </w:rPr>
        <w:t xml:space="preserve">4 –  </w:t>
      </w:r>
      <w:r w:rsidRPr="00CC43D0">
        <w:rPr>
          <w:rFonts w:ascii="Times New Roman" w:hAnsi="Times New Roman" w:cs="Times New Roman"/>
          <w:color w:val="auto"/>
        </w:rPr>
        <w:tab/>
        <w:t xml:space="preserve">Expected Values; Binomial Probability Distribution; Hypergeometric and Negative Binomial Distributions </w:t>
      </w:r>
    </w:p>
    <w:p w:rsidR="001A6374" w:rsidRPr="00CC43D0" w:rsidRDefault="001A6374" w:rsidP="001A6374">
      <w:pPr>
        <w:pStyle w:val="Default"/>
        <w:tabs>
          <w:tab w:val="left" w:pos="1008"/>
        </w:tabs>
        <w:ind w:left="1008" w:hanging="1008"/>
        <w:rPr>
          <w:rFonts w:ascii="Times New Roman" w:hAnsi="Times New Roman" w:cs="Times New Roman"/>
          <w:color w:val="auto"/>
        </w:rPr>
      </w:pPr>
      <w:r w:rsidRPr="00CC43D0">
        <w:rPr>
          <w:rFonts w:ascii="Times New Roman" w:hAnsi="Times New Roman" w:cs="Times New Roman"/>
          <w:color w:val="auto"/>
        </w:rPr>
        <w:t xml:space="preserve">5 –  </w:t>
      </w:r>
      <w:r w:rsidRPr="00CC43D0">
        <w:rPr>
          <w:rFonts w:ascii="Times New Roman" w:hAnsi="Times New Roman" w:cs="Times New Roman"/>
          <w:color w:val="auto"/>
        </w:rPr>
        <w:tab/>
        <w:t xml:space="preserve">Poisson Probability Distribution; Continuous Probability Distributions; Probability Density Functions; Cumulative Distribution Functions and Expected Values  </w:t>
      </w:r>
    </w:p>
    <w:p w:rsidR="001A6374" w:rsidRPr="00CC43D0" w:rsidRDefault="001A6374" w:rsidP="001A6374">
      <w:pPr>
        <w:pStyle w:val="Default"/>
        <w:tabs>
          <w:tab w:val="left" w:pos="1008"/>
        </w:tabs>
        <w:ind w:left="1008" w:hanging="1008"/>
        <w:rPr>
          <w:rFonts w:ascii="Times New Roman" w:hAnsi="Times New Roman" w:cs="Times New Roman"/>
          <w:color w:val="auto"/>
        </w:rPr>
      </w:pPr>
      <w:r w:rsidRPr="00CC43D0">
        <w:rPr>
          <w:rFonts w:ascii="Times New Roman" w:hAnsi="Times New Roman" w:cs="Times New Roman"/>
          <w:color w:val="auto"/>
        </w:rPr>
        <w:t xml:space="preserve">6 – </w:t>
      </w:r>
      <w:r w:rsidRPr="00CC43D0">
        <w:rPr>
          <w:rFonts w:ascii="Times New Roman" w:hAnsi="Times New Roman" w:cs="Times New Roman"/>
          <w:color w:val="auto"/>
        </w:rPr>
        <w:tab/>
        <w:t xml:space="preserve">Normal Distribution; Exponential and Gamma Distributions; Other Continuous Distributions; Probability Plots; Jointly Distributed Random Variables </w:t>
      </w:r>
    </w:p>
    <w:p w:rsidR="001A6374" w:rsidRPr="00CC43D0" w:rsidRDefault="001A6374" w:rsidP="001A6374">
      <w:pPr>
        <w:pStyle w:val="Default"/>
        <w:tabs>
          <w:tab w:val="left" w:pos="1008"/>
        </w:tabs>
        <w:ind w:left="1008" w:hanging="1008"/>
        <w:rPr>
          <w:rFonts w:ascii="Times New Roman" w:hAnsi="Times New Roman" w:cs="Times New Roman"/>
          <w:color w:val="auto"/>
        </w:rPr>
      </w:pPr>
      <w:r w:rsidRPr="00CC43D0">
        <w:rPr>
          <w:rFonts w:ascii="Times New Roman" w:hAnsi="Times New Roman" w:cs="Times New Roman"/>
          <w:color w:val="auto"/>
        </w:rPr>
        <w:t xml:space="preserve">7 – </w:t>
      </w:r>
      <w:r w:rsidRPr="00CC43D0">
        <w:rPr>
          <w:rFonts w:ascii="Times New Roman" w:hAnsi="Times New Roman" w:cs="Times New Roman"/>
          <w:color w:val="auto"/>
        </w:rPr>
        <w:tab/>
        <w:t xml:space="preserve">Expected Values, Covariance, and Correlation; Statistics and Their Distributions; Distribution of the Sample Mean; Distribution of a Linear Combination;  </w:t>
      </w:r>
    </w:p>
    <w:p w:rsidR="001A6374" w:rsidRPr="00CC43D0" w:rsidRDefault="001A6374" w:rsidP="001A6374">
      <w:pPr>
        <w:pStyle w:val="Default"/>
        <w:tabs>
          <w:tab w:val="left" w:pos="1008"/>
        </w:tabs>
        <w:rPr>
          <w:rFonts w:ascii="Times New Roman" w:hAnsi="Times New Roman" w:cs="Times New Roman"/>
          <w:color w:val="auto"/>
        </w:rPr>
      </w:pPr>
      <w:r w:rsidRPr="00CC43D0">
        <w:rPr>
          <w:rFonts w:ascii="Times New Roman" w:hAnsi="Times New Roman" w:cs="Times New Roman"/>
          <w:color w:val="auto"/>
        </w:rPr>
        <w:t xml:space="preserve">8 – </w:t>
      </w:r>
      <w:r w:rsidRPr="00CC43D0">
        <w:rPr>
          <w:rFonts w:ascii="Times New Roman" w:hAnsi="Times New Roman" w:cs="Times New Roman"/>
          <w:color w:val="auto"/>
        </w:rPr>
        <w:tab/>
        <w:t>Some General Concepts of Point Estimation; Methods of Point Estimation</w:t>
      </w:r>
    </w:p>
    <w:p w:rsidR="001A6374" w:rsidRPr="00CC43D0" w:rsidRDefault="001A6374" w:rsidP="001A6374">
      <w:pPr>
        <w:pStyle w:val="Default"/>
        <w:tabs>
          <w:tab w:val="left" w:pos="1008"/>
        </w:tabs>
        <w:ind w:left="1008" w:hanging="1008"/>
        <w:rPr>
          <w:rFonts w:ascii="Times New Roman" w:hAnsi="Times New Roman" w:cs="Times New Roman"/>
          <w:color w:val="auto"/>
        </w:rPr>
      </w:pPr>
      <w:r w:rsidRPr="00CC43D0">
        <w:rPr>
          <w:rFonts w:ascii="Times New Roman" w:hAnsi="Times New Roman" w:cs="Times New Roman"/>
          <w:color w:val="auto"/>
        </w:rPr>
        <w:t xml:space="preserve">9 – </w:t>
      </w:r>
      <w:r w:rsidRPr="00CC43D0">
        <w:rPr>
          <w:rFonts w:ascii="Times New Roman" w:hAnsi="Times New Roman" w:cs="Times New Roman"/>
          <w:color w:val="auto"/>
        </w:rPr>
        <w:tab/>
        <w:t xml:space="preserve">Basic Properties of Confidence Intervals; Large-Sample Confidence Intervals for a Population Mean and Proportion; Intervals Based on a Normal Population Distribution; Confidence Intervals for the Variance and Standard Deviation of a Normal Population  </w:t>
      </w:r>
    </w:p>
    <w:p w:rsidR="001A6374" w:rsidRPr="00CC43D0" w:rsidRDefault="001A6374" w:rsidP="001A6374">
      <w:pPr>
        <w:pStyle w:val="Default"/>
        <w:tabs>
          <w:tab w:val="left" w:pos="1008"/>
        </w:tabs>
        <w:ind w:left="1008" w:hanging="1008"/>
        <w:rPr>
          <w:rFonts w:ascii="Times New Roman" w:hAnsi="Times New Roman" w:cs="Times New Roman"/>
          <w:color w:val="auto"/>
        </w:rPr>
      </w:pPr>
      <w:r w:rsidRPr="00CC43D0">
        <w:rPr>
          <w:rFonts w:ascii="Times New Roman" w:hAnsi="Times New Roman" w:cs="Times New Roman"/>
          <w:color w:val="auto"/>
        </w:rPr>
        <w:lastRenderedPageBreak/>
        <w:t xml:space="preserve">10 – </w:t>
      </w:r>
      <w:r w:rsidRPr="00CC43D0">
        <w:rPr>
          <w:rFonts w:ascii="Times New Roman" w:hAnsi="Times New Roman" w:cs="Times New Roman"/>
          <w:color w:val="auto"/>
        </w:rPr>
        <w:tab/>
        <w:t xml:space="preserve">Hypotheses and Test Procedures; Tests About a Population Mean; P-values; Tests Concerning a Population Proportion; Some Comments on Selecting a Test; Introduction to Stochastic Processes </w:t>
      </w:r>
    </w:p>
    <w:p w:rsidR="001A6374" w:rsidRPr="00CC43D0" w:rsidRDefault="001A6374" w:rsidP="001A6374"/>
    <w:p w:rsidR="001A6374" w:rsidRPr="00CC43D0" w:rsidRDefault="001A6374" w:rsidP="001A6374">
      <w:pPr>
        <w:pStyle w:val="ColorfulList-Accent11"/>
        <w:rPr>
          <w:u w:val="single"/>
        </w:rPr>
      </w:pPr>
      <w:r w:rsidRPr="00CC43D0">
        <w:br w:type="page"/>
      </w:r>
    </w:p>
    <w:p w:rsidR="001A6374" w:rsidRPr="00CC43D0" w:rsidRDefault="001A6374" w:rsidP="001A6374">
      <w:pPr>
        <w:rPr>
          <w:b/>
          <w:bCs/>
          <w:lang w:eastAsia="ja-JP"/>
        </w:rPr>
      </w:pPr>
      <w:r w:rsidRPr="00CC43D0">
        <w:rPr>
          <w:b/>
          <w:bCs/>
          <w:lang w:eastAsia="ja-JP"/>
        </w:rPr>
        <w:lastRenderedPageBreak/>
        <w:t xml:space="preserve">1. </w:t>
      </w:r>
      <w:r w:rsidRPr="00CC43D0">
        <w:rPr>
          <w:b/>
          <w:bCs/>
          <w:lang w:eastAsia="ja-JP"/>
        </w:rPr>
        <w:tab/>
        <w:t xml:space="preserve">CS 010. Introduction to Computer Science for Science, Mathematics, and </w:t>
      </w:r>
      <w:proofErr w:type="gramStart"/>
      <w:r w:rsidRPr="00CC43D0">
        <w:rPr>
          <w:b/>
          <w:bCs/>
          <w:lang w:eastAsia="ja-JP"/>
        </w:rPr>
        <w:t>Engineering  (</w:t>
      </w:r>
      <w:proofErr w:type="gramEnd"/>
      <w:r w:rsidRPr="00CC43D0">
        <w:rPr>
          <w:b/>
          <w:bCs/>
          <w:lang w:eastAsia="ja-JP"/>
        </w:rPr>
        <w:t xml:space="preserve">4) </w:t>
      </w:r>
    </w:p>
    <w:p w:rsidR="001A6374" w:rsidRPr="00CC43D0" w:rsidRDefault="001A6374" w:rsidP="001A6374">
      <w:pPr>
        <w:rPr>
          <w:b/>
          <w:bCs/>
          <w:lang w:eastAsia="ja-JP"/>
        </w:rPr>
      </w:pPr>
    </w:p>
    <w:p w:rsidR="001A6374" w:rsidRPr="00CC43D0" w:rsidRDefault="001A6374" w:rsidP="001A6374">
      <w:pPr>
        <w:rPr>
          <w:lang w:eastAsia="ja-JP"/>
        </w:rPr>
      </w:pPr>
      <w:r w:rsidRPr="00CC43D0">
        <w:rPr>
          <w:lang w:eastAsia="ja-JP"/>
        </w:rPr>
        <w:t>2.</w:t>
      </w:r>
      <w:r w:rsidRPr="00CC43D0">
        <w:rPr>
          <w:lang w:eastAsia="ja-JP"/>
        </w:rPr>
        <w:tab/>
      </w:r>
      <w:r w:rsidRPr="00CC43D0">
        <w:rPr>
          <w:b/>
          <w:lang w:eastAsia="ja-JP"/>
        </w:rPr>
        <w:t>Lecture, 3 hours; laboratory, 3 hours</w:t>
      </w:r>
      <w:r w:rsidRPr="00CC43D0">
        <w:rPr>
          <w:lang w:eastAsia="ja-JP"/>
        </w:rPr>
        <w:t>.</w:t>
      </w:r>
    </w:p>
    <w:p w:rsidR="001A6374" w:rsidRPr="00CC43D0" w:rsidRDefault="001A6374" w:rsidP="001A6374">
      <w:pPr>
        <w:rPr>
          <w:lang w:eastAsia="ja-JP"/>
        </w:rPr>
      </w:pPr>
    </w:p>
    <w:p w:rsidR="001A6374" w:rsidRPr="00CC43D0" w:rsidRDefault="001A6374" w:rsidP="001A6374">
      <w:pPr>
        <w:rPr>
          <w:lang w:eastAsia="ja-JP"/>
        </w:rPr>
      </w:pPr>
      <w:r w:rsidRPr="00CC43D0">
        <w:rPr>
          <w:lang w:eastAsia="ja-JP"/>
        </w:rPr>
        <w:t>3.</w:t>
      </w:r>
      <w:r w:rsidRPr="00CC43D0">
        <w:rPr>
          <w:lang w:eastAsia="ja-JP"/>
        </w:rPr>
        <w:tab/>
      </w:r>
      <w:r w:rsidRPr="00CC43D0">
        <w:rPr>
          <w:b/>
          <w:lang w:eastAsia="ja-JP"/>
        </w:rPr>
        <w:t>Instructor:</w:t>
      </w:r>
      <w:r w:rsidRPr="00CC43D0">
        <w:rPr>
          <w:lang w:eastAsia="ja-JP"/>
        </w:rPr>
        <w:t xml:space="preserve">  Kris Miller, Computer Science Department, Bourns College of Engineering</w:t>
      </w:r>
    </w:p>
    <w:p w:rsidR="001A6374" w:rsidRPr="00CC43D0" w:rsidRDefault="001A6374" w:rsidP="001A6374">
      <w:pPr>
        <w:rPr>
          <w:lang w:eastAsia="ja-JP"/>
        </w:rPr>
      </w:pPr>
    </w:p>
    <w:p w:rsidR="001A6374" w:rsidRPr="00CC43D0" w:rsidRDefault="001A6374" w:rsidP="001A6374">
      <w:pPr>
        <w:pStyle w:val="ColorfulList-Accent11"/>
        <w:ind w:left="0"/>
        <w:jc w:val="both"/>
      </w:pPr>
      <w:r w:rsidRPr="00CC43D0">
        <w:rPr>
          <w:lang w:eastAsia="ja-JP"/>
        </w:rPr>
        <w:t xml:space="preserve">4. </w:t>
      </w:r>
      <w:r w:rsidRPr="00CC43D0">
        <w:rPr>
          <w:lang w:eastAsia="ja-JP"/>
        </w:rPr>
        <w:tab/>
      </w:r>
      <w:r w:rsidRPr="00CC43D0">
        <w:rPr>
          <w:b/>
          <w:lang w:eastAsia="ja-JP"/>
        </w:rPr>
        <w:t xml:space="preserve">Textbook: </w:t>
      </w:r>
      <w:r w:rsidRPr="00CC43D0">
        <w:rPr>
          <w:b/>
        </w:rPr>
        <w:t xml:space="preserve"> </w:t>
      </w:r>
      <w:r w:rsidRPr="00CC43D0">
        <w:t>Big C++, Cay Horstmann and Timothy Budd</w:t>
      </w:r>
    </w:p>
    <w:p w:rsidR="001A6374" w:rsidRPr="00CC43D0" w:rsidRDefault="001A6374" w:rsidP="001A6374">
      <w:pPr>
        <w:rPr>
          <w:lang w:eastAsia="ja-JP"/>
        </w:rPr>
      </w:pPr>
    </w:p>
    <w:p w:rsidR="001A6374" w:rsidRPr="00CC43D0" w:rsidRDefault="001A6374" w:rsidP="001A6374">
      <w:pPr>
        <w:rPr>
          <w:lang w:eastAsia="ja-JP"/>
        </w:rPr>
      </w:pPr>
      <w:r w:rsidRPr="00CC43D0">
        <w:rPr>
          <w:lang w:eastAsia="ja-JP"/>
        </w:rPr>
        <w:t>5.</w:t>
      </w:r>
      <w:r w:rsidRPr="00CC43D0">
        <w:rPr>
          <w:lang w:eastAsia="ja-JP"/>
        </w:rPr>
        <w:tab/>
        <w:t xml:space="preserve">a. </w:t>
      </w:r>
      <w:r w:rsidRPr="00CC43D0">
        <w:rPr>
          <w:b/>
          <w:lang w:eastAsia="ja-JP"/>
        </w:rPr>
        <w:t>Catalog Description.</w:t>
      </w:r>
      <w:r w:rsidRPr="00CC43D0">
        <w:rPr>
          <w:lang w:eastAsia="ja-JP"/>
        </w:rPr>
        <w:t xml:space="preserve"> </w:t>
      </w:r>
      <w:proofErr w:type="gramStart"/>
      <w:r w:rsidRPr="00CC43D0">
        <w:rPr>
          <w:lang w:eastAsia="ja-JP"/>
        </w:rPr>
        <w:t>Covers problem solving through structured programming of algorithms on computers using the C++ object-oriented language.</w:t>
      </w:r>
      <w:proofErr w:type="gramEnd"/>
      <w:r w:rsidRPr="00CC43D0">
        <w:rPr>
          <w:lang w:eastAsia="ja-JP"/>
        </w:rPr>
        <w:t xml:space="preserve"> </w:t>
      </w:r>
      <w:proofErr w:type="gramStart"/>
      <w:r w:rsidRPr="00CC43D0">
        <w:rPr>
          <w:lang w:eastAsia="ja-JP"/>
        </w:rPr>
        <w:t>Includes variables, expressions, input/output (I/O), branches, loops, functions, parameters, arrays, strings, file I/O, and classes.</w:t>
      </w:r>
      <w:proofErr w:type="gramEnd"/>
      <w:r w:rsidRPr="00CC43D0">
        <w:rPr>
          <w:lang w:eastAsia="ja-JP"/>
        </w:rPr>
        <w:t xml:space="preserve"> Also covers software design, testing, and debugging. </w:t>
      </w:r>
    </w:p>
    <w:p w:rsidR="001A6374" w:rsidRPr="00CC43D0" w:rsidRDefault="001A6374" w:rsidP="001A6374"/>
    <w:p w:rsidR="001A6374" w:rsidRPr="00CC43D0" w:rsidRDefault="001A6374" w:rsidP="001A6374">
      <w:pPr>
        <w:pStyle w:val="ColorfulList-Accent11"/>
        <w:rPr>
          <w:lang w:eastAsia="ja-JP"/>
        </w:rPr>
      </w:pPr>
      <w:r w:rsidRPr="00CC43D0">
        <w:t>b</w:t>
      </w:r>
      <w:r w:rsidRPr="00CC43D0">
        <w:rPr>
          <w:b/>
        </w:rPr>
        <w:t xml:space="preserve">. Prerequisites: </w:t>
      </w:r>
      <w:r w:rsidRPr="00CC43D0">
        <w:rPr>
          <w:lang w:eastAsia="ja-JP"/>
        </w:rPr>
        <w:t>A UCR Mathematics course (may be taken concurrently) or credit for MATH 009A from the Advanced Placement Examination or the Mathematics Advisory Examination.</w:t>
      </w:r>
    </w:p>
    <w:p w:rsidR="001A6374" w:rsidRPr="00CC43D0" w:rsidRDefault="001A6374" w:rsidP="001A6374">
      <w:pPr>
        <w:pStyle w:val="ColorfulList-Accent11"/>
        <w:rPr>
          <w:lang w:eastAsia="ja-JP"/>
        </w:rPr>
      </w:pPr>
    </w:p>
    <w:p w:rsidR="001A6374" w:rsidRPr="00CC43D0" w:rsidRDefault="001A6374" w:rsidP="001A6374">
      <w:pPr>
        <w:pStyle w:val="ColorfulList-Accent11"/>
        <w:rPr>
          <w:b/>
        </w:rPr>
      </w:pPr>
      <w:r w:rsidRPr="00CC43D0">
        <w:rPr>
          <w:b/>
          <w:lang w:eastAsia="ja-JP"/>
        </w:rPr>
        <w:t>c. Required Course</w:t>
      </w:r>
    </w:p>
    <w:p w:rsidR="001A6374" w:rsidRPr="00CC43D0" w:rsidRDefault="001A6374" w:rsidP="001A6374">
      <w:pPr>
        <w:pStyle w:val="ColorfulList-Accent11"/>
      </w:pPr>
    </w:p>
    <w:p w:rsidR="001A6374" w:rsidRPr="00CC43D0" w:rsidRDefault="001A6374" w:rsidP="001A6374">
      <w:pPr>
        <w:pStyle w:val="ColorfulList-Accent11"/>
      </w:pPr>
      <w:r w:rsidRPr="00CC43D0">
        <w:t>6.</w:t>
      </w:r>
      <w:r w:rsidRPr="00CC43D0">
        <w:rPr>
          <w:b/>
        </w:rPr>
        <w:t xml:space="preserve"> Course Goals</w:t>
      </w:r>
    </w:p>
    <w:p w:rsidR="001A6374" w:rsidRPr="00CC43D0" w:rsidRDefault="001A6374" w:rsidP="001A6374">
      <w:pPr>
        <w:pStyle w:val="ColorfulList-Accent11"/>
        <w:ind w:left="144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88"/>
      </w:tblGrid>
      <w:tr w:rsidR="001A6374" w:rsidRPr="00CC43D0" w:rsidTr="00F529F6">
        <w:tc>
          <w:tcPr>
            <w:tcW w:w="9288" w:type="dxa"/>
          </w:tcPr>
          <w:p w:rsidR="001A6374" w:rsidRPr="00CC43D0" w:rsidRDefault="001A6374" w:rsidP="00F529F6">
            <w:pPr>
              <w:spacing w:after="40"/>
              <w:jc w:val="center"/>
              <w:rPr>
                <w:b/>
              </w:rPr>
            </w:pPr>
            <w:r w:rsidRPr="00CC43D0">
              <w:rPr>
                <w:b/>
              </w:rPr>
              <w:t>Outcome Related Learning Objectives</w:t>
            </w:r>
            <w:r>
              <w:rPr>
                <w:b/>
              </w:rPr>
              <w:t xml:space="preserve"> </w:t>
            </w:r>
            <w:r>
              <w:rPr>
                <w:b/>
                <w:bCs/>
              </w:rPr>
              <w:t xml:space="preserve">Student Outcomes </w:t>
            </w:r>
          </w:p>
        </w:tc>
      </w:tr>
      <w:tr w:rsidR="001A6374" w:rsidRPr="00CC43D0" w:rsidTr="00F529F6">
        <w:tc>
          <w:tcPr>
            <w:tcW w:w="9288" w:type="dxa"/>
            <w:vAlign w:val="center"/>
          </w:tcPr>
          <w:p w:rsidR="001A6374" w:rsidRPr="00CC43D0" w:rsidRDefault="001A6374" w:rsidP="00F529F6">
            <w:pPr>
              <w:spacing w:after="40"/>
            </w:pPr>
            <w:r w:rsidRPr="00CC43D0">
              <w:t>Use variables to store computer program data</w:t>
            </w:r>
          </w:p>
        </w:tc>
      </w:tr>
      <w:tr w:rsidR="001A6374" w:rsidRPr="00CC43D0" w:rsidTr="00F529F6">
        <w:tc>
          <w:tcPr>
            <w:tcW w:w="9288" w:type="dxa"/>
            <w:vAlign w:val="center"/>
          </w:tcPr>
          <w:p w:rsidR="001A6374" w:rsidRPr="00CC43D0" w:rsidRDefault="001A6374" w:rsidP="00F529F6">
            <w:pPr>
              <w:spacing w:after="40"/>
            </w:pPr>
            <w:r w:rsidRPr="00CC43D0">
              <w:t>Form and use mathematical and Boolean expressions of variables</w:t>
            </w:r>
          </w:p>
        </w:tc>
      </w:tr>
      <w:tr w:rsidR="001A6374" w:rsidRPr="00CC43D0" w:rsidTr="00F529F6">
        <w:tc>
          <w:tcPr>
            <w:tcW w:w="9288" w:type="dxa"/>
            <w:vAlign w:val="center"/>
          </w:tcPr>
          <w:p w:rsidR="001A6374" w:rsidRPr="00CC43D0" w:rsidRDefault="001A6374" w:rsidP="00F529F6">
            <w:pPr>
              <w:spacing w:after="40"/>
            </w:pPr>
            <w:r w:rsidRPr="00CC43D0">
              <w:t>Process program input and generate program output</w:t>
            </w:r>
          </w:p>
        </w:tc>
      </w:tr>
      <w:tr w:rsidR="001A6374" w:rsidRPr="00CC43D0" w:rsidTr="00F529F6">
        <w:tc>
          <w:tcPr>
            <w:tcW w:w="9288" w:type="dxa"/>
            <w:vAlign w:val="center"/>
          </w:tcPr>
          <w:p w:rsidR="001A6374" w:rsidRPr="00CC43D0" w:rsidRDefault="001A6374" w:rsidP="00F529F6">
            <w:pPr>
              <w:spacing w:after="40"/>
            </w:pPr>
            <w:r w:rsidRPr="00CC43D0">
              <w:t>Use branches to create programs incorporating decision making</w:t>
            </w:r>
          </w:p>
        </w:tc>
      </w:tr>
      <w:tr w:rsidR="001A6374" w:rsidRPr="00CC43D0" w:rsidTr="00F529F6">
        <w:tc>
          <w:tcPr>
            <w:tcW w:w="9288" w:type="dxa"/>
            <w:vAlign w:val="center"/>
          </w:tcPr>
          <w:p w:rsidR="001A6374" w:rsidRPr="00CC43D0" w:rsidRDefault="001A6374" w:rsidP="00F529F6">
            <w:pPr>
              <w:spacing w:after="40"/>
            </w:pPr>
            <w:r w:rsidRPr="00CC43D0">
              <w:t>Use loops to create programs that repeat certain behaviors</w:t>
            </w:r>
          </w:p>
        </w:tc>
      </w:tr>
      <w:tr w:rsidR="001A6374" w:rsidRPr="00CC43D0" w:rsidTr="00F529F6">
        <w:tc>
          <w:tcPr>
            <w:tcW w:w="9288" w:type="dxa"/>
            <w:vAlign w:val="center"/>
          </w:tcPr>
          <w:p w:rsidR="001A6374" w:rsidRPr="00CC43D0" w:rsidRDefault="001A6374" w:rsidP="00F529F6">
            <w:pPr>
              <w:spacing w:after="40"/>
            </w:pPr>
            <w:r w:rsidRPr="00CC43D0">
              <w:t>Use functions to modularize programs</w:t>
            </w:r>
          </w:p>
        </w:tc>
      </w:tr>
      <w:tr w:rsidR="001A6374" w:rsidRPr="00CC43D0" w:rsidTr="00F529F6">
        <w:tc>
          <w:tcPr>
            <w:tcW w:w="9288" w:type="dxa"/>
            <w:vAlign w:val="center"/>
          </w:tcPr>
          <w:p w:rsidR="001A6374" w:rsidRPr="00CC43D0" w:rsidRDefault="001A6374" w:rsidP="00F529F6">
            <w:pPr>
              <w:spacing w:after="40"/>
            </w:pPr>
            <w:r w:rsidRPr="00CC43D0">
              <w:t>Use arrays to store collections of data</w:t>
            </w:r>
          </w:p>
        </w:tc>
      </w:tr>
      <w:tr w:rsidR="001A6374" w:rsidRPr="00CC43D0" w:rsidTr="00F529F6">
        <w:tc>
          <w:tcPr>
            <w:tcW w:w="9288" w:type="dxa"/>
            <w:vAlign w:val="center"/>
          </w:tcPr>
          <w:p w:rsidR="001A6374" w:rsidRPr="00CC43D0" w:rsidRDefault="001A6374" w:rsidP="00F529F6">
            <w:pPr>
              <w:spacing w:after="40"/>
            </w:pPr>
            <w:r w:rsidRPr="00CC43D0">
              <w:t>Use strings to handle textual data</w:t>
            </w:r>
          </w:p>
        </w:tc>
      </w:tr>
      <w:tr w:rsidR="001A6374" w:rsidRPr="00CC43D0" w:rsidTr="00F529F6">
        <w:tc>
          <w:tcPr>
            <w:tcW w:w="9288" w:type="dxa"/>
            <w:vAlign w:val="center"/>
          </w:tcPr>
          <w:p w:rsidR="001A6374" w:rsidRPr="00CC43D0" w:rsidRDefault="001A6374" w:rsidP="00F529F6">
            <w:pPr>
              <w:spacing w:after="40"/>
            </w:pPr>
            <w:r w:rsidRPr="00CC43D0">
              <w:t>Use classes as a record that keeps related data together</w:t>
            </w:r>
          </w:p>
        </w:tc>
      </w:tr>
      <w:tr w:rsidR="001A6374" w:rsidRPr="00CC43D0" w:rsidTr="00F529F6">
        <w:tc>
          <w:tcPr>
            <w:tcW w:w="9288" w:type="dxa"/>
            <w:vAlign w:val="center"/>
          </w:tcPr>
          <w:p w:rsidR="001A6374" w:rsidRPr="00CC43D0" w:rsidRDefault="001A6374" w:rsidP="00F529F6">
            <w:pPr>
              <w:spacing w:after="40"/>
            </w:pPr>
            <w:r w:rsidRPr="00CC43D0">
              <w:t>Convert a system description into a set of about 50-100 computer instructions</w:t>
            </w:r>
          </w:p>
        </w:tc>
      </w:tr>
      <w:tr w:rsidR="001A6374" w:rsidRPr="00CC43D0" w:rsidTr="00F529F6">
        <w:tc>
          <w:tcPr>
            <w:tcW w:w="9288" w:type="dxa"/>
            <w:vAlign w:val="center"/>
          </w:tcPr>
          <w:p w:rsidR="001A6374" w:rsidRPr="00CC43D0" w:rsidRDefault="001A6374" w:rsidP="00F529F6">
            <w:pPr>
              <w:spacing w:after="40"/>
            </w:pPr>
            <w:r w:rsidRPr="00CC43D0">
              <w:t>Debug systems written by oneself or by others</w:t>
            </w:r>
          </w:p>
        </w:tc>
      </w:tr>
      <w:tr w:rsidR="001A6374" w:rsidRPr="00CC43D0" w:rsidTr="00F529F6">
        <w:tc>
          <w:tcPr>
            <w:tcW w:w="9288" w:type="dxa"/>
            <w:vAlign w:val="center"/>
          </w:tcPr>
          <w:p w:rsidR="001A6374" w:rsidRPr="00CC43D0" w:rsidRDefault="001A6374" w:rsidP="00F529F6">
            <w:pPr>
              <w:spacing w:after="40"/>
            </w:pPr>
            <w:r w:rsidRPr="00CC43D0">
              <w:t>Understand very basic methods of testing a device</w:t>
            </w:r>
          </w:p>
        </w:tc>
      </w:tr>
      <w:tr w:rsidR="001A6374" w:rsidRPr="00CC43D0" w:rsidTr="00F529F6">
        <w:tc>
          <w:tcPr>
            <w:tcW w:w="9288" w:type="dxa"/>
            <w:vAlign w:val="center"/>
          </w:tcPr>
          <w:p w:rsidR="001A6374" w:rsidRPr="00CC43D0" w:rsidRDefault="001A6374" w:rsidP="00F529F6">
            <w:pPr>
              <w:spacing w:after="40"/>
            </w:pPr>
            <w:r w:rsidRPr="00CC43D0">
              <w:t>Incorporate useful comments into devices</w:t>
            </w:r>
          </w:p>
        </w:tc>
      </w:tr>
    </w:tbl>
    <w:p w:rsidR="001A6374" w:rsidRPr="00CC43D0" w:rsidRDefault="001A6374" w:rsidP="001A6374">
      <w:pPr>
        <w:pStyle w:val="ColorfulList-Accent11"/>
      </w:pPr>
    </w:p>
    <w:p w:rsidR="001A6374" w:rsidRPr="00CC43D0" w:rsidRDefault="001A6374" w:rsidP="001A6374">
      <w:pPr>
        <w:rPr>
          <w:b/>
        </w:rPr>
      </w:pPr>
      <w:r w:rsidRPr="00CC43D0">
        <w:rPr>
          <w:b/>
        </w:rPr>
        <w:t>7.   Brief List of Topics Covered</w:t>
      </w:r>
    </w:p>
    <w:p w:rsidR="001A6374" w:rsidRPr="00CC43D0" w:rsidRDefault="001A6374" w:rsidP="001A6374">
      <w:pPr>
        <w:rPr>
          <w:b/>
        </w:rPr>
      </w:pPr>
    </w:p>
    <w:p w:rsidR="001A6374" w:rsidRPr="00CC43D0" w:rsidRDefault="001A6374" w:rsidP="001A6374">
      <w:r w:rsidRPr="00CC43D0">
        <w:t>Week 1: Introduction to Computers &amp; Programming/Algorithms</w:t>
      </w:r>
    </w:p>
    <w:p w:rsidR="001A6374" w:rsidRPr="00CC43D0" w:rsidRDefault="001A6374" w:rsidP="001A6374">
      <w:r w:rsidRPr="00CC43D0">
        <w:t>Week 2: Data Types/Variables/Assignment/Input/Output</w:t>
      </w:r>
    </w:p>
    <w:p w:rsidR="001A6374" w:rsidRPr="00CC43D0" w:rsidRDefault="001A6374" w:rsidP="001A6374">
      <w:r w:rsidRPr="00CC43D0">
        <w:t>Week 3: Control Structures - Branching</w:t>
      </w:r>
    </w:p>
    <w:p w:rsidR="001A6374" w:rsidRPr="00CC43D0" w:rsidRDefault="001A6374" w:rsidP="001A6374">
      <w:r w:rsidRPr="00CC43D0">
        <w:t>Week 4: Control Structures - Looping</w:t>
      </w:r>
    </w:p>
    <w:p w:rsidR="001A6374" w:rsidRPr="00CC43D0" w:rsidRDefault="001A6374" w:rsidP="001A6374">
      <w:r w:rsidRPr="00CC43D0">
        <w:t>Week 5: Functions that return values</w:t>
      </w:r>
    </w:p>
    <w:p w:rsidR="001A6374" w:rsidRPr="00CC43D0" w:rsidRDefault="001A6374" w:rsidP="001A6374">
      <w:r w:rsidRPr="00CC43D0">
        <w:lastRenderedPageBreak/>
        <w:t>Week 6: Procedures (Void Functions)</w:t>
      </w:r>
    </w:p>
    <w:p w:rsidR="001A6374" w:rsidRPr="00CC43D0" w:rsidRDefault="001A6374" w:rsidP="001A6374">
      <w:r w:rsidRPr="00CC43D0">
        <w:t>Week 7: Variable Scope/Reference Parameters</w:t>
      </w:r>
    </w:p>
    <w:p w:rsidR="001A6374" w:rsidRPr="00CC43D0" w:rsidRDefault="001A6374" w:rsidP="001A6374">
      <w:r w:rsidRPr="00CC43D0">
        <w:t>Week 8: Vectors</w:t>
      </w:r>
    </w:p>
    <w:p w:rsidR="001A6374" w:rsidRPr="00CC43D0" w:rsidRDefault="001A6374" w:rsidP="001A6374">
      <w:r w:rsidRPr="00CC43D0">
        <w:t>Week 9: Vectors cont</w:t>
      </w:r>
      <w:proofErr w:type="gramStart"/>
      <w:r w:rsidRPr="00CC43D0">
        <w:t>./</w:t>
      </w:r>
      <w:proofErr w:type="gramEnd"/>
      <w:r w:rsidRPr="00CC43D0">
        <w:t>2d Vectors</w:t>
      </w:r>
    </w:p>
    <w:p w:rsidR="001A6374" w:rsidRPr="00CC43D0" w:rsidRDefault="001A6374" w:rsidP="001A6374">
      <w:r w:rsidRPr="00CC43D0">
        <w:t>Week 10: Software Development/Testing</w:t>
      </w:r>
    </w:p>
    <w:p w:rsidR="001A6374" w:rsidRPr="00CC43D0" w:rsidRDefault="001A6374" w:rsidP="001A6374"/>
    <w:p w:rsidR="001A6374" w:rsidRPr="00CC43D0" w:rsidRDefault="001A6374" w:rsidP="001A6374">
      <w:pPr>
        <w:rPr>
          <w:sz w:val="22"/>
          <w:szCs w:val="22"/>
        </w:rPr>
      </w:pPr>
    </w:p>
    <w:p w:rsidR="001A6374" w:rsidRPr="00CC43D0" w:rsidRDefault="001A6374" w:rsidP="001A6374">
      <w:pPr>
        <w:rPr>
          <w:lang w:eastAsia="ja-JP"/>
        </w:rPr>
      </w:pPr>
      <w:r w:rsidRPr="00CC43D0">
        <w:rPr>
          <w:b/>
          <w:bCs/>
        </w:rPr>
        <w:br w:type="page"/>
      </w:r>
    </w:p>
    <w:p w:rsidR="001A6374" w:rsidRPr="00CC43D0" w:rsidRDefault="001A6374" w:rsidP="001A6374">
      <w:pPr>
        <w:rPr>
          <w:lang w:eastAsia="ja-JP"/>
        </w:rPr>
      </w:pPr>
    </w:p>
    <w:p w:rsidR="001A6374" w:rsidRPr="00CC43D0" w:rsidRDefault="001A6374" w:rsidP="001A6374">
      <w:pPr>
        <w:rPr>
          <w:b/>
          <w:bCs/>
          <w:lang w:eastAsia="ja-JP"/>
        </w:rPr>
      </w:pPr>
      <w:r w:rsidRPr="00CC43D0">
        <w:rPr>
          <w:b/>
          <w:bCs/>
          <w:lang w:eastAsia="ja-JP"/>
        </w:rPr>
        <w:t>BIEN 190</w:t>
      </w:r>
    </w:p>
    <w:p w:rsidR="001A6374" w:rsidRPr="00CC43D0" w:rsidRDefault="001A6374" w:rsidP="001A6374">
      <w:pPr>
        <w:rPr>
          <w:b/>
          <w:bCs/>
          <w:lang w:eastAsia="ja-JP"/>
        </w:rPr>
      </w:pPr>
      <w:r w:rsidRPr="00CC43D0">
        <w:rPr>
          <w:b/>
          <w:bCs/>
          <w:lang w:eastAsia="ja-JP"/>
        </w:rPr>
        <w:t>Special Studies</w:t>
      </w:r>
    </w:p>
    <w:p w:rsidR="001A6374" w:rsidRPr="00CC43D0" w:rsidRDefault="001A6374" w:rsidP="001A6374">
      <w:pPr>
        <w:rPr>
          <w:lang w:eastAsia="ja-JP"/>
        </w:rPr>
      </w:pPr>
      <w:proofErr w:type="gramStart"/>
      <w:r w:rsidRPr="00CC43D0">
        <w:rPr>
          <w:lang w:eastAsia="ja-JP"/>
        </w:rPr>
        <w:t>Provides individual study to meet special curricular needs.</w:t>
      </w:r>
      <w:proofErr w:type="gramEnd"/>
    </w:p>
    <w:p w:rsidR="001A6374" w:rsidRPr="00CC43D0" w:rsidRDefault="001A6374" w:rsidP="001A6374">
      <w:pPr>
        <w:rPr>
          <w:lang w:eastAsia="ja-JP"/>
        </w:rPr>
      </w:pPr>
    </w:p>
    <w:p w:rsidR="001A6374" w:rsidRPr="00CC43D0" w:rsidRDefault="001A6374" w:rsidP="001A6374">
      <w:pPr>
        <w:rPr>
          <w:b/>
          <w:bCs/>
          <w:lang w:eastAsia="ja-JP"/>
        </w:rPr>
      </w:pPr>
      <w:r w:rsidRPr="00CC43D0">
        <w:rPr>
          <w:b/>
          <w:bCs/>
          <w:lang w:eastAsia="ja-JP"/>
        </w:rPr>
        <w:t>BIEN 197</w:t>
      </w:r>
    </w:p>
    <w:p w:rsidR="001A6374" w:rsidRPr="00CC43D0" w:rsidRDefault="001A6374" w:rsidP="001A6374">
      <w:pPr>
        <w:rPr>
          <w:b/>
          <w:bCs/>
          <w:lang w:eastAsia="ja-JP"/>
        </w:rPr>
      </w:pPr>
      <w:r w:rsidRPr="00CC43D0">
        <w:rPr>
          <w:b/>
          <w:bCs/>
          <w:lang w:eastAsia="ja-JP"/>
        </w:rPr>
        <w:t>Research for Undergraduates</w:t>
      </w:r>
    </w:p>
    <w:p w:rsidR="001A6374" w:rsidRPr="00CC43D0" w:rsidRDefault="001A6374" w:rsidP="001A6374">
      <w:pPr>
        <w:rPr>
          <w:lang w:eastAsia="ja-JP"/>
        </w:rPr>
      </w:pPr>
      <w:proofErr w:type="gramStart"/>
      <w:r w:rsidRPr="00CC43D0">
        <w:rPr>
          <w:lang w:eastAsia="ja-JP"/>
        </w:rPr>
        <w:t>Directed research on a topic relevant to bioengineering.</w:t>
      </w:r>
      <w:proofErr w:type="gramEnd"/>
    </w:p>
    <w:p w:rsidR="001A6374" w:rsidRPr="00CC43D0" w:rsidRDefault="001A6374" w:rsidP="001A6374">
      <w:pPr>
        <w:rPr>
          <w:lang w:eastAsia="ja-JP"/>
        </w:rPr>
      </w:pPr>
    </w:p>
    <w:p w:rsidR="001A6374" w:rsidRPr="007C1ABC" w:rsidRDefault="001A6374" w:rsidP="001A6374">
      <w:pPr>
        <w:pStyle w:val="Heading1"/>
      </w:pPr>
      <w:r w:rsidRPr="00CC43D0">
        <w:br w:type="page"/>
      </w:r>
      <w:bookmarkStart w:id="48" w:name="_Toc328511211"/>
      <w:r w:rsidRPr="007C1ABC">
        <w:lastRenderedPageBreak/>
        <w:t>Section II. Syllabi for Supporting Sciences and Mathematics</w:t>
      </w:r>
      <w:bookmarkEnd w:id="48"/>
    </w:p>
    <w:p w:rsidR="001A6374" w:rsidRDefault="001A6374" w:rsidP="001A6374"/>
    <w:p w:rsidR="001A6374" w:rsidRDefault="001A6374" w:rsidP="007C1ABC">
      <w:pPr>
        <w:pStyle w:val="Heading1"/>
        <w:rPr>
          <w:lang w:val="en-US"/>
        </w:rPr>
      </w:pPr>
    </w:p>
    <w:p w:rsidR="001A6374" w:rsidRDefault="001A6374" w:rsidP="007C1ABC">
      <w:pPr>
        <w:pStyle w:val="Heading1"/>
        <w:rPr>
          <w:lang w:val="en-US"/>
        </w:rPr>
      </w:pPr>
    </w:p>
    <w:p w:rsidR="001A6374" w:rsidRDefault="001A6374" w:rsidP="007C1ABC">
      <w:pPr>
        <w:pStyle w:val="Heading1"/>
        <w:rPr>
          <w:lang w:val="en-US"/>
        </w:rPr>
      </w:pPr>
    </w:p>
    <w:p w:rsidR="00ED505A" w:rsidRPr="00D6206E" w:rsidRDefault="00ED505A" w:rsidP="00870A45">
      <w:pPr>
        <w:pStyle w:val="ListParagraph"/>
        <w:widowControl w:val="0"/>
        <w:numPr>
          <w:ilvl w:val="0"/>
          <w:numId w:val="49"/>
        </w:numPr>
        <w:spacing w:after="0" w:line="240" w:lineRule="auto"/>
        <w:rPr>
          <w:rFonts w:ascii="Times New Roman" w:hAnsi="Times New Roman"/>
          <w:b/>
          <w:sz w:val="24"/>
          <w:szCs w:val="24"/>
        </w:rPr>
      </w:pPr>
      <w:r>
        <w:rPr>
          <w:b/>
          <w:sz w:val="28"/>
          <w:szCs w:val="28"/>
          <w:lang w:eastAsia="ja-JP"/>
        </w:rPr>
        <w:br w:type="page"/>
      </w:r>
      <w:r w:rsidRPr="00D6206E">
        <w:rPr>
          <w:rFonts w:ascii="Times New Roman" w:hAnsi="Times New Roman"/>
          <w:b/>
          <w:sz w:val="24"/>
          <w:szCs w:val="24"/>
        </w:rPr>
        <w:lastRenderedPageBreak/>
        <w:t>Chemistry Courses</w:t>
      </w:r>
    </w:p>
    <w:p w:rsidR="00ED505A" w:rsidRPr="00D6206E" w:rsidRDefault="00ED505A" w:rsidP="00ED505A">
      <w:pPr>
        <w:pStyle w:val="ListParagraph"/>
        <w:spacing w:after="0" w:line="240" w:lineRule="auto"/>
        <w:ind w:left="1080"/>
        <w:rPr>
          <w:rFonts w:ascii="Times New Roman" w:hAnsi="Times New Roman"/>
          <w:sz w:val="24"/>
          <w:szCs w:val="24"/>
        </w:rPr>
      </w:pPr>
    </w:p>
    <w:p w:rsidR="00ED505A" w:rsidRPr="00D6206E" w:rsidRDefault="00ED505A" w:rsidP="00870A45">
      <w:pPr>
        <w:pStyle w:val="ListParagraph"/>
        <w:numPr>
          <w:ilvl w:val="0"/>
          <w:numId w:val="50"/>
        </w:numPr>
        <w:autoSpaceDE w:val="0"/>
        <w:autoSpaceDN w:val="0"/>
        <w:adjustRightInd w:val="0"/>
        <w:spacing w:after="0" w:line="240" w:lineRule="auto"/>
        <w:rPr>
          <w:rFonts w:ascii="Times New Roman" w:hAnsi="Times New Roman"/>
          <w:b/>
          <w:bCs/>
          <w:sz w:val="24"/>
          <w:szCs w:val="24"/>
        </w:rPr>
      </w:pPr>
      <w:r w:rsidRPr="00D6206E">
        <w:rPr>
          <w:rFonts w:ascii="Times New Roman" w:hAnsi="Times New Roman"/>
          <w:b/>
          <w:bCs/>
          <w:sz w:val="24"/>
          <w:szCs w:val="24"/>
        </w:rPr>
        <w:t>CHEM 001A. General Chemistry (4) F, W, Summer</w:t>
      </w:r>
    </w:p>
    <w:p w:rsidR="00ED505A" w:rsidRPr="00D6206E" w:rsidRDefault="00ED505A" w:rsidP="00ED505A">
      <w:pPr>
        <w:autoSpaceDE w:val="0"/>
        <w:autoSpaceDN w:val="0"/>
        <w:adjustRightInd w:val="0"/>
        <w:jc w:val="both"/>
      </w:pPr>
      <w:proofErr w:type="gramStart"/>
      <w:r w:rsidRPr="00D6206E">
        <w:t>Lecture, 3 hours; discussion, 1 hour.</w:t>
      </w:r>
      <w:proofErr w:type="gramEnd"/>
      <w:r w:rsidRPr="00D6206E">
        <w:t xml:space="preserve"> Prerequisite(s): a score of 3, 4, or 5 on the College Board Advanced Placement Chemistry Examination or a passing score on the California Chemistry Diagnostic Test or a grade of "C-" or better in MATH 005 or concurrent enrollment in MATH 008B or a grade of "C-" or better in MATH 008B or a grade of "C-" or better in an equivalent college-level mathematics or chemistry course; concurrent enrollment in CHEM 01LA or a grade of "C-" or better in CHEM 01LA. </w:t>
      </w:r>
      <w:proofErr w:type="gramStart"/>
      <w:r w:rsidRPr="00D6206E">
        <w:t>An introduction to the basic principles of chemistry.</w:t>
      </w:r>
      <w:proofErr w:type="gramEnd"/>
      <w:r w:rsidRPr="00D6206E">
        <w:t xml:space="preserve"> Credit is awarded for only one of CHEM 001A or CHEM 01HA.</w:t>
      </w:r>
    </w:p>
    <w:p w:rsidR="00ED505A" w:rsidRPr="00D6206E" w:rsidRDefault="00ED505A" w:rsidP="00ED505A">
      <w:pPr>
        <w:autoSpaceDE w:val="0"/>
        <w:autoSpaceDN w:val="0"/>
        <w:adjustRightInd w:val="0"/>
      </w:pPr>
    </w:p>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Course Syllabus for Chemistry 001A</w:t>
      </w:r>
    </w:p>
    <w:p w:rsidR="00ED505A" w:rsidRPr="00D6206E" w:rsidRDefault="00ED505A" w:rsidP="00ED505A"/>
    <w:tbl>
      <w:tblPr>
        <w:tblW w:w="91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3470"/>
        <w:gridCol w:w="4711"/>
      </w:tblGrid>
      <w:tr w:rsidR="00ED505A" w:rsidRPr="00D6206E" w:rsidTr="00300118">
        <w:trPr>
          <w:jc w:val="center"/>
        </w:trPr>
        <w:tc>
          <w:tcPr>
            <w:tcW w:w="1008" w:type="dxa"/>
            <w:shd w:val="clear" w:color="auto" w:fill="auto"/>
          </w:tcPr>
          <w:p w:rsidR="00ED505A" w:rsidRPr="00300118" w:rsidRDefault="00ED505A" w:rsidP="00300118">
            <w:pPr>
              <w:ind w:left="720" w:hanging="720"/>
              <w:jc w:val="center"/>
              <w:rPr>
                <w:rFonts w:eastAsia="Calibri"/>
                <w:b/>
              </w:rPr>
            </w:pPr>
            <w:r w:rsidRPr="00300118">
              <w:rPr>
                <w:rFonts w:eastAsia="Calibri"/>
                <w:b/>
              </w:rPr>
              <w:t>Week</w:t>
            </w:r>
          </w:p>
        </w:tc>
        <w:tc>
          <w:tcPr>
            <w:tcW w:w="3470" w:type="dxa"/>
            <w:shd w:val="clear" w:color="auto" w:fill="auto"/>
          </w:tcPr>
          <w:p w:rsidR="00ED505A" w:rsidRPr="00300118" w:rsidRDefault="00ED505A" w:rsidP="00300118">
            <w:pPr>
              <w:ind w:left="720" w:hanging="720"/>
              <w:jc w:val="center"/>
              <w:rPr>
                <w:rFonts w:eastAsia="Calibri"/>
                <w:b/>
              </w:rPr>
            </w:pPr>
            <w:r w:rsidRPr="00300118">
              <w:rPr>
                <w:rFonts w:eastAsia="Calibri"/>
                <w:b/>
              </w:rPr>
              <w:t>Date of Lectures</w:t>
            </w:r>
          </w:p>
        </w:tc>
        <w:tc>
          <w:tcPr>
            <w:tcW w:w="4711" w:type="dxa"/>
            <w:shd w:val="clear" w:color="auto" w:fill="auto"/>
          </w:tcPr>
          <w:p w:rsidR="00ED505A" w:rsidRPr="00300118" w:rsidRDefault="00ED505A" w:rsidP="00300118">
            <w:pPr>
              <w:ind w:left="720" w:hanging="720"/>
              <w:jc w:val="center"/>
              <w:rPr>
                <w:rFonts w:eastAsia="Calibri"/>
                <w:b/>
              </w:rPr>
            </w:pPr>
            <w:r w:rsidRPr="00300118">
              <w:rPr>
                <w:rFonts w:eastAsia="Calibri"/>
                <w:b/>
              </w:rPr>
              <w:t>Textbook Chapter(s) (McMurray &amp; Fay, GENERAL CHEMISTRY: Atoms First)</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1</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January 3, 5, 7</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1</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January 10, 12, 14</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3</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January 19, 21 </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3</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4</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January 24, 26</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3, 4</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5</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January 31, February 2, 4</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4,5</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6</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February 7, 9, 11</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5</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7</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February 14, 16, 18</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5, 6</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8</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February 23 (Feb. 21 = holiday)</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6</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9</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February 28, March 2, 4</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7</w:t>
            </w:r>
          </w:p>
        </w:tc>
      </w:tr>
      <w:tr w:rsidR="00ED505A" w:rsidRPr="00D6206E" w:rsidTr="00300118">
        <w:trPr>
          <w:jc w:val="center"/>
        </w:trPr>
        <w:tc>
          <w:tcPr>
            <w:tcW w:w="1008" w:type="dxa"/>
            <w:shd w:val="clear" w:color="auto" w:fill="auto"/>
          </w:tcPr>
          <w:p w:rsidR="00ED505A" w:rsidRPr="00300118" w:rsidRDefault="00ED505A" w:rsidP="00300118">
            <w:pPr>
              <w:ind w:left="720" w:hanging="720"/>
              <w:jc w:val="both"/>
              <w:rPr>
                <w:rFonts w:eastAsia="Calibri"/>
              </w:rPr>
            </w:pPr>
            <w:r w:rsidRPr="00300118">
              <w:rPr>
                <w:rFonts w:eastAsia="Calibri"/>
              </w:rPr>
              <w:t>10</w:t>
            </w:r>
          </w:p>
        </w:tc>
        <w:tc>
          <w:tcPr>
            <w:tcW w:w="3470" w:type="dxa"/>
            <w:shd w:val="clear" w:color="auto" w:fill="auto"/>
          </w:tcPr>
          <w:p w:rsidR="00ED505A" w:rsidRPr="00300118" w:rsidRDefault="00ED505A" w:rsidP="00300118">
            <w:pPr>
              <w:ind w:left="720" w:hanging="720"/>
              <w:jc w:val="both"/>
              <w:rPr>
                <w:rFonts w:eastAsia="Calibri"/>
              </w:rPr>
            </w:pPr>
            <w:r w:rsidRPr="00300118">
              <w:rPr>
                <w:rFonts w:eastAsia="Calibri"/>
              </w:rPr>
              <w:t>March 7, 9, 11</w:t>
            </w:r>
          </w:p>
        </w:tc>
        <w:tc>
          <w:tcPr>
            <w:tcW w:w="4711" w:type="dxa"/>
            <w:shd w:val="clear" w:color="auto" w:fill="auto"/>
          </w:tcPr>
          <w:p w:rsidR="00ED505A" w:rsidRPr="00300118" w:rsidRDefault="00ED505A" w:rsidP="00300118">
            <w:pPr>
              <w:ind w:left="720" w:hanging="720"/>
              <w:jc w:val="both"/>
              <w:rPr>
                <w:rFonts w:eastAsia="Calibri"/>
              </w:rPr>
            </w:pPr>
            <w:r w:rsidRPr="00300118">
              <w:rPr>
                <w:rFonts w:eastAsia="Calibri"/>
              </w:rPr>
              <w:t>8</w:t>
            </w:r>
          </w:p>
        </w:tc>
      </w:tr>
    </w:tbl>
    <w:p w:rsidR="00ED505A" w:rsidRPr="00D6206E" w:rsidRDefault="00ED505A" w:rsidP="00ED505A"/>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Course Materials for Chemistry 001A only:</w:t>
      </w:r>
    </w:p>
    <w:p w:rsidR="00ED505A" w:rsidRPr="00D6206E" w:rsidRDefault="00ED505A" w:rsidP="00ED505A"/>
    <w:p w:rsidR="00ED505A" w:rsidRPr="00D6206E" w:rsidRDefault="00ED505A" w:rsidP="00870A45">
      <w:pPr>
        <w:pStyle w:val="ListParagraph"/>
        <w:widowControl w:val="0"/>
        <w:numPr>
          <w:ilvl w:val="0"/>
          <w:numId w:val="52"/>
        </w:numPr>
        <w:spacing w:after="0" w:line="240" w:lineRule="auto"/>
        <w:jc w:val="both"/>
        <w:rPr>
          <w:rFonts w:ascii="Times New Roman" w:hAnsi="Times New Roman"/>
          <w:sz w:val="24"/>
          <w:szCs w:val="24"/>
        </w:rPr>
      </w:pPr>
      <w:r w:rsidRPr="00D6206E">
        <w:rPr>
          <w:rFonts w:ascii="Times New Roman" w:hAnsi="Times New Roman"/>
          <w:sz w:val="24"/>
          <w:szCs w:val="24"/>
        </w:rPr>
        <w:t>Textbook: J.E. McMurray and R. C. Fay, GENERAL CHEMISTRY: Atoms First, Custom Edition for UCR, Pearson Learning Solutions, 2010.  An optional Selected Solutions Manual is available.</w:t>
      </w:r>
    </w:p>
    <w:p w:rsidR="00ED505A" w:rsidRPr="00D6206E" w:rsidRDefault="00ED505A" w:rsidP="00ED505A">
      <w:pPr>
        <w:pStyle w:val="ListParagraph"/>
        <w:spacing w:after="0" w:line="240" w:lineRule="auto"/>
        <w:jc w:val="both"/>
        <w:rPr>
          <w:rFonts w:ascii="Times New Roman" w:hAnsi="Times New Roman"/>
          <w:sz w:val="24"/>
          <w:szCs w:val="24"/>
        </w:rPr>
      </w:pPr>
    </w:p>
    <w:p w:rsidR="00ED505A" w:rsidRPr="00D6206E" w:rsidRDefault="00ED505A" w:rsidP="00870A45">
      <w:pPr>
        <w:pStyle w:val="ListParagraph"/>
        <w:widowControl w:val="0"/>
        <w:numPr>
          <w:ilvl w:val="0"/>
          <w:numId w:val="52"/>
        </w:numPr>
        <w:spacing w:after="0" w:line="240" w:lineRule="auto"/>
        <w:jc w:val="both"/>
        <w:rPr>
          <w:rFonts w:ascii="Times New Roman" w:hAnsi="Times New Roman"/>
          <w:sz w:val="24"/>
          <w:szCs w:val="24"/>
        </w:rPr>
      </w:pPr>
      <w:r w:rsidRPr="00D6206E">
        <w:rPr>
          <w:rFonts w:ascii="Times New Roman" w:hAnsi="Times New Roman"/>
          <w:sz w:val="24"/>
          <w:szCs w:val="24"/>
        </w:rPr>
        <w:t>Scan-Tron test-grading forms #882-E (1 pack)</w:t>
      </w:r>
    </w:p>
    <w:p w:rsidR="00ED505A" w:rsidRPr="00D6206E" w:rsidRDefault="00ED505A" w:rsidP="00ED505A">
      <w:pPr>
        <w:pStyle w:val="ListParagraph"/>
        <w:rPr>
          <w:rFonts w:ascii="Times New Roman" w:hAnsi="Times New Roman"/>
          <w:sz w:val="24"/>
          <w:szCs w:val="24"/>
        </w:rPr>
      </w:pPr>
    </w:p>
    <w:p w:rsidR="00ED505A" w:rsidRPr="00D6206E" w:rsidRDefault="00ED505A" w:rsidP="00870A45">
      <w:pPr>
        <w:pStyle w:val="ListParagraph"/>
        <w:widowControl w:val="0"/>
        <w:numPr>
          <w:ilvl w:val="0"/>
          <w:numId w:val="52"/>
        </w:numPr>
        <w:spacing w:after="0" w:line="240" w:lineRule="auto"/>
        <w:jc w:val="both"/>
        <w:rPr>
          <w:rFonts w:ascii="Times New Roman" w:hAnsi="Times New Roman"/>
          <w:sz w:val="24"/>
          <w:szCs w:val="24"/>
        </w:rPr>
      </w:pPr>
      <w:r w:rsidRPr="00D6206E">
        <w:rPr>
          <w:rFonts w:ascii="Times New Roman" w:hAnsi="Times New Roman"/>
          <w:sz w:val="24"/>
          <w:szCs w:val="24"/>
        </w:rPr>
        <w:t>Supplementary Texts on Reserve in the Science Library:</w:t>
      </w:r>
    </w:p>
    <w:p w:rsidR="00ED505A" w:rsidRPr="00D6206E" w:rsidRDefault="00ED505A" w:rsidP="00870A45">
      <w:pPr>
        <w:pStyle w:val="ListParagraph"/>
        <w:widowControl w:val="0"/>
        <w:numPr>
          <w:ilvl w:val="0"/>
          <w:numId w:val="53"/>
        </w:numPr>
        <w:spacing w:after="0" w:line="240" w:lineRule="auto"/>
        <w:jc w:val="both"/>
        <w:rPr>
          <w:rFonts w:ascii="Times New Roman" w:hAnsi="Times New Roman"/>
          <w:sz w:val="24"/>
          <w:szCs w:val="24"/>
        </w:rPr>
      </w:pPr>
      <w:r w:rsidRPr="00D6206E">
        <w:rPr>
          <w:rFonts w:ascii="Times New Roman" w:hAnsi="Times New Roman"/>
          <w:sz w:val="24"/>
          <w:szCs w:val="24"/>
        </w:rPr>
        <w:t>Brown and LeMay, Chemistry: The Central Science, 1988, QD31.2 .B783 1988</w:t>
      </w:r>
    </w:p>
    <w:p w:rsidR="00ED505A" w:rsidRPr="00D6206E" w:rsidRDefault="00ED505A" w:rsidP="00870A45">
      <w:pPr>
        <w:pStyle w:val="ListParagraph"/>
        <w:widowControl w:val="0"/>
        <w:numPr>
          <w:ilvl w:val="0"/>
          <w:numId w:val="53"/>
        </w:numPr>
        <w:spacing w:after="0" w:line="240" w:lineRule="auto"/>
        <w:jc w:val="both"/>
        <w:rPr>
          <w:rFonts w:ascii="Times New Roman" w:hAnsi="Times New Roman"/>
          <w:sz w:val="24"/>
          <w:szCs w:val="24"/>
        </w:rPr>
      </w:pPr>
      <w:r w:rsidRPr="00D6206E">
        <w:rPr>
          <w:rFonts w:ascii="Times New Roman" w:hAnsi="Times New Roman"/>
          <w:sz w:val="24"/>
          <w:szCs w:val="24"/>
        </w:rPr>
        <w:t>Dickerson, Gray, and Haight, Chemical Principles, 1979, QD31.2 .D52 1979</w:t>
      </w:r>
    </w:p>
    <w:p w:rsidR="00ED505A" w:rsidRPr="00D6206E" w:rsidRDefault="00ED505A" w:rsidP="00870A45">
      <w:pPr>
        <w:pStyle w:val="ListParagraph"/>
        <w:widowControl w:val="0"/>
        <w:numPr>
          <w:ilvl w:val="0"/>
          <w:numId w:val="53"/>
        </w:numPr>
        <w:spacing w:after="0" w:line="240" w:lineRule="auto"/>
        <w:jc w:val="both"/>
        <w:rPr>
          <w:rFonts w:ascii="Times New Roman" w:hAnsi="Times New Roman"/>
          <w:sz w:val="24"/>
          <w:szCs w:val="24"/>
        </w:rPr>
      </w:pPr>
      <w:r w:rsidRPr="00D6206E">
        <w:rPr>
          <w:rFonts w:ascii="Times New Roman" w:hAnsi="Times New Roman"/>
          <w:sz w:val="24"/>
          <w:szCs w:val="24"/>
        </w:rPr>
        <w:t>Peters, Problem Solving for Chemistry, 1976, QD42 .P47 1976</w:t>
      </w:r>
    </w:p>
    <w:p w:rsidR="00ED505A" w:rsidRPr="00D6206E" w:rsidRDefault="00ED505A" w:rsidP="00870A45">
      <w:pPr>
        <w:pStyle w:val="ListParagraph"/>
        <w:widowControl w:val="0"/>
        <w:numPr>
          <w:ilvl w:val="0"/>
          <w:numId w:val="53"/>
        </w:numPr>
        <w:spacing w:after="0" w:line="240" w:lineRule="auto"/>
        <w:jc w:val="both"/>
        <w:rPr>
          <w:rFonts w:ascii="Times New Roman" w:hAnsi="Times New Roman"/>
          <w:sz w:val="24"/>
          <w:szCs w:val="24"/>
        </w:rPr>
      </w:pPr>
      <w:r w:rsidRPr="00D6206E">
        <w:rPr>
          <w:rFonts w:ascii="Times New Roman" w:hAnsi="Times New Roman"/>
          <w:sz w:val="24"/>
          <w:szCs w:val="24"/>
        </w:rPr>
        <w:t>Smith and Pierce, Solving General Chemistry Problems, 1980, QD42 .S556 1980</w:t>
      </w:r>
    </w:p>
    <w:p w:rsidR="00ED505A" w:rsidRPr="00D6206E" w:rsidRDefault="00ED505A" w:rsidP="00870A45">
      <w:pPr>
        <w:pStyle w:val="ListParagraph"/>
        <w:widowControl w:val="0"/>
        <w:numPr>
          <w:ilvl w:val="0"/>
          <w:numId w:val="53"/>
        </w:numPr>
        <w:spacing w:after="0" w:line="240" w:lineRule="auto"/>
        <w:jc w:val="both"/>
        <w:rPr>
          <w:rFonts w:ascii="Times New Roman" w:hAnsi="Times New Roman"/>
          <w:sz w:val="24"/>
          <w:szCs w:val="24"/>
        </w:rPr>
      </w:pPr>
      <w:r w:rsidRPr="00D6206E">
        <w:rPr>
          <w:rFonts w:ascii="Times New Roman" w:hAnsi="Times New Roman"/>
          <w:sz w:val="24"/>
          <w:szCs w:val="24"/>
        </w:rPr>
        <w:t>Masterson and Slowinski, Mathematical Preparation for General Chemistry, QD42 .M335 1970</w:t>
      </w:r>
    </w:p>
    <w:p w:rsidR="00ED505A" w:rsidRPr="00D6206E" w:rsidRDefault="00ED505A" w:rsidP="00ED505A">
      <w:pPr>
        <w:jc w:val="both"/>
      </w:pPr>
      <w:r w:rsidRPr="00D6206E">
        <w:t xml:space="preserve"> </w:t>
      </w:r>
    </w:p>
    <w:p w:rsidR="00ED505A" w:rsidRPr="00D6206E" w:rsidRDefault="00ED505A" w:rsidP="00ED505A">
      <w:r w:rsidRPr="00D6206E">
        <w:t>Dear Student:</w:t>
      </w:r>
    </w:p>
    <w:p w:rsidR="00ED505A" w:rsidRPr="00D6206E" w:rsidRDefault="00ED505A" w:rsidP="00ED505A">
      <w:r w:rsidRPr="00D6206E">
        <w:t>In this course you will be using MasteringChemistry®, an online tutorial and homework program that accompanies your textbook.</w:t>
      </w:r>
      <w:r w:rsidRPr="00D6206E">
        <w:br w:type="page"/>
      </w:r>
    </w:p>
    <w:p w:rsidR="00ED505A" w:rsidRPr="00D6206E" w:rsidRDefault="00ED505A" w:rsidP="00870A45">
      <w:pPr>
        <w:pStyle w:val="ListParagraph"/>
        <w:widowControl w:val="0"/>
        <w:numPr>
          <w:ilvl w:val="0"/>
          <w:numId w:val="50"/>
        </w:numPr>
        <w:spacing w:after="0" w:line="240" w:lineRule="auto"/>
        <w:rPr>
          <w:rFonts w:ascii="Times New Roman" w:hAnsi="Times New Roman"/>
          <w:b/>
          <w:sz w:val="24"/>
          <w:szCs w:val="24"/>
        </w:rPr>
      </w:pPr>
      <w:r w:rsidRPr="00D6206E">
        <w:rPr>
          <w:rFonts w:ascii="Times New Roman" w:hAnsi="Times New Roman"/>
          <w:b/>
          <w:sz w:val="24"/>
          <w:szCs w:val="24"/>
        </w:rPr>
        <w:lastRenderedPageBreak/>
        <w:t xml:space="preserve">CHEM 001B. General Chemistry (4) </w:t>
      </w:r>
    </w:p>
    <w:p w:rsidR="00ED505A" w:rsidRPr="00D6206E" w:rsidRDefault="00ED505A" w:rsidP="00ED505A">
      <w:pPr>
        <w:jc w:val="both"/>
      </w:pPr>
      <w:proofErr w:type="gramStart"/>
      <w:r w:rsidRPr="00D6206E">
        <w:t>Lecture, 3 hours; discussion, 1 hour.</w:t>
      </w:r>
      <w:proofErr w:type="gramEnd"/>
      <w:r w:rsidRPr="00D6206E">
        <w:t xml:space="preserve"> Prerequisite(s)</w:t>
      </w:r>
      <w:proofErr w:type="gramStart"/>
      <w:r w:rsidRPr="00D6206E">
        <w:t>:grades</w:t>
      </w:r>
      <w:proofErr w:type="gramEnd"/>
      <w:r w:rsidRPr="00D6206E">
        <w:t xml:space="preserve"> of "C-" or better in CHEM 001A and CHEM</w:t>
      </w:r>
    </w:p>
    <w:p w:rsidR="00ED505A" w:rsidRPr="00D6206E" w:rsidRDefault="00ED505A" w:rsidP="00ED505A">
      <w:pPr>
        <w:jc w:val="both"/>
      </w:pPr>
      <w:proofErr w:type="gramStart"/>
      <w:r w:rsidRPr="00D6206E">
        <w:t>01LA or grades of "C-" or better in CHEM 01HA and CHEM 1HLA; concurrent enrollment in CHEM 01LB or a grade of "C-" or better in CHEM 01LB.</w:t>
      </w:r>
      <w:proofErr w:type="gramEnd"/>
      <w:r w:rsidRPr="00D6206E">
        <w:t xml:space="preserve"> </w:t>
      </w:r>
      <w:proofErr w:type="gramStart"/>
      <w:r w:rsidRPr="00D6206E">
        <w:t>An introduction to the basic principles of chemistry.</w:t>
      </w:r>
      <w:proofErr w:type="gramEnd"/>
      <w:r w:rsidRPr="00D6206E">
        <w:t xml:space="preserve"> Credit is awarded for only one of CHEM 001B or CHEM 01HB.</w:t>
      </w:r>
    </w:p>
    <w:p w:rsidR="00ED505A" w:rsidRPr="00D6206E" w:rsidRDefault="00ED505A" w:rsidP="00ED505A"/>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 xml:space="preserve">Course Syllabus Chemistry 001 B </w:t>
      </w:r>
    </w:p>
    <w:p w:rsidR="00ED505A" w:rsidRPr="00D6206E" w:rsidRDefault="00ED505A" w:rsidP="00ED505A">
      <w:pPr>
        <w:pStyle w:val="ListParagraph"/>
        <w:spacing w:after="0" w:line="240" w:lineRule="auto"/>
        <w:ind w:left="450"/>
        <w:rPr>
          <w:rFonts w:ascii="Times New Roman" w:hAnsi="Times New Roman"/>
          <w:b/>
          <w:sz w:val="24"/>
          <w:szCs w:val="24"/>
        </w:rPr>
      </w:pPr>
    </w:p>
    <w:p w:rsidR="00ED505A" w:rsidRPr="00D6206E" w:rsidRDefault="00ED505A" w:rsidP="00ED505A">
      <w:r w:rsidRPr="00D6206E">
        <w:t xml:space="preserve">The topics covered include: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8"/>
      </w:tblGrid>
      <w:tr w:rsidR="00ED505A" w:rsidRPr="00D6206E" w:rsidTr="00300118">
        <w:tc>
          <w:tcPr>
            <w:tcW w:w="48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Ch 9 – gases </w:t>
            </w:r>
          </w:p>
        </w:tc>
      </w:tr>
      <w:tr w:rsidR="00ED505A" w:rsidRPr="00D6206E" w:rsidTr="00300118">
        <w:tc>
          <w:tcPr>
            <w:tcW w:w="48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Ch 10 - liquids and solids/phase changes; </w:t>
            </w:r>
          </w:p>
        </w:tc>
      </w:tr>
      <w:tr w:rsidR="00ED505A" w:rsidRPr="00D6206E" w:rsidTr="00300118">
        <w:tc>
          <w:tcPr>
            <w:tcW w:w="48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Ch 11 - properties of solutions; </w:t>
            </w:r>
          </w:p>
        </w:tc>
      </w:tr>
      <w:tr w:rsidR="00ED505A" w:rsidRPr="00D6206E" w:rsidTr="00300118">
        <w:tc>
          <w:tcPr>
            <w:tcW w:w="48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Ch 12 – reaction kinetics; </w:t>
            </w:r>
          </w:p>
        </w:tc>
      </w:tr>
      <w:tr w:rsidR="00ED505A" w:rsidRPr="00D6206E" w:rsidTr="00300118">
        <w:tc>
          <w:tcPr>
            <w:tcW w:w="48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Ch 13 – chemical equilibrium; </w:t>
            </w:r>
          </w:p>
        </w:tc>
      </w:tr>
      <w:tr w:rsidR="00ED505A" w:rsidRPr="00D6206E" w:rsidTr="00300118">
        <w:tc>
          <w:tcPr>
            <w:tcW w:w="4878" w:type="dxa"/>
            <w:shd w:val="clear" w:color="auto" w:fill="auto"/>
          </w:tcPr>
          <w:p w:rsidR="00ED505A" w:rsidRPr="00300118" w:rsidRDefault="00ED505A" w:rsidP="00300118">
            <w:pPr>
              <w:ind w:left="720" w:hanging="720"/>
              <w:jc w:val="both"/>
              <w:rPr>
                <w:rFonts w:eastAsia="Calibri"/>
              </w:rPr>
            </w:pPr>
            <w:r w:rsidRPr="00300118">
              <w:rPr>
                <w:rFonts w:eastAsia="Calibri"/>
              </w:rPr>
              <w:t>Ch 14 – acid-base equilibria.</w:t>
            </w:r>
          </w:p>
        </w:tc>
      </w:tr>
    </w:tbl>
    <w:p w:rsidR="00ED505A" w:rsidRPr="00D6206E" w:rsidRDefault="00ED505A" w:rsidP="00ED505A"/>
    <w:p w:rsidR="00ED505A" w:rsidRPr="00D6206E" w:rsidRDefault="00ED505A" w:rsidP="00ED505A">
      <w:pPr>
        <w:rPr>
          <w:b/>
        </w:rPr>
      </w:pPr>
      <w:r w:rsidRPr="00D6206E">
        <w:rPr>
          <w:b/>
        </w:rPr>
        <w:t>Course Goals</w:t>
      </w:r>
    </w:p>
    <w:p w:rsidR="00ED505A" w:rsidRPr="00D6206E" w:rsidRDefault="00ED505A" w:rsidP="00ED505A"/>
    <w:p w:rsidR="00ED505A" w:rsidRPr="00D6206E" w:rsidRDefault="00ED505A" w:rsidP="00ED505A">
      <w:r w:rsidRPr="00D6206E">
        <w:t>The general goal of Chem 001B is to continue your training in general chemistry, in particular continuing to master the basic concepts and problem solving strategies required in the field of chemistry, as well as gaining a more complete understanding of fundamental concepts such as the interaction of molecules and the behavior of chemical reactions.  Successfully completing this course will allow you to apply your understanding of the properties of matter and chemical reactions to organic reactions, which will be covered in organic chemistry, (chemistry majors, pre-med students, biochemistry majors) and you should be prepared to continue the</w:t>
      </w:r>
    </w:p>
    <w:p w:rsidR="00ED505A" w:rsidRPr="00D6206E" w:rsidRDefault="00ED505A" w:rsidP="00ED505A">
      <w:proofErr w:type="gramStart"/>
      <w:r w:rsidRPr="00D6206E">
        <w:t>more</w:t>
      </w:r>
      <w:proofErr w:type="gramEnd"/>
      <w:r w:rsidRPr="00D6206E">
        <w:t xml:space="preserve"> in-depth discussions of chemical reactions that you will encounter in physical chemistry</w:t>
      </w:r>
    </w:p>
    <w:p w:rsidR="00ED505A" w:rsidRPr="00D6206E" w:rsidRDefault="00ED505A" w:rsidP="00ED505A">
      <w:r w:rsidRPr="00D6206E">
        <w:t>(</w:t>
      </w:r>
      <w:proofErr w:type="gramStart"/>
      <w:r w:rsidRPr="00D6206E">
        <w:t>chemistry</w:t>
      </w:r>
      <w:proofErr w:type="gramEnd"/>
      <w:r w:rsidRPr="00D6206E">
        <w:t xml:space="preserve"> majors).</w:t>
      </w:r>
    </w:p>
    <w:p w:rsidR="00ED505A" w:rsidRPr="00D6206E" w:rsidRDefault="00ED505A" w:rsidP="00ED505A"/>
    <w:p w:rsidR="00ED505A" w:rsidRPr="00D6206E" w:rsidRDefault="00ED505A" w:rsidP="00ED505A">
      <w:pPr>
        <w:rPr>
          <w:b/>
        </w:rPr>
      </w:pPr>
      <w:r w:rsidRPr="00D6206E">
        <w:rPr>
          <w:b/>
        </w:rPr>
        <w:t>Required Materials</w:t>
      </w:r>
    </w:p>
    <w:p w:rsidR="00ED505A" w:rsidRPr="00D6206E" w:rsidRDefault="00ED505A" w:rsidP="00870A45">
      <w:pPr>
        <w:pStyle w:val="ListParagraph"/>
        <w:widowControl w:val="0"/>
        <w:numPr>
          <w:ilvl w:val="0"/>
          <w:numId w:val="54"/>
        </w:numPr>
        <w:spacing w:after="0" w:line="240" w:lineRule="auto"/>
        <w:rPr>
          <w:rFonts w:ascii="Times New Roman" w:hAnsi="Times New Roman"/>
          <w:sz w:val="24"/>
          <w:szCs w:val="24"/>
        </w:rPr>
      </w:pPr>
      <w:r w:rsidRPr="00D6206E">
        <w:rPr>
          <w:rFonts w:ascii="Times New Roman" w:hAnsi="Times New Roman"/>
          <w:sz w:val="24"/>
          <w:szCs w:val="24"/>
        </w:rPr>
        <w:t>Textbook:  Custom Edition of the McMurray/Fay Chemistry Text Book, General Chemistry: Atoms First</w:t>
      </w:r>
    </w:p>
    <w:p w:rsidR="00ED505A" w:rsidRPr="00D6206E" w:rsidRDefault="00ED505A" w:rsidP="00ED505A"/>
    <w:p w:rsidR="00ED505A" w:rsidRPr="00D6206E" w:rsidRDefault="00ED505A" w:rsidP="00ED505A">
      <w:pPr>
        <w:rPr>
          <w:b/>
        </w:rPr>
      </w:pPr>
      <w:r w:rsidRPr="00D6206E">
        <w:rPr>
          <w:b/>
        </w:rPr>
        <w:t>Student Learning Goals</w:t>
      </w:r>
    </w:p>
    <w:p w:rsidR="00ED505A" w:rsidRPr="00D6206E" w:rsidRDefault="00ED505A" w:rsidP="00ED505A"/>
    <w:p w:rsidR="00ED505A" w:rsidRPr="00D6206E" w:rsidRDefault="00ED505A" w:rsidP="00ED505A">
      <w:r w:rsidRPr="00D6206E">
        <w:t>The specific learning goals for each chapter are listed in the chapter outlines.  The chapter outlines are available on the Blackboard site.</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2"/>
        <w:gridCol w:w="7944"/>
      </w:tblGrid>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3</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Course  Logistics    &amp;    Goals/Student    Learning    Goals/Gases    (9.6)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5</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Gases  (9.1-­</w:t>
            </w:r>
            <w:r w:rsidRPr="00300118">
              <w:rPr>
                <w:rFonts w:ascii="Cambria Math" w:eastAsia="Calibri" w:hAnsi="Cambria Math" w:cs="Cambria Math"/>
              </w:rPr>
              <w:t>‐</w:t>
            </w:r>
            <w:r w:rsidRPr="00300118">
              <w:rPr>
                <w:rFonts w:eastAsia="Calibri"/>
              </w:rPr>
              <w:t xml:space="preserve">9.3)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7</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Gases  (9.8,    9.4-­</w:t>
            </w:r>
            <w:r w:rsidRPr="00300118">
              <w:rPr>
                <w:rFonts w:ascii="Cambria Math" w:eastAsia="Calibri" w:hAnsi="Cambria Math" w:cs="Cambria Math"/>
              </w:rPr>
              <w:t>‐</w:t>
            </w:r>
            <w:r w:rsidRPr="00300118">
              <w:rPr>
                <w:rFonts w:eastAsia="Calibri"/>
              </w:rPr>
              <w:t xml:space="preserve">9.5)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10</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Gases  (9.7-­</w:t>
            </w:r>
            <w:r w:rsidRPr="00300118">
              <w:rPr>
                <w:rFonts w:ascii="Cambria Math" w:eastAsia="Calibri" w:hAnsi="Cambria Math" w:cs="Cambria Math"/>
              </w:rPr>
              <w:t>‐</w:t>
            </w:r>
            <w:r w:rsidRPr="00300118">
              <w:rPr>
                <w:rFonts w:eastAsia="Calibri"/>
              </w:rPr>
              <w:t xml:space="preserve">9.8)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12</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Liquids/Solids/Phases  (10.1-­</w:t>
            </w:r>
            <w:r w:rsidRPr="00300118">
              <w:rPr>
                <w:rFonts w:ascii="Cambria Math" w:eastAsia="Calibri" w:hAnsi="Cambria Math" w:cs="Cambria Math"/>
              </w:rPr>
              <w:t>‐</w:t>
            </w:r>
            <w:r w:rsidRPr="00300118">
              <w:rPr>
                <w:rFonts w:eastAsia="Calibri"/>
              </w:rPr>
              <w:t xml:space="preserve">10.2)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14</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Liquids/Solids/Phases  (10.3-­</w:t>
            </w:r>
            <w:r w:rsidRPr="00300118">
              <w:rPr>
                <w:rFonts w:ascii="Cambria Math" w:eastAsia="Calibri" w:hAnsi="Cambria Math" w:cs="Cambria Math"/>
              </w:rPr>
              <w:t>‐</w:t>
            </w:r>
            <w:r w:rsidRPr="00300118">
              <w:rPr>
                <w:rFonts w:eastAsia="Calibri"/>
              </w:rPr>
              <w:t xml:space="preserve">10.5)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17</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MLK  Holiday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19</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Liquids/Solids/Phases  (10.6-­</w:t>
            </w:r>
            <w:r w:rsidRPr="00300118">
              <w:rPr>
                <w:rFonts w:ascii="Cambria Math" w:eastAsia="Calibri" w:hAnsi="Cambria Math" w:cs="Cambria Math"/>
              </w:rPr>
              <w:t>‐</w:t>
            </w:r>
            <w:r w:rsidRPr="00300118">
              <w:rPr>
                <w:rFonts w:eastAsia="Calibri"/>
              </w:rPr>
              <w:t xml:space="preserve">10.10)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lastRenderedPageBreak/>
              <w:t>Jan.  21</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Solutions  (11.1-­</w:t>
            </w:r>
            <w:r w:rsidRPr="00300118">
              <w:rPr>
                <w:rFonts w:ascii="Cambria Math" w:eastAsia="Calibri" w:hAnsi="Cambria Math" w:cs="Cambria Math"/>
              </w:rPr>
              <w:t>‐</w:t>
            </w:r>
            <w:r w:rsidRPr="00300118">
              <w:rPr>
                <w:rFonts w:eastAsia="Calibri"/>
              </w:rPr>
              <w:t xml:space="preserve">11.2,    11.4)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24</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Solutions  (11.3,    11.6-­</w:t>
            </w:r>
            <w:r w:rsidRPr="00300118">
              <w:rPr>
                <w:rFonts w:ascii="Cambria Math" w:eastAsia="Calibri" w:hAnsi="Cambria Math" w:cs="Cambria Math"/>
              </w:rPr>
              <w:t>‐</w:t>
            </w:r>
            <w:r w:rsidRPr="00300118">
              <w:rPr>
                <w:rFonts w:eastAsia="Calibri"/>
              </w:rPr>
              <w:t xml:space="preserve">11.7)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26</w:t>
            </w:r>
            <w:r w:rsidRPr="00300118">
              <w:rPr>
                <w:rFonts w:eastAsia="Calibri"/>
              </w:rPr>
              <w:t xml:space="preserve"> </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Solutions  (11.5,    11.7-­</w:t>
            </w:r>
            <w:r w:rsidRPr="00300118">
              <w:rPr>
                <w:rFonts w:ascii="Cambria Math" w:eastAsia="Calibri" w:hAnsi="Cambria Math" w:cs="Cambria Math"/>
              </w:rPr>
              <w:t>‐</w:t>
            </w:r>
            <w:r w:rsidRPr="00300118">
              <w:rPr>
                <w:rFonts w:eastAsia="Calibri"/>
              </w:rPr>
              <w:t xml:space="preserve">11.8)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28</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Review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Jan.  31</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Exam  1    (Chapters    9-­</w:t>
            </w:r>
            <w:r w:rsidRPr="00300118">
              <w:rPr>
                <w:rFonts w:ascii="Cambria Math" w:eastAsia="Calibri" w:hAnsi="Cambria Math" w:cs="Cambria Math"/>
              </w:rPr>
              <w:t>‐</w:t>
            </w:r>
            <w:r w:rsidRPr="00300118">
              <w:rPr>
                <w:rFonts w:eastAsia="Calibri"/>
              </w:rPr>
              <w:t xml:space="preserve">11)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2</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Kinetics  (12.1,    12.3)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4</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Kinetics  (12.12-­</w:t>
            </w:r>
            <w:r w:rsidRPr="00300118">
              <w:rPr>
                <w:rFonts w:ascii="Cambria Math" w:eastAsia="Calibri" w:hAnsi="Cambria Math" w:cs="Cambria Math"/>
              </w:rPr>
              <w:t>‐</w:t>
            </w:r>
            <w:r w:rsidRPr="00300118">
              <w:rPr>
                <w:rFonts w:eastAsia="Calibri"/>
              </w:rPr>
              <w:t xml:space="preserve">12.14)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7</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Kinetics  (12.2,    12.3)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9</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Kinetics  (12.4-­</w:t>
            </w:r>
            <w:r w:rsidRPr="00300118">
              <w:rPr>
                <w:rFonts w:ascii="Cambria Math" w:eastAsia="Calibri" w:hAnsi="Cambria Math" w:cs="Cambria Math"/>
              </w:rPr>
              <w:t>‐</w:t>
            </w:r>
            <w:r w:rsidRPr="00300118">
              <w:rPr>
                <w:rFonts w:eastAsia="Calibri"/>
              </w:rPr>
              <w:t xml:space="preserve">12.8)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11</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Kinetics  (12.9-­</w:t>
            </w:r>
            <w:r w:rsidRPr="00300118">
              <w:rPr>
                <w:rFonts w:ascii="Cambria Math" w:eastAsia="Calibri" w:hAnsi="Cambria Math" w:cs="Cambria Math"/>
              </w:rPr>
              <w:t>‐</w:t>
            </w:r>
            <w:r w:rsidRPr="00300118">
              <w:rPr>
                <w:rFonts w:eastAsia="Calibri"/>
              </w:rPr>
              <w:t xml:space="preserve">12.11)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14</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Kinetics  (12.9-­</w:t>
            </w:r>
            <w:r w:rsidRPr="00300118">
              <w:rPr>
                <w:rFonts w:ascii="Cambria Math" w:eastAsia="Calibri" w:hAnsi="Cambria Math" w:cs="Cambria Math"/>
              </w:rPr>
              <w:t>‐</w:t>
            </w:r>
            <w:r w:rsidRPr="00300118">
              <w:rPr>
                <w:rFonts w:eastAsia="Calibri"/>
              </w:rPr>
              <w:t xml:space="preserve">12.11)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16</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Equilibrium  (13.11,    13.1-­</w:t>
            </w:r>
            <w:r w:rsidRPr="00300118">
              <w:rPr>
                <w:rFonts w:ascii="Cambria Math" w:eastAsia="Calibri" w:hAnsi="Cambria Math" w:cs="Cambria Math"/>
              </w:rPr>
              <w:t>‐</w:t>
            </w:r>
            <w:r w:rsidRPr="00300118">
              <w:rPr>
                <w:rFonts w:eastAsia="Calibri"/>
              </w:rPr>
              <w:t xml:space="preserve">13.2)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Feb.18</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Equilibrium  (13.3-­</w:t>
            </w:r>
            <w:r w:rsidRPr="00300118">
              <w:rPr>
                <w:rFonts w:ascii="Cambria Math" w:eastAsia="Calibri" w:hAnsi="Cambria Math" w:cs="Cambria Math"/>
              </w:rPr>
              <w:t>‐</w:t>
            </w:r>
            <w:r w:rsidRPr="00300118">
              <w:rPr>
                <w:rFonts w:eastAsia="Calibri"/>
              </w:rPr>
              <w:t xml:space="preserve">13.5)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21</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President’s  Day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23</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Equilibrium  (13.6-­</w:t>
            </w:r>
            <w:r w:rsidRPr="00300118">
              <w:rPr>
                <w:rFonts w:ascii="Cambria Math" w:eastAsia="Calibri" w:hAnsi="Cambria Math" w:cs="Cambria Math"/>
              </w:rPr>
              <w:t>‐</w:t>
            </w:r>
            <w:r w:rsidRPr="00300118">
              <w:rPr>
                <w:rFonts w:eastAsia="Calibri"/>
              </w:rPr>
              <w:t xml:space="preserve">13.10)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25</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Review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Feb.  28</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Exam  2    (Chapters    12-­</w:t>
            </w:r>
            <w:r w:rsidRPr="00300118">
              <w:rPr>
                <w:rFonts w:ascii="Cambria Math" w:eastAsia="Calibri" w:hAnsi="Cambria Math" w:cs="Cambria Math"/>
              </w:rPr>
              <w:t>‐</w:t>
            </w:r>
            <w:r w:rsidRPr="00300118">
              <w:rPr>
                <w:rFonts w:eastAsia="Calibri"/>
              </w:rPr>
              <w:t xml:space="preserve">13)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Mar.  2</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Acids-­</w:t>
            </w:r>
            <w:r w:rsidRPr="00300118">
              <w:rPr>
                <w:rFonts w:ascii="Cambria Math" w:eastAsia="Calibri" w:hAnsi="Cambria Math" w:cs="Cambria Math"/>
              </w:rPr>
              <w:t>‐</w:t>
            </w:r>
            <w:r w:rsidRPr="00300118">
              <w:rPr>
                <w:rFonts w:eastAsia="Calibri"/>
              </w:rPr>
              <w:t>Bases    (14.1-­</w:t>
            </w:r>
            <w:r w:rsidRPr="00300118">
              <w:rPr>
                <w:rFonts w:ascii="Cambria Math" w:eastAsia="Calibri" w:hAnsi="Cambria Math" w:cs="Cambria Math"/>
              </w:rPr>
              <w:t>‐</w:t>
            </w:r>
            <w:r w:rsidRPr="00300118">
              <w:rPr>
                <w:rFonts w:eastAsia="Calibri"/>
              </w:rPr>
              <w:t xml:space="preserve">14.16)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Mar.  4</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Acids-­</w:t>
            </w:r>
            <w:r w:rsidRPr="00300118">
              <w:rPr>
                <w:rFonts w:ascii="Cambria Math" w:eastAsia="Calibri" w:hAnsi="Cambria Math" w:cs="Cambria Math"/>
              </w:rPr>
              <w:t>‐</w:t>
            </w:r>
            <w:r w:rsidRPr="00300118">
              <w:rPr>
                <w:rFonts w:eastAsia="Calibri"/>
              </w:rPr>
              <w:t xml:space="preserve">Bases    (14.15,    14.11)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Mar.  7</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Acids-­</w:t>
            </w:r>
            <w:r w:rsidRPr="00300118">
              <w:rPr>
                <w:rFonts w:ascii="Cambria Math" w:eastAsia="Calibri" w:hAnsi="Cambria Math" w:cs="Cambria Math"/>
              </w:rPr>
              <w:t>‐</w:t>
            </w:r>
            <w:r w:rsidRPr="00300118">
              <w:rPr>
                <w:rFonts w:eastAsia="Calibri"/>
              </w:rPr>
              <w:t xml:space="preserve">Bases    (14.2,    14.3,    14.8,    14.4,    14.5)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Mar.  9</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Acids-­</w:t>
            </w:r>
            <w:r w:rsidRPr="00300118">
              <w:rPr>
                <w:rFonts w:ascii="Cambria Math" w:eastAsia="Calibri" w:hAnsi="Cambria Math" w:cs="Cambria Math"/>
              </w:rPr>
              <w:t>‐</w:t>
            </w:r>
            <w:r w:rsidRPr="00300118">
              <w:rPr>
                <w:rFonts w:eastAsia="Calibri"/>
              </w:rPr>
              <w:t xml:space="preserve">Bases    (14.7,    14.9,    14.12,    14.13)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Mar.  11</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Acids-­</w:t>
            </w:r>
            <w:r w:rsidRPr="00300118">
              <w:rPr>
                <w:rFonts w:ascii="Cambria Math" w:eastAsia="Calibri" w:hAnsi="Cambria Math" w:cs="Cambria Math"/>
              </w:rPr>
              <w:t>‐</w:t>
            </w:r>
            <w:r w:rsidRPr="00300118">
              <w:rPr>
                <w:rFonts w:eastAsia="Calibri"/>
              </w:rPr>
              <w:t>Bases    (14.12-­</w:t>
            </w:r>
            <w:r w:rsidRPr="00300118">
              <w:rPr>
                <w:rFonts w:ascii="Cambria Math" w:eastAsia="Calibri" w:hAnsi="Cambria Math" w:cs="Cambria Math"/>
              </w:rPr>
              <w:t>‐</w:t>
            </w:r>
            <w:r w:rsidRPr="00300118">
              <w:rPr>
                <w:rFonts w:eastAsia="Calibri"/>
              </w:rPr>
              <w:t xml:space="preserve">14.14)    </w:t>
            </w:r>
          </w:p>
        </w:tc>
      </w:tr>
      <w:tr w:rsidR="00ED505A" w:rsidRPr="00D6206E" w:rsidTr="00300118">
        <w:tc>
          <w:tcPr>
            <w:tcW w:w="1818" w:type="dxa"/>
            <w:shd w:val="clear" w:color="auto" w:fill="auto"/>
          </w:tcPr>
          <w:p w:rsidR="00ED505A" w:rsidRPr="00300118" w:rsidRDefault="00ED505A" w:rsidP="00300118">
            <w:pPr>
              <w:ind w:left="720" w:hanging="720"/>
              <w:jc w:val="both"/>
              <w:rPr>
                <w:rFonts w:eastAsia="Calibri"/>
              </w:rPr>
            </w:pPr>
            <w:r w:rsidRPr="00300118">
              <w:rPr>
                <w:rFonts w:eastAsia="Calibri"/>
                <w:b/>
              </w:rPr>
              <w:t>Mar.  12-­</w:t>
            </w:r>
            <w:r w:rsidRPr="00300118">
              <w:rPr>
                <w:rFonts w:ascii="Cambria Math" w:eastAsia="Calibri" w:hAnsi="Cambria Math" w:cs="Cambria Math"/>
                <w:b/>
              </w:rPr>
              <w:t>‐</w:t>
            </w:r>
            <w:r w:rsidRPr="00300118">
              <w:rPr>
                <w:rFonts w:eastAsia="Calibri"/>
                <w:b/>
              </w:rPr>
              <w:t>18</w:t>
            </w:r>
          </w:p>
        </w:tc>
        <w:tc>
          <w:tcPr>
            <w:tcW w:w="93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Review  Session    and    Final    Exam    TBA    </w:t>
            </w:r>
          </w:p>
        </w:tc>
      </w:tr>
    </w:tbl>
    <w:p w:rsidR="00ED505A" w:rsidRPr="00D6206E" w:rsidRDefault="00ED505A" w:rsidP="00ED505A"/>
    <w:p w:rsidR="00ED505A" w:rsidRPr="00D6206E" w:rsidRDefault="00ED505A" w:rsidP="00ED505A">
      <w:pPr>
        <w:pBdr>
          <w:bottom w:val="single" w:sz="12" w:space="1" w:color="auto"/>
        </w:pBdr>
      </w:pPr>
      <w:r w:rsidRPr="00D6206E">
        <w:br w:type="page"/>
      </w:r>
    </w:p>
    <w:p w:rsidR="00ED505A" w:rsidRPr="00D6206E" w:rsidRDefault="00ED505A" w:rsidP="00870A45">
      <w:pPr>
        <w:pStyle w:val="ListParagraph"/>
        <w:widowControl w:val="0"/>
        <w:numPr>
          <w:ilvl w:val="0"/>
          <w:numId w:val="50"/>
        </w:numPr>
        <w:spacing w:after="0" w:line="240" w:lineRule="auto"/>
        <w:rPr>
          <w:rFonts w:ascii="Times New Roman" w:hAnsi="Times New Roman"/>
          <w:b/>
          <w:sz w:val="24"/>
          <w:szCs w:val="24"/>
        </w:rPr>
      </w:pPr>
      <w:r w:rsidRPr="00D6206E">
        <w:rPr>
          <w:rFonts w:ascii="Times New Roman" w:hAnsi="Times New Roman"/>
          <w:b/>
          <w:sz w:val="24"/>
          <w:szCs w:val="24"/>
        </w:rPr>
        <w:lastRenderedPageBreak/>
        <w:t>CHEM 001C. General Chemistry (4)</w:t>
      </w:r>
    </w:p>
    <w:p w:rsidR="00ED505A" w:rsidRPr="00D6206E" w:rsidRDefault="00ED505A" w:rsidP="00ED505A">
      <w:pPr>
        <w:ind w:left="360"/>
        <w:jc w:val="both"/>
      </w:pPr>
      <w:proofErr w:type="gramStart"/>
      <w:r w:rsidRPr="00D6206E">
        <w:t>Lecture, 3 hours; discussion, 1 hour.</w:t>
      </w:r>
      <w:proofErr w:type="gramEnd"/>
      <w:r w:rsidRPr="00D6206E">
        <w:t xml:space="preserve"> Prerequisite(s): grades of "C-" or better in CHEM 001B and CHEM 01LB or grades of "C-" or better in CHEM 01HB and CHEM 1HLB; concurrent enrollment in CHEM 01LC or a grade of "C-" or better in CHEM 01LC. </w:t>
      </w:r>
      <w:proofErr w:type="gramStart"/>
      <w:r w:rsidRPr="00D6206E">
        <w:t>An introduction to the basic principles of chemistry.</w:t>
      </w:r>
      <w:proofErr w:type="gramEnd"/>
      <w:r w:rsidRPr="00D6206E">
        <w:t xml:space="preserve"> Credit is awarded for only one of CHEM 001C or CHEM 01HC.</w:t>
      </w:r>
    </w:p>
    <w:p w:rsidR="00ED505A" w:rsidRPr="00D6206E" w:rsidRDefault="00ED505A" w:rsidP="00ED505A"/>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Course Syllabus for Chemistry 001C</w:t>
      </w:r>
    </w:p>
    <w:p w:rsidR="00ED505A" w:rsidRPr="00D6206E" w:rsidRDefault="00ED505A" w:rsidP="00ED505A"/>
    <w:p w:rsidR="00ED505A" w:rsidRPr="00D6206E" w:rsidRDefault="00ED505A" w:rsidP="00870A45">
      <w:pPr>
        <w:pStyle w:val="ListParagraph"/>
        <w:widowControl w:val="0"/>
        <w:numPr>
          <w:ilvl w:val="0"/>
          <w:numId w:val="54"/>
        </w:numPr>
        <w:spacing w:after="0" w:line="240" w:lineRule="auto"/>
        <w:jc w:val="both"/>
        <w:rPr>
          <w:rFonts w:ascii="Times New Roman" w:hAnsi="Times New Roman"/>
          <w:sz w:val="24"/>
          <w:szCs w:val="24"/>
        </w:rPr>
      </w:pPr>
      <w:r w:rsidRPr="00D6206E">
        <w:rPr>
          <w:rFonts w:ascii="Times New Roman" w:hAnsi="Times New Roman"/>
          <w:sz w:val="24"/>
          <w:szCs w:val="24"/>
        </w:rPr>
        <w:t>Textbook:  John. E. McMurry and Robert C. Fay, "General Chemistry: Atom First”, Custom Edition for University of California, Riverside, Pearson Learning Solutions, see Section D for more details.</w:t>
      </w:r>
    </w:p>
    <w:p w:rsidR="00ED505A" w:rsidRPr="00D6206E" w:rsidRDefault="00ED505A" w:rsidP="00ED505A">
      <w:pPr>
        <w:pStyle w:val="ListParagraph"/>
        <w:spacing w:after="0" w:line="240" w:lineRule="auto"/>
        <w:ind w:left="360"/>
        <w:jc w:val="both"/>
        <w:rPr>
          <w:rFonts w:ascii="Times New Roman" w:hAnsi="Times New Roman"/>
          <w:sz w:val="24"/>
          <w:szCs w:val="24"/>
        </w:rPr>
      </w:pPr>
    </w:p>
    <w:p w:rsidR="00ED505A" w:rsidRPr="00D6206E" w:rsidRDefault="00ED505A" w:rsidP="00870A45">
      <w:pPr>
        <w:pStyle w:val="ListParagraph"/>
        <w:widowControl w:val="0"/>
        <w:numPr>
          <w:ilvl w:val="0"/>
          <w:numId w:val="54"/>
        </w:numPr>
        <w:spacing w:after="0" w:line="240" w:lineRule="auto"/>
        <w:jc w:val="both"/>
        <w:rPr>
          <w:rFonts w:ascii="Times New Roman" w:hAnsi="Times New Roman"/>
          <w:sz w:val="24"/>
          <w:szCs w:val="24"/>
        </w:rPr>
      </w:pPr>
      <w:r w:rsidRPr="00D6206E">
        <w:rPr>
          <w:rFonts w:ascii="Times New Roman" w:hAnsi="Times New Roman"/>
          <w:sz w:val="24"/>
          <w:szCs w:val="24"/>
        </w:rPr>
        <w:t>The six Chemistry 1C textbook chapters and titles and likely order of coverage are:</w:t>
      </w:r>
    </w:p>
    <w:p w:rsidR="00ED505A" w:rsidRPr="00D6206E" w:rsidRDefault="00ED505A" w:rsidP="00ED505A">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5670"/>
      </w:tblGrid>
      <w:tr w:rsidR="00ED505A" w:rsidRPr="00D6206E" w:rsidTr="00300118">
        <w:tc>
          <w:tcPr>
            <w:tcW w:w="1638" w:type="dxa"/>
            <w:shd w:val="clear" w:color="auto" w:fill="auto"/>
          </w:tcPr>
          <w:p w:rsidR="00ED505A" w:rsidRPr="00300118" w:rsidRDefault="00ED505A" w:rsidP="00300118">
            <w:pPr>
              <w:ind w:left="720" w:hanging="720"/>
              <w:jc w:val="both"/>
              <w:rPr>
                <w:rFonts w:eastAsia="Calibri"/>
              </w:rPr>
            </w:pPr>
            <w:r w:rsidRPr="00300118">
              <w:rPr>
                <w:rFonts w:eastAsia="Calibri"/>
              </w:rPr>
              <w:t>Chapter 15</w:t>
            </w:r>
          </w:p>
        </w:tc>
        <w:tc>
          <w:tcPr>
            <w:tcW w:w="5670" w:type="dxa"/>
            <w:shd w:val="clear" w:color="auto" w:fill="auto"/>
          </w:tcPr>
          <w:p w:rsidR="00ED505A" w:rsidRPr="00300118" w:rsidRDefault="00ED505A" w:rsidP="00300118">
            <w:pPr>
              <w:ind w:left="720" w:hanging="720"/>
              <w:jc w:val="both"/>
              <w:rPr>
                <w:rFonts w:eastAsia="Calibri"/>
              </w:rPr>
            </w:pPr>
            <w:r w:rsidRPr="00300118">
              <w:rPr>
                <w:rFonts w:eastAsia="Calibri"/>
              </w:rPr>
              <w:t>Applications of Aqueous Equilibria</w:t>
            </w:r>
          </w:p>
        </w:tc>
      </w:tr>
      <w:tr w:rsidR="00ED505A" w:rsidRPr="00D6206E" w:rsidTr="00300118">
        <w:tc>
          <w:tcPr>
            <w:tcW w:w="1638" w:type="dxa"/>
            <w:shd w:val="clear" w:color="auto" w:fill="auto"/>
          </w:tcPr>
          <w:p w:rsidR="00ED505A" w:rsidRPr="00300118" w:rsidRDefault="00ED505A" w:rsidP="00300118">
            <w:pPr>
              <w:ind w:left="720" w:hanging="720"/>
              <w:jc w:val="both"/>
              <w:rPr>
                <w:rFonts w:eastAsia="Calibri"/>
              </w:rPr>
            </w:pPr>
            <w:r w:rsidRPr="00300118">
              <w:rPr>
                <w:rFonts w:eastAsia="Calibri"/>
              </w:rPr>
              <w:t>Chapter 16</w:t>
            </w:r>
          </w:p>
        </w:tc>
        <w:tc>
          <w:tcPr>
            <w:tcW w:w="5670" w:type="dxa"/>
            <w:shd w:val="clear" w:color="auto" w:fill="auto"/>
          </w:tcPr>
          <w:p w:rsidR="00ED505A" w:rsidRPr="00300118" w:rsidRDefault="00ED505A" w:rsidP="00300118">
            <w:pPr>
              <w:ind w:left="720" w:hanging="720"/>
              <w:jc w:val="both"/>
              <w:rPr>
                <w:rFonts w:eastAsia="Calibri"/>
              </w:rPr>
            </w:pPr>
            <w:r w:rsidRPr="00300118">
              <w:rPr>
                <w:rFonts w:eastAsia="Calibri"/>
              </w:rPr>
              <w:t>Thermodynamics</w:t>
            </w:r>
          </w:p>
        </w:tc>
      </w:tr>
      <w:tr w:rsidR="00ED505A" w:rsidRPr="00D6206E" w:rsidTr="00300118">
        <w:tc>
          <w:tcPr>
            <w:tcW w:w="1638" w:type="dxa"/>
            <w:shd w:val="clear" w:color="auto" w:fill="auto"/>
          </w:tcPr>
          <w:p w:rsidR="00ED505A" w:rsidRPr="00300118" w:rsidRDefault="00ED505A" w:rsidP="00300118">
            <w:pPr>
              <w:ind w:left="720" w:hanging="720"/>
              <w:jc w:val="both"/>
              <w:rPr>
                <w:rFonts w:eastAsia="Calibri"/>
              </w:rPr>
            </w:pPr>
            <w:r w:rsidRPr="00300118">
              <w:rPr>
                <w:rFonts w:eastAsia="Calibri"/>
              </w:rPr>
              <w:t>Chapter 17</w:t>
            </w:r>
          </w:p>
        </w:tc>
        <w:tc>
          <w:tcPr>
            <w:tcW w:w="5670" w:type="dxa"/>
            <w:shd w:val="clear" w:color="auto" w:fill="auto"/>
          </w:tcPr>
          <w:p w:rsidR="00ED505A" w:rsidRPr="00300118" w:rsidRDefault="00ED505A" w:rsidP="00300118">
            <w:pPr>
              <w:ind w:left="720" w:hanging="720"/>
              <w:jc w:val="both"/>
              <w:rPr>
                <w:rFonts w:eastAsia="Calibri"/>
              </w:rPr>
            </w:pPr>
            <w:r w:rsidRPr="00300118">
              <w:rPr>
                <w:rFonts w:eastAsia="Calibri"/>
              </w:rPr>
              <w:t>Electrochemistry</w:t>
            </w:r>
          </w:p>
        </w:tc>
      </w:tr>
      <w:tr w:rsidR="00ED505A" w:rsidRPr="00D6206E" w:rsidTr="00300118">
        <w:tc>
          <w:tcPr>
            <w:tcW w:w="1638" w:type="dxa"/>
            <w:shd w:val="clear" w:color="auto" w:fill="auto"/>
          </w:tcPr>
          <w:p w:rsidR="00ED505A" w:rsidRPr="00300118" w:rsidRDefault="00ED505A" w:rsidP="00300118">
            <w:pPr>
              <w:ind w:left="720" w:hanging="720"/>
              <w:jc w:val="both"/>
              <w:rPr>
                <w:rFonts w:eastAsia="Calibri"/>
              </w:rPr>
            </w:pPr>
            <w:r w:rsidRPr="00300118">
              <w:rPr>
                <w:rFonts w:eastAsia="Calibri"/>
              </w:rPr>
              <w:t>Chapter 20</w:t>
            </w:r>
          </w:p>
        </w:tc>
        <w:tc>
          <w:tcPr>
            <w:tcW w:w="5670" w:type="dxa"/>
            <w:shd w:val="clear" w:color="auto" w:fill="auto"/>
          </w:tcPr>
          <w:p w:rsidR="00ED505A" w:rsidRPr="00300118" w:rsidRDefault="00ED505A" w:rsidP="00300118">
            <w:pPr>
              <w:ind w:left="720" w:hanging="720"/>
              <w:jc w:val="both"/>
              <w:rPr>
                <w:rFonts w:eastAsia="Calibri"/>
              </w:rPr>
            </w:pPr>
            <w:r w:rsidRPr="00300118">
              <w:rPr>
                <w:rFonts w:eastAsia="Calibri"/>
              </w:rPr>
              <w:t>Transition Elements and Coordination Chemistry</w:t>
            </w:r>
          </w:p>
        </w:tc>
      </w:tr>
      <w:tr w:rsidR="00ED505A" w:rsidRPr="00D6206E" w:rsidTr="00300118">
        <w:tc>
          <w:tcPr>
            <w:tcW w:w="1638" w:type="dxa"/>
            <w:shd w:val="clear" w:color="auto" w:fill="auto"/>
          </w:tcPr>
          <w:p w:rsidR="00ED505A" w:rsidRPr="00300118" w:rsidRDefault="00ED505A" w:rsidP="00300118">
            <w:pPr>
              <w:ind w:left="720" w:hanging="720"/>
              <w:jc w:val="both"/>
              <w:rPr>
                <w:rFonts w:eastAsia="Calibri"/>
              </w:rPr>
            </w:pPr>
            <w:r w:rsidRPr="00300118">
              <w:rPr>
                <w:rFonts w:eastAsia="Calibri"/>
              </w:rPr>
              <w:t>Chapter 21</w:t>
            </w:r>
          </w:p>
        </w:tc>
        <w:tc>
          <w:tcPr>
            <w:tcW w:w="5670" w:type="dxa"/>
            <w:shd w:val="clear" w:color="auto" w:fill="auto"/>
          </w:tcPr>
          <w:p w:rsidR="00ED505A" w:rsidRPr="00300118" w:rsidRDefault="00ED505A" w:rsidP="00300118">
            <w:pPr>
              <w:ind w:left="720" w:hanging="720"/>
              <w:jc w:val="both"/>
              <w:rPr>
                <w:rFonts w:eastAsia="Calibri"/>
              </w:rPr>
            </w:pPr>
            <w:r w:rsidRPr="00300118">
              <w:rPr>
                <w:rFonts w:eastAsia="Calibri"/>
              </w:rPr>
              <w:t>Metals and Solid State Materials</w:t>
            </w:r>
          </w:p>
        </w:tc>
      </w:tr>
      <w:tr w:rsidR="00ED505A" w:rsidRPr="00D6206E" w:rsidTr="00300118">
        <w:tc>
          <w:tcPr>
            <w:tcW w:w="1638" w:type="dxa"/>
            <w:shd w:val="clear" w:color="auto" w:fill="auto"/>
          </w:tcPr>
          <w:p w:rsidR="00ED505A" w:rsidRPr="00300118" w:rsidRDefault="00ED505A" w:rsidP="00300118">
            <w:pPr>
              <w:ind w:left="720" w:hanging="720"/>
              <w:jc w:val="both"/>
              <w:rPr>
                <w:rFonts w:eastAsia="Calibri"/>
              </w:rPr>
            </w:pPr>
            <w:r w:rsidRPr="00300118">
              <w:rPr>
                <w:rFonts w:eastAsia="Calibri"/>
              </w:rPr>
              <w:t>Chapter 25</w:t>
            </w:r>
          </w:p>
        </w:tc>
        <w:tc>
          <w:tcPr>
            <w:tcW w:w="5670" w:type="dxa"/>
            <w:shd w:val="clear" w:color="auto" w:fill="auto"/>
          </w:tcPr>
          <w:p w:rsidR="00ED505A" w:rsidRPr="00300118" w:rsidRDefault="00ED505A" w:rsidP="00300118">
            <w:pPr>
              <w:ind w:left="720" w:hanging="720"/>
              <w:jc w:val="both"/>
              <w:rPr>
                <w:rFonts w:eastAsia="Calibri"/>
              </w:rPr>
            </w:pPr>
            <w:r w:rsidRPr="00300118">
              <w:rPr>
                <w:rFonts w:eastAsia="Calibri"/>
              </w:rPr>
              <w:t>Nuclear Chemistry</w:t>
            </w:r>
          </w:p>
        </w:tc>
      </w:tr>
    </w:tbl>
    <w:p w:rsidR="00ED505A" w:rsidRPr="00D6206E" w:rsidRDefault="00ED505A" w:rsidP="00ED505A"/>
    <w:p w:rsidR="00ED505A" w:rsidRPr="00D6206E" w:rsidRDefault="00ED505A" w:rsidP="00ED505A">
      <w:r w:rsidRPr="00D6206E">
        <w:br w:type="page"/>
      </w:r>
    </w:p>
    <w:p w:rsidR="00ED505A" w:rsidRPr="00D6206E" w:rsidRDefault="00ED505A" w:rsidP="00870A45">
      <w:pPr>
        <w:pStyle w:val="ListParagraph"/>
        <w:widowControl w:val="0"/>
        <w:numPr>
          <w:ilvl w:val="0"/>
          <w:numId w:val="50"/>
        </w:numPr>
        <w:spacing w:after="0" w:line="240" w:lineRule="auto"/>
        <w:rPr>
          <w:rFonts w:ascii="Times New Roman" w:hAnsi="Times New Roman"/>
          <w:b/>
          <w:sz w:val="24"/>
          <w:szCs w:val="24"/>
        </w:rPr>
      </w:pPr>
      <w:r w:rsidRPr="00D6206E">
        <w:rPr>
          <w:rFonts w:ascii="Times New Roman" w:hAnsi="Times New Roman"/>
          <w:b/>
          <w:sz w:val="24"/>
          <w:szCs w:val="24"/>
        </w:rPr>
        <w:lastRenderedPageBreak/>
        <w:t>CHEM 01LA. General Chemistry Laboratory (1)</w:t>
      </w:r>
    </w:p>
    <w:p w:rsidR="00ED505A" w:rsidRPr="00D6206E" w:rsidRDefault="00ED505A" w:rsidP="00ED505A">
      <w:pPr>
        <w:jc w:val="both"/>
      </w:pPr>
      <w:proofErr w:type="gramStart"/>
      <w:r w:rsidRPr="00D6206E">
        <w:t>Laboratory, 3 hours.</w:t>
      </w:r>
      <w:proofErr w:type="gramEnd"/>
      <w:r w:rsidRPr="00D6206E">
        <w:t xml:space="preserve"> Prerequisite(s): concurrent enrollment in CHEM 001A or a grade of "C-" or better in CHEM 001A. An introduction to laboratory principles and techniques related to lecture topics in CHEM 001A. Credit is awarded for only one of CHEM 01LA or CHEM 1HLA.</w:t>
      </w:r>
    </w:p>
    <w:p w:rsidR="00ED505A" w:rsidRPr="00D6206E" w:rsidRDefault="00ED505A" w:rsidP="00ED505A"/>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Course/Lab Syllabus for Chemistry 01LA</w:t>
      </w:r>
    </w:p>
    <w:p w:rsidR="00ED505A" w:rsidRPr="00D6206E" w:rsidRDefault="00ED505A" w:rsidP="00ED505A">
      <w:pPr>
        <w:pStyle w:val="ListParagraph"/>
        <w:spacing w:after="0" w:line="240" w:lineRule="auto"/>
        <w:ind w:left="450"/>
        <w:rPr>
          <w:rFonts w:ascii="Times New Roman" w:hAnsi="Times New Roman"/>
          <w:b/>
          <w:sz w:val="24"/>
          <w:szCs w:val="24"/>
        </w:rPr>
      </w:pPr>
    </w:p>
    <w:p w:rsidR="00ED505A" w:rsidRPr="00D6206E" w:rsidRDefault="00ED505A" w:rsidP="00870A45">
      <w:pPr>
        <w:pStyle w:val="ListParagraph"/>
        <w:widowControl w:val="0"/>
        <w:numPr>
          <w:ilvl w:val="0"/>
          <w:numId w:val="55"/>
        </w:numPr>
        <w:spacing w:after="0" w:line="240" w:lineRule="auto"/>
        <w:rPr>
          <w:rFonts w:ascii="Times New Roman" w:hAnsi="Times New Roman"/>
          <w:sz w:val="24"/>
          <w:szCs w:val="24"/>
        </w:rPr>
      </w:pPr>
      <w:r w:rsidRPr="00D6206E">
        <w:rPr>
          <w:rFonts w:ascii="Times New Roman" w:hAnsi="Times New Roman"/>
          <w:sz w:val="24"/>
          <w:szCs w:val="24"/>
        </w:rPr>
        <w:t xml:space="preserve">Laboratory Manual: CHEM 1LA/1HLA Laboratory Manual, 2010-11 Edition, Hayden-McNeil Publishing Company  </w:t>
      </w:r>
    </w:p>
    <w:p w:rsidR="00ED505A" w:rsidRPr="00D6206E" w:rsidRDefault="00ED505A" w:rsidP="00ED505A"/>
    <w:p w:rsidR="00ED505A" w:rsidRPr="00D6206E" w:rsidRDefault="00ED505A" w:rsidP="00ED505A">
      <w:pPr>
        <w:rPr>
          <w:b/>
        </w:rPr>
      </w:pPr>
      <w:r w:rsidRPr="00D6206E">
        <w:rPr>
          <w:b/>
        </w:rPr>
        <w:t>Chemistry 01LA Laboratory Schedule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0"/>
        <w:gridCol w:w="1985"/>
        <w:gridCol w:w="5551"/>
      </w:tblGrid>
      <w:tr w:rsidR="00ED505A" w:rsidRPr="00D6206E" w:rsidTr="00300118">
        <w:tc>
          <w:tcPr>
            <w:tcW w:w="2239" w:type="dxa"/>
            <w:shd w:val="clear" w:color="auto" w:fill="auto"/>
          </w:tcPr>
          <w:p w:rsidR="00ED505A" w:rsidRPr="00300118" w:rsidRDefault="00ED505A" w:rsidP="00300118">
            <w:pPr>
              <w:ind w:left="720" w:hanging="720"/>
              <w:jc w:val="center"/>
              <w:rPr>
                <w:rFonts w:eastAsia="Calibri"/>
                <w:b/>
              </w:rPr>
            </w:pPr>
            <w:r w:rsidRPr="00300118">
              <w:rPr>
                <w:rFonts w:eastAsia="Calibri"/>
                <w:b/>
              </w:rPr>
              <w:t>Week</w:t>
            </w:r>
          </w:p>
        </w:tc>
        <w:tc>
          <w:tcPr>
            <w:tcW w:w="2239" w:type="dxa"/>
            <w:shd w:val="clear" w:color="auto" w:fill="auto"/>
          </w:tcPr>
          <w:p w:rsidR="00ED505A" w:rsidRPr="00300118" w:rsidRDefault="00ED505A" w:rsidP="00300118">
            <w:pPr>
              <w:ind w:left="720" w:hanging="720"/>
              <w:jc w:val="center"/>
              <w:rPr>
                <w:rFonts w:eastAsia="Calibri"/>
                <w:b/>
              </w:rPr>
            </w:pPr>
            <w:r w:rsidRPr="00300118">
              <w:rPr>
                <w:rFonts w:eastAsia="Calibri"/>
                <w:b/>
              </w:rPr>
              <w:t>Date</w:t>
            </w:r>
          </w:p>
        </w:tc>
        <w:tc>
          <w:tcPr>
            <w:tcW w:w="6700" w:type="dxa"/>
            <w:shd w:val="clear" w:color="auto" w:fill="auto"/>
          </w:tcPr>
          <w:p w:rsidR="00ED505A" w:rsidRPr="00300118" w:rsidRDefault="00ED505A" w:rsidP="00300118">
            <w:pPr>
              <w:ind w:left="720" w:hanging="720"/>
              <w:jc w:val="center"/>
              <w:rPr>
                <w:rFonts w:eastAsia="Calibri"/>
                <w:b/>
              </w:rPr>
            </w:pPr>
            <w:r w:rsidRPr="00300118">
              <w:rPr>
                <w:rFonts w:eastAsia="Calibri"/>
                <w:b/>
              </w:rPr>
              <w:t>Experiment</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1</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January 7</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Check-in; Introduction; Laboratory Safety; Science Library Orientation &amp; Exercises. You must check in to keep your place in class</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January 14</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Experiment 1 – Densities of Liquids and Solids; Quiz #1 (which will cover Safety and Experiment 1)</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3</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January 21</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Experiment 2 – Emission of Light from Hydrogen and Metal Atoms; Quiz #2; Library Exercises due by 5:00 pm</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4</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January 28</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Experiment 4 – Water of Hydration; Quiz #3</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NOTE: Experiment #4 before Experiment #3</w:t>
            </w:r>
          </w:p>
        </w:tc>
        <w:tc>
          <w:tcPr>
            <w:tcW w:w="2239" w:type="dxa"/>
            <w:shd w:val="clear" w:color="auto" w:fill="auto"/>
          </w:tcPr>
          <w:p w:rsidR="00ED505A" w:rsidRPr="00300118" w:rsidRDefault="00ED505A" w:rsidP="00300118">
            <w:pPr>
              <w:ind w:left="720" w:hanging="720"/>
              <w:jc w:val="both"/>
              <w:rPr>
                <w:rFonts w:eastAsia="Calibri"/>
              </w:rPr>
            </w:pPr>
          </w:p>
        </w:tc>
        <w:tc>
          <w:tcPr>
            <w:tcW w:w="670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5</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February 4</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Experiment 3 – Using Models to Predict</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Molecular Shapes; Quiz #4</w:t>
            </w:r>
          </w:p>
        </w:tc>
        <w:tc>
          <w:tcPr>
            <w:tcW w:w="2239" w:type="dxa"/>
            <w:shd w:val="clear" w:color="auto" w:fill="auto"/>
          </w:tcPr>
          <w:p w:rsidR="00ED505A" w:rsidRPr="00300118" w:rsidRDefault="00ED505A" w:rsidP="00300118">
            <w:pPr>
              <w:ind w:left="720" w:hanging="720"/>
              <w:jc w:val="both"/>
              <w:rPr>
                <w:rFonts w:eastAsia="Calibri"/>
              </w:rPr>
            </w:pPr>
          </w:p>
        </w:tc>
        <w:tc>
          <w:tcPr>
            <w:tcW w:w="670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6</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February 11</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Experiment 5 – Molar Mass of a Solid Acid; Quiz #5</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7</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February 18</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Experiment 6 – The Alkaline Earths and</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Halogens; Quiz #6</w:t>
            </w:r>
          </w:p>
        </w:tc>
        <w:tc>
          <w:tcPr>
            <w:tcW w:w="2239" w:type="dxa"/>
            <w:shd w:val="clear" w:color="auto" w:fill="auto"/>
          </w:tcPr>
          <w:p w:rsidR="00ED505A" w:rsidRPr="00300118" w:rsidRDefault="00ED505A" w:rsidP="00300118">
            <w:pPr>
              <w:ind w:left="720" w:hanging="720"/>
              <w:jc w:val="both"/>
              <w:rPr>
                <w:rFonts w:eastAsia="Calibri"/>
              </w:rPr>
            </w:pPr>
          </w:p>
        </w:tc>
        <w:tc>
          <w:tcPr>
            <w:tcW w:w="670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8</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February 25</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Experiment 7 – Calorimetry; Quiz #7; Checkout; Expt. #7 Report is due 5:00 pm, Monday, February 28 (turn in to TA’s box adjacent to stockroom window)</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9</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March 4</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Review for Final Exam; Reports #6 and #7 returned</w:t>
            </w:r>
          </w:p>
        </w:tc>
      </w:tr>
      <w:tr w:rsidR="00ED505A" w:rsidRPr="00D6206E" w:rsidTr="00300118">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10</w:t>
            </w:r>
          </w:p>
        </w:tc>
        <w:tc>
          <w:tcPr>
            <w:tcW w:w="2239" w:type="dxa"/>
            <w:shd w:val="clear" w:color="auto" w:fill="auto"/>
          </w:tcPr>
          <w:p w:rsidR="00ED505A" w:rsidRPr="00300118" w:rsidRDefault="00ED505A" w:rsidP="00300118">
            <w:pPr>
              <w:ind w:left="720" w:hanging="720"/>
              <w:jc w:val="both"/>
              <w:rPr>
                <w:rFonts w:eastAsia="Calibri"/>
              </w:rPr>
            </w:pPr>
            <w:r w:rsidRPr="00300118">
              <w:rPr>
                <w:rFonts w:eastAsia="Calibri"/>
              </w:rPr>
              <w:t>March 11</w:t>
            </w:r>
          </w:p>
        </w:tc>
        <w:tc>
          <w:tcPr>
            <w:tcW w:w="6700" w:type="dxa"/>
            <w:shd w:val="clear" w:color="auto" w:fill="auto"/>
          </w:tcPr>
          <w:p w:rsidR="00ED505A" w:rsidRPr="00300118" w:rsidRDefault="00ED505A" w:rsidP="00300118">
            <w:pPr>
              <w:ind w:left="720" w:hanging="720"/>
              <w:jc w:val="both"/>
              <w:rPr>
                <w:rFonts w:eastAsia="Calibri"/>
              </w:rPr>
            </w:pPr>
            <w:r w:rsidRPr="00300118">
              <w:rPr>
                <w:rFonts w:eastAsia="Calibri"/>
              </w:rPr>
              <w:t>No lab meeting for Friday sections</w:t>
            </w:r>
          </w:p>
        </w:tc>
      </w:tr>
    </w:tbl>
    <w:p w:rsidR="00ED505A" w:rsidRPr="00D6206E" w:rsidRDefault="00ED505A" w:rsidP="00ED505A"/>
    <w:p w:rsidR="00ED505A" w:rsidRPr="00D6206E" w:rsidRDefault="00ED505A" w:rsidP="00ED505A">
      <w:pPr>
        <w:rPr>
          <w:b/>
        </w:rPr>
      </w:pPr>
      <w:r w:rsidRPr="00D6206E">
        <w:rPr>
          <w:b/>
        </w:rPr>
        <w:t>Laboratory Practices</w:t>
      </w:r>
    </w:p>
    <w:p w:rsidR="00ED505A" w:rsidRPr="00D6206E" w:rsidRDefault="00ED505A" w:rsidP="00ED505A"/>
    <w:p w:rsidR="00ED505A" w:rsidRPr="00D6206E" w:rsidRDefault="00ED505A" w:rsidP="00ED505A">
      <w:pPr>
        <w:jc w:val="both"/>
      </w:pPr>
      <w:r w:rsidRPr="00D6206E">
        <w:t>What is required in your notebook for each experiment?</w:t>
      </w:r>
    </w:p>
    <w:p w:rsidR="00ED505A" w:rsidRPr="00D6206E" w:rsidRDefault="00ED505A" w:rsidP="00ED505A">
      <w:pPr>
        <w:jc w:val="both"/>
      </w:pPr>
    </w:p>
    <w:p w:rsidR="00ED505A" w:rsidRPr="00D6206E" w:rsidRDefault="00ED505A" w:rsidP="00ED505A">
      <w:pPr>
        <w:jc w:val="both"/>
      </w:pPr>
      <w:r w:rsidRPr="00D6206E">
        <w:t>For each experiment you must include the following five sections in your laboratory notebook. You will retain the original pages in your notebook and turn in the carbonless duplicate pages (marked “COPY”) to your Teaching Assistant.</w:t>
      </w:r>
    </w:p>
    <w:p w:rsidR="00ED505A" w:rsidRPr="00D6206E" w:rsidRDefault="00ED505A" w:rsidP="00ED505A">
      <w:pPr>
        <w:jc w:val="both"/>
      </w:pPr>
    </w:p>
    <w:p w:rsidR="00ED505A" w:rsidRPr="00D6206E" w:rsidRDefault="00ED505A" w:rsidP="00ED505A">
      <w:pPr>
        <w:jc w:val="both"/>
      </w:pPr>
      <w:r w:rsidRPr="00D6206E">
        <w:t>1.  Purpose</w:t>
      </w:r>
    </w:p>
    <w:p w:rsidR="00ED505A" w:rsidRPr="00D6206E" w:rsidRDefault="00ED505A" w:rsidP="00ED505A">
      <w:pPr>
        <w:jc w:val="both"/>
      </w:pPr>
      <w:r w:rsidRPr="00D6206E">
        <w:t>2.  Procedure (in outline form)</w:t>
      </w:r>
    </w:p>
    <w:p w:rsidR="00ED505A" w:rsidRPr="00D6206E" w:rsidRDefault="00ED505A" w:rsidP="00ED505A">
      <w:pPr>
        <w:jc w:val="both"/>
      </w:pPr>
      <w:r w:rsidRPr="00D6206E">
        <w:t>3.  Data (measurements and observations recorded in your lab notebook)</w:t>
      </w:r>
    </w:p>
    <w:p w:rsidR="00ED505A" w:rsidRPr="00D6206E" w:rsidRDefault="00ED505A" w:rsidP="00ED505A">
      <w:pPr>
        <w:jc w:val="both"/>
      </w:pPr>
      <w:r w:rsidRPr="00D6206E">
        <w:t>4.  Calculations (written in your lab notebook)</w:t>
      </w:r>
    </w:p>
    <w:p w:rsidR="00ED505A" w:rsidRPr="00D6206E" w:rsidRDefault="00ED505A" w:rsidP="00ED505A">
      <w:pPr>
        <w:jc w:val="both"/>
      </w:pPr>
      <w:r w:rsidRPr="00D6206E">
        <w:t>5.  Results and Conclusion; this section includes these two components:</w:t>
      </w:r>
    </w:p>
    <w:p w:rsidR="00ED505A" w:rsidRPr="00D6206E" w:rsidRDefault="00ED505A" w:rsidP="00ED505A">
      <w:pPr>
        <w:jc w:val="both"/>
      </w:pPr>
      <w:proofErr w:type="gramStart"/>
      <w:r w:rsidRPr="00D6206E">
        <w:t>a.  Error</w:t>
      </w:r>
      <w:proofErr w:type="gramEnd"/>
      <w:r w:rsidRPr="00D6206E">
        <w:t xml:space="preserve"> Analysis b.  Conclusion</w:t>
      </w:r>
    </w:p>
    <w:p w:rsidR="00ED505A" w:rsidRPr="00D6206E" w:rsidRDefault="00ED505A" w:rsidP="00ED505A">
      <w:pPr>
        <w:jc w:val="both"/>
      </w:pPr>
    </w:p>
    <w:p w:rsidR="00ED505A" w:rsidRPr="00D6206E" w:rsidRDefault="00ED505A" w:rsidP="00ED505A">
      <w:pPr>
        <w:jc w:val="both"/>
      </w:pPr>
      <w:r w:rsidRPr="00D6206E">
        <w:t>Below is an explanation of what needs to be in each section.</w:t>
      </w:r>
    </w:p>
    <w:p w:rsidR="00ED505A" w:rsidRPr="00D6206E" w:rsidRDefault="00ED505A" w:rsidP="00ED505A">
      <w:pPr>
        <w:jc w:val="both"/>
      </w:pPr>
    </w:p>
    <w:p w:rsidR="00ED505A" w:rsidRPr="00D6206E" w:rsidRDefault="00ED505A" w:rsidP="00ED505A">
      <w:pPr>
        <w:jc w:val="both"/>
      </w:pPr>
      <w:r w:rsidRPr="00D6206E">
        <w:t>1.  Purpose - the purpose of the experiment should a succinct statement of the main point of the lab. It should not be more than 2-3 sentences long.</w:t>
      </w:r>
    </w:p>
    <w:p w:rsidR="00ED505A" w:rsidRPr="00D6206E" w:rsidRDefault="00ED505A" w:rsidP="00ED505A">
      <w:pPr>
        <w:jc w:val="both"/>
      </w:pPr>
    </w:p>
    <w:p w:rsidR="00ED505A" w:rsidRPr="00D6206E" w:rsidRDefault="00ED505A" w:rsidP="00ED505A">
      <w:pPr>
        <w:jc w:val="both"/>
      </w:pPr>
      <w:r w:rsidRPr="00D6206E">
        <w:t xml:space="preserve">2.  Procedure - a step-by-step procedure in outline form. Do not write the procedure in </w:t>
      </w:r>
      <w:proofErr w:type="gramStart"/>
      <w:r w:rsidRPr="00D6206E">
        <w:t>paragraph  format</w:t>
      </w:r>
      <w:proofErr w:type="gramEnd"/>
      <w:r w:rsidRPr="00D6206E">
        <w:t xml:space="preserve">.  </w:t>
      </w:r>
      <w:proofErr w:type="gramStart"/>
      <w:r w:rsidRPr="00D6206E">
        <w:t>The  outline</w:t>
      </w:r>
      <w:proofErr w:type="gramEnd"/>
      <w:r w:rsidRPr="00D6206E">
        <w:t xml:space="preserve">  be  should  as  concise  as  possible,  but  include sufficient detail for you to carry out the experiment without the aid of your lab manual. Refer to the example on page 80 in the lab manual.</w:t>
      </w:r>
    </w:p>
    <w:p w:rsidR="00ED505A" w:rsidRPr="00D6206E" w:rsidRDefault="00ED505A" w:rsidP="00ED505A">
      <w:pPr>
        <w:jc w:val="both"/>
      </w:pPr>
      <w:r w:rsidRPr="00D6206E">
        <w:t>Turn in the copy of the notebook pages containing the Purpose and Procedure to your TA at the beginning of the period.</w:t>
      </w:r>
    </w:p>
    <w:p w:rsidR="00ED505A" w:rsidRPr="00D6206E" w:rsidRDefault="00ED505A" w:rsidP="00ED505A">
      <w:pPr>
        <w:jc w:val="both"/>
      </w:pPr>
    </w:p>
    <w:p w:rsidR="00ED505A" w:rsidRPr="00D6206E" w:rsidRDefault="00ED505A" w:rsidP="00ED505A">
      <w:pPr>
        <w:jc w:val="both"/>
      </w:pPr>
      <w:r w:rsidRPr="00D6206E">
        <w:t>3.  Data – Begin a new page and record all your measurements and observations in a table format (see example on page 81 in the lab manual) and underneath the table write any observations or comments pertaining to the experiment.  Use the whole page for this.  You might find it useful to set up the data table before coming to lab. Do not include calculated values in the Data section. At the conclusion of each lab period you must get your TA’s signature (in the “Witness/TA” box at the bottom) on each of the Data pages in your lab notebook and turn in the copy.</w:t>
      </w:r>
    </w:p>
    <w:p w:rsidR="00ED505A" w:rsidRPr="00D6206E" w:rsidRDefault="00ED505A" w:rsidP="00ED505A">
      <w:pPr>
        <w:jc w:val="both"/>
      </w:pPr>
    </w:p>
    <w:p w:rsidR="00ED505A" w:rsidRPr="00D6206E" w:rsidRDefault="00ED505A" w:rsidP="00ED505A">
      <w:pPr>
        <w:jc w:val="both"/>
      </w:pPr>
      <w:r w:rsidRPr="00D6206E">
        <w:t xml:space="preserve">4.  Calculations - on a new page following the Data, show sample calculations of all the important  calculations  leading  to  the  final  results  of  the  experiment.  </w:t>
      </w:r>
      <w:proofErr w:type="gramStart"/>
      <w:r w:rsidRPr="00D6206E">
        <w:t>If  you</w:t>
      </w:r>
      <w:proofErr w:type="gramEnd"/>
      <w:r w:rsidRPr="00D6206E">
        <w:t xml:space="preserve">  did multiple trials, use only the first trial to show the set-up of the calculations. Keep in mind  that  in  some  instances  you  will  be  asked  by  the  TA  to  show  sample calculations   of   all   the   trials.The   duplicate   notebook   pages   containing   the Calculations are attached to your Report sheets and turned in the following week.</w:t>
      </w:r>
    </w:p>
    <w:p w:rsidR="00ED505A" w:rsidRPr="00D6206E" w:rsidRDefault="00ED505A" w:rsidP="00ED505A">
      <w:pPr>
        <w:jc w:val="both"/>
      </w:pPr>
      <w:r w:rsidRPr="00D6206E">
        <w:t xml:space="preserve"> </w:t>
      </w:r>
    </w:p>
    <w:p w:rsidR="00ED505A" w:rsidRPr="00D6206E" w:rsidRDefault="00ED505A" w:rsidP="00ED505A">
      <w:pPr>
        <w:jc w:val="both"/>
      </w:pPr>
      <w:r w:rsidRPr="00D6206E">
        <w:t>5. Results and Conclusion. This section must include these two components. The duplicate pages from your notebook are to be attached to your Report sheets and turned in the following week.</w:t>
      </w:r>
    </w:p>
    <w:p w:rsidR="00ED505A" w:rsidRPr="00D6206E" w:rsidRDefault="00ED505A" w:rsidP="00ED505A">
      <w:pPr>
        <w:jc w:val="both"/>
      </w:pPr>
    </w:p>
    <w:p w:rsidR="00ED505A" w:rsidRPr="00D6206E" w:rsidRDefault="00ED505A" w:rsidP="00ED505A">
      <w:pPr>
        <w:jc w:val="both"/>
      </w:pPr>
      <w:proofErr w:type="gramStart"/>
      <w:r w:rsidRPr="00D6206E">
        <w:t>a.  Error</w:t>
      </w:r>
      <w:proofErr w:type="gramEnd"/>
      <w:r w:rsidRPr="00D6206E">
        <w:t xml:space="preserve"> Analysis - If your final results were not what was expected, then use this section to describe what went wrong and to give any possible sources of error. For example, suppose you performed three titrations to determine the molarity of an acid solution and one of the titrations resulted in a value of the molarity significantly different than the other two. If you noticed halfway through one titration that there was an air bubble in the tip of the buret, you would discuss what effect this might have on the accuracy of your results.</w:t>
      </w:r>
    </w:p>
    <w:p w:rsidR="00ED505A" w:rsidRPr="00D6206E" w:rsidRDefault="00ED505A" w:rsidP="00ED505A">
      <w:pPr>
        <w:jc w:val="both"/>
      </w:pPr>
    </w:p>
    <w:p w:rsidR="00ED505A" w:rsidRPr="00D6206E" w:rsidRDefault="00ED505A" w:rsidP="00ED505A">
      <w:pPr>
        <w:jc w:val="both"/>
      </w:pPr>
      <w:r w:rsidRPr="00D6206E">
        <w:t xml:space="preserve">b. Conclusion - In no more than 3 to 5 coherent sentences state your final conclusions of the lab BASED on your experimental results.  Most importantly you want to answer the question: "Did I </w:t>
      </w:r>
      <w:r w:rsidRPr="00D6206E">
        <w:lastRenderedPageBreak/>
        <w:t>accomplish the purpose of this experiment?" and if so, you must relate how you accomplished the purpose by stating your final results. For example, if the purpose of the experiment was to determine the concentration of a base by titration with an acid, your conclusion should state the average concentration of base, and assess the precision of your results by providing the standard deviation of your trials. Moreover, in your conclusion you should present one or two new ideas that were learned by doing the experiment. This section should be written in the third person, and kept concise.</w:t>
      </w:r>
    </w:p>
    <w:p w:rsidR="00ED505A" w:rsidRPr="00D6206E" w:rsidRDefault="00ED505A" w:rsidP="00ED505A">
      <w:pPr>
        <w:jc w:val="both"/>
      </w:pPr>
    </w:p>
    <w:p w:rsidR="00ED505A" w:rsidRPr="00D6206E" w:rsidRDefault="00ED505A" w:rsidP="00ED505A">
      <w:pPr>
        <w:jc w:val="both"/>
      </w:pPr>
      <w:proofErr w:type="gramStart"/>
      <w:r w:rsidRPr="00D6206E">
        <w:t>Laboratory Safety.</w:t>
      </w:r>
      <w:proofErr w:type="gramEnd"/>
      <w:r w:rsidRPr="00D6206E">
        <w:t xml:space="preserve"> The instructors and staff place the highest priority on your safety. To this end, you are required to understand and follow the safety precautions and rules that are printed below and in your lab manual (pages v-ix). In addition, you may be given specific instructions for each experiment and you are expected to follow these. The most basic safety requirement in lab is that goggles are to be worn at all times that experiments are in progress. This means that even after you have finished the experiment, you are required to wear your goggles so long as any other person in the lab is still working. NOTE: You are not allowed to bring food or beverages (even in closed containers) or wear sandal-type shoes in the lab.</w:t>
      </w:r>
    </w:p>
    <w:p w:rsidR="00ED505A" w:rsidRPr="00D6206E" w:rsidRDefault="00ED505A" w:rsidP="00ED505A">
      <w:pPr>
        <w:jc w:val="both"/>
      </w:pPr>
      <w:r w:rsidRPr="00D6206E">
        <w:br/>
      </w:r>
      <w:r w:rsidRPr="00D6206E">
        <w:br/>
      </w:r>
    </w:p>
    <w:p w:rsidR="00ED505A" w:rsidRPr="00D6206E" w:rsidRDefault="00ED505A" w:rsidP="00ED505A">
      <w:pPr>
        <w:jc w:val="both"/>
        <w:rPr>
          <w:b/>
        </w:rPr>
      </w:pPr>
      <w:r w:rsidRPr="00D6206E">
        <w:rPr>
          <w:b/>
        </w:rPr>
        <w:t>Department of Chemistry Laboratory Safety Instructions and Rules</w:t>
      </w:r>
    </w:p>
    <w:p w:rsidR="00ED505A" w:rsidRPr="00D6206E" w:rsidRDefault="00ED505A" w:rsidP="00ED505A">
      <w:pPr>
        <w:jc w:val="both"/>
      </w:pPr>
    </w:p>
    <w:p w:rsidR="00ED505A" w:rsidRPr="00D6206E" w:rsidRDefault="00ED505A" w:rsidP="00ED505A">
      <w:pPr>
        <w:jc w:val="both"/>
      </w:pPr>
      <w:r w:rsidRPr="00D6206E">
        <w:t xml:space="preserve">1.  EYE PROTECTION: One of the most </w:t>
      </w:r>
      <w:proofErr w:type="gramStart"/>
      <w:r w:rsidRPr="00D6206E">
        <w:t>common (and damaging) types of laboratory accidents involves</w:t>
      </w:r>
      <w:proofErr w:type="gramEnd"/>
      <w:r w:rsidRPr="00D6206E">
        <w:t xml:space="preserve"> the eyes.</w:t>
      </w:r>
    </w:p>
    <w:p w:rsidR="00ED505A" w:rsidRPr="00D6206E" w:rsidRDefault="00ED505A" w:rsidP="00ED505A">
      <w:pPr>
        <w:jc w:val="both"/>
      </w:pPr>
    </w:p>
    <w:p w:rsidR="00ED505A" w:rsidRPr="00D6206E" w:rsidRDefault="00ED505A" w:rsidP="00ED505A">
      <w:pPr>
        <w:jc w:val="both"/>
      </w:pPr>
      <w:r w:rsidRPr="00D6206E">
        <w:t>EYE  PROTECTION  IS  MANDATORY  AT  ALL  TIMES  IN  ALL  TEACHING  AND RESEARCH LABORATORIES. NO EXCEPTIONS. PERSONS WITH INADEQUATE EYE PROTECTION WILL BE TOLD TO LEAVE THE LABORATORY.</w:t>
      </w:r>
    </w:p>
    <w:p w:rsidR="00ED505A" w:rsidRPr="00D6206E" w:rsidRDefault="00ED505A" w:rsidP="00ED505A">
      <w:pPr>
        <w:jc w:val="both"/>
      </w:pPr>
    </w:p>
    <w:p w:rsidR="00ED505A" w:rsidRPr="00D6206E" w:rsidRDefault="00ED505A" w:rsidP="00ED505A">
      <w:pPr>
        <w:jc w:val="both"/>
      </w:pPr>
      <w:r w:rsidRPr="00D6206E">
        <w:t>a.   All persons in a laboratory must wear safety goggles.</w:t>
      </w:r>
    </w:p>
    <w:p w:rsidR="00ED505A" w:rsidRPr="00D6206E" w:rsidRDefault="00ED505A" w:rsidP="00ED505A">
      <w:pPr>
        <w:jc w:val="both"/>
      </w:pPr>
      <w:r w:rsidRPr="00D6206E">
        <w:t>b.   Persons who normally wear prescription glasses must wear safety goggles over their glasses.</w:t>
      </w:r>
    </w:p>
    <w:p w:rsidR="00ED505A" w:rsidRPr="00D6206E" w:rsidRDefault="00ED505A" w:rsidP="00ED505A">
      <w:pPr>
        <w:jc w:val="both"/>
      </w:pPr>
      <w:r w:rsidRPr="00D6206E">
        <w:t>Regular prescription glasses do not provide adequate protection for chemical laboratories.</w:t>
      </w:r>
    </w:p>
    <w:p w:rsidR="00ED505A" w:rsidRPr="00D6206E" w:rsidRDefault="00ED505A" w:rsidP="00ED505A">
      <w:pPr>
        <w:jc w:val="both"/>
      </w:pPr>
      <w:r w:rsidRPr="00D6206E">
        <w:t xml:space="preserve"> </w:t>
      </w:r>
    </w:p>
    <w:p w:rsidR="00ED505A" w:rsidRPr="00D6206E" w:rsidRDefault="00ED505A" w:rsidP="00ED505A">
      <w:pPr>
        <w:jc w:val="both"/>
      </w:pPr>
      <w:r w:rsidRPr="00D6206E">
        <w:t>2.  PROPER ATTIRE: You will not be allowed in lab unless you are wearing clothing which completely covers the torso and legs (to within six inches above your ankles). Shoes must completely enclose the foot. A lab coat or apron is recommended. You may wear shorts only under a full-length lab coat. For your protection, you will not be allowed to attend lab without appropriate attire.</w:t>
      </w:r>
    </w:p>
    <w:p w:rsidR="00ED505A" w:rsidRPr="00D6206E" w:rsidRDefault="00ED505A" w:rsidP="00ED505A">
      <w:pPr>
        <w:jc w:val="both"/>
      </w:pPr>
    </w:p>
    <w:p w:rsidR="00ED505A" w:rsidRPr="00D6206E" w:rsidRDefault="00ED505A" w:rsidP="00ED505A">
      <w:pPr>
        <w:jc w:val="both"/>
      </w:pPr>
      <w:r w:rsidRPr="00D6206E">
        <w:t>3.  MEDICAL CONDITIONS: Notify the supervising laboratory instructor immediately if you have any medical conditions (such as pregnancy, allergies, diabetes, etc.) that may require special precautionary measures in the laboratory.</w:t>
      </w:r>
    </w:p>
    <w:p w:rsidR="00ED505A" w:rsidRPr="00D6206E" w:rsidRDefault="00ED505A" w:rsidP="00ED505A">
      <w:pPr>
        <w:jc w:val="both"/>
      </w:pPr>
    </w:p>
    <w:p w:rsidR="00ED505A" w:rsidRPr="00D6206E" w:rsidRDefault="00ED505A" w:rsidP="00ED505A">
      <w:pPr>
        <w:jc w:val="both"/>
      </w:pPr>
      <w:r w:rsidRPr="00D6206E">
        <w:t>4.  EMERGENCY EQUIPMENT: Know the locations of the lab fire extinguishers, safety showers, eyewash fountains, hallway emergency telephones, fire alarms, and lab and building exits.</w:t>
      </w:r>
    </w:p>
    <w:p w:rsidR="00ED505A" w:rsidRPr="00D6206E" w:rsidRDefault="00ED505A" w:rsidP="00ED505A">
      <w:pPr>
        <w:jc w:val="both"/>
      </w:pPr>
    </w:p>
    <w:p w:rsidR="00ED505A" w:rsidRPr="00D6206E" w:rsidRDefault="00ED505A" w:rsidP="00ED505A">
      <w:pPr>
        <w:jc w:val="both"/>
      </w:pPr>
      <w:r w:rsidRPr="00D6206E">
        <w:lastRenderedPageBreak/>
        <w:t>5.  FIRE: Immediately alert the TA, who will give instructions. A fire confined to a small container or flask can usually be extinguished by covering the container with something nonflammable (e.g. a large beaker). Use a fire extinguisher if necessary, but only if it appears that the fire can be easily contained; if not, pull the fire alarm and exit the building. Go directly to the designated assembly area. Do not use the elevator.</w:t>
      </w:r>
    </w:p>
    <w:p w:rsidR="00ED505A" w:rsidRPr="00D6206E" w:rsidRDefault="00ED505A" w:rsidP="00ED505A">
      <w:pPr>
        <w:jc w:val="both"/>
      </w:pPr>
    </w:p>
    <w:p w:rsidR="00ED505A" w:rsidRPr="00D6206E" w:rsidRDefault="00ED505A" w:rsidP="00ED505A">
      <w:pPr>
        <w:jc w:val="both"/>
      </w:pPr>
      <w:r w:rsidRPr="00D6206E">
        <w:t>If a person's clothing is on fire, use the safety shower to put out the flames.  If the shower is not readily available, douse the individual with water or wrap the person in a coat or whatever is available to extinguish the fire and roll the person on the floor. Fire blankets must be used with caution because wrapping someone while they are in the vertical position can force flames toward the face and neck.</w:t>
      </w:r>
    </w:p>
    <w:p w:rsidR="00ED505A" w:rsidRPr="00D6206E" w:rsidRDefault="00ED505A" w:rsidP="00ED505A">
      <w:pPr>
        <w:jc w:val="both"/>
      </w:pPr>
    </w:p>
    <w:p w:rsidR="00ED505A" w:rsidRPr="00D6206E" w:rsidRDefault="00ED505A" w:rsidP="00ED505A">
      <w:pPr>
        <w:jc w:val="both"/>
      </w:pPr>
      <w:r w:rsidRPr="00D6206E">
        <w:t>6.  INJURY: Immediately report any injury to a Teaching Assistant, no matter how minor. The TA will initiate emergency procedures and arrange for transportation to a medical care facililty. Do not transport a seriously injured person. Call for help.  Complete an Incident Report in consultation with your TA as soon as possible, and submit it to the Stockroom staff (see Item 7).</w:t>
      </w:r>
    </w:p>
    <w:p w:rsidR="00ED505A" w:rsidRPr="00D6206E" w:rsidRDefault="00ED505A" w:rsidP="00ED505A">
      <w:pPr>
        <w:jc w:val="both"/>
      </w:pPr>
    </w:p>
    <w:p w:rsidR="00ED505A" w:rsidRPr="00D6206E" w:rsidRDefault="00ED505A" w:rsidP="00ED505A">
      <w:pPr>
        <w:jc w:val="both"/>
      </w:pPr>
      <w:r w:rsidRPr="00D6206E">
        <w:t>NOTE: The Student Health Center is open only during the day, from 8:00 – 4:30. Laboratory injuries after these hours will be treated at the Emergency Room at Riverside Community Hospital or a nearby Urgent Care Center. Students (or their health insurance company) will be assessed Emergency Room charges for off campus treatment. The Chemistry Department (or University) cannot pay. Students under 18 years must submit in advance, a treatment release form signed by parents or guardians to be held on file in the stockroom.</w:t>
      </w:r>
    </w:p>
    <w:p w:rsidR="00ED505A" w:rsidRPr="00D6206E" w:rsidRDefault="00ED505A" w:rsidP="00ED505A">
      <w:pPr>
        <w:jc w:val="both"/>
      </w:pPr>
    </w:p>
    <w:p w:rsidR="00ED505A" w:rsidRPr="00D6206E" w:rsidRDefault="00ED505A" w:rsidP="00ED505A">
      <w:pPr>
        <w:jc w:val="both"/>
      </w:pPr>
      <w:r w:rsidRPr="00D6206E">
        <w:t>7.  CHEMICAL SPILLS: Chemical contact with eyes and skin must be washed immediately with lots of water for no less than 15 minutes. USE THE EYE WASH AND SAFETY SHOWER. Quickly remove all contaminated clothing. Report chemical spills on persons, tables, or floors to a TA immediately regardless of how minor they appear.</w:t>
      </w:r>
    </w:p>
    <w:p w:rsidR="00ED505A" w:rsidRPr="00D6206E" w:rsidRDefault="00ED505A" w:rsidP="00ED505A">
      <w:pPr>
        <w:jc w:val="both"/>
      </w:pPr>
    </w:p>
    <w:p w:rsidR="00ED505A" w:rsidRPr="00D6206E" w:rsidRDefault="00ED505A" w:rsidP="00ED505A">
      <w:pPr>
        <w:jc w:val="both"/>
      </w:pPr>
      <w:r w:rsidRPr="00D6206E">
        <w:t>8.  EARTHQUAKE: Exit the laboratory if possible, but stay in the building and protect yourself from breaking windows or objects falling from above. When the quake subsides, quickly check, if possible, that all gas valves are closed and all electrical heating devices are turned off to stop reactions and prevent fires. Exit the building to the designated assembly area (see item 9). Do not use elevators.</w:t>
      </w:r>
    </w:p>
    <w:p w:rsidR="00ED505A" w:rsidRPr="00D6206E" w:rsidRDefault="00ED505A" w:rsidP="00ED505A">
      <w:pPr>
        <w:jc w:val="both"/>
      </w:pPr>
    </w:p>
    <w:p w:rsidR="00ED505A" w:rsidRPr="00D6206E" w:rsidRDefault="00ED505A" w:rsidP="00ED505A">
      <w:pPr>
        <w:jc w:val="both"/>
      </w:pPr>
      <w:r w:rsidRPr="00D6206E">
        <w:t>9.  BUILDING ALARM: Leave the building immediately and quietly to the designated assembly area, which is the grassy mall adjacent to the south wing of Pierce Hall and east of the bell tower (see map on the following page). Do not return until specifically told to re-enter. Note: Do not leave the building during active shaking from an earthquake.</w:t>
      </w:r>
    </w:p>
    <w:p w:rsidR="00ED505A" w:rsidRPr="00D6206E" w:rsidRDefault="00ED505A" w:rsidP="00ED505A">
      <w:pPr>
        <w:jc w:val="both"/>
      </w:pPr>
      <w:r w:rsidRPr="00D6206E">
        <w:t xml:space="preserve"> </w:t>
      </w:r>
    </w:p>
    <w:p w:rsidR="00ED505A" w:rsidRPr="00D6206E" w:rsidRDefault="00ED505A" w:rsidP="00ED505A">
      <w:pPr>
        <w:jc w:val="both"/>
      </w:pPr>
      <w:r w:rsidRPr="00D6206E">
        <w:t>10.</w:t>
      </w:r>
      <w:r w:rsidRPr="00D6206E">
        <w:tab/>
        <w:t xml:space="preserve">REPORT </w:t>
      </w:r>
      <w:proofErr w:type="gramStart"/>
      <w:r w:rsidRPr="00D6206E">
        <w:t>OF  INCIDENT</w:t>
      </w:r>
      <w:proofErr w:type="gramEnd"/>
      <w:r w:rsidRPr="00D6206E">
        <w:t>: All  incidents  of  fire,  explosion, injury,  or  chemical  spills  (including mercury from broken thermometers) should be reported immediately to a TA. A written report is required after the incident; the stockroom has forms for filing written reports.</w:t>
      </w:r>
    </w:p>
    <w:p w:rsidR="00ED505A" w:rsidRPr="00D6206E" w:rsidRDefault="00ED505A" w:rsidP="00ED505A">
      <w:pPr>
        <w:jc w:val="both"/>
      </w:pPr>
    </w:p>
    <w:p w:rsidR="00ED505A" w:rsidRPr="00D6206E" w:rsidRDefault="00ED505A" w:rsidP="00ED505A">
      <w:pPr>
        <w:jc w:val="both"/>
      </w:pPr>
      <w:r w:rsidRPr="00D6206E">
        <w:lastRenderedPageBreak/>
        <w:t>11.</w:t>
      </w:r>
      <w:r w:rsidRPr="00D6206E">
        <w:tab/>
        <w:t xml:space="preserve">PREPARATION FOR LABORATORY: All students are expected to have read the experiment thoroughly prior to starting the lab work. Questions </w:t>
      </w:r>
      <w:proofErr w:type="gramStart"/>
      <w:r w:rsidRPr="00D6206E">
        <w:t>about  procedures</w:t>
      </w:r>
      <w:proofErr w:type="gramEnd"/>
      <w:r w:rsidRPr="00D6206E">
        <w:t xml:space="preserve"> or precautions should be resolved by asking the TA or professor before the experiment.</w:t>
      </w:r>
    </w:p>
    <w:p w:rsidR="00ED505A" w:rsidRPr="00D6206E" w:rsidRDefault="00ED505A" w:rsidP="00ED505A">
      <w:pPr>
        <w:jc w:val="both"/>
      </w:pPr>
    </w:p>
    <w:p w:rsidR="00ED505A" w:rsidRPr="00D6206E" w:rsidRDefault="00ED505A" w:rsidP="00ED505A">
      <w:pPr>
        <w:jc w:val="both"/>
      </w:pPr>
      <w:r w:rsidRPr="00D6206E">
        <w:t>12.</w:t>
      </w:r>
      <w:r w:rsidRPr="00D6206E">
        <w:tab/>
        <w:t>ADDITIONAL LABORATORY RULES:</w:t>
      </w:r>
    </w:p>
    <w:p w:rsidR="00ED505A" w:rsidRPr="00D6206E" w:rsidRDefault="00ED505A" w:rsidP="00ED505A">
      <w:pPr>
        <w:jc w:val="both"/>
      </w:pPr>
      <w:r w:rsidRPr="00D6206E">
        <w:t>a.</w:t>
      </w:r>
      <w:r w:rsidRPr="00D6206E">
        <w:tab/>
        <w:t>You may not bring nor consume any food or beverage in the laboratories. Smoking and application of cosmetics is not permitted in the labs.</w:t>
      </w:r>
    </w:p>
    <w:p w:rsidR="00ED505A" w:rsidRPr="00D6206E" w:rsidRDefault="00ED505A" w:rsidP="00ED505A">
      <w:pPr>
        <w:jc w:val="both"/>
      </w:pPr>
      <w:r w:rsidRPr="00D6206E">
        <w:t>b.</w:t>
      </w:r>
      <w:r w:rsidRPr="00D6206E">
        <w:tab/>
        <w:t>You may not remove chemicals, equipment or supplies from the laboratories or stockrooms without written permission of the instructor, teaching assistant, or Laboratory Coordinator. Removal of any of the mentioned items will be treated as Academic Dishonesty and may result in a grade of F for the course.</w:t>
      </w:r>
    </w:p>
    <w:p w:rsidR="00ED505A" w:rsidRPr="00D6206E" w:rsidRDefault="00ED505A" w:rsidP="00ED505A">
      <w:pPr>
        <w:jc w:val="both"/>
      </w:pPr>
      <w:r w:rsidRPr="00D6206E">
        <w:t>c.</w:t>
      </w:r>
      <w:r w:rsidRPr="00D6206E">
        <w:tab/>
        <w:t>Do not deliberately smell or taste chemicals.</w:t>
      </w:r>
    </w:p>
    <w:p w:rsidR="00ED505A" w:rsidRPr="00D6206E" w:rsidRDefault="00ED505A" w:rsidP="00ED505A">
      <w:pPr>
        <w:jc w:val="both"/>
      </w:pPr>
      <w:r w:rsidRPr="00D6206E">
        <w:t>d.</w:t>
      </w:r>
      <w:r w:rsidRPr="00D6206E">
        <w:tab/>
        <w:t>Do not mix reagents unless you are instructed to do so or know the likely results.</w:t>
      </w:r>
    </w:p>
    <w:p w:rsidR="00ED505A" w:rsidRPr="00D6206E" w:rsidRDefault="00ED505A" w:rsidP="00ED505A">
      <w:pPr>
        <w:jc w:val="both"/>
      </w:pPr>
      <w:r w:rsidRPr="00D6206E">
        <w:t>e.</w:t>
      </w:r>
      <w:r w:rsidRPr="00D6206E">
        <w:tab/>
        <w:t>Do not use unlabeled chemicals. Report them to the TA.</w:t>
      </w:r>
    </w:p>
    <w:p w:rsidR="00ED505A" w:rsidRPr="00D6206E" w:rsidRDefault="00ED505A" w:rsidP="00ED505A">
      <w:pPr>
        <w:jc w:val="both"/>
      </w:pPr>
      <w:r w:rsidRPr="00D6206E">
        <w:t>f.</w:t>
      </w:r>
      <w:r w:rsidRPr="00D6206E">
        <w:tab/>
        <w:t>Never adulterate reagents by "pouring back" unused portions into stock bottles or using a contaminated pipet.</w:t>
      </w:r>
    </w:p>
    <w:p w:rsidR="00ED505A" w:rsidRPr="00D6206E" w:rsidRDefault="00ED505A" w:rsidP="00ED505A">
      <w:pPr>
        <w:jc w:val="both"/>
      </w:pPr>
      <w:r w:rsidRPr="00D6206E">
        <w:t>g.</w:t>
      </w:r>
      <w:r w:rsidRPr="00D6206E">
        <w:tab/>
        <w:t>Do not dump chemicals into trash cans or sinks. Waste chemicals are to be disposed of in specially labeled containers only.</w:t>
      </w:r>
    </w:p>
    <w:p w:rsidR="00ED505A" w:rsidRPr="00D6206E" w:rsidRDefault="00ED505A" w:rsidP="00ED505A">
      <w:pPr>
        <w:jc w:val="both"/>
      </w:pPr>
      <w:r w:rsidRPr="00D6206E">
        <w:t>h.</w:t>
      </w:r>
      <w:r w:rsidRPr="00D6206E">
        <w:tab/>
        <w:t>Extinguish matches with water and dispose of them in trash cans, never in the sinks.</w:t>
      </w:r>
    </w:p>
    <w:p w:rsidR="00ED505A" w:rsidRPr="00D6206E" w:rsidRDefault="00ED505A" w:rsidP="00ED505A">
      <w:pPr>
        <w:jc w:val="both"/>
      </w:pPr>
      <w:r w:rsidRPr="00D6206E">
        <w:t>i.</w:t>
      </w:r>
      <w:r w:rsidRPr="00D6206E">
        <w:tab/>
        <w:t>Absolutely no horseplay of any kind is permitted in the labs.</w:t>
      </w:r>
    </w:p>
    <w:p w:rsidR="00ED505A" w:rsidRPr="00D6206E" w:rsidRDefault="00ED505A" w:rsidP="00ED505A">
      <w:pPr>
        <w:jc w:val="both"/>
      </w:pPr>
      <w:r w:rsidRPr="00D6206E">
        <w:t>j.</w:t>
      </w:r>
      <w:r w:rsidRPr="00D6206E">
        <w:tab/>
        <w:t>Do not store chemicals in your lab drawer, unless specifically instructed to do so by your TA (e.g., when an experiment requires more than one lab period). All containers for storing chemicals must be clearly labeled (your name, experiment, and the full chemical name(s) of the contents).</w:t>
      </w:r>
    </w:p>
    <w:p w:rsidR="00ED505A" w:rsidRPr="00D6206E" w:rsidRDefault="00ED505A" w:rsidP="00ED505A">
      <w:pPr>
        <w:jc w:val="both"/>
      </w:pPr>
      <w:r w:rsidRPr="00D6206E">
        <w:t>k.</w:t>
      </w:r>
      <w:r w:rsidRPr="00D6206E">
        <w:tab/>
        <w:t>No visiting by friends is allowed during lab sessions. Pets or children are not allowed.</w:t>
      </w:r>
    </w:p>
    <w:p w:rsidR="00ED505A" w:rsidRPr="00D6206E" w:rsidRDefault="00ED505A" w:rsidP="00ED505A">
      <w:pPr>
        <w:jc w:val="both"/>
      </w:pPr>
      <w:r w:rsidRPr="00D6206E">
        <w:t>l.</w:t>
      </w:r>
      <w:r w:rsidRPr="00D6206E">
        <w:tab/>
        <w:t>Do not drink water from lab faucets. This water may not be safe.</w:t>
      </w:r>
    </w:p>
    <w:p w:rsidR="00ED505A" w:rsidRPr="00D6206E" w:rsidRDefault="00ED505A" w:rsidP="00ED505A">
      <w:r w:rsidRPr="00D6206E">
        <w:br w:type="page"/>
      </w:r>
    </w:p>
    <w:p w:rsidR="00ED505A" w:rsidRPr="00D6206E" w:rsidRDefault="00ED505A" w:rsidP="00870A45">
      <w:pPr>
        <w:pStyle w:val="ListParagraph"/>
        <w:widowControl w:val="0"/>
        <w:numPr>
          <w:ilvl w:val="0"/>
          <w:numId w:val="50"/>
        </w:numPr>
        <w:spacing w:after="0" w:line="240" w:lineRule="auto"/>
        <w:rPr>
          <w:rFonts w:ascii="Times New Roman" w:hAnsi="Times New Roman"/>
          <w:b/>
          <w:sz w:val="24"/>
          <w:szCs w:val="24"/>
        </w:rPr>
      </w:pPr>
      <w:r w:rsidRPr="00D6206E">
        <w:rPr>
          <w:rFonts w:ascii="Times New Roman" w:hAnsi="Times New Roman"/>
          <w:b/>
          <w:sz w:val="24"/>
          <w:szCs w:val="24"/>
        </w:rPr>
        <w:lastRenderedPageBreak/>
        <w:t>CHEM 01LB. General Chemistry Laboratory (1)</w:t>
      </w:r>
    </w:p>
    <w:p w:rsidR="00ED505A" w:rsidRPr="00D6206E" w:rsidRDefault="00ED505A" w:rsidP="00ED505A">
      <w:proofErr w:type="gramStart"/>
      <w:r w:rsidRPr="00D6206E">
        <w:t>Laboratory, 3 hours.</w:t>
      </w:r>
      <w:proofErr w:type="gramEnd"/>
      <w:r w:rsidRPr="00D6206E">
        <w:t xml:space="preserve"> Prerequisite(s): grades of "C-" or better in CHEM 001A and CHEM 01LA or grades of "C-" or better in CHEM 01HA and CHEM 1HLA; concurrent enrollment in CHEM 001B or a grade of "C-" or better in CHEM 001B. An introduction to laboratory principles and techniques related to lecture</w:t>
      </w:r>
    </w:p>
    <w:p w:rsidR="00ED505A" w:rsidRPr="00D6206E" w:rsidRDefault="00ED505A" w:rsidP="00ED505A">
      <w:proofErr w:type="gramStart"/>
      <w:r w:rsidRPr="00D6206E">
        <w:t>topics</w:t>
      </w:r>
      <w:proofErr w:type="gramEnd"/>
      <w:r w:rsidRPr="00D6206E">
        <w:t xml:space="preserve"> in CHEM 001B. Credit is awarded for only one of CHEM 01LB or CHEM 1HLB. </w:t>
      </w:r>
      <w:proofErr w:type="gramStart"/>
      <w:r w:rsidRPr="00D6206E">
        <w:t>CHEM 01LC.</w:t>
      </w:r>
      <w:proofErr w:type="gramEnd"/>
      <w:r w:rsidRPr="00D6206E">
        <w:t xml:space="preserve"> </w:t>
      </w:r>
    </w:p>
    <w:p w:rsidR="00ED505A" w:rsidRPr="00D6206E" w:rsidRDefault="00ED505A" w:rsidP="00ED505A"/>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Course Syllabus for Chemistry 01LB</w:t>
      </w:r>
    </w:p>
    <w:p w:rsidR="00ED505A" w:rsidRPr="00D6206E" w:rsidRDefault="00ED505A" w:rsidP="00ED505A"/>
    <w:p w:rsidR="00ED505A" w:rsidRPr="00D6206E" w:rsidRDefault="00ED505A" w:rsidP="00ED505A">
      <w:r w:rsidRPr="00D6206E">
        <w:t>General Chemistry Laboratory CHEM 01LB consists of one three-hour laboratory period per week. If you have not previously completed the lecture course, CHEM 001B, you are required to be enrolled in both courses concurrently. The material covered in lab is directly related to the lecture topics.</w:t>
      </w:r>
    </w:p>
    <w:p w:rsidR="00ED505A" w:rsidRPr="00D6206E" w:rsidRDefault="00ED505A" w:rsidP="00ED505A"/>
    <w:p w:rsidR="00ED505A" w:rsidRPr="00D6206E" w:rsidRDefault="00ED505A" w:rsidP="00ED505A">
      <w:pPr>
        <w:rPr>
          <w:b/>
        </w:rPr>
      </w:pPr>
      <w:r w:rsidRPr="00D6206E">
        <w:rPr>
          <w:b/>
        </w:rPr>
        <w:t>Required Course Materials for CHEM 01LB Laboratory:</w:t>
      </w:r>
    </w:p>
    <w:p w:rsidR="00ED505A" w:rsidRPr="00D6206E" w:rsidRDefault="00ED505A" w:rsidP="00ED505A"/>
    <w:p w:rsidR="00ED505A" w:rsidRPr="00D6206E" w:rsidRDefault="00ED505A" w:rsidP="00870A45">
      <w:pPr>
        <w:pStyle w:val="ListParagraph"/>
        <w:widowControl w:val="0"/>
        <w:numPr>
          <w:ilvl w:val="0"/>
          <w:numId w:val="55"/>
        </w:numPr>
        <w:spacing w:after="0" w:line="240" w:lineRule="auto"/>
        <w:rPr>
          <w:rFonts w:ascii="Times New Roman" w:hAnsi="Times New Roman"/>
          <w:sz w:val="24"/>
          <w:szCs w:val="24"/>
        </w:rPr>
      </w:pPr>
      <w:r w:rsidRPr="00D6206E">
        <w:rPr>
          <w:rFonts w:ascii="Times New Roman" w:hAnsi="Times New Roman"/>
          <w:sz w:val="24"/>
          <w:szCs w:val="24"/>
        </w:rPr>
        <w:t xml:space="preserve">Laboratory Manual: CHEM 1LB/1HLB Laboratory Manual, 2012 Edition, Hayden-McNeil Publishing Company. </w:t>
      </w:r>
    </w:p>
    <w:p w:rsidR="00ED505A" w:rsidRPr="00D6206E" w:rsidRDefault="00ED505A" w:rsidP="00ED505A">
      <w:r w:rsidRPr="00D6206E">
        <w:t>`</w:t>
      </w:r>
    </w:p>
    <w:p w:rsidR="00ED505A" w:rsidRPr="00D6206E" w:rsidRDefault="00ED505A" w:rsidP="00ED505A">
      <w:pPr>
        <w:rPr>
          <w:b/>
        </w:rPr>
      </w:pPr>
      <w:r w:rsidRPr="00D6206E">
        <w:rPr>
          <w:b/>
        </w:rPr>
        <w:t>Chemistry 01LB Laboratory Schedule</w:t>
      </w:r>
    </w:p>
    <w:p w:rsidR="00ED505A" w:rsidRPr="00D6206E" w:rsidRDefault="00ED505A" w:rsidP="00ED505A">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6"/>
        <w:gridCol w:w="1648"/>
        <w:gridCol w:w="6332"/>
      </w:tblGrid>
      <w:tr w:rsidR="00ED505A" w:rsidRPr="00D6206E" w:rsidTr="00300118">
        <w:tc>
          <w:tcPr>
            <w:tcW w:w="1821" w:type="dxa"/>
            <w:shd w:val="clear" w:color="auto" w:fill="auto"/>
          </w:tcPr>
          <w:p w:rsidR="00ED505A" w:rsidRPr="00300118" w:rsidRDefault="00ED505A" w:rsidP="00300118">
            <w:pPr>
              <w:ind w:left="720" w:hanging="720"/>
              <w:jc w:val="center"/>
              <w:rPr>
                <w:rFonts w:eastAsia="Calibri"/>
                <w:b/>
              </w:rPr>
            </w:pPr>
            <w:r w:rsidRPr="00300118">
              <w:rPr>
                <w:rFonts w:eastAsia="Calibri"/>
                <w:b/>
              </w:rPr>
              <w:t>Week</w:t>
            </w:r>
          </w:p>
        </w:tc>
        <w:tc>
          <w:tcPr>
            <w:tcW w:w="1809" w:type="dxa"/>
            <w:shd w:val="clear" w:color="auto" w:fill="auto"/>
          </w:tcPr>
          <w:p w:rsidR="00ED505A" w:rsidRPr="00300118" w:rsidRDefault="00ED505A" w:rsidP="00300118">
            <w:pPr>
              <w:ind w:left="720" w:hanging="720"/>
              <w:jc w:val="center"/>
              <w:rPr>
                <w:rFonts w:eastAsia="Calibri"/>
                <w:b/>
              </w:rPr>
            </w:pPr>
            <w:r w:rsidRPr="00300118">
              <w:rPr>
                <w:rFonts w:eastAsia="Calibri"/>
                <w:b/>
              </w:rPr>
              <w:t>Date</w:t>
            </w:r>
          </w:p>
        </w:tc>
        <w:tc>
          <w:tcPr>
            <w:tcW w:w="7548" w:type="dxa"/>
            <w:shd w:val="clear" w:color="auto" w:fill="auto"/>
          </w:tcPr>
          <w:p w:rsidR="00ED505A" w:rsidRPr="00300118" w:rsidRDefault="00ED505A" w:rsidP="00300118">
            <w:pPr>
              <w:ind w:left="720" w:hanging="720"/>
              <w:jc w:val="center"/>
              <w:rPr>
                <w:rFonts w:eastAsia="Calibri"/>
                <w:b/>
              </w:rPr>
            </w:pPr>
            <w:r w:rsidRPr="00300118">
              <w:rPr>
                <w:rFonts w:eastAsia="Calibri"/>
                <w:b/>
              </w:rPr>
              <w:t>Experiment</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January 13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Check-in; Introduction; Laboratory Safety; You must check in to keep your place in class</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2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January 20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Experiment 1 – Calorimetry; Quiz  #1 (which will cover Safety and Experiment 1)</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3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January 27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Experiment 2 – Composition of an Aluminum-Zinc Alloy; Quiz #2</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4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February 3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Experiment 3 – Determination of Iron by Redox Titration; Quiz #3</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5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February 10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Experiment 4 – Vapor Pressure and Heat of Vaporization of Liquids; Quiz  #4</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6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February 17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Experiment 5 – Determination of Molar Mass by Freezing Point Depression; Quiz #5</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7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February 24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Experiment 6 – Rates of Chemical Reactions: A Clock Reaction; Quiz #6</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8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March 2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Experiment 7 – Spectrophotometry and Beer’s Law; Quiz #7; Checkout; Expt. #7. Report is due by 5:00 pm on Monday, March 5 (turn in to TA’s box adjacent to stockroom window)</w:t>
            </w:r>
          </w:p>
        </w:tc>
      </w:tr>
      <w:tr w:rsidR="00ED505A" w:rsidRPr="00D6206E" w:rsidTr="00300118">
        <w:tc>
          <w:tcPr>
            <w:tcW w:w="1821"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9 </w:t>
            </w:r>
          </w:p>
        </w:tc>
        <w:tc>
          <w:tcPr>
            <w:tcW w:w="1809"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March 9 </w:t>
            </w:r>
          </w:p>
        </w:tc>
        <w:tc>
          <w:tcPr>
            <w:tcW w:w="754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Review for Final Exam; Reports #6 and #7 returned </w:t>
            </w:r>
          </w:p>
        </w:tc>
      </w:tr>
    </w:tbl>
    <w:p w:rsidR="00ED505A" w:rsidRPr="00D6206E" w:rsidRDefault="00ED505A" w:rsidP="00ED505A">
      <w:r w:rsidRPr="00D6206E">
        <w:br w:type="page"/>
      </w:r>
    </w:p>
    <w:p w:rsidR="00ED505A" w:rsidRPr="00D6206E" w:rsidRDefault="00ED505A" w:rsidP="00870A45">
      <w:pPr>
        <w:pStyle w:val="ListParagraph"/>
        <w:widowControl w:val="0"/>
        <w:numPr>
          <w:ilvl w:val="0"/>
          <w:numId w:val="50"/>
        </w:numPr>
        <w:spacing w:after="0" w:line="240" w:lineRule="auto"/>
        <w:rPr>
          <w:rFonts w:ascii="Times New Roman" w:hAnsi="Times New Roman"/>
          <w:b/>
          <w:sz w:val="24"/>
          <w:szCs w:val="24"/>
        </w:rPr>
      </w:pPr>
      <w:r w:rsidRPr="00D6206E">
        <w:rPr>
          <w:rFonts w:ascii="Times New Roman" w:hAnsi="Times New Roman"/>
          <w:b/>
          <w:sz w:val="24"/>
          <w:szCs w:val="24"/>
        </w:rPr>
        <w:lastRenderedPageBreak/>
        <w:t>CHEM 01LC. General Chemistry Laboratory (1)</w:t>
      </w:r>
    </w:p>
    <w:p w:rsidR="00ED505A" w:rsidRPr="00D6206E" w:rsidRDefault="00ED505A" w:rsidP="00ED505A">
      <w:pPr>
        <w:jc w:val="both"/>
      </w:pPr>
      <w:proofErr w:type="gramStart"/>
      <w:r w:rsidRPr="00D6206E">
        <w:t>Laboratory, 3 hours.</w:t>
      </w:r>
      <w:proofErr w:type="gramEnd"/>
      <w:r w:rsidRPr="00D6206E">
        <w:t xml:space="preserve"> Prerequisite(s): grades of "C-" or better in CHEM 001B and CHEM 01LB or grades of "C-" or better in CHEM 01HB and CHEM 1HLB; concurrent enrollment in CHEM 001C or a grade of "C-" or better in CHEM 001C. An introduction to laboratory principles and techniques related to lecture topics in CHEM 001C. Credit is awarded for only one of CHEM 01LC or CHEM 1HLC. </w:t>
      </w:r>
      <w:proofErr w:type="gramStart"/>
      <w:r w:rsidRPr="00D6206E">
        <w:t>CHEM 003.</w:t>
      </w:r>
      <w:proofErr w:type="gramEnd"/>
      <w:r w:rsidRPr="00D6206E">
        <w:t xml:space="preserve"> Concepts of Chemistry (4) S Lecture, 3</w:t>
      </w:r>
    </w:p>
    <w:p w:rsidR="00ED505A" w:rsidRPr="00D6206E" w:rsidRDefault="00ED505A" w:rsidP="00ED505A">
      <w:pPr>
        <w:rPr>
          <w:b/>
        </w:rPr>
      </w:pPr>
    </w:p>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 xml:space="preserve">Course Syllabus for Chemistry 01LC: </w:t>
      </w:r>
    </w:p>
    <w:p w:rsidR="00ED505A" w:rsidRPr="00D6206E" w:rsidRDefault="00ED505A" w:rsidP="00ED505A"/>
    <w:p w:rsidR="00ED505A" w:rsidRPr="00D6206E" w:rsidRDefault="00ED505A" w:rsidP="00ED505A">
      <w:pPr>
        <w:jc w:val="both"/>
      </w:pPr>
      <w:r w:rsidRPr="00D6206E">
        <w:t>General Chemistry Laboratory CHEM 01LC consists of one three-hour laboratory period per week. If you have not previously completed the lecture course, CHEM 001C, you are required to be enrolled in both courses concurrently. The material covered in lab is directly related to the lecture topics.</w:t>
      </w:r>
    </w:p>
    <w:p w:rsidR="00ED505A" w:rsidRPr="00D6206E" w:rsidRDefault="00ED505A" w:rsidP="00ED505A">
      <w:pPr>
        <w:jc w:val="both"/>
      </w:pPr>
    </w:p>
    <w:p w:rsidR="00ED505A" w:rsidRPr="00D6206E" w:rsidRDefault="00ED505A" w:rsidP="00ED505A">
      <w:pPr>
        <w:jc w:val="both"/>
        <w:rPr>
          <w:b/>
        </w:rPr>
      </w:pPr>
      <w:r w:rsidRPr="00D6206E">
        <w:rPr>
          <w:b/>
        </w:rPr>
        <w:t xml:space="preserve">Required Course Materials for CHEM 01LC </w:t>
      </w:r>
    </w:p>
    <w:p w:rsidR="00ED505A" w:rsidRPr="00D6206E" w:rsidRDefault="00ED505A" w:rsidP="00ED505A">
      <w:pPr>
        <w:jc w:val="both"/>
      </w:pPr>
    </w:p>
    <w:p w:rsidR="00ED505A" w:rsidRPr="00D6206E" w:rsidRDefault="00ED505A" w:rsidP="00870A45">
      <w:pPr>
        <w:pStyle w:val="ListParagraph"/>
        <w:widowControl w:val="0"/>
        <w:numPr>
          <w:ilvl w:val="0"/>
          <w:numId w:val="55"/>
        </w:numPr>
        <w:spacing w:after="0" w:line="240" w:lineRule="auto"/>
        <w:jc w:val="both"/>
        <w:rPr>
          <w:rFonts w:ascii="Times New Roman" w:hAnsi="Times New Roman"/>
          <w:sz w:val="24"/>
          <w:szCs w:val="24"/>
        </w:rPr>
      </w:pPr>
      <w:r w:rsidRPr="00D6206E">
        <w:rPr>
          <w:rFonts w:ascii="Times New Roman" w:hAnsi="Times New Roman"/>
          <w:sz w:val="24"/>
          <w:szCs w:val="24"/>
        </w:rPr>
        <w:t>Laboratory Manual: CHEM 1LC/1HLC Laboratory Manual, 2011 Edition, (Hayden-McNeil Publishing Company, ISBN: 978-0-7380-4516-0).</w:t>
      </w:r>
    </w:p>
    <w:p w:rsidR="00ED505A" w:rsidRPr="00D6206E" w:rsidRDefault="00ED505A" w:rsidP="00ED505A">
      <w:pPr>
        <w:jc w:val="both"/>
      </w:pPr>
    </w:p>
    <w:p w:rsidR="00ED505A" w:rsidRPr="00D6206E" w:rsidRDefault="00ED505A" w:rsidP="00ED505A">
      <w:pPr>
        <w:jc w:val="both"/>
        <w:rPr>
          <w:b/>
        </w:rPr>
      </w:pPr>
      <w:r w:rsidRPr="00D6206E">
        <w:rPr>
          <w:b/>
        </w:rPr>
        <w:t>Chemistry 01LC Laboratory Schedule</w:t>
      </w:r>
    </w:p>
    <w:p w:rsidR="00ED505A" w:rsidRPr="00D6206E" w:rsidRDefault="00ED505A" w:rsidP="00ED505A">
      <w:pPr>
        <w:jc w:val="both"/>
      </w:pPr>
    </w:p>
    <w:tbl>
      <w:tblPr>
        <w:tblW w:w="927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2430"/>
        <w:gridCol w:w="6300"/>
      </w:tblGrid>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Sept. 26 – 29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Check-in; Introduction; Laboratory Safety; You must check in to keep your place in class</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2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Oct. 3 – 6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Experiment 1 – Chemical Equilibrium and Le Châtelier’s Principle; Quiz  #1 (which will cover laboratory safety and Experiment 1)</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3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Oct. 10 –13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Experiment 2 –  pH Measurements; Quiz #2</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4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Oct. 17 – 20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Experiment 3 – Ka of an Indicator; Quiz #3 </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5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Oct. 24 – 27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Experiment 4 – Solubility Product; Quiz  #4</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6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Oct. 31 – Nov. 5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Experiment 5 – Determination of Water Hardness; Quiz #5</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7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Nov. 7 - 10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Experiment 6 – Voltaic Cells; Quiz #6</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No lab on Nov. 14;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Monday sections will perform Experiment #7 on Nov. 21</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8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Nov. 15 – Nov.17</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Experiment 7 – Coordination Complexes and the Spectrochemical Series; Quiz #7; Checkout; Report is due within 24 hours; turn in to TA’s box adjacent to stockroom window</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p>
        </w:tc>
        <w:tc>
          <w:tcPr>
            <w:tcW w:w="2430" w:type="dxa"/>
            <w:shd w:val="clear" w:color="auto" w:fill="auto"/>
          </w:tcPr>
          <w:p w:rsidR="00ED505A" w:rsidRPr="00300118" w:rsidRDefault="00ED505A" w:rsidP="00300118">
            <w:pPr>
              <w:ind w:left="720" w:hanging="720"/>
              <w:jc w:val="both"/>
              <w:rPr>
                <w:rFonts w:eastAsia="Calibri"/>
              </w:rPr>
            </w:pPr>
          </w:p>
        </w:tc>
        <w:tc>
          <w:tcPr>
            <w:tcW w:w="6300" w:type="dxa"/>
            <w:shd w:val="clear" w:color="auto" w:fill="auto"/>
          </w:tcPr>
          <w:p w:rsidR="00ED505A" w:rsidRPr="00300118" w:rsidRDefault="00ED505A" w:rsidP="00300118">
            <w:pPr>
              <w:ind w:left="720" w:hanging="720"/>
              <w:jc w:val="both"/>
              <w:rPr>
                <w:rFonts w:eastAsia="Calibri"/>
              </w:rPr>
            </w:pP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9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Nov. 21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Experiment 7 – Coordination Complexes and the Spectrochemical Series; Quiz #7; Checkout; Report is due within 24 hours; turn in to TA’s box adjacent to stockroom window</w:t>
            </w:r>
          </w:p>
        </w:tc>
      </w:tr>
      <w:tr w:rsidR="00ED505A" w:rsidRPr="00D6206E" w:rsidTr="00921403">
        <w:tc>
          <w:tcPr>
            <w:tcW w:w="54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10 </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Nov. 28 – Dec. 1  </w:t>
            </w:r>
          </w:p>
        </w:tc>
        <w:tc>
          <w:tcPr>
            <w:tcW w:w="6300" w:type="dxa"/>
            <w:shd w:val="clear" w:color="auto" w:fill="auto"/>
          </w:tcPr>
          <w:p w:rsidR="00ED505A" w:rsidRPr="00300118" w:rsidRDefault="00ED505A" w:rsidP="00300118">
            <w:pPr>
              <w:ind w:left="720" w:hanging="720"/>
              <w:jc w:val="both"/>
              <w:rPr>
                <w:rFonts w:eastAsia="Calibri"/>
              </w:rPr>
            </w:pPr>
            <w:r w:rsidRPr="00300118">
              <w:rPr>
                <w:rFonts w:eastAsia="Calibri"/>
              </w:rPr>
              <w:t>Review for Final Exam; Reports #6 and #7 will be returned</w:t>
            </w:r>
          </w:p>
        </w:tc>
      </w:tr>
    </w:tbl>
    <w:p w:rsidR="00ED505A" w:rsidRPr="00D6206E" w:rsidRDefault="00ED505A" w:rsidP="00ED505A">
      <w:pPr>
        <w:rPr>
          <w:b/>
        </w:rPr>
      </w:pPr>
      <w:r w:rsidRPr="00D6206E">
        <w:rPr>
          <w:b/>
        </w:rPr>
        <w:br w:type="page"/>
      </w:r>
    </w:p>
    <w:p w:rsidR="00ED505A" w:rsidRPr="00D6206E" w:rsidRDefault="00ED505A" w:rsidP="00ED505A">
      <w:pPr>
        <w:pStyle w:val="ListParagraph"/>
        <w:rPr>
          <w:rFonts w:ascii="Times New Roman" w:hAnsi="Times New Roman"/>
          <w:b/>
          <w:sz w:val="24"/>
          <w:szCs w:val="24"/>
        </w:rPr>
      </w:pPr>
    </w:p>
    <w:p w:rsidR="00ED505A" w:rsidRPr="00D6206E" w:rsidRDefault="00ED505A" w:rsidP="00870A45">
      <w:pPr>
        <w:pStyle w:val="ListParagraph"/>
        <w:widowControl w:val="0"/>
        <w:numPr>
          <w:ilvl w:val="0"/>
          <w:numId w:val="50"/>
        </w:numPr>
        <w:rPr>
          <w:rFonts w:ascii="Times New Roman" w:hAnsi="Times New Roman"/>
          <w:b/>
          <w:sz w:val="24"/>
          <w:szCs w:val="24"/>
        </w:rPr>
      </w:pPr>
      <w:r w:rsidRPr="00D6206E">
        <w:rPr>
          <w:rFonts w:ascii="Times New Roman" w:hAnsi="Times New Roman"/>
          <w:b/>
          <w:sz w:val="24"/>
          <w:szCs w:val="24"/>
        </w:rPr>
        <w:t>CHEM 112A. Organic Chemistry (4)</w:t>
      </w:r>
    </w:p>
    <w:p w:rsidR="00ED505A" w:rsidRPr="00D6206E" w:rsidRDefault="00ED505A" w:rsidP="00ED505A">
      <w:pPr>
        <w:ind w:left="360"/>
        <w:jc w:val="both"/>
        <w:rPr>
          <w:b/>
        </w:rPr>
      </w:pPr>
      <w:proofErr w:type="gramStart"/>
      <w:r w:rsidRPr="00D6206E">
        <w:t>Lecture, 3 hours; laboratory, 4 hours.</w:t>
      </w:r>
      <w:proofErr w:type="gramEnd"/>
      <w:r w:rsidRPr="00D6206E">
        <w:t xml:space="preserve"> Prerequisite(s): CHEM 001C and CHEM 01LC with grades of "C-" or better or CHEM 01HC and CHEM 1HLC with grades of "C-" or better. </w:t>
      </w:r>
      <w:proofErr w:type="gramStart"/>
      <w:r w:rsidRPr="00D6206E">
        <w:t>Covers modern organic chemistry including structure, nomenclature, reactivity, synthesis, and reaction mechanisms and the chemistry of carbohydrates, lipids, nucleic acids, amino acids, and proteins.</w:t>
      </w:r>
      <w:proofErr w:type="gramEnd"/>
      <w:r w:rsidRPr="00D6206E">
        <w:t xml:space="preserve"> Also includes laboratory techniques of purification, isolation, synthesis, reactions, and spectroscopic analysis.</w:t>
      </w:r>
    </w:p>
    <w:p w:rsidR="00ED505A" w:rsidRPr="00D6206E" w:rsidRDefault="00ED505A" w:rsidP="00870A45">
      <w:pPr>
        <w:pStyle w:val="ListParagraph"/>
        <w:widowControl w:val="0"/>
        <w:numPr>
          <w:ilvl w:val="0"/>
          <w:numId w:val="51"/>
        </w:numPr>
        <w:rPr>
          <w:rFonts w:ascii="Times New Roman" w:hAnsi="Times New Roman"/>
          <w:b/>
          <w:sz w:val="24"/>
          <w:szCs w:val="24"/>
        </w:rPr>
      </w:pPr>
      <w:r w:rsidRPr="00D6206E">
        <w:rPr>
          <w:rFonts w:ascii="Times New Roman" w:hAnsi="Times New Roman"/>
          <w:b/>
          <w:sz w:val="24"/>
          <w:szCs w:val="24"/>
        </w:rPr>
        <w:t xml:space="preserve">Course Syllabus for Chemistry 112A </w:t>
      </w:r>
    </w:p>
    <w:p w:rsidR="00ED505A" w:rsidRPr="00D6206E" w:rsidRDefault="00ED505A" w:rsidP="00ED505A">
      <w:pPr>
        <w:ind w:left="90"/>
        <w:jc w:val="both"/>
      </w:pPr>
      <w:r w:rsidRPr="00D6206E">
        <w:t>Course Content Chem112A is the first course of a three-term sequence. This course covers the fundamentals of structure and reactivity of organic compounds, and the way in which these translate into the chemical and physical behavior that makes organic chemistry ubiquitous.</w:t>
      </w:r>
    </w:p>
    <w:p w:rsidR="00ED505A" w:rsidRPr="00D6206E" w:rsidRDefault="00ED505A" w:rsidP="00ED505A"/>
    <w:p w:rsidR="00ED505A" w:rsidRPr="00D6206E" w:rsidRDefault="00ED505A" w:rsidP="00ED505A">
      <w:pPr>
        <w:rPr>
          <w:b/>
        </w:rPr>
      </w:pPr>
      <w:r w:rsidRPr="00D6206E">
        <w:rPr>
          <w:b/>
        </w:rPr>
        <w:t>Required Course Materials for CHEM 112A</w:t>
      </w:r>
    </w:p>
    <w:p w:rsidR="00ED505A" w:rsidRPr="00D6206E" w:rsidRDefault="00ED505A" w:rsidP="00ED505A">
      <w:pPr>
        <w:rPr>
          <w:b/>
        </w:rPr>
      </w:pPr>
    </w:p>
    <w:p w:rsidR="00ED505A" w:rsidRPr="00D6206E" w:rsidRDefault="00ED505A" w:rsidP="00870A45">
      <w:pPr>
        <w:pStyle w:val="ListParagraph"/>
        <w:widowControl w:val="0"/>
        <w:numPr>
          <w:ilvl w:val="0"/>
          <w:numId w:val="56"/>
        </w:numPr>
        <w:spacing w:after="0" w:line="240" w:lineRule="auto"/>
        <w:jc w:val="both"/>
        <w:rPr>
          <w:rFonts w:ascii="Times New Roman" w:hAnsi="Times New Roman"/>
          <w:sz w:val="24"/>
          <w:szCs w:val="24"/>
        </w:rPr>
      </w:pPr>
      <w:r w:rsidRPr="00D6206E">
        <w:rPr>
          <w:rFonts w:ascii="Times New Roman" w:hAnsi="Times New Roman"/>
          <w:sz w:val="24"/>
          <w:szCs w:val="24"/>
        </w:rPr>
        <w:t>Text Books (Optional)</w:t>
      </w:r>
    </w:p>
    <w:p w:rsidR="00ED505A" w:rsidRPr="00D6206E" w:rsidRDefault="00ED505A" w:rsidP="00870A45">
      <w:pPr>
        <w:pStyle w:val="ListParagraph"/>
        <w:widowControl w:val="0"/>
        <w:numPr>
          <w:ilvl w:val="0"/>
          <w:numId w:val="57"/>
        </w:numPr>
        <w:spacing w:after="0" w:line="240" w:lineRule="auto"/>
        <w:jc w:val="both"/>
        <w:rPr>
          <w:rFonts w:ascii="Times New Roman" w:hAnsi="Times New Roman"/>
          <w:sz w:val="24"/>
          <w:szCs w:val="24"/>
        </w:rPr>
      </w:pPr>
      <w:r w:rsidRPr="00D6206E">
        <w:rPr>
          <w:rFonts w:ascii="Times New Roman" w:hAnsi="Times New Roman"/>
          <w:sz w:val="24"/>
          <w:szCs w:val="24"/>
        </w:rPr>
        <w:t>J. McMurry, Organic Chemistry, (7th, 8th or 9th Edition, Published by Brooks/Cole).</w:t>
      </w:r>
    </w:p>
    <w:p w:rsidR="00ED505A" w:rsidRPr="00D6206E" w:rsidRDefault="00ED505A" w:rsidP="00870A45">
      <w:pPr>
        <w:pStyle w:val="ListParagraph"/>
        <w:widowControl w:val="0"/>
        <w:numPr>
          <w:ilvl w:val="0"/>
          <w:numId w:val="57"/>
        </w:numPr>
        <w:spacing w:after="0" w:line="240" w:lineRule="auto"/>
        <w:jc w:val="both"/>
        <w:rPr>
          <w:rFonts w:ascii="Times New Roman" w:hAnsi="Times New Roman"/>
          <w:sz w:val="24"/>
          <w:szCs w:val="24"/>
        </w:rPr>
      </w:pPr>
      <w:r w:rsidRPr="00D6206E">
        <w:rPr>
          <w:rFonts w:ascii="Times New Roman" w:hAnsi="Times New Roman"/>
          <w:sz w:val="24"/>
          <w:szCs w:val="24"/>
        </w:rPr>
        <w:t xml:space="preserve">S. McMurry, Study Guide and Solutions Manual for McMurry, (7th, </w:t>
      </w:r>
      <w:proofErr w:type="gramStart"/>
      <w:r w:rsidRPr="00D6206E">
        <w:rPr>
          <w:rFonts w:ascii="Times New Roman" w:hAnsi="Times New Roman"/>
          <w:sz w:val="24"/>
          <w:szCs w:val="24"/>
        </w:rPr>
        <w:t>8th  or</w:t>
      </w:r>
      <w:proofErr w:type="gramEnd"/>
      <w:r w:rsidRPr="00D6206E">
        <w:rPr>
          <w:rFonts w:ascii="Times New Roman" w:hAnsi="Times New Roman"/>
          <w:sz w:val="24"/>
          <w:szCs w:val="24"/>
        </w:rPr>
        <w:t xml:space="preserve"> 9th  Edition, Published by Brooks/Cole). </w:t>
      </w:r>
    </w:p>
    <w:p w:rsidR="00ED505A" w:rsidRPr="00D6206E" w:rsidRDefault="00ED505A" w:rsidP="00ED505A">
      <w:pPr>
        <w:pStyle w:val="ListParagraph"/>
        <w:spacing w:after="0" w:line="240" w:lineRule="auto"/>
        <w:jc w:val="both"/>
        <w:rPr>
          <w:rFonts w:ascii="Times New Roman" w:hAnsi="Times New Roman"/>
          <w:sz w:val="24"/>
          <w:szCs w:val="24"/>
        </w:rPr>
      </w:pPr>
    </w:p>
    <w:p w:rsidR="00ED505A" w:rsidRPr="00D6206E" w:rsidRDefault="00ED505A" w:rsidP="00870A45">
      <w:pPr>
        <w:pStyle w:val="ListParagraph"/>
        <w:widowControl w:val="0"/>
        <w:numPr>
          <w:ilvl w:val="0"/>
          <w:numId w:val="56"/>
        </w:numPr>
        <w:spacing w:after="0" w:line="240" w:lineRule="auto"/>
        <w:jc w:val="both"/>
        <w:rPr>
          <w:rFonts w:ascii="Times New Roman" w:hAnsi="Times New Roman"/>
          <w:sz w:val="24"/>
          <w:szCs w:val="24"/>
        </w:rPr>
      </w:pPr>
      <w:r w:rsidRPr="00D6206E">
        <w:rPr>
          <w:rFonts w:ascii="Times New Roman" w:hAnsi="Times New Roman"/>
          <w:sz w:val="24"/>
          <w:szCs w:val="24"/>
        </w:rPr>
        <w:t>Lecture notes available on iLearn</w:t>
      </w:r>
    </w:p>
    <w:p w:rsidR="00ED505A" w:rsidRPr="00D6206E" w:rsidRDefault="00ED505A" w:rsidP="00ED505A">
      <w:pPr>
        <w:ind w:left="360"/>
        <w:jc w:val="both"/>
      </w:pPr>
    </w:p>
    <w:p w:rsidR="00ED505A" w:rsidRPr="00D6206E" w:rsidRDefault="00ED505A" w:rsidP="00870A45">
      <w:pPr>
        <w:pStyle w:val="ListParagraph"/>
        <w:widowControl w:val="0"/>
        <w:numPr>
          <w:ilvl w:val="0"/>
          <w:numId w:val="56"/>
        </w:numPr>
        <w:spacing w:after="0" w:line="240" w:lineRule="auto"/>
        <w:jc w:val="both"/>
        <w:rPr>
          <w:rFonts w:ascii="Times New Roman" w:hAnsi="Times New Roman"/>
          <w:sz w:val="24"/>
          <w:szCs w:val="24"/>
        </w:rPr>
      </w:pPr>
      <w:r w:rsidRPr="00D6206E">
        <w:rPr>
          <w:rFonts w:ascii="Times New Roman" w:hAnsi="Times New Roman"/>
          <w:sz w:val="24"/>
          <w:szCs w:val="24"/>
        </w:rPr>
        <w:t>Microscale Organic Laboratory, adapted for use in Chem 112A – UCR (see laboratory syllabus for required edition).</w:t>
      </w:r>
    </w:p>
    <w:p w:rsidR="00ED505A" w:rsidRPr="00D6206E" w:rsidRDefault="00ED505A" w:rsidP="00ED505A">
      <w:pPr>
        <w:jc w:val="both"/>
      </w:pPr>
    </w:p>
    <w:p w:rsidR="00ED505A" w:rsidRPr="00D6206E" w:rsidRDefault="00ED505A" w:rsidP="00870A45">
      <w:pPr>
        <w:pStyle w:val="ListParagraph"/>
        <w:widowControl w:val="0"/>
        <w:numPr>
          <w:ilvl w:val="0"/>
          <w:numId w:val="56"/>
        </w:numPr>
        <w:spacing w:after="0" w:line="240" w:lineRule="auto"/>
        <w:jc w:val="both"/>
        <w:rPr>
          <w:rFonts w:ascii="Times New Roman" w:hAnsi="Times New Roman"/>
          <w:sz w:val="24"/>
          <w:szCs w:val="24"/>
        </w:rPr>
      </w:pPr>
      <w:r w:rsidRPr="00D6206E">
        <w:rPr>
          <w:rFonts w:ascii="Times New Roman" w:hAnsi="Times New Roman"/>
          <w:sz w:val="24"/>
          <w:szCs w:val="24"/>
        </w:rPr>
        <w:t>Molecular Models (Darling Organic Chemistry Models – sold through the bookstore).</w:t>
      </w:r>
    </w:p>
    <w:p w:rsidR="00ED505A" w:rsidRPr="00D6206E" w:rsidRDefault="00ED505A" w:rsidP="00ED505A">
      <w:pPr>
        <w:jc w:val="both"/>
      </w:pPr>
    </w:p>
    <w:p w:rsidR="00ED505A" w:rsidRPr="00D6206E" w:rsidRDefault="00ED505A" w:rsidP="00870A45">
      <w:pPr>
        <w:pStyle w:val="ListParagraph"/>
        <w:widowControl w:val="0"/>
        <w:numPr>
          <w:ilvl w:val="0"/>
          <w:numId w:val="56"/>
        </w:numPr>
        <w:spacing w:after="0" w:line="240" w:lineRule="auto"/>
        <w:jc w:val="both"/>
        <w:rPr>
          <w:rFonts w:ascii="Times New Roman" w:hAnsi="Times New Roman"/>
          <w:sz w:val="24"/>
          <w:szCs w:val="24"/>
        </w:rPr>
      </w:pPr>
      <w:r w:rsidRPr="00D6206E">
        <w:rPr>
          <w:rFonts w:ascii="Times New Roman" w:hAnsi="Times New Roman"/>
          <w:sz w:val="24"/>
          <w:szCs w:val="24"/>
        </w:rPr>
        <w:t>Laboratory Notebook (with numbered carbonless duplicate pages).</w:t>
      </w:r>
    </w:p>
    <w:p w:rsidR="00ED505A" w:rsidRPr="00D6206E" w:rsidRDefault="00ED505A" w:rsidP="00ED505A">
      <w:pPr>
        <w:jc w:val="both"/>
      </w:pPr>
    </w:p>
    <w:p w:rsidR="00ED505A" w:rsidRPr="00D6206E" w:rsidRDefault="00ED505A" w:rsidP="00870A45">
      <w:pPr>
        <w:pStyle w:val="ListParagraph"/>
        <w:widowControl w:val="0"/>
        <w:numPr>
          <w:ilvl w:val="0"/>
          <w:numId w:val="56"/>
        </w:numPr>
        <w:spacing w:after="0" w:line="240" w:lineRule="auto"/>
        <w:jc w:val="both"/>
        <w:rPr>
          <w:rFonts w:ascii="Times New Roman" w:hAnsi="Times New Roman"/>
          <w:sz w:val="24"/>
          <w:szCs w:val="24"/>
        </w:rPr>
      </w:pPr>
      <w:r w:rsidRPr="00D6206E">
        <w:rPr>
          <w:rFonts w:ascii="Times New Roman" w:hAnsi="Times New Roman"/>
          <w:sz w:val="24"/>
          <w:szCs w:val="24"/>
        </w:rPr>
        <w:t>A laboratory apron or coat is recommended.</w:t>
      </w:r>
    </w:p>
    <w:p w:rsidR="00ED505A" w:rsidRPr="00D6206E" w:rsidRDefault="00ED505A" w:rsidP="00ED505A">
      <w:pPr>
        <w:pStyle w:val="ListParagraph"/>
        <w:jc w:val="both"/>
        <w:rPr>
          <w:rFonts w:ascii="Times New Roman" w:hAnsi="Times New Roman"/>
          <w:sz w:val="24"/>
          <w:szCs w:val="24"/>
        </w:rPr>
      </w:pPr>
    </w:p>
    <w:p w:rsidR="00ED505A" w:rsidRPr="00D6206E" w:rsidRDefault="00ED505A" w:rsidP="00ED505A">
      <w:pPr>
        <w:rPr>
          <w:b/>
        </w:rPr>
      </w:pPr>
      <w:r w:rsidRPr="00D6206E">
        <w:rPr>
          <w:b/>
        </w:rPr>
        <w:t>Chemistry 112A Laboratory Experiments</w:t>
      </w:r>
    </w:p>
    <w:p w:rsidR="00ED505A" w:rsidRPr="00D6206E" w:rsidRDefault="00ED505A" w:rsidP="00ED505A"/>
    <w:p w:rsidR="00ED505A" w:rsidRPr="00D6206E" w:rsidRDefault="00ED505A" w:rsidP="00870A45">
      <w:pPr>
        <w:pStyle w:val="ListParagraph"/>
        <w:widowControl w:val="0"/>
        <w:numPr>
          <w:ilvl w:val="0"/>
          <w:numId w:val="58"/>
        </w:numPr>
        <w:spacing w:after="0" w:line="240" w:lineRule="auto"/>
        <w:rPr>
          <w:rFonts w:ascii="Times New Roman" w:hAnsi="Times New Roman"/>
          <w:sz w:val="24"/>
          <w:szCs w:val="24"/>
        </w:rPr>
      </w:pPr>
      <w:r w:rsidRPr="00D6206E">
        <w:rPr>
          <w:rFonts w:ascii="Times New Roman" w:hAnsi="Times New Roman"/>
          <w:sz w:val="24"/>
          <w:szCs w:val="24"/>
        </w:rPr>
        <w:t>Textbook: Microscale Organic Laboratory Adapted for Use in Chemistry 112A Mayo, Pike, Trumper; J. Wiley and Sons</w:t>
      </w:r>
    </w:p>
    <w:p w:rsidR="00ED505A" w:rsidRPr="00D6206E" w:rsidRDefault="00ED505A" w:rsidP="00ED505A"/>
    <w:p w:rsidR="00ED505A" w:rsidRPr="00D6206E" w:rsidRDefault="00ED505A" w:rsidP="00ED505A">
      <w:pPr>
        <w:rPr>
          <w:b/>
        </w:rPr>
      </w:pPr>
      <w:r w:rsidRPr="00D6206E">
        <w:rPr>
          <w:b/>
        </w:rPr>
        <w:t>Schedule of Experiments</w:t>
      </w:r>
    </w:p>
    <w:p w:rsidR="00ED505A" w:rsidRPr="00D6206E" w:rsidRDefault="00ED505A" w:rsidP="00ED505A">
      <w:r w:rsidRPr="00D6206E">
        <w:t>No Monday labs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6970"/>
      </w:tblGrid>
      <w:tr w:rsidR="00ED505A" w:rsidRPr="00D6206E" w:rsidTr="000911A4">
        <w:tc>
          <w:tcPr>
            <w:tcW w:w="2498" w:type="dxa"/>
            <w:shd w:val="clear" w:color="auto" w:fill="auto"/>
          </w:tcPr>
          <w:p w:rsidR="00ED505A" w:rsidRPr="00300118" w:rsidRDefault="00ED505A" w:rsidP="00300118">
            <w:pPr>
              <w:ind w:left="720" w:hanging="720"/>
              <w:jc w:val="both"/>
              <w:rPr>
                <w:rFonts w:eastAsia="Calibri"/>
                <w:b/>
              </w:rPr>
            </w:pPr>
            <w:r w:rsidRPr="00300118">
              <w:rPr>
                <w:rFonts w:eastAsia="Calibri"/>
                <w:b/>
              </w:rPr>
              <w:t>Week</w:t>
            </w:r>
          </w:p>
        </w:tc>
        <w:tc>
          <w:tcPr>
            <w:tcW w:w="6970" w:type="dxa"/>
            <w:shd w:val="clear" w:color="auto" w:fill="auto"/>
          </w:tcPr>
          <w:p w:rsidR="00ED505A" w:rsidRPr="00300118" w:rsidRDefault="00ED505A" w:rsidP="00300118">
            <w:pPr>
              <w:ind w:left="720" w:hanging="720"/>
              <w:jc w:val="both"/>
              <w:rPr>
                <w:rFonts w:eastAsia="Calibri"/>
                <w:b/>
              </w:rPr>
            </w:pPr>
            <w:r w:rsidRPr="00300118">
              <w:rPr>
                <w:rFonts w:eastAsia="Calibri"/>
                <w:b/>
              </w:rPr>
              <w:t>Experiment</w:t>
            </w:r>
          </w:p>
        </w:tc>
      </w:tr>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1/9-1/13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Laboratory safety &amp; Check-in. You MUST make sure that you have all of the necessary lab equipment and glassware in your assigned drawers before you leave. Read Lab text, pp 1-41.</w:t>
            </w:r>
          </w:p>
        </w:tc>
      </w:tr>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1/17 - 1/21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Molecular Model Exercises (20 pts).  pp 118-120. Bring your molecular models to lab.</w:t>
            </w:r>
          </w:p>
        </w:tc>
      </w:tr>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lastRenderedPageBreak/>
              <w:t xml:space="preserve">1/24-1/27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50-51, 80-82.  Prepare a flow chart showing the sequence of manipulations you will be performing. Do postlab question 2 on p E17</w:t>
            </w:r>
          </w:p>
        </w:tc>
      </w:tr>
    </w:tbl>
    <w:p w:rsidR="00ED505A" w:rsidRPr="00D6206E" w:rsidRDefault="00ED505A" w:rsidP="00ED505A"/>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6970"/>
      </w:tblGrid>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1/30 – 2/3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For background read E19-E21</w:t>
            </w:r>
            <w:proofErr w:type="gramStart"/>
            <w:r w:rsidRPr="00300118">
              <w:rPr>
                <w:rFonts w:eastAsia="Calibri"/>
              </w:rPr>
              <w:t>,98</w:t>
            </w:r>
            <w:proofErr w:type="gramEnd"/>
            <w:r w:rsidRPr="00300118">
              <w:rPr>
                <w:rFonts w:eastAsia="Calibri"/>
              </w:rPr>
              <w:t>-100,103-104.Do  prelab questions 4-5 on p E3 before coming to lab. Prepare a flow chart showing the sequence of operations you will be performing. Do postlab questions 1 and 2 on p E6.</w:t>
            </w:r>
          </w:p>
        </w:tc>
      </w:tr>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2/6 - 2/10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Fractional Semi-Microscale Distillation: Separation of Heptane and alpha-Pinene (25 pts) pp E28-E31. For background read pp 48-50, 61-71,111-115,   Do prelab questions 1-4 on p E31 prior to coming to lab.  You will use a distillation head obtained from the front table (return it </w:t>
            </w:r>
            <w:proofErr w:type="gramStart"/>
            <w:r w:rsidRPr="00300118">
              <w:rPr>
                <w:rFonts w:eastAsia="Calibri"/>
              </w:rPr>
              <w:t>clean</w:t>
            </w:r>
            <w:proofErr w:type="gramEnd"/>
            <w:r w:rsidRPr="00300118">
              <w:rPr>
                <w:rFonts w:eastAsia="Calibri"/>
              </w:rPr>
              <w:t xml:space="preserve"> at the end of the lab period).</w:t>
            </w:r>
          </w:p>
        </w:tc>
      </w:tr>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2/13 – 2/17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Separation of Acid, Base, and Neutral Compounds: Solvent Extraction of a Three-Component Mixture (30 pts) pp E35-E37. Read Lab text, pp 82-83. Do the prelab assignment at the bottom of p E35 prior to coming to lab.  Be sure to prepare a flow chart showing the sequence of operations you will be performing.  You will use a separatory funnel obtained from the front </w:t>
            </w:r>
            <w:proofErr w:type="gramStart"/>
            <w:r w:rsidRPr="00300118">
              <w:rPr>
                <w:rFonts w:eastAsia="Calibri"/>
              </w:rPr>
              <w:t>desk  (</w:t>
            </w:r>
            <w:proofErr w:type="gramEnd"/>
            <w:r w:rsidRPr="00300118">
              <w:rPr>
                <w:rFonts w:eastAsia="Calibri"/>
              </w:rPr>
              <w:t>return it clean at the end of the lab period). Do postlab questions 1-3 on p E37.</w:t>
            </w:r>
          </w:p>
        </w:tc>
      </w:tr>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2/20 – 2/24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Bromination of (E)-Stilbene: meso-Stilbene Dibromide (25 pts) pp E44-E47. For background read pp 90-96, Perform this experiment on the semi-microscale amounts on page E48.   Do postlab questions 8-23 and 8-24 on p </w:t>
            </w:r>
            <w:proofErr w:type="gramStart"/>
            <w:r w:rsidRPr="00300118">
              <w:rPr>
                <w:rFonts w:eastAsia="Calibri"/>
              </w:rPr>
              <w:t>E48  Your</w:t>
            </w:r>
            <w:proofErr w:type="gramEnd"/>
            <w:r w:rsidRPr="00300118">
              <w:rPr>
                <w:rFonts w:eastAsia="Calibri"/>
              </w:rPr>
              <w:t xml:space="preserve"> product will be saved to use in the next experiment.</w:t>
            </w:r>
          </w:p>
        </w:tc>
      </w:tr>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2/27 – 3/2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Dehydrohalogenation </w:t>
            </w:r>
            <w:proofErr w:type="gramStart"/>
            <w:r w:rsidRPr="00300118">
              <w:rPr>
                <w:rFonts w:eastAsia="Calibri"/>
              </w:rPr>
              <w:t>of  meso</w:t>
            </w:r>
            <w:proofErr w:type="gramEnd"/>
            <w:r w:rsidRPr="00300118">
              <w:rPr>
                <w:rFonts w:eastAsia="Calibri"/>
              </w:rPr>
              <w:t xml:space="preserve">-Stilbene Dibromide: Diphenylacetylene (25 pts) pp E49-E52.  Perform this experiment on the Microscale (E52).  If needed, you may get a neoprene disc from the front desk (return it </w:t>
            </w:r>
            <w:proofErr w:type="gramStart"/>
            <w:r w:rsidRPr="00300118">
              <w:rPr>
                <w:rFonts w:eastAsia="Calibri"/>
              </w:rPr>
              <w:t>clean</w:t>
            </w:r>
            <w:proofErr w:type="gramEnd"/>
            <w:r w:rsidRPr="00300118">
              <w:rPr>
                <w:rFonts w:eastAsia="Calibri"/>
              </w:rPr>
              <w:t xml:space="preserve"> at the end of the lab period).  Do postlab questions 8-28 on p E52.</w:t>
            </w:r>
          </w:p>
        </w:tc>
      </w:tr>
      <w:tr w:rsidR="00ED505A" w:rsidRPr="00D6206E" w:rsidTr="000911A4">
        <w:tc>
          <w:tcPr>
            <w:tcW w:w="249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3/5 – 3/9 </w:t>
            </w:r>
          </w:p>
        </w:tc>
        <w:tc>
          <w:tcPr>
            <w:tcW w:w="697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Williamson Synthesis of an Ether: Propyl p-Tolyl Ether (25 pts) pp E53-E56. You will use a 12-well porcelain plate from the center bench (return it </w:t>
            </w:r>
            <w:proofErr w:type="gramStart"/>
            <w:r w:rsidRPr="00300118">
              <w:rPr>
                <w:rFonts w:eastAsia="Calibri"/>
              </w:rPr>
              <w:t>clean</w:t>
            </w:r>
            <w:proofErr w:type="gramEnd"/>
            <w:r w:rsidRPr="00300118">
              <w:rPr>
                <w:rFonts w:eastAsia="Calibri"/>
              </w:rPr>
              <w:t xml:space="preserve"> at the end of the lab period).  (Report due at the end of the lab period)</w:t>
            </w:r>
          </w:p>
        </w:tc>
      </w:tr>
    </w:tbl>
    <w:p w:rsidR="00ED505A" w:rsidRPr="00D6206E" w:rsidRDefault="00ED505A" w:rsidP="00ED505A">
      <w:r w:rsidRPr="00D6206E">
        <w:br w:type="page"/>
      </w:r>
    </w:p>
    <w:p w:rsidR="00ED505A" w:rsidRPr="00D6206E" w:rsidRDefault="00ED505A" w:rsidP="00870A45">
      <w:pPr>
        <w:pStyle w:val="ListParagraph"/>
        <w:widowControl w:val="0"/>
        <w:numPr>
          <w:ilvl w:val="0"/>
          <w:numId w:val="50"/>
        </w:numPr>
        <w:spacing w:after="0" w:line="240" w:lineRule="auto"/>
        <w:rPr>
          <w:rFonts w:ascii="Times New Roman" w:hAnsi="Times New Roman"/>
          <w:b/>
          <w:sz w:val="24"/>
          <w:szCs w:val="24"/>
        </w:rPr>
      </w:pPr>
      <w:r w:rsidRPr="00D6206E">
        <w:rPr>
          <w:rFonts w:ascii="Times New Roman" w:hAnsi="Times New Roman"/>
          <w:b/>
          <w:sz w:val="24"/>
          <w:szCs w:val="24"/>
        </w:rPr>
        <w:lastRenderedPageBreak/>
        <w:t>CHEM 112B. Organic Chemistry (4)</w:t>
      </w:r>
    </w:p>
    <w:p w:rsidR="00ED505A" w:rsidRPr="00D6206E" w:rsidRDefault="00ED505A" w:rsidP="00ED505A">
      <w:pPr>
        <w:jc w:val="both"/>
      </w:pPr>
      <w:proofErr w:type="gramStart"/>
      <w:r w:rsidRPr="00D6206E">
        <w:t>Lecture, 3 hours; laboratory, 4 hours.</w:t>
      </w:r>
      <w:proofErr w:type="gramEnd"/>
      <w:r w:rsidRPr="00D6206E">
        <w:t xml:space="preserve"> Prerequisite(s): CHEM 112A with a grade of "C-" or better. </w:t>
      </w:r>
      <w:proofErr w:type="gramStart"/>
      <w:r w:rsidRPr="00D6206E">
        <w:t>Covers modern organic chemistry including structure, nomenclature, reactivity, synthesis, and reaction mechanisms and the chemistry of carbohydrates, lipids, nucleic acids, amino acids, and proteins.</w:t>
      </w:r>
      <w:proofErr w:type="gramEnd"/>
      <w:r w:rsidRPr="00D6206E">
        <w:t xml:space="preserve"> Also includes laboratory techniques of purification, isolation, synthesis, reactions, and spectroscopic analysis.</w:t>
      </w:r>
    </w:p>
    <w:p w:rsidR="00ED505A" w:rsidRPr="00D6206E" w:rsidRDefault="00ED505A" w:rsidP="00ED505A"/>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Course Syllabus for Chemistry 112B</w:t>
      </w:r>
    </w:p>
    <w:p w:rsidR="00ED505A" w:rsidRPr="00D6206E" w:rsidRDefault="00ED505A" w:rsidP="00ED505A"/>
    <w:p w:rsidR="00ED505A" w:rsidRPr="00D6206E" w:rsidRDefault="00ED505A" w:rsidP="00ED505A">
      <w:r w:rsidRPr="00D6206E">
        <w:t>Lecture Instructor: Professor Richard J. Hooley</w:t>
      </w:r>
    </w:p>
    <w:p w:rsidR="00ED505A" w:rsidRPr="00D6206E" w:rsidRDefault="00ED505A" w:rsidP="00ED505A"/>
    <w:p w:rsidR="00ED505A" w:rsidRPr="00D6206E" w:rsidRDefault="00ED505A" w:rsidP="00ED505A">
      <w:pPr>
        <w:rPr>
          <w:b/>
        </w:rPr>
      </w:pPr>
      <w:r w:rsidRPr="00D6206E">
        <w:rPr>
          <w:b/>
        </w:rPr>
        <w:t>Required Course Materials for Chemistry 112B</w:t>
      </w:r>
    </w:p>
    <w:p w:rsidR="00ED505A" w:rsidRPr="00D6206E" w:rsidRDefault="00ED505A" w:rsidP="00ED505A"/>
    <w:p w:rsidR="00ED505A" w:rsidRPr="00D6206E" w:rsidRDefault="00ED505A" w:rsidP="00870A45">
      <w:pPr>
        <w:pStyle w:val="ListParagraph"/>
        <w:widowControl w:val="0"/>
        <w:numPr>
          <w:ilvl w:val="0"/>
          <w:numId w:val="59"/>
        </w:numPr>
        <w:spacing w:after="0" w:line="240" w:lineRule="auto"/>
        <w:rPr>
          <w:rFonts w:ascii="Times New Roman" w:hAnsi="Times New Roman"/>
          <w:sz w:val="24"/>
          <w:szCs w:val="24"/>
        </w:rPr>
      </w:pPr>
      <w:r w:rsidRPr="00D6206E">
        <w:rPr>
          <w:rFonts w:ascii="Times New Roman" w:hAnsi="Times New Roman"/>
          <w:sz w:val="24"/>
          <w:szCs w:val="24"/>
        </w:rPr>
        <w:t>Textbook: M. Marsella and C. Switzer, “Organic Chemistry,” 1st ed., McGraw-Hill publ.  (available on iLearn)</w:t>
      </w:r>
    </w:p>
    <w:p w:rsidR="00ED505A" w:rsidRPr="00D6206E" w:rsidRDefault="00ED505A" w:rsidP="00ED505A"/>
    <w:p w:rsidR="00ED505A" w:rsidRPr="00D6206E" w:rsidRDefault="00ED505A" w:rsidP="00870A45">
      <w:pPr>
        <w:pStyle w:val="ListParagraph"/>
        <w:widowControl w:val="0"/>
        <w:numPr>
          <w:ilvl w:val="0"/>
          <w:numId w:val="59"/>
        </w:numPr>
        <w:spacing w:after="0" w:line="240" w:lineRule="auto"/>
        <w:rPr>
          <w:rFonts w:ascii="Times New Roman" w:hAnsi="Times New Roman"/>
          <w:sz w:val="24"/>
          <w:szCs w:val="24"/>
        </w:rPr>
      </w:pPr>
      <w:r w:rsidRPr="00D6206E">
        <w:rPr>
          <w:rFonts w:ascii="Times New Roman" w:hAnsi="Times New Roman"/>
          <w:sz w:val="24"/>
          <w:szCs w:val="24"/>
        </w:rPr>
        <w:t xml:space="preserve">D. Mayo, </w:t>
      </w:r>
      <w:proofErr w:type="gramStart"/>
      <w:r w:rsidRPr="00D6206E">
        <w:rPr>
          <w:rFonts w:ascii="Times New Roman" w:hAnsi="Times New Roman"/>
          <w:sz w:val="24"/>
          <w:szCs w:val="24"/>
        </w:rPr>
        <w:t>et</w:t>
      </w:r>
      <w:proofErr w:type="gramEnd"/>
      <w:r w:rsidRPr="00D6206E">
        <w:rPr>
          <w:rFonts w:ascii="Times New Roman" w:hAnsi="Times New Roman"/>
          <w:sz w:val="24"/>
          <w:szCs w:val="24"/>
        </w:rPr>
        <w:t>. al, “Microscale Organic Laboratory- 112B Edition</w:t>
      </w:r>
    </w:p>
    <w:p w:rsidR="00ED505A" w:rsidRPr="00D6206E" w:rsidRDefault="00ED505A" w:rsidP="00ED505A"/>
    <w:p w:rsidR="00ED505A" w:rsidRPr="00D6206E" w:rsidRDefault="00ED505A" w:rsidP="00870A45">
      <w:pPr>
        <w:pStyle w:val="ListParagraph"/>
        <w:widowControl w:val="0"/>
        <w:numPr>
          <w:ilvl w:val="0"/>
          <w:numId w:val="59"/>
        </w:numPr>
        <w:spacing w:after="0" w:line="240" w:lineRule="auto"/>
        <w:rPr>
          <w:rFonts w:ascii="Times New Roman" w:hAnsi="Times New Roman"/>
          <w:sz w:val="24"/>
          <w:szCs w:val="24"/>
        </w:rPr>
      </w:pPr>
      <w:r w:rsidRPr="00D6206E">
        <w:rPr>
          <w:rFonts w:ascii="Times New Roman" w:hAnsi="Times New Roman"/>
          <w:sz w:val="24"/>
          <w:szCs w:val="24"/>
        </w:rPr>
        <w:t>Molecular Models (Darling Organic Chemistry Models)</w:t>
      </w:r>
    </w:p>
    <w:p w:rsidR="00ED505A" w:rsidRPr="00D6206E" w:rsidRDefault="00ED505A" w:rsidP="00ED505A"/>
    <w:p w:rsidR="00ED505A" w:rsidRPr="00D6206E" w:rsidRDefault="00ED505A" w:rsidP="00870A45">
      <w:pPr>
        <w:pStyle w:val="ListParagraph"/>
        <w:widowControl w:val="0"/>
        <w:numPr>
          <w:ilvl w:val="0"/>
          <w:numId w:val="59"/>
        </w:numPr>
        <w:spacing w:after="0" w:line="240" w:lineRule="auto"/>
        <w:rPr>
          <w:rFonts w:ascii="Times New Roman" w:hAnsi="Times New Roman"/>
          <w:sz w:val="24"/>
          <w:szCs w:val="24"/>
        </w:rPr>
      </w:pPr>
      <w:r w:rsidRPr="00D6206E">
        <w:rPr>
          <w:rFonts w:ascii="Times New Roman" w:hAnsi="Times New Roman"/>
          <w:sz w:val="24"/>
          <w:szCs w:val="24"/>
        </w:rPr>
        <w:t>Laboratory Notebook</w:t>
      </w:r>
    </w:p>
    <w:p w:rsidR="00ED505A" w:rsidRPr="00D6206E" w:rsidRDefault="00ED505A" w:rsidP="00ED505A">
      <w:pPr>
        <w:pStyle w:val="ListParagraph"/>
        <w:rPr>
          <w:rFonts w:ascii="Times New Roman" w:hAnsi="Times New Roman"/>
          <w:sz w:val="24"/>
          <w:szCs w:val="24"/>
        </w:rPr>
      </w:pPr>
    </w:p>
    <w:p w:rsidR="00ED505A" w:rsidRPr="00D6206E" w:rsidRDefault="00ED505A" w:rsidP="00870A45">
      <w:pPr>
        <w:pStyle w:val="ListParagraph"/>
        <w:widowControl w:val="0"/>
        <w:numPr>
          <w:ilvl w:val="0"/>
          <w:numId w:val="59"/>
        </w:numPr>
        <w:spacing w:after="0" w:line="240" w:lineRule="auto"/>
        <w:rPr>
          <w:rFonts w:ascii="Times New Roman" w:hAnsi="Times New Roman"/>
          <w:sz w:val="24"/>
          <w:szCs w:val="24"/>
        </w:rPr>
      </w:pPr>
      <w:r w:rsidRPr="00D6206E">
        <w:rPr>
          <w:rFonts w:ascii="Times New Roman" w:hAnsi="Times New Roman"/>
          <w:sz w:val="24"/>
          <w:szCs w:val="24"/>
        </w:rPr>
        <w:t>Safety Glasses</w:t>
      </w:r>
    </w:p>
    <w:p w:rsidR="00ED505A" w:rsidRPr="00D6206E" w:rsidRDefault="00ED505A" w:rsidP="00ED505A">
      <w:pPr>
        <w:pStyle w:val="ListParagraph"/>
        <w:rPr>
          <w:rFonts w:ascii="Times New Roman" w:hAnsi="Times New Roman"/>
          <w:sz w:val="24"/>
          <w:szCs w:val="24"/>
        </w:rPr>
      </w:pPr>
    </w:p>
    <w:p w:rsidR="00ED505A" w:rsidRPr="00D6206E" w:rsidRDefault="00ED505A" w:rsidP="00870A45">
      <w:pPr>
        <w:pStyle w:val="ListParagraph"/>
        <w:widowControl w:val="0"/>
        <w:numPr>
          <w:ilvl w:val="0"/>
          <w:numId w:val="59"/>
        </w:numPr>
        <w:spacing w:after="0" w:line="240" w:lineRule="auto"/>
        <w:rPr>
          <w:rFonts w:ascii="Times New Roman" w:hAnsi="Times New Roman"/>
          <w:sz w:val="24"/>
          <w:szCs w:val="24"/>
        </w:rPr>
      </w:pPr>
      <w:r w:rsidRPr="00D6206E">
        <w:rPr>
          <w:rFonts w:ascii="Times New Roman" w:hAnsi="Times New Roman"/>
          <w:sz w:val="24"/>
          <w:szCs w:val="24"/>
        </w:rPr>
        <w:t>Lab Apron or Coat (Recommended)</w:t>
      </w:r>
    </w:p>
    <w:p w:rsidR="00ED505A" w:rsidRPr="00D6206E" w:rsidRDefault="00ED505A" w:rsidP="00ED505A"/>
    <w:p w:rsidR="00ED505A" w:rsidRPr="00D6206E" w:rsidRDefault="00ED505A" w:rsidP="00ED505A">
      <w:pPr>
        <w:rPr>
          <w:b/>
        </w:rPr>
      </w:pPr>
      <w:r w:rsidRPr="00D6206E">
        <w:rPr>
          <w:b/>
        </w:rPr>
        <w:t>Chemistry 112B Course Schedule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8"/>
        <w:gridCol w:w="6238"/>
      </w:tblGrid>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Jan 9 </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Course Intro and Review</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Jan 11, 13 </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 10     IR spectroscopy, UV Spectroscopy, Structural Analysis.</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Jan 18, 20, 23</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 11 NMR Spectroscopy – 1H, 13C NMR, Chemical Shift, Coupling.</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Jan 25, 27, 30</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 12 Substitution Reactions</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Feb 1, 3, 8 </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 13     Properties, formation and reaction of alcohols.</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Feb 6 </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EXAM I           Chapters 10 - 12</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Feb 10</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 14 Properties, formation and reaction of ethers, thiols and epoxides.</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Feb 13</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 15 Properties, formation and reaction of alkyl halides.</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Feb 15, 19, 22</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 16 Properties, formation and reaction of carboxylic acids.</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Feb 24, 27, 29, Mar 2 </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Chapter 17Substitution Reactions of carboxylic acid derivatives. </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Mar 5</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Chapters 13 – 17 EXAM II</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Mar 7, 9, 12, 14  </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Chapter 20 Addition reactions to aldehydes and ketones; acetal, imine, enamine formation, Wittig and Baeyer-Villiger reactions.</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lastRenderedPageBreak/>
              <w:t xml:space="preserve">Mar 16 </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Review</w:t>
            </w:r>
          </w:p>
        </w:tc>
      </w:tr>
      <w:tr w:rsidR="00ED505A" w:rsidRPr="00D6206E" w:rsidTr="00300118">
        <w:tc>
          <w:tcPr>
            <w:tcW w:w="3732"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Mar 20 </w:t>
            </w:r>
          </w:p>
        </w:tc>
        <w:tc>
          <w:tcPr>
            <w:tcW w:w="6906" w:type="dxa"/>
            <w:shd w:val="clear" w:color="auto" w:fill="auto"/>
          </w:tcPr>
          <w:p w:rsidR="00ED505A" w:rsidRPr="00300118" w:rsidRDefault="00ED505A" w:rsidP="00300118">
            <w:pPr>
              <w:ind w:left="720" w:hanging="720"/>
              <w:jc w:val="both"/>
              <w:rPr>
                <w:rFonts w:eastAsia="Calibri"/>
              </w:rPr>
            </w:pPr>
            <w:r w:rsidRPr="00300118">
              <w:rPr>
                <w:rFonts w:eastAsia="Calibri"/>
              </w:rPr>
              <w:t>FINAL EXAM Chapters 10 – 18</w:t>
            </w:r>
          </w:p>
        </w:tc>
      </w:tr>
    </w:tbl>
    <w:p w:rsidR="00ED505A" w:rsidRPr="00D6206E" w:rsidRDefault="00ED505A" w:rsidP="00ED505A"/>
    <w:p w:rsidR="00ED505A" w:rsidRPr="00D6206E" w:rsidRDefault="00ED505A" w:rsidP="00ED505A">
      <w:pPr>
        <w:rPr>
          <w:b/>
        </w:rPr>
      </w:pPr>
      <w:r w:rsidRPr="00D6206E">
        <w:rPr>
          <w:b/>
        </w:rPr>
        <w:t>Chemistry 112B Laboratory Experiments</w:t>
      </w:r>
    </w:p>
    <w:p w:rsidR="00ED505A" w:rsidRPr="00D6206E" w:rsidRDefault="00ED505A" w:rsidP="00ED505A"/>
    <w:p w:rsidR="00ED505A" w:rsidRPr="00D6206E" w:rsidRDefault="00ED505A" w:rsidP="00870A45">
      <w:pPr>
        <w:pStyle w:val="ListParagraph"/>
        <w:widowControl w:val="0"/>
        <w:numPr>
          <w:ilvl w:val="0"/>
          <w:numId w:val="58"/>
        </w:numPr>
        <w:spacing w:after="0" w:line="240" w:lineRule="auto"/>
        <w:rPr>
          <w:rFonts w:ascii="Times New Roman" w:hAnsi="Times New Roman"/>
          <w:sz w:val="24"/>
          <w:szCs w:val="24"/>
        </w:rPr>
      </w:pPr>
      <w:r w:rsidRPr="00D6206E">
        <w:rPr>
          <w:rFonts w:ascii="Times New Roman" w:hAnsi="Times New Roman"/>
          <w:sz w:val="24"/>
          <w:szCs w:val="24"/>
        </w:rPr>
        <w:t xml:space="preserve">Textbook: Microscale Organic Laboratory Adapted for Use in Chemistry 112B, Mayo, Pike, </w:t>
      </w:r>
      <w:r w:rsidRPr="00D6206E">
        <w:rPr>
          <w:rFonts w:ascii="Times New Roman" w:hAnsi="Times New Roman"/>
          <w:sz w:val="24"/>
          <w:szCs w:val="24"/>
        </w:rPr>
        <w:br/>
        <w:t xml:space="preserve">Trumper </w:t>
      </w:r>
      <w:proofErr w:type="gramStart"/>
      <w:r w:rsidRPr="00D6206E">
        <w:rPr>
          <w:rFonts w:ascii="Times New Roman" w:hAnsi="Times New Roman"/>
          <w:sz w:val="24"/>
          <w:szCs w:val="24"/>
        </w:rPr>
        <w:t>eds</w:t>
      </w:r>
      <w:proofErr w:type="gramEnd"/>
      <w:r w:rsidRPr="00D6206E">
        <w:rPr>
          <w:rFonts w:ascii="Times New Roman" w:hAnsi="Times New Roman"/>
          <w:sz w:val="24"/>
          <w:szCs w:val="24"/>
        </w:rPr>
        <w:t xml:space="preserve"> J. Wiley and Sons “The Organic chem. Lab Survival Manual.  J. W.  Zubrick, 7th edition John Wiley and Sons</w:t>
      </w:r>
    </w:p>
    <w:p w:rsidR="00ED505A" w:rsidRPr="00D6206E" w:rsidRDefault="00ED505A" w:rsidP="00ED505A"/>
    <w:p w:rsidR="00ED505A" w:rsidRPr="00D6206E" w:rsidRDefault="00ED505A" w:rsidP="00ED505A"/>
    <w:p w:rsidR="00ED505A" w:rsidRPr="00D6206E" w:rsidRDefault="00ED505A" w:rsidP="00870A45">
      <w:pPr>
        <w:pStyle w:val="ListParagraph"/>
        <w:widowControl w:val="0"/>
        <w:numPr>
          <w:ilvl w:val="0"/>
          <w:numId w:val="58"/>
        </w:numPr>
        <w:spacing w:after="0" w:line="240" w:lineRule="auto"/>
        <w:rPr>
          <w:rFonts w:ascii="Times New Roman" w:hAnsi="Times New Roman"/>
          <w:sz w:val="24"/>
          <w:szCs w:val="24"/>
        </w:rPr>
      </w:pPr>
      <w:r w:rsidRPr="00D6206E">
        <w:rPr>
          <w:rFonts w:ascii="Times New Roman" w:hAnsi="Times New Roman"/>
          <w:sz w:val="24"/>
          <w:szCs w:val="24"/>
        </w:rPr>
        <w:t>Laboratory Instructor: Professor Chris Switzer  --</w:t>
      </w:r>
    </w:p>
    <w:p w:rsidR="00ED505A" w:rsidRPr="00D6206E" w:rsidRDefault="00ED505A" w:rsidP="00ED505A">
      <w:pPr>
        <w:pStyle w:val="ListParagraph"/>
        <w:spacing w:after="0" w:line="240" w:lineRule="auto"/>
        <w:rPr>
          <w:rFonts w:ascii="Times New Roman" w:hAnsi="Times New Roman"/>
          <w:sz w:val="24"/>
          <w:szCs w:val="24"/>
        </w:rPr>
      </w:pPr>
      <w:r w:rsidRPr="00D6206E">
        <w:rPr>
          <w:rFonts w:ascii="Times New Roman" w:hAnsi="Times New Roman"/>
          <w:sz w:val="24"/>
          <w:szCs w:val="24"/>
        </w:rPr>
        <w:t xml:space="preserve">Chemical Sciences 436 </w:t>
      </w:r>
    </w:p>
    <w:p w:rsidR="00ED505A" w:rsidRPr="00D6206E" w:rsidRDefault="00ED505A" w:rsidP="00ED505A">
      <w:pPr>
        <w:pStyle w:val="ListParagraph"/>
        <w:spacing w:after="0" w:line="240" w:lineRule="auto"/>
        <w:rPr>
          <w:rFonts w:ascii="Times New Roman" w:hAnsi="Times New Roman"/>
          <w:sz w:val="24"/>
          <w:szCs w:val="24"/>
        </w:rPr>
      </w:pPr>
      <w:r w:rsidRPr="00D6206E">
        <w:rPr>
          <w:rFonts w:ascii="Times New Roman" w:hAnsi="Times New Roman"/>
          <w:sz w:val="24"/>
          <w:szCs w:val="24"/>
        </w:rPr>
        <w:t>(951)827-7266</w:t>
      </w:r>
    </w:p>
    <w:p w:rsidR="00ED505A" w:rsidRPr="00D6206E" w:rsidRDefault="00ED505A" w:rsidP="00ED505A">
      <w:pPr>
        <w:pStyle w:val="ListParagraph"/>
        <w:spacing w:after="0" w:line="240" w:lineRule="auto"/>
        <w:rPr>
          <w:rFonts w:ascii="Times New Roman" w:hAnsi="Times New Roman"/>
          <w:sz w:val="24"/>
          <w:szCs w:val="24"/>
        </w:rPr>
      </w:pPr>
      <w:proofErr w:type="gramStart"/>
      <w:r w:rsidRPr="00D6206E">
        <w:rPr>
          <w:rFonts w:ascii="Times New Roman" w:hAnsi="Times New Roman"/>
          <w:sz w:val="24"/>
          <w:szCs w:val="24"/>
        </w:rPr>
        <w:t>email</w:t>
      </w:r>
      <w:proofErr w:type="gramEnd"/>
      <w:r w:rsidRPr="00D6206E">
        <w:rPr>
          <w:rFonts w:ascii="Times New Roman" w:hAnsi="Times New Roman"/>
          <w:sz w:val="24"/>
          <w:szCs w:val="24"/>
        </w:rPr>
        <w:t>:  christopher.switzer@ucr.edu</w:t>
      </w:r>
    </w:p>
    <w:p w:rsidR="00ED505A" w:rsidRPr="00D6206E" w:rsidRDefault="00ED505A" w:rsidP="00ED505A"/>
    <w:p w:rsidR="00ED505A" w:rsidRPr="00D6206E" w:rsidRDefault="00ED505A" w:rsidP="00ED505A">
      <w:pPr>
        <w:rPr>
          <w:b/>
        </w:rPr>
      </w:pPr>
      <w:r w:rsidRPr="00D6206E">
        <w:rPr>
          <w:b/>
        </w:rPr>
        <w:t>Chemistry 112B Experiment Schedule</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
        <w:gridCol w:w="8173"/>
      </w:tblGrid>
      <w:tr w:rsidR="00ED505A" w:rsidRPr="00D6206E" w:rsidTr="00300118">
        <w:tc>
          <w:tcPr>
            <w:tcW w:w="1548" w:type="dxa"/>
            <w:shd w:val="clear" w:color="auto" w:fill="auto"/>
          </w:tcPr>
          <w:p w:rsidR="00ED505A" w:rsidRPr="00300118" w:rsidRDefault="00ED505A" w:rsidP="00300118">
            <w:pPr>
              <w:ind w:left="720" w:hanging="720"/>
              <w:jc w:val="center"/>
              <w:rPr>
                <w:rFonts w:eastAsia="Calibri"/>
                <w:b/>
              </w:rPr>
            </w:pPr>
            <w:r w:rsidRPr="00300118">
              <w:rPr>
                <w:rFonts w:eastAsia="Calibri"/>
                <w:b/>
              </w:rPr>
              <w:t>Week</w:t>
            </w:r>
          </w:p>
        </w:tc>
        <w:tc>
          <w:tcPr>
            <w:tcW w:w="9630" w:type="dxa"/>
            <w:shd w:val="clear" w:color="auto" w:fill="auto"/>
          </w:tcPr>
          <w:p w:rsidR="00ED505A" w:rsidRPr="00300118" w:rsidRDefault="00ED505A" w:rsidP="00300118">
            <w:pPr>
              <w:ind w:left="720" w:hanging="720"/>
              <w:jc w:val="center"/>
              <w:rPr>
                <w:rFonts w:eastAsia="Calibri"/>
                <w:b/>
              </w:rPr>
            </w:pPr>
            <w:r w:rsidRPr="00300118">
              <w:rPr>
                <w:rFonts w:eastAsia="Calibri"/>
                <w:b/>
              </w:rPr>
              <w:t>Experiment</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1/9 – 1/13</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Laboratory safety &amp; Check-in. You MUST make sure that you have all of the necessary lab equipment and glassware in your assigned drawers before you leave. Reductive Catalytic Hydrogenation of 1-Octene to Octane (25 pts) pp E21-E26. Please be careful as you will only receive 1 balloon and 3 syringes to complete this lab. Do prelab questions 1-4 on p E21 prior to coming to lab.  Do postlab questions 6-86 on p E-26.</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1/16-20</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Martin Luther King day- NO LABS</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1/23-27</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Hydroboration-Oxidation of 1-Octene to 1-Octanol (20 pts) pp E26-E34. Do postlab question 6-87 on pE33.</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1/30-2/3</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Diels-Alder Reaction: 9</w:t>
            </w:r>
            <w:proofErr w:type="gramStart"/>
            <w:r w:rsidRPr="00300118">
              <w:rPr>
                <w:rFonts w:eastAsia="Calibri"/>
              </w:rPr>
              <w:t>,10</w:t>
            </w:r>
            <w:proofErr w:type="gramEnd"/>
            <w:r w:rsidRPr="00300118">
              <w:rPr>
                <w:rFonts w:eastAsia="Calibri"/>
              </w:rPr>
              <w:t>-Dihydroanthracene-9,10-α,β-succinic Acid Anhydride (20 pts) pp E34-E39. Do postlab questions 6-102, 6-103, and 6-104 on pp E38-E39.</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2/6-10</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Oxidation of Cyclohexanol to Cyclohexanone (20 pts) pp E53-E56. Do the prelab question on p E53.</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2/13-17</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Electrophilic Aromatic Substitution: 4-Bromoacetanilide (20 pts) pp E49-E51. Do prelab question 1 on p E49 prior to coming to lab. Do postlab questions 6-180 and 6-183 on p E51. Esterification Using Acidic Resin (25 Points). Pp E1-E3.</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2/21-27</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Do postlab question 49-50 on p E3</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2/28-3/5</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Grignard Reaction (Part I):  Synthesis of Triphenylmethanol (40 pts) pp E39-E47. (Two lab periods) Disregard the two sentences below the “Alternate Procedure.” Please be careful as you will only receive 2 syringes to complete this lab. Do postlab questions 6-109 and 6-113 on pp E46-E47.</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3/6-12</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Grignard Reaction (Part II):  Synthesis of Triphenylmethanol. (</w:t>
            </w:r>
            <w:proofErr w:type="gramStart"/>
            <w:r w:rsidRPr="00300118">
              <w:rPr>
                <w:rFonts w:eastAsia="Calibri"/>
              </w:rPr>
              <w:t>continuation</w:t>
            </w:r>
            <w:proofErr w:type="gramEnd"/>
            <w:r w:rsidRPr="00300118">
              <w:rPr>
                <w:rFonts w:eastAsia="Calibri"/>
              </w:rPr>
              <w:t xml:space="preserve"> of previous laboratory experiment). Finish last reports and turn it in. (Check-out for Monday Labs)</w:t>
            </w:r>
          </w:p>
        </w:tc>
      </w:tr>
      <w:tr w:rsidR="00ED505A" w:rsidRPr="00D6206E" w:rsidTr="00300118">
        <w:tc>
          <w:tcPr>
            <w:tcW w:w="1548" w:type="dxa"/>
            <w:shd w:val="clear" w:color="auto" w:fill="auto"/>
          </w:tcPr>
          <w:p w:rsidR="00ED505A" w:rsidRPr="00300118" w:rsidRDefault="00ED505A" w:rsidP="00300118">
            <w:pPr>
              <w:ind w:left="720" w:hanging="720"/>
              <w:jc w:val="both"/>
              <w:rPr>
                <w:rFonts w:eastAsia="Calibri"/>
              </w:rPr>
            </w:pPr>
            <w:r w:rsidRPr="00300118">
              <w:rPr>
                <w:rFonts w:eastAsia="Calibri"/>
              </w:rPr>
              <w:t>3/13-16</w:t>
            </w:r>
          </w:p>
        </w:tc>
        <w:tc>
          <w:tcPr>
            <w:tcW w:w="9630" w:type="dxa"/>
            <w:shd w:val="clear" w:color="auto" w:fill="auto"/>
          </w:tcPr>
          <w:p w:rsidR="00ED505A" w:rsidRPr="00300118" w:rsidRDefault="00ED505A" w:rsidP="00300118">
            <w:pPr>
              <w:ind w:left="720" w:hanging="720"/>
              <w:jc w:val="both"/>
              <w:rPr>
                <w:rFonts w:eastAsia="Calibri"/>
              </w:rPr>
            </w:pPr>
            <w:r w:rsidRPr="00300118">
              <w:rPr>
                <w:rFonts w:eastAsia="Calibri"/>
              </w:rPr>
              <w:t>Check out and get last reports returned (TA will be available for office hour)</w:t>
            </w:r>
          </w:p>
        </w:tc>
      </w:tr>
    </w:tbl>
    <w:p w:rsidR="00ED505A" w:rsidRPr="00D6206E" w:rsidRDefault="00ED505A" w:rsidP="00ED505A"/>
    <w:p w:rsidR="00ED505A" w:rsidRPr="00D6206E" w:rsidRDefault="00ED505A" w:rsidP="00870A45">
      <w:pPr>
        <w:pStyle w:val="ListParagraph"/>
        <w:widowControl w:val="0"/>
        <w:numPr>
          <w:ilvl w:val="0"/>
          <w:numId w:val="50"/>
        </w:numPr>
        <w:spacing w:after="0" w:line="240" w:lineRule="auto"/>
        <w:rPr>
          <w:rFonts w:ascii="Times New Roman" w:hAnsi="Times New Roman"/>
          <w:b/>
          <w:sz w:val="24"/>
          <w:szCs w:val="24"/>
        </w:rPr>
      </w:pPr>
      <w:r w:rsidRPr="00D6206E">
        <w:rPr>
          <w:rFonts w:ascii="Times New Roman" w:hAnsi="Times New Roman"/>
          <w:b/>
          <w:sz w:val="24"/>
          <w:szCs w:val="24"/>
        </w:rPr>
        <w:t>CHEM 112C. Organic Chemistry (4)</w:t>
      </w:r>
    </w:p>
    <w:p w:rsidR="00ED505A" w:rsidRPr="00D6206E" w:rsidRDefault="00ED505A" w:rsidP="00ED505A">
      <w:pPr>
        <w:jc w:val="both"/>
      </w:pPr>
      <w:proofErr w:type="gramStart"/>
      <w:r w:rsidRPr="00D6206E">
        <w:t>Lecture, 3 hours; laboratory, 4 hours.</w:t>
      </w:r>
      <w:proofErr w:type="gramEnd"/>
      <w:r w:rsidRPr="00D6206E">
        <w:t xml:space="preserve"> Prerequisite(s): CHEM 112B with a grade of "C-" or better. </w:t>
      </w:r>
      <w:proofErr w:type="gramStart"/>
      <w:r w:rsidRPr="00D6206E">
        <w:t>Covers modern organic chemistry including structure, nomenclature, reactivity, synthesis, and reaction mechanisms and the chemistry of carbohydrates, lipids, nucleic acids, amino acids, and proteins.</w:t>
      </w:r>
      <w:proofErr w:type="gramEnd"/>
      <w:r w:rsidRPr="00D6206E">
        <w:t xml:space="preserve"> Also includes laboratory techniques of purification, isolation, synthesis, reactions, and spectroscopic analysis. </w:t>
      </w:r>
    </w:p>
    <w:p w:rsidR="00ED505A" w:rsidRPr="00D6206E" w:rsidRDefault="00ED505A" w:rsidP="00ED505A"/>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Chemistry 112C Laboratory Experiments Course Syllabus</w:t>
      </w:r>
    </w:p>
    <w:p w:rsidR="00ED505A" w:rsidRPr="00D6206E" w:rsidRDefault="00ED505A" w:rsidP="00ED505A">
      <w:pPr>
        <w:rPr>
          <w:b/>
        </w:rPr>
      </w:pPr>
    </w:p>
    <w:p w:rsidR="00ED505A" w:rsidRPr="00D6206E" w:rsidRDefault="00ED505A" w:rsidP="00870A45">
      <w:pPr>
        <w:pStyle w:val="ListParagraph"/>
        <w:widowControl w:val="0"/>
        <w:numPr>
          <w:ilvl w:val="0"/>
          <w:numId w:val="60"/>
        </w:numPr>
        <w:spacing w:after="0" w:line="240" w:lineRule="auto"/>
        <w:jc w:val="both"/>
        <w:rPr>
          <w:rFonts w:ascii="Times New Roman" w:hAnsi="Times New Roman"/>
          <w:sz w:val="24"/>
          <w:szCs w:val="24"/>
        </w:rPr>
      </w:pPr>
      <w:r w:rsidRPr="00D6206E">
        <w:rPr>
          <w:rFonts w:ascii="Times New Roman" w:hAnsi="Times New Roman"/>
          <w:sz w:val="24"/>
          <w:szCs w:val="24"/>
        </w:rPr>
        <w:t>Textbooks:</w:t>
      </w:r>
    </w:p>
    <w:p w:rsidR="00ED505A" w:rsidRPr="00D6206E" w:rsidRDefault="00ED505A" w:rsidP="00870A45">
      <w:pPr>
        <w:pStyle w:val="ListParagraph"/>
        <w:widowControl w:val="0"/>
        <w:numPr>
          <w:ilvl w:val="0"/>
          <w:numId w:val="61"/>
        </w:numPr>
        <w:spacing w:after="0" w:line="240" w:lineRule="auto"/>
        <w:jc w:val="both"/>
        <w:rPr>
          <w:rFonts w:ascii="Times New Roman" w:hAnsi="Times New Roman"/>
          <w:sz w:val="24"/>
          <w:szCs w:val="24"/>
        </w:rPr>
      </w:pPr>
      <w:r w:rsidRPr="00D6206E">
        <w:rPr>
          <w:rFonts w:ascii="Times New Roman" w:hAnsi="Times New Roman"/>
          <w:sz w:val="24"/>
          <w:szCs w:val="24"/>
        </w:rPr>
        <w:t>Microscale Organic Laboratory: adapted for use in Chem 112C, UCR, Mayo, Pike, Trumper, John Wiley &amp; Sons</w:t>
      </w:r>
    </w:p>
    <w:p w:rsidR="00ED505A" w:rsidRPr="00D6206E" w:rsidRDefault="00ED505A" w:rsidP="00ED505A">
      <w:pPr>
        <w:pStyle w:val="ListParagraph"/>
        <w:spacing w:after="0" w:line="240" w:lineRule="auto"/>
        <w:jc w:val="both"/>
        <w:rPr>
          <w:rFonts w:ascii="Times New Roman" w:hAnsi="Times New Roman"/>
          <w:sz w:val="24"/>
          <w:szCs w:val="24"/>
        </w:rPr>
      </w:pPr>
    </w:p>
    <w:p w:rsidR="00ED505A" w:rsidRPr="00D6206E" w:rsidRDefault="00ED505A" w:rsidP="00870A45">
      <w:pPr>
        <w:pStyle w:val="ListParagraph"/>
        <w:widowControl w:val="0"/>
        <w:numPr>
          <w:ilvl w:val="0"/>
          <w:numId w:val="61"/>
        </w:numPr>
        <w:spacing w:after="0" w:line="240" w:lineRule="auto"/>
        <w:jc w:val="both"/>
        <w:rPr>
          <w:rFonts w:ascii="Times New Roman" w:hAnsi="Times New Roman"/>
          <w:sz w:val="24"/>
          <w:szCs w:val="24"/>
        </w:rPr>
      </w:pPr>
      <w:r w:rsidRPr="00D6206E">
        <w:rPr>
          <w:rFonts w:ascii="Times New Roman" w:hAnsi="Times New Roman"/>
          <w:sz w:val="24"/>
          <w:szCs w:val="24"/>
        </w:rPr>
        <w:t xml:space="preserve">  The Organic Chem Lab Survival Manual: A Student Guide to Techniques, Zubrick, 7th edition, John Wiley &amp; Sons</w:t>
      </w:r>
    </w:p>
    <w:p w:rsidR="00ED505A" w:rsidRPr="00D6206E" w:rsidRDefault="00ED505A" w:rsidP="00ED505A"/>
    <w:p w:rsidR="00ED505A" w:rsidRPr="00D6206E" w:rsidRDefault="00ED505A" w:rsidP="00ED505A">
      <w:r w:rsidRPr="00D6206E">
        <w:rPr>
          <w:b/>
        </w:rPr>
        <w:t>Laboratory Instructors:</w:t>
      </w:r>
      <w:r w:rsidRPr="00D6206E">
        <w:t xml:space="preserve"> </w:t>
      </w:r>
      <w:r w:rsidRPr="00D6206E">
        <w:tab/>
      </w:r>
      <w:r w:rsidRPr="00D6206E">
        <w:tab/>
      </w:r>
      <w:r w:rsidRPr="00D6206E">
        <w:tab/>
      </w:r>
      <w:r w:rsidRPr="00D6206E">
        <w:tab/>
      </w:r>
      <w:r w:rsidRPr="00D6206E">
        <w:tab/>
      </w:r>
      <w:r w:rsidRPr="00D6206E">
        <w:rPr>
          <w:b/>
        </w:rPr>
        <w:t>Lecture Instructors:</w:t>
      </w:r>
    </w:p>
    <w:p w:rsidR="00ED505A" w:rsidRPr="00D6206E" w:rsidRDefault="00ED505A" w:rsidP="00ED505A">
      <w:r w:rsidRPr="00D6206E">
        <w:t>Professor Chris Switzer</w:t>
      </w:r>
      <w:r w:rsidRPr="00D6206E">
        <w:tab/>
      </w:r>
      <w:r w:rsidRPr="00D6206E">
        <w:tab/>
      </w:r>
      <w:r w:rsidRPr="00D6206E">
        <w:tab/>
      </w:r>
      <w:r w:rsidRPr="00D6206E">
        <w:tab/>
      </w:r>
      <w:r w:rsidRPr="00D6206E">
        <w:tab/>
        <w:t>Professor Catharine Larsen</w:t>
      </w:r>
    </w:p>
    <w:p w:rsidR="00ED505A" w:rsidRPr="00D6206E" w:rsidRDefault="00ED505A" w:rsidP="00ED505A">
      <w:r w:rsidRPr="00D6206E">
        <w:t>Chemical Sciences 1, Room 436</w:t>
      </w:r>
      <w:r w:rsidRPr="00D6206E">
        <w:tab/>
      </w:r>
      <w:r w:rsidRPr="00D6206E">
        <w:tab/>
      </w:r>
      <w:r w:rsidRPr="00D6206E">
        <w:tab/>
      </w:r>
      <w:r w:rsidRPr="00D6206E">
        <w:tab/>
        <w:t>Professor Christopher Switzer</w:t>
      </w:r>
    </w:p>
    <w:p w:rsidR="00ED505A" w:rsidRPr="00D6206E" w:rsidRDefault="00ED505A" w:rsidP="00ED505A">
      <w:r w:rsidRPr="00D6206E">
        <w:t xml:space="preserve">(951) 827-7266; </w:t>
      </w:r>
      <w:r w:rsidRPr="00D6206E">
        <w:br/>
        <w:t xml:space="preserve">e-mail: </w:t>
      </w:r>
      <w:r w:rsidRPr="000911A4">
        <w:rPr>
          <w:rFonts w:eastAsia="Calibri"/>
        </w:rPr>
        <w:t>Christopher.switzer@ucr.edu</w:t>
      </w:r>
    </w:p>
    <w:p w:rsidR="00ED505A" w:rsidRPr="00D6206E" w:rsidRDefault="00ED505A" w:rsidP="00ED505A"/>
    <w:p w:rsidR="00ED505A" w:rsidRPr="00D6206E" w:rsidRDefault="00ED505A" w:rsidP="00ED505A">
      <w:pPr>
        <w:rPr>
          <w:b/>
        </w:rPr>
      </w:pPr>
      <w:r w:rsidRPr="00D6206E">
        <w:rPr>
          <w:b/>
        </w:rPr>
        <w:t>Schedule of Experiments for Chemistry 112C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8"/>
        <w:gridCol w:w="8108"/>
      </w:tblGrid>
      <w:tr w:rsidR="00ED505A" w:rsidRPr="00D6206E" w:rsidTr="00AD03EB">
        <w:tc>
          <w:tcPr>
            <w:tcW w:w="1468" w:type="dxa"/>
            <w:shd w:val="clear" w:color="auto" w:fill="auto"/>
          </w:tcPr>
          <w:p w:rsidR="00ED505A" w:rsidRPr="00300118" w:rsidRDefault="00ED505A" w:rsidP="00300118">
            <w:pPr>
              <w:ind w:left="720" w:hanging="720"/>
              <w:jc w:val="center"/>
              <w:rPr>
                <w:rFonts w:eastAsia="Calibri"/>
                <w:b/>
              </w:rPr>
            </w:pPr>
            <w:r w:rsidRPr="00300118">
              <w:rPr>
                <w:rFonts w:eastAsia="Calibri"/>
                <w:b/>
              </w:rPr>
              <w:t>Week</w:t>
            </w:r>
          </w:p>
        </w:tc>
        <w:tc>
          <w:tcPr>
            <w:tcW w:w="8108" w:type="dxa"/>
            <w:shd w:val="clear" w:color="auto" w:fill="auto"/>
          </w:tcPr>
          <w:p w:rsidR="00ED505A" w:rsidRPr="00300118" w:rsidRDefault="00ED505A" w:rsidP="00300118">
            <w:pPr>
              <w:ind w:left="720" w:hanging="720"/>
              <w:jc w:val="center"/>
              <w:rPr>
                <w:rFonts w:eastAsia="Calibri"/>
                <w:b/>
              </w:rPr>
            </w:pPr>
            <w:r w:rsidRPr="00300118">
              <w:rPr>
                <w:rFonts w:eastAsia="Calibri"/>
                <w:b/>
              </w:rPr>
              <w:t>Experiment</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3/28-3/31</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Laboratory Safety &amp; Check-in. You MUST make sure that you have all of the necessary lab equipment and glassware in your assigned drawer before you leave.</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4/04-4/07</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Synthesis of Dibenzalacetone; 10pts, pp E4-E9.</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4/11-4/14</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Identification of Carbohydrates by Chemical Tests; 15pts, pp E51-E56. Do prelab questions on p E53 and p E55.</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4/18-4/21</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Qualitative Identification of Organic Compounds; 10pts, Chapter 10: pp 702-717. Read pp E0-E2. Solubility, Lucas Test, Chromic Anhydride Test. Do Prelab Question 10-7 on p 726</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4/25-4/28</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Qualitative Identification of Organic Compounds; 10pts, Chapter 10: pp 702-717. Read pp E0-E2. Hinsberg Test, 2,4-Dinitrophenylhydrazine test, and Benedicts test.Do Prelab Question 10-9 on p 726</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5/02-5/05</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Identification of General Unknowns; 30pts/unknown, Chapter 10 (Three lab periods)</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5/09-5/12</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Identification of General Unknowns; Chapter 10.</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5/16-5/19</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Identification of General Unknowns; Chapter 10.</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5/23-5/26</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Nylon 66; 15pts, pp E44-E50. Do prelab queries 1 and 2 on p E44. Do postlab questions 8-42 and 8-43 on pp E48-E49 Turn in reports at the end of the lab period. Monday does Check-out</w:t>
            </w:r>
          </w:p>
        </w:tc>
      </w:tr>
      <w:tr w:rsidR="00ED505A" w:rsidRPr="00D6206E" w:rsidTr="00AD03EB">
        <w:tc>
          <w:tcPr>
            <w:tcW w:w="1468" w:type="dxa"/>
            <w:shd w:val="clear" w:color="auto" w:fill="auto"/>
          </w:tcPr>
          <w:p w:rsidR="00ED505A" w:rsidRPr="00300118" w:rsidRDefault="00ED505A" w:rsidP="00300118">
            <w:pPr>
              <w:ind w:left="720" w:hanging="720"/>
              <w:jc w:val="both"/>
              <w:rPr>
                <w:rFonts w:eastAsia="Calibri"/>
              </w:rPr>
            </w:pPr>
            <w:r w:rsidRPr="00300118">
              <w:rPr>
                <w:rFonts w:eastAsia="Calibri"/>
              </w:rPr>
              <w:t>5/30-6/02</w:t>
            </w:r>
          </w:p>
        </w:tc>
        <w:tc>
          <w:tcPr>
            <w:tcW w:w="8108" w:type="dxa"/>
            <w:shd w:val="clear" w:color="auto" w:fill="auto"/>
          </w:tcPr>
          <w:p w:rsidR="00ED505A" w:rsidRPr="00300118" w:rsidRDefault="00ED505A" w:rsidP="00300118">
            <w:pPr>
              <w:ind w:left="720" w:hanging="720"/>
              <w:jc w:val="both"/>
              <w:rPr>
                <w:rFonts w:eastAsia="Calibri"/>
              </w:rPr>
            </w:pPr>
            <w:r w:rsidRPr="00300118">
              <w:rPr>
                <w:rFonts w:eastAsia="Calibri"/>
              </w:rPr>
              <w:t>Check out and get returned labs. TA will be available for questions.(Monday is a Holiday)</w:t>
            </w:r>
          </w:p>
        </w:tc>
      </w:tr>
    </w:tbl>
    <w:p w:rsidR="00ED505A" w:rsidRPr="00D6206E" w:rsidRDefault="00ED505A" w:rsidP="00870A45">
      <w:pPr>
        <w:pStyle w:val="ListParagraph"/>
        <w:widowControl w:val="0"/>
        <w:numPr>
          <w:ilvl w:val="0"/>
          <w:numId w:val="49"/>
        </w:numPr>
        <w:spacing w:after="0" w:line="240" w:lineRule="auto"/>
        <w:rPr>
          <w:rFonts w:ascii="Times New Roman" w:hAnsi="Times New Roman"/>
          <w:b/>
          <w:sz w:val="24"/>
          <w:szCs w:val="24"/>
        </w:rPr>
      </w:pPr>
      <w:r w:rsidRPr="00D6206E">
        <w:rPr>
          <w:rFonts w:ascii="Times New Roman" w:hAnsi="Times New Roman"/>
          <w:b/>
          <w:sz w:val="24"/>
          <w:szCs w:val="24"/>
        </w:rPr>
        <w:lastRenderedPageBreak/>
        <w:t>Physics Courses</w:t>
      </w:r>
    </w:p>
    <w:p w:rsidR="00ED505A" w:rsidRPr="00D6206E" w:rsidRDefault="00ED505A" w:rsidP="00ED505A"/>
    <w:p w:rsidR="00ED505A" w:rsidRPr="00D6206E" w:rsidRDefault="00ED505A" w:rsidP="00870A45">
      <w:pPr>
        <w:pStyle w:val="ListParagraph"/>
        <w:widowControl w:val="0"/>
        <w:numPr>
          <w:ilvl w:val="0"/>
          <w:numId w:val="62"/>
        </w:numPr>
        <w:spacing w:after="0" w:line="240" w:lineRule="auto"/>
        <w:rPr>
          <w:rFonts w:ascii="Times New Roman" w:hAnsi="Times New Roman"/>
          <w:b/>
          <w:sz w:val="24"/>
          <w:szCs w:val="24"/>
        </w:rPr>
      </w:pPr>
      <w:r w:rsidRPr="00D6206E">
        <w:rPr>
          <w:rFonts w:ascii="Times New Roman" w:hAnsi="Times New Roman"/>
          <w:b/>
          <w:sz w:val="24"/>
          <w:szCs w:val="24"/>
        </w:rPr>
        <w:t>PHYS 040A. General Physics (5)</w:t>
      </w:r>
    </w:p>
    <w:p w:rsidR="00ED505A" w:rsidRPr="00D6206E" w:rsidRDefault="00ED505A" w:rsidP="00ED505A">
      <w:pPr>
        <w:jc w:val="both"/>
        <w:rPr>
          <w:b/>
        </w:rPr>
      </w:pPr>
      <w:proofErr w:type="gramStart"/>
      <w:r w:rsidRPr="00D6206E">
        <w:t>Lecture, 3 hours; discussion, 1 hour; laboratory, 3 hours.</w:t>
      </w:r>
      <w:proofErr w:type="gramEnd"/>
      <w:r w:rsidRPr="00D6206E">
        <w:t xml:space="preserve"> Prerequisite(s): MATH 008B with a grade of "C-" or better or MATH 009A with a grade of "C-" or better or MATH 09HA with a grade of "C-" or better; MATH 009B or MATH 09HB (MATH 009B or MATH 09HB may be taken concurrently). </w:t>
      </w:r>
      <w:proofErr w:type="gramStart"/>
      <w:r w:rsidRPr="00D6206E">
        <w:t>Designed for engineering and physical sciences students.</w:t>
      </w:r>
      <w:proofErr w:type="gramEnd"/>
      <w:r w:rsidRPr="00D6206E">
        <w:t xml:space="preserve"> </w:t>
      </w:r>
      <w:proofErr w:type="gramStart"/>
      <w:r w:rsidRPr="00D6206E">
        <w:t>Covers topics in classical mechanics including Newton’s laws of motion; friction; circular motion; work, energy, and conservation of energy; dynamics of particle systems; collisions; rigid-body motion; torque; and angular momentum.</w:t>
      </w:r>
      <w:proofErr w:type="gramEnd"/>
      <w:r w:rsidRPr="00D6206E">
        <w:t xml:space="preserve"> Laboratories provide exercises illustrating experimental foundations of physical principles and selected applications. Credit is awarded for only one of PHYS 002A, PHYS 040A, or PHYS 041A.</w:t>
      </w:r>
    </w:p>
    <w:p w:rsidR="00ED505A" w:rsidRPr="00D6206E" w:rsidRDefault="00ED505A" w:rsidP="00ED505A">
      <w:pPr>
        <w:pStyle w:val="ListParagraph"/>
        <w:spacing w:after="0" w:line="240" w:lineRule="auto"/>
        <w:jc w:val="both"/>
        <w:rPr>
          <w:rFonts w:ascii="Times New Roman" w:hAnsi="Times New Roman"/>
          <w:sz w:val="24"/>
          <w:szCs w:val="24"/>
        </w:rPr>
      </w:pPr>
    </w:p>
    <w:p w:rsidR="00ED505A" w:rsidRPr="00D6206E" w:rsidRDefault="00ED505A" w:rsidP="00870A45">
      <w:pPr>
        <w:pStyle w:val="ListParagraph"/>
        <w:widowControl w:val="0"/>
        <w:numPr>
          <w:ilvl w:val="0"/>
          <w:numId w:val="51"/>
        </w:numPr>
        <w:spacing w:after="0" w:line="240" w:lineRule="auto"/>
        <w:rPr>
          <w:rFonts w:ascii="Times New Roman" w:hAnsi="Times New Roman"/>
          <w:b/>
          <w:sz w:val="24"/>
          <w:szCs w:val="24"/>
        </w:rPr>
      </w:pPr>
      <w:r w:rsidRPr="00D6206E">
        <w:rPr>
          <w:rFonts w:ascii="Times New Roman" w:hAnsi="Times New Roman"/>
          <w:b/>
          <w:sz w:val="24"/>
          <w:szCs w:val="24"/>
        </w:rPr>
        <w:t>Physics 40A Course Syllabus for Winter 2012</w:t>
      </w:r>
    </w:p>
    <w:p w:rsidR="00ED505A" w:rsidRPr="00D6206E" w:rsidRDefault="00ED505A" w:rsidP="00ED505A"/>
    <w:p w:rsidR="00ED505A" w:rsidRPr="00D6206E" w:rsidRDefault="00ED505A" w:rsidP="00ED505A">
      <w:r w:rsidRPr="00D6206E">
        <w:t>Dr. Robert Clare</w:t>
      </w:r>
    </w:p>
    <w:p w:rsidR="00ED505A" w:rsidRPr="00D6206E" w:rsidRDefault="00ED505A" w:rsidP="00ED505A"/>
    <w:p w:rsidR="00ED505A" w:rsidRPr="00D6206E" w:rsidRDefault="00ED505A" w:rsidP="00ED505A">
      <w:pPr>
        <w:rPr>
          <w:b/>
        </w:rPr>
      </w:pPr>
      <w:r w:rsidRPr="00D6206E">
        <w:rPr>
          <w:b/>
        </w:rPr>
        <w:t>Course Information:</w:t>
      </w:r>
    </w:p>
    <w:p w:rsidR="00ED505A" w:rsidRPr="00D6206E" w:rsidRDefault="00ED505A" w:rsidP="00ED505A"/>
    <w:p w:rsidR="00ED505A" w:rsidRPr="00D6206E" w:rsidRDefault="00ED505A" w:rsidP="00ED505A">
      <w:pPr>
        <w:jc w:val="both"/>
      </w:pPr>
      <w:r w:rsidRPr="00D6206E">
        <w:rPr>
          <w:b/>
        </w:rPr>
        <w:t>Web pages:</w:t>
      </w:r>
      <w:r w:rsidRPr="00D6206E">
        <w:t xml:space="preserve"> The web pages for this course are on Blackboard:  http://ilearn.ucr.edu/. Communication: All communication will be done via Blackboard. Announcements, homework assignments, solutions, etc. will be available there. Check there ASAP, particularly for the first assignment.</w:t>
      </w:r>
    </w:p>
    <w:p w:rsidR="00ED505A" w:rsidRPr="00D6206E" w:rsidRDefault="00ED505A" w:rsidP="00ED505A">
      <w:pPr>
        <w:jc w:val="both"/>
      </w:pPr>
    </w:p>
    <w:p w:rsidR="00ED505A" w:rsidRPr="00D6206E" w:rsidRDefault="00ED505A" w:rsidP="00ED505A">
      <w:pPr>
        <w:jc w:val="both"/>
      </w:pPr>
      <w:r w:rsidRPr="00D6206E">
        <w:rPr>
          <w:b/>
        </w:rPr>
        <w:t>Text:</w:t>
      </w:r>
      <w:r w:rsidRPr="00D6206E">
        <w:t xml:space="preserve"> The required text is Physics for Scientists and Engineers, A Strategic Approach, 2nd Edition by Randall Knight, published by Pearson/Addison Wesley. Also available is the Student Solutions Manual. This is not required but will be helpful. It is also published by Pearson/Addison Wesley and can be obtained from various online bookstores. The publisher has provided an online site with interactive "ActivPhysics" demos.</w:t>
      </w:r>
    </w:p>
    <w:p w:rsidR="00ED505A" w:rsidRPr="00D6206E" w:rsidRDefault="00ED505A" w:rsidP="00ED505A"/>
    <w:p w:rsidR="00ED505A" w:rsidRPr="00D6206E" w:rsidRDefault="00ED505A" w:rsidP="00ED505A">
      <w:r w:rsidRPr="00D6206E">
        <w:rPr>
          <w:b/>
        </w:rPr>
        <w:t>Scope of the course:</w:t>
      </w:r>
      <w:r w:rsidRPr="00D6206E">
        <w:t xml:space="preserve"> We will be covering chapters 1</w:t>
      </w:r>
      <w:r w:rsidRPr="00D6206E">
        <w:rPr>
          <w:rFonts w:ascii="Cambria Math" w:hAnsi="Cambria Math" w:cs="Cambria Math"/>
        </w:rPr>
        <w:t>‐</w:t>
      </w:r>
      <w:r w:rsidRPr="00D6206E">
        <w:t>12 in the book.</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3960"/>
      </w:tblGrid>
      <w:tr w:rsidR="00ED505A" w:rsidRPr="00D6206E" w:rsidTr="00300118">
        <w:tc>
          <w:tcPr>
            <w:tcW w:w="1098" w:type="dxa"/>
            <w:shd w:val="clear" w:color="auto" w:fill="auto"/>
          </w:tcPr>
          <w:p w:rsidR="00ED505A" w:rsidRPr="00300118" w:rsidRDefault="00ED505A" w:rsidP="00300118">
            <w:pPr>
              <w:ind w:left="720" w:hanging="720"/>
              <w:jc w:val="center"/>
              <w:rPr>
                <w:rFonts w:eastAsia="Calibri"/>
                <w:b/>
              </w:rPr>
            </w:pPr>
            <w:r w:rsidRPr="00300118">
              <w:rPr>
                <w:rFonts w:eastAsia="Calibri"/>
                <w:b/>
              </w:rPr>
              <w:t>Chapter</w:t>
            </w:r>
          </w:p>
        </w:tc>
        <w:tc>
          <w:tcPr>
            <w:tcW w:w="3960" w:type="dxa"/>
            <w:shd w:val="clear" w:color="auto" w:fill="auto"/>
          </w:tcPr>
          <w:p w:rsidR="00ED505A" w:rsidRPr="00300118" w:rsidRDefault="00ED505A" w:rsidP="00300118">
            <w:pPr>
              <w:ind w:left="720" w:hanging="720"/>
              <w:jc w:val="center"/>
              <w:rPr>
                <w:rFonts w:eastAsia="Calibri"/>
                <w:b/>
              </w:rPr>
            </w:pPr>
            <w:r w:rsidRPr="00300118">
              <w:rPr>
                <w:rFonts w:eastAsia="Calibri"/>
                <w:b/>
              </w:rPr>
              <w:t>Topic</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1</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Concepts of Motion</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2</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Kinematics in One Dimension</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3</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Vectors and Coordinate Systems</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4</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Kinematics in Two Dimensions</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5</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Force and Motion</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6</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Dynamics I: Motion Along a Line</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7</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Newton's Third Law</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8</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Dynamics II: Motion in a Plane</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9</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Impulse and Momentum</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10</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Energy</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11</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Work</w:t>
            </w:r>
          </w:p>
        </w:tc>
      </w:tr>
      <w:tr w:rsidR="00ED505A" w:rsidRPr="00D6206E" w:rsidTr="00300118">
        <w:tc>
          <w:tcPr>
            <w:tcW w:w="1098" w:type="dxa"/>
            <w:shd w:val="clear" w:color="auto" w:fill="auto"/>
          </w:tcPr>
          <w:p w:rsidR="00ED505A" w:rsidRPr="00300118" w:rsidRDefault="00ED505A" w:rsidP="00300118">
            <w:pPr>
              <w:ind w:left="720" w:hanging="720"/>
              <w:jc w:val="center"/>
              <w:rPr>
                <w:rFonts w:eastAsia="Calibri"/>
              </w:rPr>
            </w:pPr>
            <w:r w:rsidRPr="00300118">
              <w:rPr>
                <w:rFonts w:eastAsia="Calibri"/>
              </w:rPr>
              <w:t>12</w:t>
            </w:r>
          </w:p>
        </w:tc>
        <w:tc>
          <w:tcPr>
            <w:tcW w:w="3960" w:type="dxa"/>
            <w:shd w:val="clear" w:color="auto" w:fill="auto"/>
          </w:tcPr>
          <w:p w:rsidR="00ED505A" w:rsidRPr="00300118" w:rsidRDefault="00ED505A" w:rsidP="00300118">
            <w:pPr>
              <w:ind w:left="720" w:hanging="720"/>
              <w:jc w:val="both"/>
              <w:rPr>
                <w:rFonts w:eastAsia="Calibri"/>
              </w:rPr>
            </w:pPr>
            <w:r w:rsidRPr="00300118">
              <w:rPr>
                <w:rFonts w:eastAsia="Calibri"/>
              </w:rPr>
              <w:t>Rotation of a Rigid Body</w:t>
            </w:r>
          </w:p>
        </w:tc>
      </w:tr>
    </w:tbl>
    <w:p w:rsidR="00ED505A" w:rsidRPr="00D6206E" w:rsidRDefault="00ED505A" w:rsidP="00ED505A"/>
    <w:p w:rsidR="00ED505A" w:rsidRPr="00D6206E" w:rsidRDefault="00ED505A" w:rsidP="00ED505A">
      <w:r w:rsidRPr="00D6206E">
        <w:lastRenderedPageBreak/>
        <w:t>This is 12 chapters, and the quarter is only 10 weeks long, so we will spend on average less than one week per chapter. However, some chapters are longer than others, so our schedule will vary.</w:t>
      </w:r>
    </w:p>
    <w:p w:rsidR="00ED505A" w:rsidRPr="00D6206E" w:rsidRDefault="00ED505A" w:rsidP="00ED505A"/>
    <w:p w:rsidR="00ED505A" w:rsidRPr="00D6206E" w:rsidRDefault="00ED505A" w:rsidP="00ED505A">
      <w:r w:rsidRPr="00D6206E">
        <w:rPr>
          <w:b/>
        </w:rPr>
        <w:t>Math</w:t>
      </w:r>
      <w:r w:rsidRPr="00D6206E">
        <w:t xml:space="preserve">: We will be using algebra, trig, calculus, and vectors rather freely </w:t>
      </w:r>
      <w:r w:rsidRPr="00D6206E">
        <w:rPr>
          <w:rFonts w:ascii="Cambria Math" w:hAnsi="Cambria Math" w:cs="Cambria Math"/>
        </w:rPr>
        <w:t>‐</w:t>
      </w:r>
      <w:r w:rsidRPr="00D6206E">
        <w:t xml:space="preserve"> math is a tool, much like a language. It will be like taking literature in a foreign language, which up to now you </w:t>
      </w:r>
      <w:proofErr w:type="gramStart"/>
      <w:r w:rsidRPr="00D6206E">
        <w:t>have</w:t>
      </w:r>
      <w:proofErr w:type="gramEnd"/>
      <w:r w:rsidRPr="00D6206E">
        <w:t xml:space="preserve"> learned only in class. I realize that the math may be difficult. You must learn to be comfortable with it. I encourage you to take out your old math books and relearn the material if necessary. Without being comfortable with math, you will be lost.</w:t>
      </w:r>
    </w:p>
    <w:p w:rsidR="00ED505A" w:rsidRPr="00D6206E" w:rsidRDefault="00ED505A" w:rsidP="00ED505A"/>
    <w:p w:rsidR="00ED505A" w:rsidRPr="00D6206E" w:rsidRDefault="00ED505A" w:rsidP="00ED505A">
      <w:r w:rsidRPr="00D6206E">
        <w:rPr>
          <w:b/>
        </w:rPr>
        <w:t>Homework</w:t>
      </w:r>
      <w:r w:rsidRPr="00D6206E">
        <w:t>: Using MasteringPhysics: There will be about 2 homework assignments per week. These will be done on</w:t>
      </w:r>
      <w:r w:rsidRPr="00D6206E">
        <w:rPr>
          <w:rFonts w:ascii="Cambria Math" w:hAnsi="Cambria Math" w:cs="Cambria Math"/>
        </w:rPr>
        <w:t>‐</w:t>
      </w:r>
      <w:r w:rsidRPr="00D6206E">
        <w:t xml:space="preserve">line using MasteringPhysics (http://www.masteringphysics.com). </w:t>
      </w:r>
    </w:p>
    <w:p w:rsidR="00ED505A" w:rsidRPr="00D6206E" w:rsidRDefault="00ED505A" w:rsidP="00ED505A">
      <w:r w:rsidRPr="00D6206E">
        <w:br w:type="page"/>
      </w:r>
    </w:p>
    <w:p w:rsidR="00ED505A" w:rsidRPr="00D6206E" w:rsidRDefault="00ED505A" w:rsidP="00870A45">
      <w:pPr>
        <w:pStyle w:val="ListParagraph"/>
        <w:widowControl w:val="0"/>
        <w:numPr>
          <w:ilvl w:val="0"/>
          <w:numId w:val="62"/>
        </w:numPr>
        <w:spacing w:after="0" w:line="240" w:lineRule="auto"/>
        <w:rPr>
          <w:rFonts w:ascii="Times New Roman" w:hAnsi="Times New Roman"/>
          <w:b/>
          <w:sz w:val="24"/>
          <w:szCs w:val="24"/>
        </w:rPr>
      </w:pPr>
      <w:r w:rsidRPr="00D6206E">
        <w:rPr>
          <w:rFonts w:ascii="Times New Roman" w:hAnsi="Times New Roman"/>
          <w:b/>
          <w:sz w:val="24"/>
          <w:szCs w:val="24"/>
        </w:rPr>
        <w:lastRenderedPageBreak/>
        <w:t xml:space="preserve">PHYS 040B. General Physics (5) </w:t>
      </w:r>
    </w:p>
    <w:p w:rsidR="00ED505A" w:rsidRPr="00D6206E" w:rsidRDefault="00ED505A" w:rsidP="00ED505A">
      <w:pPr>
        <w:jc w:val="both"/>
      </w:pPr>
      <w:proofErr w:type="gramStart"/>
      <w:r w:rsidRPr="00D6206E">
        <w:t>Lecture, 3 hours; discussion, 1 hour; laboratory, 3 hours.</w:t>
      </w:r>
      <w:proofErr w:type="gramEnd"/>
      <w:r w:rsidRPr="00D6206E">
        <w:t xml:space="preserve"> Prerequisite(s): MATH 009C or MATH 09HC (may be taken concurrently); PHYS 040A with a grade of "C-" or better. </w:t>
      </w:r>
      <w:proofErr w:type="gramStart"/>
      <w:r w:rsidRPr="00D6206E">
        <w:t>Designed for engineering and physical sciences students.</w:t>
      </w:r>
      <w:proofErr w:type="gramEnd"/>
      <w:r w:rsidRPr="00D6206E">
        <w:t xml:space="preserve"> </w:t>
      </w:r>
      <w:proofErr w:type="gramStart"/>
      <w:r w:rsidRPr="00D6206E">
        <w:t>Covers topics in mechanics and thermodynamics including elasticity; oscillations; gravitation; fluids; mechanical waves and sound; temperature, heat, and the laws of thermodynamics; and the kinetic theory of gases.</w:t>
      </w:r>
      <w:proofErr w:type="gramEnd"/>
      <w:r w:rsidRPr="00D6206E">
        <w:t xml:space="preserve"> Laboratories provide exercises illustrating the experimental foundations of physical principles and selected applications. </w:t>
      </w:r>
    </w:p>
    <w:p w:rsidR="00ED505A" w:rsidRPr="00D6206E" w:rsidRDefault="00ED505A" w:rsidP="00ED505A">
      <w:pPr>
        <w:jc w:val="both"/>
      </w:pPr>
    </w:p>
    <w:p w:rsidR="00ED505A" w:rsidRPr="00D6206E" w:rsidRDefault="00ED505A" w:rsidP="00870A45">
      <w:pPr>
        <w:pStyle w:val="ListParagraph"/>
        <w:widowControl w:val="0"/>
        <w:numPr>
          <w:ilvl w:val="0"/>
          <w:numId w:val="63"/>
        </w:numPr>
        <w:spacing w:after="0" w:line="240" w:lineRule="auto"/>
        <w:jc w:val="both"/>
        <w:rPr>
          <w:rFonts w:ascii="Times New Roman" w:hAnsi="Times New Roman"/>
          <w:b/>
          <w:sz w:val="24"/>
          <w:szCs w:val="24"/>
        </w:rPr>
      </w:pPr>
      <w:r w:rsidRPr="00D6206E">
        <w:rPr>
          <w:rFonts w:ascii="Times New Roman" w:hAnsi="Times New Roman"/>
          <w:b/>
          <w:sz w:val="24"/>
          <w:szCs w:val="24"/>
        </w:rPr>
        <w:t>Physics 040B Course Syllabus</w:t>
      </w:r>
    </w:p>
    <w:p w:rsidR="00ED505A" w:rsidRPr="00D6206E" w:rsidRDefault="00ED505A" w:rsidP="00ED505A">
      <w:pPr>
        <w:jc w:val="both"/>
      </w:pPr>
      <w:r w:rsidRPr="00D6206E">
        <w:rPr>
          <w:b/>
        </w:rPr>
        <w:t>Text:</w:t>
      </w:r>
      <w:r w:rsidRPr="00D6206E">
        <w:t xml:space="preserve"> </w:t>
      </w:r>
      <w:r w:rsidRPr="00D6206E">
        <w:tab/>
        <w:t>“Physics for Scientists and Engineers” (2nd Edition) by Randall Knight</w:t>
      </w:r>
    </w:p>
    <w:p w:rsidR="00ED505A" w:rsidRPr="00D6206E" w:rsidRDefault="00ED505A" w:rsidP="00ED505A">
      <w:pPr>
        <w:jc w:val="both"/>
      </w:pPr>
      <w:r w:rsidRPr="00D6206E">
        <w:t>During the quarter we will cover Chapters 13-23 of the text. An approximate list of topics and lectures is listed below. Please note that this is only intended as a guide and we may diverge from this schedule, depending on class needs.</w:t>
      </w:r>
    </w:p>
    <w:p w:rsidR="00ED505A" w:rsidRPr="00D6206E" w:rsidRDefault="00ED505A" w:rsidP="00ED505A"/>
    <w:p w:rsidR="00ED505A" w:rsidRPr="00D6206E" w:rsidRDefault="00ED505A" w:rsidP="00ED505A">
      <w:pPr>
        <w:rPr>
          <w:b/>
        </w:rPr>
      </w:pPr>
      <w:r w:rsidRPr="00D6206E">
        <w:rPr>
          <w:b/>
        </w:rPr>
        <w:t>Course Schedule</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
        <w:gridCol w:w="8187"/>
      </w:tblGrid>
      <w:tr w:rsidR="00ED505A" w:rsidRPr="00D6206E" w:rsidTr="00300118">
        <w:tc>
          <w:tcPr>
            <w:tcW w:w="1458" w:type="dxa"/>
            <w:shd w:val="clear" w:color="auto" w:fill="auto"/>
          </w:tcPr>
          <w:p w:rsidR="00ED505A" w:rsidRPr="00300118" w:rsidRDefault="00ED505A" w:rsidP="00300118">
            <w:pPr>
              <w:ind w:left="720" w:hanging="720"/>
              <w:jc w:val="center"/>
              <w:rPr>
                <w:rFonts w:eastAsia="Calibri"/>
                <w:b/>
              </w:rPr>
            </w:pPr>
            <w:r w:rsidRPr="00300118">
              <w:rPr>
                <w:rFonts w:eastAsia="Calibri"/>
                <w:b/>
              </w:rPr>
              <w:t>Lectures</w:t>
            </w:r>
          </w:p>
        </w:tc>
        <w:tc>
          <w:tcPr>
            <w:tcW w:w="9738" w:type="dxa"/>
            <w:shd w:val="clear" w:color="auto" w:fill="auto"/>
          </w:tcPr>
          <w:p w:rsidR="00ED505A" w:rsidRPr="00300118" w:rsidRDefault="00ED505A" w:rsidP="00300118">
            <w:pPr>
              <w:ind w:left="720" w:hanging="720"/>
              <w:jc w:val="center"/>
              <w:rPr>
                <w:rFonts w:eastAsia="Calibri"/>
                <w:b/>
              </w:rPr>
            </w:pPr>
            <w:r w:rsidRPr="00300118">
              <w:rPr>
                <w:rFonts w:eastAsia="Calibri"/>
                <w:b/>
              </w:rPr>
              <w:t>Chapter &amp; Sections &amp;Topics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r w:rsidRPr="00300118">
              <w:rPr>
                <w:rFonts w:eastAsia="Calibri"/>
              </w:rPr>
              <w:t>1-2</w:t>
            </w: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Newtonian Gravity Gravitational Potential Satellite Orbits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r w:rsidRPr="00300118">
              <w:rPr>
                <w:rFonts w:eastAsia="Calibri"/>
              </w:rPr>
              <w:t>3-4</w:t>
            </w: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Fluids, Pressure, Buoyancy, Fluid Dynamics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r w:rsidRPr="00300118">
              <w:rPr>
                <w:rFonts w:eastAsia="Calibri"/>
              </w:rPr>
              <w:t>5-6</w:t>
            </w: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Simple Harmonic Motion Energy and Dynamics Pendulum</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Damped Oscillations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Driven Oscillations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r w:rsidRPr="00300118">
              <w:rPr>
                <w:rFonts w:eastAsia="Calibri"/>
              </w:rPr>
              <w:t>7-10</w:t>
            </w: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Waves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Sound and Light</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Power and Intensity</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Doppler Effect</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Superposition Standing Waves Interference Beats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r w:rsidRPr="00300118">
              <w:rPr>
                <w:rFonts w:eastAsia="Calibri"/>
              </w:rPr>
              <w:t>11-17</w:t>
            </w: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Solids, Liquids and Gases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Temperature Phase Changes Ideal Gases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Work and Heat</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First Law of Thermodynamics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Thermal Properties Calorimetry Specific Heats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Heat Transfer</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r w:rsidRPr="00300118">
              <w:rPr>
                <w:rFonts w:eastAsia="Calibri"/>
              </w:rPr>
              <w:t>18</w:t>
            </w: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Molecular Speeds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Pressure and Temperature</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Thermal Energy</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Second Law of</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Thermodynamics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r w:rsidRPr="00300118">
              <w:rPr>
                <w:rFonts w:eastAsia="Calibri"/>
              </w:rPr>
              <w:t>19</w:t>
            </w: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Heat Engines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Refrigerators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Efficiencies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Carnot Cycle</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r w:rsidRPr="00300118">
              <w:rPr>
                <w:rFonts w:eastAsia="Calibri"/>
              </w:rPr>
              <w:t>18-19</w:t>
            </w: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Electric Charge</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Insulators and Conductors</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Coulomb’s Law</w:t>
            </w:r>
          </w:p>
        </w:tc>
      </w:tr>
      <w:tr w:rsidR="00ED505A" w:rsidRPr="00D6206E" w:rsidTr="00300118">
        <w:tc>
          <w:tcPr>
            <w:tcW w:w="1458" w:type="dxa"/>
            <w:shd w:val="clear" w:color="auto" w:fill="auto"/>
          </w:tcPr>
          <w:p w:rsidR="00ED505A" w:rsidRPr="00300118" w:rsidRDefault="00ED505A" w:rsidP="00300118">
            <w:pPr>
              <w:ind w:left="720" w:hanging="720"/>
              <w:jc w:val="both"/>
              <w:rPr>
                <w:rFonts w:eastAsia="Calibri"/>
              </w:rPr>
            </w:pPr>
          </w:p>
        </w:tc>
        <w:tc>
          <w:tcPr>
            <w:tcW w:w="9738" w:type="dxa"/>
            <w:shd w:val="clear" w:color="auto" w:fill="auto"/>
          </w:tcPr>
          <w:p w:rsidR="00ED505A" w:rsidRPr="00300118" w:rsidRDefault="00ED505A" w:rsidP="00300118">
            <w:pPr>
              <w:ind w:left="720" w:hanging="720"/>
              <w:jc w:val="both"/>
              <w:rPr>
                <w:rFonts w:eastAsia="Calibri"/>
              </w:rPr>
            </w:pPr>
            <w:r w:rsidRPr="00300118">
              <w:rPr>
                <w:rFonts w:eastAsia="Calibri"/>
              </w:rPr>
              <w:t>Field Model</w:t>
            </w:r>
          </w:p>
        </w:tc>
      </w:tr>
    </w:tbl>
    <w:p w:rsidR="00ED505A" w:rsidRPr="00D6206E" w:rsidRDefault="00ED505A" w:rsidP="00ED505A">
      <w:pPr>
        <w:rPr>
          <w:b/>
        </w:rPr>
      </w:pPr>
    </w:p>
    <w:p w:rsidR="00ED505A" w:rsidRPr="00D6206E" w:rsidRDefault="00ED505A" w:rsidP="00ED505A">
      <w:pPr>
        <w:rPr>
          <w:b/>
        </w:rPr>
      </w:pPr>
      <w:r w:rsidRPr="00D6206E">
        <w:rPr>
          <w:b/>
        </w:rPr>
        <w:br w:type="page"/>
      </w:r>
    </w:p>
    <w:p w:rsidR="00ED505A" w:rsidRPr="00D6206E" w:rsidRDefault="00ED505A" w:rsidP="00ED505A">
      <w:pPr>
        <w:rPr>
          <w:b/>
        </w:rPr>
      </w:pPr>
      <w:proofErr w:type="gramStart"/>
      <w:r w:rsidRPr="00D6206E">
        <w:rPr>
          <w:b/>
        </w:rPr>
        <w:lastRenderedPageBreak/>
        <w:t>PHYS 040C.</w:t>
      </w:r>
      <w:proofErr w:type="gramEnd"/>
      <w:r w:rsidRPr="00D6206E">
        <w:rPr>
          <w:b/>
        </w:rPr>
        <w:t xml:space="preserve"> General Physics (5) </w:t>
      </w:r>
    </w:p>
    <w:p w:rsidR="00ED505A" w:rsidRPr="00D6206E" w:rsidRDefault="00ED505A" w:rsidP="00ED505A">
      <w:pPr>
        <w:jc w:val="both"/>
      </w:pPr>
      <w:proofErr w:type="gramStart"/>
      <w:r w:rsidRPr="00D6206E">
        <w:t>Lecture, 3 hours; discussion, 1 hour; laboratory, 3 hours.</w:t>
      </w:r>
      <w:proofErr w:type="gramEnd"/>
      <w:r w:rsidRPr="00D6206E">
        <w:t xml:space="preserve"> Prerequisite(s): MATH 009C or MATH 09HC; PHYS 040B with a grade of "C-" or better. </w:t>
      </w:r>
      <w:proofErr w:type="gramStart"/>
      <w:r w:rsidRPr="00D6206E">
        <w:t>Designed for engineering and physical sciences students.</w:t>
      </w:r>
      <w:proofErr w:type="gramEnd"/>
      <w:r w:rsidRPr="00D6206E">
        <w:t xml:space="preserve"> Covers topics in electricity and magnetism including electric fields and potential; Gauss’ law; capacitance; magnetic fields; Ampere’s law; Faraday’s law and induction; electromagnetic oscillations; dc and ac current; and circuits. Laboratories provide exercises illustrating the experimental foundations of physical principles and selected applications. Credit is awarded for only one of PHYS 040C or PHYS 041B.</w:t>
      </w:r>
    </w:p>
    <w:p w:rsidR="00ED505A" w:rsidRPr="00D6206E" w:rsidRDefault="00ED505A" w:rsidP="00ED505A"/>
    <w:p w:rsidR="00ED505A" w:rsidRPr="00D6206E" w:rsidRDefault="00ED505A" w:rsidP="00870A45">
      <w:pPr>
        <w:pStyle w:val="ListParagraph"/>
        <w:widowControl w:val="0"/>
        <w:numPr>
          <w:ilvl w:val="0"/>
          <w:numId w:val="63"/>
        </w:numPr>
        <w:spacing w:after="0" w:line="240" w:lineRule="auto"/>
        <w:rPr>
          <w:rFonts w:ascii="Times New Roman" w:hAnsi="Times New Roman"/>
          <w:b/>
          <w:sz w:val="24"/>
          <w:szCs w:val="24"/>
        </w:rPr>
      </w:pPr>
      <w:r w:rsidRPr="00D6206E">
        <w:rPr>
          <w:rFonts w:ascii="Times New Roman" w:hAnsi="Times New Roman"/>
          <w:b/>
          <w:sz w:val="24"/>
          <w:szCs w:val="24"/>
        </w:rPr>
        <w:t>Physics 040C Course Syllabus</w:t>
      </w:r>
    </w:p>
    <w:p w:rsidR="00ED505A" w:rsidRPr="00D6206E" w:rsidRDefault="00ED505A" w:rsidP="00ED505A">
      <w:r w:rsidRPr="00D6206E">
        <w:t xml:space="preserve">Calculus-based Physics course for physical sciences and engineering majors. </w:t>
      </w:r>
    </w:p>
    <w:p w:rsidR="00ED505A" w:rsidRPr="00D6206E" w:rsidRDefault="00ED505A" w:rsidP="00ED505A">
      <w:r w:rsidRPr="00D6206E">
        <w:br/>
        <w:t>-Recommended Text:  Fundamentals of Physics, fifth edition by Halliday, Resnick, and Walker; John Wiley &amp; Sons Publishing, Chapters 24 through 33</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7096"/>
        <w:gridCol w:w="1258"/>
      </w:tblGrid>
      <w:tr w:rsidR="00ED505A" w:rsidRPr="00D6206E" w:rsidTr="00300118">
        <w:tc>
          <w:tcPr>
            <w:tcW w:w="1278" w:type="dxa"/>
            <w:shd w:val="clear" w:color="auto" w:fill="auto"/>
          </w:tcPr>
          <w:p w:rsidR="00ED505A" w:rsidRPr="00300118" w:rsidRDefault="00ED505A" w:rsidP="00300118">
            <w:pPr>
              <w:ind w:left="720" w:hanging="720"/>
              <w:jc w:val="center"/>
              <w:rPr>
                <w:rFonts w:eastAsia="Calibri"/>
                <w:b/>
              </w:rPr>
            </w:pPr>
            <w:r w:rsidRPr="00300118">
              <w:rPr>
                <w:rFonts w:eastAsia="Calibri"/>
                <w:b/>
              </w:rPr>
              <w:t>Lecture</w:t>
            </w:r>
          </w:p>
        </w:tc>
        <w:tc>
          <w:tcPr>
            <w:tcW w:w="8550" w:type="dxa"/>
            <w:shd w:val="clear" w:color="auto" w:fill="auto"/>
          </w:tcPr>
          <w:p w:rsidR="00ED505A" w:rsidRPr="00300118" w:rsidRDefault="00ED505A" w:rsidP="00300118">
            <w:pPr>
              <w:ind w:left="720" w:hanging="720"/>
              <w:jc w:val="center"/>
              <w:rPr>
                <w:rFonts w:eastAsia="Calibri"/>
                <w:b/>
              </w:rPr>
            </w:pPr>
            <w:r w:rsidRPr="00300118">
              <w:rPr>
                <w:rFonts w:eastAsia="Calibri"/>
                <w:b/>
              </w:rPr>
              <w:t>Topic</w:t>
            </w:r>
          </w:p>
        </w:tc>
        <w:tc>
          <w:tcPr>
            <w:tcW w:w="1368" w:type="dxa"/>
            <w:shd w:val="clear" w:color="auto" w:fill="auto"/>
          </w:tcPr>
          <w:p w:rsidR="00ED505A" w:rsidRPr="00300118" w:rsidRDefault="00ED505A" w:rsidP="00300118">
            <w:pPr>
              <w:ind w:left="720" w:hanging="720"/>
              <w:jc w:val="center"/>
              <w:rPr>
                <w:rFonts w:eastAsia="Calibri"/>
                <w:b/>
              </w:rPr>
            </w:pPr>
            <w:r w:rsidRPr="00300118">
              <w:rPr>
                <w:rFonts w:eastAsia="Calibri"/>
                <w:b/>
              </w:rPr>
              <w:t>Hours</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Gauss' Law - Chapter 24</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2.5</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2.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Electrical Potential - Chapter 25</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3.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Capacitance - Chapter 26</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4.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Current and Resistance - Chapter 27</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5.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Circuits - Chapter 28</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3</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6.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The Magnetic Field - Chapter 29</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2.5</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7.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Ampère's Law - Chapter 30</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8.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Faraday's Law of Induction - Chapter 31</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5</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9.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Magnetism and Matter, Maxwell’s Equations - Chapter 32</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r>
      <w:tr w:rsidR="00ED505A" w:rsidRPr="00D6206E" w:rsidTr="00300118">
        <w:tc>
          <w:tcPr>
            <w:tcW w:w="127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11. </w:t>
            </w:r>
          </w:p>
        </w:tc>
        <w:tc>
          <w:tcPr>
            <w:tcW w:w="8550" w:type="dxa"/>
            <w:shd w:val="clear" w:color="auto" w:fill="auto"/>
          </w:tcPr>
          <w:p w:rsidR="00ED505A" w:rsidRPr="00300118" w:rsidRDefault="00ED505A" w:rsidP="00300118">
            <w:pPr>
              <w:ind w:left="720" w:hanging="720"/>
              <w:jc w:val="both"/>
              <w:rPr>
                <w:rFonts w:eastAsia="Calibri"/>
              </w:rPr>
            </w:pPr>
            <w:r w:rsidRPr="00300118">
              <w:rPr>
                <w:rFonts w:eastAsia="Calibri"/>
              </w:rPr>
              <w:t>Electromagnetic Oscillations and Alternating Currents - Chapter 33</w:t>
            </w:r>
          </w:p>
        </w:tc>
        <w:tc>
          <w:tcPr>
            <w:tcW w:w="1368" w:type="dxa"/>
            <w:shd w:val="clear" w:color="auto" w:fill="auto"/>
          </w:tcPr>
          <w:p w:rsidR="00ED505A" w:rsidRPr="00300118" w:rsidRDefault="00ED505A" w:rsidP="00300118">
            <w:pPr>
              <w:ind w:left="720" w:hanging="720"/>
              <w:jc w:val="both"/>
              <w:rPr>
                <w:rFonts w:eastAsia="Calibri"/>
              </w:rPr>
            </w:pPr>
            <w:r w:rsidRPr="00300118">
              <w:rPr>
                <w:rFonts w:eastAsia="Calibri"/>
              </w:rPr>
              <w:t>5</w:t>
            </w:r>
          </w:p>
        </w:tc>
      </w:tr>
    </w:tbl>
    <w:p w:rsidR="00ED505A" w:rsidRPr="00D6206E" w:rsidRDefault="00ED505A" w:rsidP="00ED505A"/>
    <w:p w:rsidR="00ED505A" w:rsidRPr="00D6206E" w:rsidRDefault="00ED505A" w:rsidP="00ED505A">
      <w:r w:rsidRPr="00D6206E">
        <w:br w:type="page"/>
      </w:r>
    </w:p>
    <w:p w:rsidR="00ED505A" w:rsidRPr="00D6206E" w:rsidRDefault="00ED505A" w:rsidP="00870A45">
      <w:pPr>
        <w:pStyle w:val="ListParagraph"/>
        <w:widowControl w:val="0"/>
        <w:numPr>
          <w:ilvl w:val="0"/>
          <w:numId w:val="49"/>
        </w:numPr>
        <w:spacing w:after="0" w:line="240" w:lineRule="auto"/>
        <w:rPr>
          <w:rFonts w:ascii="Times New Roman" w:hAnsi="Times New Roman"/>
          <w:b/>
          <w:sz w:val="24"/>
          <w:szCs w:val="24"/>
        </w:rPr>
      </w:pPr>
      <w:r w:rsidRPr="00D6206E">
        <w:rPr>
          <w:rFonts w:ascii="Times New Roman" w:hAnsi="Times New Roman"/>
          <w:b/>
          <w:sz w:val="24"/>
          <w:szCs w:val="24"/>
        </w:rPr>
        <w:lastRenderedPageBreak/>
        <w:t>Biology Courses</w:t>
      </w:r>
    </w:p>
    <w:p w:rsidR="00ED505A" w:rsidRPr="00D6206E" w:rsidRDefault="00ED505A" w:rsidP="00ED505A">
      <w:pPr>
        <w:pStyle w:val="ListParagraph"/>
        <w:spacing w:after="0" w:line="240" w:lineRule="auto"/>
        <w:ind w:left="1080"/>
        <w:rPr>
          <w:rFonts w:ascii="Times New Roman" w:hAnsi="Times New Roman"/>
          <w:b/>
          <w:sz w:val="24"/>
          <w:szCs w:val="24"/>
        </w:rPr>
      </w:pPr>
    </w:p>
    <w:p w:rsidR="00ED505A" w:rsidRPr="00D6206E" w:rsidRDefault="00ED505A" w:rsidP="00870A45">
      <w:pPr>
        <w:pStyle w:val="ListParagraph"/>
        <w:widowControl w:val="0"/>
        <w:numPr>
          <w:ilvl w:val="0"/>
          <w:numId w:val="64"/>
        </w:numPr>
        <w:spacing w:after="0" w:line="240" w:lineRule="auto"/>
        <w:rPr>
          <w:rFonts w:ascii="Times New Roman" w:hAnsi="Times New Roman"/>
          <w:b/>
          <w:sz w:val="24"/>
          <w:szCs w:val="24"/>
        </w:rPr>
      </w:pPr>
      <w:r w:rsidRPr="00D6206E">
        <w:rPr>
          <w:rFonts w:ascii="Times New Roman" w:hAnsi="Times New Roman"/>
          <w:b/>
          <w:sz w:val="24"/>
          <w:szCs w:val="24"/>
        </w:rPr>
        <w:t>BIOL 005A. Introduction to Cell and Molecular Biology (4)</w:t>
      </w:r>
    </w:p>
    <w:p w:rsidR="00ED505A" w:rsidRPr="00D6206E" w:rsidRDefault="00ED505A" w:rsidP="00ED505A">
      <w:pPr>
        <w:jc w:val="both"/>
      </w:pPr>
      <w:proofErr w:type="gramStart"/>
      <w:r w:rsidRPr="00D6206E">
        <w:t>Lecture, 3 hours; discussion, 1 hour.</w:t>
      </w:r>
      <w:proofErr w:type="gramEnd"/>
      <w:r w:rsidRPr="00D6206E">
        <w:t xml:space="preserve"> Prerequisite(s): BIOL 05LA (may be taken concurrently); CHEM 001A and CHEM 01LA with grades of "C-" or better or CHEM 01HA and CHEM 1HLA with grades of "C-" or better; consent of instructor is required for students repeating the course. An intensive course designed to prepare students for upper-division courses in cell and molecular biology. </w:t>
      </w:r>
      <w:proofErr w:type="gramStart"/>
      <w:r w:rsidRPr="00D6206E">
        <w:t>Covers biochemical, structural, metabolic, and genetic aspects of cells.</w:t>
      </w:r>
      <w:proofErr w:type="gramEnd"/>
      <w:r w:rsidRPr="00D6206E">
        <w:t xml:space="preserve"> (Required for Biology majors; recommended for science majors desiring an introduction to biology.) Credit is not awarded for BIOL 005A if it has already been awarded for BIOL 002.</w:t>
      </w:r>
    </w:p>
    <w:p w:rsidR="00ED505A" w:rsidRPr="00D6206E" w:rsidRDefault="00ED505A" w:rsidP="00ED505A"/>
    <w:p w:rsidR="00ED505A" w:rsidRPr="00D6206E" w:rsidRDefault="00ED505A" w:rsidP="00870A45">
      <w:pPr>
        <w:pStyle w:val="ListParagraph"/>
        <w:widowControl w:val="0"/>
        <w:numPr>
          <w:ilvl w:val="0"/>
          <w:numId w:val="65"/>
        </w:numPr>
        <w:spacing w:after="0" w:line="240" w:lineRule="auto"/>
        <w:rPr>
          <w:rFonts w:ascii="Times New Roman" w:hAnsi="Times New Roman"/>
          <w:b/>
          <w:sz w:val="24"/>
          <w:szCs w:val="24"/>
        </w:rPr>
      </w:pPr>
      <w:r w:rsidRPr="00D6206E">
        <w:rPr>
          <w:rFonts w:ascii="Times New Roman" w:hAnsi="Times New Roman"/>
          <w:b/>
          <w:sz w:val="24"/>
          <w:szCs w:val="24"/>
        </w:rPr>
        <w:t>Biology 005A Course Syllabus</w:t>
      </w:r>
    </w:p>
    <w:p w:rsidR="00ED505A" w:rsidRPr="00D6206E" w:rsidRDefault="00ED505A" w:rsidP="00ED505A"/>
    <w:p w:rsidR="00ED505A" w:rsidRPr="00D6206E" w:rsidRDefault="00ED505A" w:rsidP="00ED505A">
      <w:r w:rsidRPr="00D6206E">
        <w:rPr>
          <w:b/>
        </w:rPr>
        <w:t>Instructor:</w:t>
      </w:r>
      <w:r w:rsidRPr="00D6206E">
        <w:t xml:space="preserve">  Dr. Bradley C. Hyman</w:t>
      </w:r>
    </w:p>
    <w:p w:rsidR="00ED505A" w:rsidRPr="00D6206E" w:rsidRDefault="00ED505A" w:rsidP="00ED505A"/>
    <w:p w:rsidR="00ED505A" w:rsidRPr="00D6206E" w:rsidRDefault="00ED505A" w:rsidP="00ED505A">
      <w:pPr>
        <w:rPr>
          <w:b/>
        </w:rPr>
      </w:pPr>
      <w:r w:rsidRPr="00D6206E">
        <w:rPr>
          <w:b/>
        </w:rPr>
        <w:t>Course Schedule</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
        <w:gridCol w:w="688"/>
        <w:gridCol w:w="1059"/>
        <w:gridCol w:w="2125"/>
        <w:gridCol w:w="3662"/>
        <w:gridCol w:w="1165"/>
      </w:tblGrid>
      <w:tr w:rsidR="00ED505A" w:rsidRPr="00D6206E" w:rsidTr="00300118">
        <w:tc>
          <w:tcPr>
            <w:tcW w:w="918" w:type="dxa"/>
            <w:shd w:val="clear" w:color="auto" w:fill="auto"/>
          </w:tcPr>
          <w:p w:rsidR="00ED505A" w:rsidRPr="00300118" w:rsidRDefault="00ED505A" w:rsidP="00300118">
            <w:pPr>
              <w:ind w:left="720" w:hanging="720"/>
              <w:jc w:val="both"/>
              <w:rPr>
                <w:rFonts w:eastAsia="Calibri"/>
                <w:b/>
              </w:rPr>
            </w:pPr>
            <w:r w:rsidRPr="00300118">
              <w:rPr>
                <w:rFonts w:eastAsia="Calibri"/>
                <w:b/>
              </w:rPr>
              <w:t>Week</w:t>
            </w:r>
          </w:p>
        </w:tc>
        <w:tc>
          <w:tcPr>
            <w:tcW w:w="720" w:type="dxa"/>
            <w:shd w:val="clear" w:color="auto" w:fill="auto"/>
          </w:tcPr>
          <w:p w:rsidR="00ED505A" w:rsidRPr="00300118" w:rsidRDefault="00ED505A" w:rsidP="00300118">
            <w:pPr>
              <w:ind w:left="720" w:hanging="720"/>
              <w:jc w:val="both"/>
              <w:rPr>
                <w:rFonts w:eastAsia="Calibri"/>
                <w:b/>
              </w:rPr>
            </w:pPr>
            <w:r w:rsidRPr="00300118">
              <w:rPr>
                <w:rFonts w:eastAsia="Calibri"/>
                <w:b/>
              </w:rPr>
              <w:t>Day</w:t>
            </w:r>
          </w:p>
        </w:tc>
        <w:tc>
          <w:tcPr>
            <w:tcW w:w="1260" w:type="dxa"/>
            <w:shd w:val="clear" w:color="auto" w:fill="auto"/>
          </w:tcPr>
          <w:p w:rsidR="00ED505A" w:rsidRPr="00300118" w:rsidRDefault="00ED505A" w:rsidP="00300118">
            <w:pPr>
              <w:ind w:left="720" w:hanging="720"/>
              <w:jc w:val="both"/>
              <w:rPr>
                <w:rFonts w:eastAsia="Calibri"/>
                <w:b/>
              </w:rPr>
            </w:pPr>
            <w:r w:rsidRPr="00300118">
              <w:rPr>
                <w:rFonts w:eastAsia="Calibri"/>
                <w:b/>
              </w:rPr>
              <w:t>Date</w:t>
            </w:r>
          </w:p>
        </w:tc>
        <w:tc>
          <w:tcPr>
            <w:tcW w:w="2430" w:type="dxa"/>
            <w:shd w:val="clear" w:color="auto" w:fill="auto"/>
          </w:tcPr>
          <w:p w:rsidR="00ED505A" w:rsidRPr="00300118" w:rsidRDefault="00ED505A" w:rsidP="00300118">
            <w:pPr>
              <w:ind w:left="720" w:hanging="720"/>
              <w:jc w:val="both"/>
              <w:rPr>
                <w:rFonts w:eastAsia="Calibri"/>
                <w:b/>
              </w:rPr>
            </w:pPr>
            <w:r w:rsidRPr="00300118">
              <w:rPr>
                <w:rFonts w:eastAsia="Calibri"/>
                <w:b/>
              </w:rPr>
              <w:t>Reading</w:t>
            </w:r>
          </w:p>
        </w:tc>
        <w:tc>
          <w:tcPr>
            <w:tcW w:w="4680" w:type="dxa"/>
            <w:shd w:val="clear" w:color="auto" w:fill="auto"/>
          </w:tcPr>
          <w:p w:rsidR="00ED505A" w:rsidRPr="00300118" w:rsidRDefault="00ED505A" w:rsidP="00300118">
            <w:pPr>
              <w:ind w:left="720" w:hanging="720"/>
              <w:jc w:val="both"/>
              <w:rPr>
                <w:rFonts w:eastAsia="Calibri"/>
                <w:b/>
              </w:rPr>
            </w:pPr>
            <w:r w:rsidRPr="00300118">
              <w:rPr>
                <w:rFonts w:eastAsia="Calibri"/>
                <w:b/>
              </w:rPr>
              <w:t>Lecture Topic</w:t>
            </w:r>
          </w:p>
        </w:tc>
        <w:tc>
          <w:tcPr>
            <w:tcW w:w="1188" w:type="dxa"/>
            <w:shd w:val="clear" w:color="auto" w:fill="auto"/>
          </w:tcPr>
          <w:p w:rsidR="00ED505A" w:rsidRPr="00300118" w:rsidRDefault="00ED505A" w:rsidP="00300118">
            <w:pPr>
              <w:ind w:left="720" w:hanging="720"/>
              <w:jc w:val="both"/>
              <w:rPr>
                <w:rFonts w:eastAsia="Calibri"/>
                <w:b/>
              </w:rPr>
            </w:pPr>
            <w:r w:rsidRPr="00300118">
              <w:rPr>
                <w:rFonts w:eastAsia="Calibri"/>
                <w:b/>
              </w:rPr>
              <w:t>Lecturer</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Sept 23</w:t>
            </w:r>
          </w:p>
        </w:tc>
        <w:tc>
          <w:tcPr>
            <w:tcW w:w="2430" w:type="dxa"/>
            <w:shd w:val="clear" w:color="auto" w:fill="auto"/>
          </w:tcPr>
          <w:p w:rsidR="00ED505A" w:rsidRPr="00300118" w:rsidRDefault="00ED505A" w:rsidP="00300118">
            <w:pPr>
              <w:ind w:left="720" w:hanging="720"/>
              <w:jc w:val="both"/>
              <w:rPr>
                <w:rFonts w:eastAsia="Calibri"/>
              </w:rPr>
            </w:pP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Introduction and Expectations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1</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Sept 26</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2</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Atoms, Molecules and Bonding</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Sept 28</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3</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Water and its Properties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Sept 30</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4</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Carbon-based life and functional groups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3</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5</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Macromolecules I: lipids and carbohydrates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5</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5</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Macromolecules II: proteins and nucleic acids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7</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7</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Membranes I: Structure</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3</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11</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7</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Membranes II: Function</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13</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6</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Cell structure I: Overview</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15</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6</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Cell structure II: Endomembranes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4</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17</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8</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Energy and enzymes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19</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9</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Glycolysis and Fermentation</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21</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Everything!</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In class Midterm I (20% of grade)</w:t>
            </w:r>
          </w:p>
        </w:tc>
        <w:tc>
          <w:tcPr>
            <w:tcW w:w="118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5</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24</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9 and 6</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Cellular Respiration</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26</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10 and 6</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Photosynthesis – light reactions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28</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10</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Photosynthesis- light independent reactions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BH</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6</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Oct 31</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16</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(Happy Halloween) DNA as the Genetic Material</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 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2</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16</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DNA structure</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4</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16</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DNA replication</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7</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7</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Chs. 12 &amp; 13</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Mitosis and Meiosis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9</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.15</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Meiosis in inheritance: Genetic crosses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11</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Catch up!</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Veterans’ Day Holiday</w:t>
            </w:r>
          </w:p>
        </w:tc>
        <w:tc>
          <w:tcPr>
            <w:tcW w:w="118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lastRenderedPageBreak/>
              <w:t>8</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 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14 Nov 16</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17 Transcription: Gene structure and expression</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The Genetic Code</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 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18</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Everything!</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In class Midterm II (30% of grade)</w:t>
            </w:r>
          </w:p>
        </w:tc>
        <w:tc>
          <w:tcPr>
            <w:tcW w:w="118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9</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21</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17</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Translation: Ribosomes and tRNAs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23</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17</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Translation: The ribosome cycle</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25</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Catch up!</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Thanksgiving Holiday!</w:t>
            </w:r>
          </w:p>
        </w:tc>
        <w:tc>
          <w:tcPr>
            <w:tcW w:w="118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r w:rsidRPr="00300118">
              <w:rPr>
                <w:rFonts w:eastAsia="Calibri"/>
              </w:rPr>
              <w:t>10</w:t>
            </w: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M</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28</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17</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Mutations and their consequences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W</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Nov 30</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Ch. 17</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From Gene to Protein</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r w:rsidR="00ED505A" w:rsidRPr="00D6206E" w:rsidTr="00300118">
        <w:tc>
          <w:tcPr>
            <w:tcW w:w="918" w:type="dxa"/>
            <w:shd w:val="clear" w:color="auto" w:fill="auto"/>
          </w:tcPr>
          <w:p w:rsidR="00ED505A" w:rsidRPr="00300118" w:rsidRDefault="00ED505A" w:rsidP="00300118">
            <w:pPr>
              <w:ind w:left="720" w:hanging="720"/>
              <w:jc w:val="both"/>
              <w:rPr>
                <w:rFonts w:eastAsia="Calibri"/>
              </w:rPr>
            </w:pPr>
          </w:p>
        </w:tc>
        <w:tc>
          <w:tcPr>
            <w:tcW w:w="720" w:type="dxa"/>
            <w:shd w:val="clear" w:color="auto" w:fill="auto"/>
          </w:tcPr>
          <w:p w:rsidR="00ED505A" w:rsidRPr="00300118" w:rsidRDefault="00ED505A" w:rsidP="00300118">
            <w:pPr>
              <w:ind w:left="720" w:hanging="720"/>
              <w:jc w:val="both"/>
              <w:rPr>
                <w:rFonts w:eastAsia="Calibri"/>
              </w:rPr>
            </w:pPr>
            <w:r w:rsidRPr="00300118">
              <w:rPr>
                <w:rFonts w:eastAsia="Calibri"/>
              </w:rPr>
              <w:t>F</w:t>
            </w:r>
          </w:p>
        </w:tc>
        <w:tc>
          <w:tcPr>
            <w:tcW w:w="1260" w:type="dxa"/>
            <w:shd w:val="clear" w:color="auto" w:fill="auto"/>
          </w:tcPr>
          <w:p w:rsidR="00ED505A" w:rsidRPr="00300118" w:rsidRDefault="00ED505A" w:rsidP="00300118">
            <w:pPr>
              <w:ind w:left="720" w:hanging="720"/>
              <w:jc w:val="both"/>
              <w:rPr>
                <w:rFonts w:eastAsia="Calibri"/>
              </w:rPr>
            </w:pPr>
            <w:r w:rsidRPr="00300118">
              <w:rPr>
                <w:rFonts w:eastAsia="Calibri"/>
              </w:rPr>
              <w:t>Dec 2</w:t>
            </w:r>
          </w:p>
        </w:tc>
        <w:tc>
          <w:tcPr>
            <w:tcW w:w="2430" w:type="dxa"/>
            <w:shd w:val="clear" w:color="auto" w:fill="auto"/>
          </w:tcPr>
          <w:p w:rsidR="00ED505A" w:rsidRPr="00300118" w:rsidRDefault="00ED505A" w:rsidP="00300118">
            <w:pPr>
              <w:ind w:left="720" w:hanging="720"/>
              <w:jc w:val="both"/>
              <w:rPr>
                <w:rFonts w:eastAsia="Calibri"/>
              </w:rPr>
            </w:pPr>
            <w:r w:rsidRPr="00300118">
              <w:rPr>
                <w:rFonts w:eastAsia="Calibri"/>
              </w:rPr>
              <w:t>TBA</w:t>
            </w:r>
          </w:p>
        </w:tc>
        <w:tc>
          <w:tcPr>
            <w:tcW w:w="4680" w:type="dxa"/>
            <w:shd w:val="clear" w:color="auto" w:fill="auto"/>
          </w:tcPr>
          <w:p w:rsidR="00ED505A" w:rsidRPr="00300118" w:rsidRDefault="00ED505A" w:rsidP="00300118">
            <w:pPr>
              <w:ind w:left="720" w:hanging="720"/>
              <w:jc w:val="both"/>
              <w:rPr>
                <w:rFonts w:eastAsia="Calibri"/>
              </w:rPr>
            </w:pPr>
            <w:r w:rsidRPr="00300118">
              <w:rPr>
                <w:rFonts w:eastAsia="Calibri"/>
              </w:rPr>
              <w:t>Special topics</w:t>
            </w:r>
          </w:p>
        </w:tc>
        <w:tc>
          <w:tcPr>
            <w:tcW w:w="1188" w:type="dxa"/>
            <w:shd w:val="clear" w:color="auto" w:fill="auto"/>
          </w:tcPr>
          <w:p w:rsidR="00ED505A" w:rsidRPr="00300118" w:rsidRDefault="00ED505A" w:rsidP="00300118">
            <w:pPr>
              <w:ind w:left="720" w:hanging="720"/>
              <w:jc w:val="both"/>
              <w:rPr>
                <w:rFonts w:eastAsia="Calibri"/>
              </w:rPr>
            </w:pPr>
            <w:r w:rsidRPr="00300118">
              <w:rPr>
                <w:rFonts w:eastAsia="Calibri"/>
              </w:rPr>
              <w:t>SC</w:t>
            </w:r>
          </w:p>
        </w:tc>
      </w:tr>
    </w:tbl>
    <w:p w:rsidR="00ED505A" w:rsidRPr="00D6206E" w:rsidRDefault="00ED505A" w:rsidP="00ED505A"/>
    <w:p w:rsidR="00ED505A" w:rsidRPr="00D6206E" w:rsidRDefault="00ED505A" w:rsidP="00ED505A">
      <w:r w:rsidRPr="00D6206E">
        <w:t>From Reece et al., Campbell Biology 9th edition; specific pages covered in each Chapter will be posted on the course web site several days prior to each lecture.</w:t>
      </w:r>
    </w:p>
    <w:p w:rsidR="00ED505A" w:rsidRPr="00D6206E" w:rsidRDefault="00ED505A" w:rsidP="00ED505A">
      <w:pPr>
        <w:rPr>
          <w:b/>
        </w:rPr>
      </w:pPr>
      <w:r w:rsidRPr="00D6206E">
        <w:rPr>
          <w:b/>
        </w:rPr>
        <w:br w:type="page"/>
      </w:r>
    </w:p>
    <w:p w:rsidR="00ED505A" w:rsidRPr="00D6206E" w:rsidRDefault="00ED505A" w:rsidP="00870A45">
      <w:pPr>
        <w:pStyle w:val="ListParagraph"/>
        <w:widowControl w:val="0"/>
        <w:numPr>
          <w:ilvl w:val="0"/>
          <w:numId w:val="64"/>
        </w:numPr>
        <w:spacing w:after="0" w:line="240" w:lineRule="auto"/>
        <w:rPr>
          <w:rFonts w:ascii="Times New Roman" w:hAnsi="Times New Roman"/>
          <w:b/>
          <w:sz w:val="24"/>
          <w:szCs w:val="24"/>
        </w:rPr>
      </w:pPr>
      <w:r w:rsidRPr="00D6206E">
        <w:rPr>
          <w:rFonts w:ascii="Times New Roman" w:hAnsi="Times New Roman"/>
          <w:b/>
          <w:sz w:val="24"/>
          <w:szCs w:val="24"/>
        </w:rPr>
        <w:lastRenderedPageBreak/>
        <w:t>BIOL 05LA. Introduction to Cell and Molecular Biology Laboratory (1)</w:t>
      </w:r>
    </w:p>
    <w:p w:rsidR="00ED505A" w:rsidRPr="00D6206E" w:rsidRDefault="00ED505A" w:rsidP="00ED505A">
      <w:pPr>
        <w:jc w:val="both"/>
      </w:pPr>
      <w:proofErr w:type="gramStart"/>
      <w:r w:rsidRPr="00D6206E">
        <w:t>Laboratory, 3 hours.</w:t>
      </w:r>
      <w:proofErr w:type="gramEnd"/>
      <w:r w:rsidRPr="00D6206E">
        <w:t xml:space="preserve"> Prerequisite(s): BIOL 005A (may be taken concurrently); consent of instructor is required for students repeating the course. An introduction to laboratory exercises on fundamental principles of and techniques in cell and molecular biology. Illustrates the experimental foundations of the topics covered in BIOL 005A. Credit is not awarded for BIOL 05LA if it has already been awarded for BIOL 002.</w:t>
      </w:r>
    </w:p>
    <w:p w:rsidR="00ED505A" w:rsidRPr="00D6206E" w:rsidRDefault="00ED505A" w:rsidP="00ED505A">
      <w:pPr>
        <w:jc w:val="both"/>
      </w:pPr>
    </w:p>
    <w:p w:rsidR="00ED505A" w:rsidRPr="00D6206E" w:rsidRDefault="00ED505A" w:rsidP="00870A45">
      <w:pPr>
        <w:pStyle w:val="ListParagraph"/>
        <w:widowControl w:val="0"/>
        <w:numPr>
          <w:ilvl w:val="0"/>
          <w:numId w:val="65"/>
        </w:numPr>
        <w:spacing w:after="0" w:line="240" w:lineRule="auto"/>
        <w:jc w:val="both"/>
        <w:rPr>
          <w:rFonts w:ascii="Times New Roman" w:hAnsi="Times New Roman"/>
          <w:b/>
          <w:sz w:val="24"/>
          <w:szCs w:val="24"/>
        </w:rPr>
      </w:pPr>
      <w:r w:rsidRPr="00D6206E">
        <w:rPr>
          <w:rFonts w:ascii="Times New Roman" w:hAnsi="Times New Roman"/>
          <w:b/>
          <w:sz w:val="24"/>
          <w:szCs w:val="24"/>
        </w:rPr>
        <w:t>Laboratory Syllabus</w:t>
      </w:r>
    </w:p>
    <w:p w:rsidR="00ED505A" w:rsidRPr="00D6206E" w:rsidRDefault="00ED505A" w:rsidP="00ED505A">
      <w:pPr>
        <w:pStyle w:val="ListParagraph"/>
        <w:spacing w:after="0" w:line="240" w:lineRule="auto"/>
        <w:jc w:val="both"/>
        <w:rPr>
          <w:rFonts w:ascii="Times New Roman" w:hAnsi="Times New Roman"/>
          <w:b/>
          <w:sz w:val="24"/>
          <w:szCs w:val="24"/>
        </w:rPr>
      </w:pPr>
    </w:p>
    <w:p w:rsidR="00ED505A" w:rsidRPr="00D6206E" w:rsidRDefault="00ED505A" w:rsidP="00870A45">
      <w:pPr>
        <w:pStyle w:val="ListParagraph"/>
        <w:widowControl w:val="0"/>
        <w:numPr>
          <w:ilvl w:val="0"/>
          <w:numId w:val="66"/>
        </w:numPr>
        <w:spacing w:after="0" w:line="240" w:lineRule="auto"/>
        <w:jc w:val="both"/>
        <w:rPr>
          <w:rFonts w:ascii="Times New Roman" w:hAnsi="Times New Roman"/>
          <w:sz w:val="24"/>
          <w:szCs w:val="24"/>
        </w:rPr>
      </w:pPr>
      <w:r w:rsidRPr="00D6206E">
        <w:rPr>
          <w:rFonts w:ascii="Times New Roman" w:hAnsi="Times New Roman"/>
          <w:sz w:val="24"/>
          <w:szCs w:val="24"/>
        </w:rPr>
        <w:t>* Introductions to lab write-ups are due at the beginning of the lab period. Late papers will not be graded.</w:t>
      </w:r>
    </w:p>
    <w:p w:rsidR="00ED505A" w:rsidRPr="00D6206E" w:rsidRDefault="00ED505A" w:rsidP="00ED505A">
      <w:pPr>
        <w:jc w:val="both"/>
      </w:pPr>
    </w:p>
    <w:p w:rsidR="00ED505A" w:rsidRPr="00D6206E" w:rsidRDefault="00ED505A" w:rsidP="00870A45">
      <w:pPr>
        <w:pStyle w:val="ListParagraph"/>
        <w:widowControl w:val="0"/>
        <w:numPr>
          <w:ilvl w:val="0"/>
          <w:numId w:val="66"/>
        </w:numPr>
        <w:spacing w:after="0" w:line="240" w:lineRule="auto"/>
        <w:jc w:val="both"/>
        <w:rPr>
          <w:rFonts w:ascii="Times New Roman" w:hAnsi="Times New Roman"/>
          <w:sz w:val="24"/>
          <w:szCs w:val="24"/>
        </w:rPr>
      </w:pPr>
      <w:r w:rsidRPr="00D6206E">
        <w:rPr>
          <w:rFonts w:ascii="Times New Roman" w:hAnsi="Times New Roman"/>
          <w:sz w:val="24"/>
          <w:szCs w:val="24"/>
        </w:rPr>
        <w:t>**Lab Exam:  To be given on Monday, 3/12 at 7 PM.  Seating will be by laboratory section in a room to be announced. I</w:t>
      </w:r>
    </w:p>
    <w:p w:rsidR="00ED505A" w:rsidRPr="00D6206E" w:rsidRDefault="00ED505A" w:rsidP="00ED505A"/>
    <w:p w:rsidR="00ED505A" w:rsidRPr="00D6206E" w:rsidRDefault="00ED505A" w:rsidP="00ED505A">
      <w:pPr>
        <w:rPr>
          <w:b/>
        </w:rPr>
      </w:pPr>
      <w:r w:rsidRPr="00D6206E">
        <w:rPr>
          <w:b/>
        </w:rPr>
        <w:t>Laboratory Schedule</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
        <w:gridCol w:w="1471"/>
        <w:gridCol w:w="3113"/>
        <w:gridCol w:w="2908"/>
        <w:gridCol w:w="1253"/>
      </w:tblGrid>
      <w:tr w:rsidR="00ED505A" w:rsidRPr="00D6206E" w:rsidTr="00300118">
        <w:tc>
          <w:tcPr>
            <w:tcW w:w="843" w:type="dxa"/>
            <w:shd w:val="clear" w:color="auto" w:fill="auto"/>
          </w:tcPr>
          <w:p w:rsidR="00ED505A" w:rsidRPr="00300118" w:rsidRDefault="00ED505A" w:rsidP="00300118">
            <w:pPr>
              <w:ind w:left="720" w:hanging="720"/>
              <w:jc w:val="center"/>
              <w:rPr>
                <w:rFonts w:eastAsia="Calibri"/>
                <w:b/>
              </w:rPr>
            </w:pPr>
            <w:r w:rsidRPr="00300118">
              <w:rPr>
                <w:rFonts w:eastAsia="Calibri"/>
                <w:b/>
              </w:rPr>
              <w:t>Week</w:t>
            </w:r>
          </w:p>
        </w:tc>
        <w:tc>
          <w:tcPr>
            <w:tcW w:w="1785" w:type="dxa"/>
            <w:shd w:val="clear" w:color="auto" w:fill="auto"/>
          </w:tcPr>
          <w:p w:rsidR="00ED505A" w:rsidRPr="00300118" w:rsidRDefault="00ED505A" w:rsidP="00300118">
            <w:pPr>
              <w:ind w:left="720" w:hanging="720"/>
              <w:jc w:val="center"/>
              <w:rPr>
                <w:rFonts w:eastAsia="Calibri"/>
                <w:b/>
              </w:rPr>
            </w:pPr>
            <w:r w:rsidRPr="00300118">
              <w:rPr>
                <w:rFonts w:eastAsia="Calibri"/>
                <w:b/>
              </w:rPr>
              <w:t>Dates</w:t>
            </w:r>
          </w:p>
        </w:tc>
        <w:tc>
          <w:tcPr>
            <w:tcW w:w="3600" w:type="dxa"/>
            <w:shd w:val="clear" w:color="auto" w:fill="auto"/>
          </w:tcPr>
          <w:p w:rsidR="00ED505A" w:rsidRPr="00300118" w:rsidRDefault="00ED505A" w:rsidP="00300118">
            <w:pPr>
              <w:ind w:left="720" w:hanging="720"/>
              <w:jc w:val="center"/>
              <w:rPr>
                <w:rFonts w:eastAsia="Calibri"/>
                <w:b/>
              </w:rPr>
            </w:pPr>
            <w:r w:rsidRPr="00300118">
              <w:rPr>
                <w:rFonts w:eastAsia="Calibri"/>
                <w:b/>
              </w:rPr>
              <w:t>Lab Topic</w:t>
            </w:r>
          </w:p>
        </w:tc>
        <w:tc>
          <w:tcPr>
            <w:tcW w:w="3600" w:type="dxa"/>
            <w:shd w:val="clear" w:color="auto" w:fill="auto"/>
          </w:tcPr>
          <w:p w:rsidR="00ED505A" w:rsidRPr="00300118" w:rsidRDefault="00ED505A" w:rsidP="00300118">
            <w:pPr>
              <w:ind w:left="720" w:hanging="720"/>
              <w:jc w:val="center"/>
              <w:rPr>
                <w:rFonts w:eastAsia="Calibri"/>
                <w:b/>
              </w:rPr>
            </w:pPr>
            <w:r w:rsidRPr="00300118">
              <w:rPr>
                <w:rFonts w:eastAsia="Calibri"/>
                <w:b/>
              </w:rPr>
              <w:t>Graded Item or Item Due</w:t>
            </w:r>
          </w:p>
        </w:tc>
        <w:tc>
          <w:tcPr>
            <w:tcW w:w="1350" w:type="dxa"/>
            <w:shd w:val="clear" w:color="auto" w:fill="auto"/>
          </w:tcPr>
          <w:p w:rsidR="00ED505A" w:rsidRPr="00300118" w:rsidRDefault="00ED505A" w:rsidP="00300118">
            <w:pPr>
              <w:ind w:left="720" w:hanging="720"/>
              <w:jc w:val="center"/>
              <w:rPr>
                <w:rFonts w:eastAsia="Calibri"/>
                <w:b/>
              </w:rPr>
            </w:pPr>
            <w:r w:rsidRPr="00300118">
              <w:rPr>
                <w:rFonts w:eastAsia="Calibri"/>
                <w:b/>
              </w:rPr>
              <w:t>Possible Points</w:t>
            </w: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1</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1/9 – 1/13</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 Intro. </w:t>
            </w:r>
            <w:proofErr w:type="gramStart"/>
            <w:r w:rsidRPr="00300118">
              <w:rPr>
                <w:rFonts w:eastAsia="Calibri"/>
              </w:rPr>
              <w:t>to</w:t>
            </w:r>
            <w:proofErr w:type="gramEnd"/>
            <w:r w:rsidRPr="00300118">
              <w:rPr>
                <w:rFonts w:eastAsia="Calibri"/>
              </w:rPr>
              <w:t xml:space="preserve"> Microscopy and Practical Microscope Use.</w:t>
            </w:r>
          </w:p>
        </w:tc>
        <w:tc>
          <w:tcPr>
            <w:tcW w:w="3600" w:type="dxa"/>
            <w:shd w:val="clear" w:color="auto" w:fill="auto"/>
          </w:tcPr>
          <w:p w:rsidR="00ED505A" w:rsidRPr="00300118" w:rsidRDefault="00ED505A" w:rsidP="00300118">
            <w:pPr>
              <w:ind w:left="720" w:hanging="720"/>
              <w:jc w:val="both"/>
              <w:rPr>
                <w:rFonts w:eastAsia="Calibri"/>
              </w:rPr>
            </w:pPr>
          </w:p>
        </w:tc>
        <w:tc>
          <w:tcPr>
            <w:tcW w:w="135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1/16 – 1/20</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Martin Luther King Day(no labs scheduled)</w:t>
            </w:r>
          </w:p>
        </w:tc>
        <w:tc>
          <w:tcPr>
            <w:tcW w:w="3600" w:type="dxa"/>
            <w:shd w:val="clear" w:color="auto" w:fill="auto"/>
          </w:tcPr>
          <w:p w:rsidR="00ED505A" w:rsidRPr="00300118" w:rsidRDefault="00ED505A" w:rsidP="00300118">
            <w:pPr>
              <w:ind w:left="720" w:hanging="720"/>
              <w:jc w:val="both"/>
              <w:rPr>
                <w:rFonts w:eastAsia="Calibri"/>
              </w:rPr>
            </w:pPr>
          </w:p>
        </w:tc>
        <w:tc>
          <w:tcPr>
            <w:tcW w:w="135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3</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1/23 – 1/27</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2. Spectrophotometry &amp; Quantitative Data Analysis.</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Lab Quiz – lab 1 + prep. </w:t>
            </w:r>
            <w:proofErr w:type="gramStart"/>
            <w:r w:rsidRPr="00300118">
              <w:rPr>
                <w:rFonts w:eastAsia="Calibri"/>
              </w:rPr>
              <w:t>for</w:t>
            </w:r>
            <w:proofErr w:type="gramEnd"/>
            <w:r w:rsidRPr="00300118">
              <w:rPr>
                <w:rFonts w:eastAsia="Calibri"/>
              </w:rPr>
              <w:t xml:space="preserve"> lab 2. Start Library Exercises (1/23)</w:t>
            </w:r>
          </w:p>
        </w:tc>
        <w:tc>
          <w:tcPr>
            <w:tcW w:w="1350" w:type="dxa"/>
            <w:shd w:val="clear" w:color="auto" w:fill="auto"/>
          </w:tcPr>
          <w:p w:rsidR="00ED505A" w:rsidRPr="00300118" w:rsidRDefault="00ED505A" w:rsidP="00300118">
            <w:pPr>
              <w:ind w:left="720" w:hanging="720"/>
              <w:jc w:val="both"/>
              <w:rPr>
                <w:rFonts w:eastAsia="Calibri"/>
              </w:rPr>
            </w:pPr>
            <w:r w:rsidRPr="00300118">
              <w:rPr>
                <w:rFonts w:eastAsia="Calibri"/>
              </w:rPr>
              <w:t>5</w:t>
            </w: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4</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1/30 – 2/3</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3. Diffusion, Osmosis and the Permeability of Cell membranes.</w:t>
            </w:r>
          </w:p>
        </w:tc>
        <w:tc>
          <w:tcPr>
            <w:tcW w:w="3600" w:type="dxa"/>
            <w:shd w:val="clear" w:color="auto" w:fill="auto"/>
          </w:tcPr>
          <w:p w:rsidR="00ED505A" w:rsidRPr="00300118" w:rsidRDefault="00ED505A" w:rsidP="00300118">
            <w:pPr>
              <w:ind w:left="720" w:hanging="720"/>
              <w:jc w:val="both"/>
              <w:rPr>
                <w:rFonts w:eastAsia="Calibri"/>
              </w:rPr>
            </w:pPr>
          </w:p>
        </w:tc>
        <w:tc>
          <w:tcPr>
            <w:tcW w:w="135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5</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2/6 – 2/10</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4. Hypothesis-Based Inquiries &amp; Intro. Writing Clinic.</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Lab Quiz – labs 2&amp;3 + prep. </w:t>
            </w:r>
            <w:proofErr w:type="gramStart"/>
            <w:r w:rsidRPr="00300118">
              <w:rPr>
                <w:rFonts w:eastAsia="Calibri"/>
              </w:rPr>
              <w:t>for</w:t>
            </w:r>
            <w:proofErr w:type="gramEnd"/>
            <w:r w:rsidRPr="00300118">
              <w:rPr>
                <w:rFonts w:eastAsia="Calibri"/>
              </w:rPr>
              <w:t xml:space="preserve"> lab 4. Note:  Please bring your texts to lab for reference.</w:t>
            </w:r>
          </w:p>
        </w:tc>
        <w:tc>
          <w:tcPr>
            <w:tcW w:w="1350" w:type="dxa"/>
            <w:shd w:val="clear" w:color="auto" w:fill="auto"/>
          </w:tcPr>
          <w:p w:rsidR="00ED505A" w:rsidRPr="00300118" w:rsidRDefault="00ED505A" w:rsidP="00300118">
            <w:pPr>
              <w:ind w:left="720" w:hanging="720"/>
              <w:jc w:val="both"/>
              <w:rPr>
                <w:rFonts w:eastAsia="Calibri"/>
              </w:rPr>
            </w:pPr>
            <w:r w:rsidRPr="00300118">
              <w:rPr>
                <w:rFonts w:eastAsia="Calibri"/>
              </w:rPr>
              <w:t>15</w:t>
            </w: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6</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2/13 – 2/17</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5. Enzymes.</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Enzyme Introduction due@ lab start.*</w:t>
            </w:r>
          </w:p>
        </w:tc>
        <w:tc>
          <w:tcPr>
            <w:tcW w:w="1350" w:type="dxa"/>
            <w:shd w:val="clear" w:color="auto" w:fill="auto"/>
          </w:tcPr>
          <w:p w:rsidR="00ED505A" w:rsidRPr="00300118" w:rsidRDefault="00ED505A" w:rsidP="00300118">
            <w:pPr>
              <w:ind w:left="720" w:hanging="720"/>
              <w:jc w:val="both"/>
              <w:rPr>
                <w:rFonts w:eastAsia="Calibri"/>
              </w:rPr>
            </w:pPr>
            <w:r w:rsidRPr="00300118">
              <w:rPr>
                <w:rFonts w:eastAsia="Calibri"/>
              </w:rPr>
              <w:t>20</w:t>
            </w: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7</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2/20 – 2/24</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Presidents Day (no labs scheduled) (2/24)</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End Library Exercises </w:t>
            </w:r>
          </w:p>
        </w:tc>
        <w:tc>
          <w:tcPr>
            <w:tcW w:w="135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8</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2/27 – 3/2</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6. Fermentation and Respiration. </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F. &amp; R. Intro. Due @ lab start.* Hand in a copy of graphs &amp; v0 calculations for </w:t>
            </w:r>
            <w:r w:rsidRPr="00300118">
              <w:rPr>
                <w:rFonts w:eastAsia="Calibri"/>
              </w:rPr>
              <w:lastRenderedPageBreak/>
              <w:t>the Enzyme lab.</w:t>
            </w:r>
          </w:p>
        </w:tc>
        <w:tc>
          <w:tcPr>
            <w:tcW w:w="1350" w:type="dxa"/>
            <w:shd w:val="clear" w:color="auto" w:fill="auto"/>
          </w:tcPr>
          <w:p w:rsidR="00ED505A" w:rsidRPr="00300118" w:rsidRDefault="00ED505A" w:rsidP="00300118">
            <w:pPr>
              <w:ind w:left="720" w:hanging="720"/>
              <w:jc w:val="both"/>
              <w:rPr>
                <w:rFonts w:eastAsia="Calibri"/>
              </w:rPr>
            </w:pPr>
            <w:r w:rsidRPr="00300118">
              <w:rPr>
                <w:rFonts w:eastAsia="Calibri"/>
              </w:rPr>
              <w:lastRenderedPageBreak/>
              <w:t>25 10</w:t>
            </w: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lastRenderedPageBreak/>
              <w:t>9</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3/5 – 3/9</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7. Genetic Transformation.</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Hand in a copy of results calculations for the F &amp; R lab.</w:t>
            </w:r>
          </w:p>
        </w:tc>
        <w:tc>
          <w:tcPr>
            <w:tcW w:w="1350" w:type="dxa"/>
            <w:shd w:val="clear" w:color="auto" w:fill="auto"/>
          </w:tcPr>
          <w:p w:rsidR="00ED505A" w:rsidRPr="00300118" w:rsidRDefault="00ED505A" w:rsidP="00300118">
            <w:pPr>
              <w:ind w:left="720" w:hanging="720"/>
              <w:jc w:val="both"/>
              <w:rPr>
                <w:rFonts w:eastAsia="Calibri"/>
              </w:rPr>
            </w:pPr>
            <w:r w:rsidRPr="00300118">
              <w:rPr>
                <w:rFonts w:eastAsia="Calibri"/>
              </w:rPr>
              <w:t>10</w:t>
            </w:r>
          </w:p>
        </w:tc>
      </w:tr>
      <w:tr w:rsidR="00ED505A" w:rsidRPr="00D6206E" w:rsidTr="00300118">
        <w:tc>
          <w:tcPr>
            <w:tcW w:w="843" w:type="dxa"/>
            <w:shd w:val="clear" w:color="auto" w:fill="auto"/>
          </w:tcPr>
          <w:p w:rsidR="00ED505A" w:rsidRPr="00300118" w:rsidRDefault="00ED505A" w:rsidP="00300118">
            <w:pPr>
              <w:ind w:left="720" w:hanging="720"/>
              <w:jc w:val="both"/>
              <w:rPr>
                <w:rFonts w:eastAsia="Calibri"/>
              </w:rPr>
            </w:pPr>
            <w:r w:rsidRPr="00300118">
              <w:rPr>
                <w:rFonts w:eastAsia="Calibri"/>
              </w:rPr>
              <w:t>10</w:t>
            </w:r>
          </w:p>
        </w:tc>
        <w:tc>
          <w:tcPr>
            <w:tcW w:w="1785" w:type="dxa"/>
            <w:shd w:val="clear" w:color="auto" w:fill="auto"/>
          </w:tcPr>
          <w:p w:rsidR="00ED505A" w:rsidRPr="00300118" w:rsidRDefault="00ED505A" w:rsidP="00300118">
            <w:pPr>
              <w:ind w:left="720" w:hanging="720"/>
              <w:jc w:val="both"/>
              <w:rPr>
                <w:rFonts w:eastAsia="Calibri"/>
              </w:rPr>
            </w:pPr>
            <w:r w:rsidRPr="00300118">
              <w:rPr>
                <w:rFonts w:eastAsia="Calibri"/>
              </w:rPr>
              <w:t>3/12 – 3/16</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No lab exercise this week.</w:t>
            </w:r>
          </w:p>
        </w:tc>
        <w:tc>
          <w:tcPr>
            <w:tcW w:w="3600" w:type="dxa"/>
            <w:shd w:val="clear" w:color="auto" w:fill="auto"/>
          </w:tcPr>
          <w:p w:rsidR="00ED505A" w:rsidRPr="00300118" w:rsidRDefault="00ED505A" w:rsidP="00300118">
            <w:pPr>
              <w:ind w:left="720" w:hanging="720"/>
              <w:jc w:val="both"/>
              <w:rPr>
                <w:rFonts w:eastAsia="Calibri"/>
              </w:rPr>
            </w:pPr>
            <w:r w:rsidRPr="00300118">
              <w:rPr>
                <w:rFonts w:eastAsia="Calibri"/>
              </w:rPr>
              <w:t>Lab Exam – 7 PM 3/12</w:t>
            </w:r>
            <w:proofErr w:type="gramStart"/>
            <w:r w:rsidRPr="00300118">
              <w:rPr>
                <w:rFonts w:eastAsia="Calibri"/>
              </w:rPr>
              <w:t>.*</w:t>
            </w:r>
            <w:proofErr w:type="gramEnd"/>
            <w:r w:rsidRPr="00300118">
              <w:rPr>
                <w:rFonts w:eastAsia="Calibri"/>
              </w:rPr>
              <w:t>*</w:t>
            </w:r>
          </w:p>
        </w:tc>
        <w:tc>
          <w:tcPr>
            <w:tcW w:w="1350" w:type="dxa"/>
            <w:shd w:val="clear" w:color="auto" w:fill="auto"/>
          </w:tcPr>
          <w:p w:rsidR="00ED505A" w:rsidRPr="00300118" w:rsidRDefault="00ED505A" w:rsidP="00300118">
            <w:pPr>
              <w:ind w:left="720" w:hanging="720"/>
              <w:jc w:val="both"/>
              <w:rPr>
                <w:rFonts w:eastAsia="Calibri"/>
              </w:rPr>
            </w:pPr>
            <w:r w:rsidRPr="00300118">
              <w:rPr>
                <w:rFonts w:eastAsia="Calibri"/>
              </w:rPr>
              <w:t>100</w:t>
            </w:r>
          </w:p>
        </w:tc>
      </w:tr>
      <w:tr w:rsidR="00ED505A" w:rsidRPr="00D6206E" w:rsidTr="00300118">
        <w:tc>
          <w:tcPr>
            <w:tcW w:w="11178" w:type="dxa"/>
            <w:gridSpan w:val="5"/>
            <w:shd w:val="clear" w:color="auto" w:fill="auto"/>
          </w:tcPr>
          <w:p w:rsidR="00ED505A" w:rsidRPr="00300118" w:rsidRDefault="00ED505A" w:rsidP="00300118">
            <w:pPr>
              <w:ind w:left="720" w:hanging="720"/>
              <w:jc w:val="both"/>
              <w:rPr>
                <w:rFonts w:eastAsia="Calibri"/>
                <w:b/>
              </w:rPr>
            </w:pPr>
            <w:r w:rsidRPr="00300118">
              <w:rPr>
                <w:rFonts w:eastAsia="Calibri"/>
                <w:b/>
              </w:rPr>
              <w:t>Library Exercises</w:t>
            </w:r>
            <w:r w:rsidRPr="00300118">
              <w:rPr>
                <w:rFonts w:eastAsia="Calibri"/>
                <w:b/>
              </w:rPr>
              <w:tab/>
              <w:t>15</w:t>
            </w:r>
          </w:p>
          <w:p w:rsidR="00ED505A" w:rsidRPr="00300118" w:rsidRDefault="00ED505A" w:rsidP="00300118">
            <w:pPr>
              <w:ind w:left="720" w:hanging="720"/>
              <w:jc w:val="both"/>
              <w:rPr>
                <w:rFonts w:eastAsia="Calibri"/>
                <w:b/>
              </w:rPr>
            </w:pPr>
          </w:p>
        </w:tc>
      </w:tr>
      <w:tr w:rsidR="00ED505A" w:rsidRPr="00D6206E" w:rsidTr="00300118">
        <w:tc>
          <w:tcPr>
            <w:tcW w:w="11178" w:type="dxa"/>
            <w:gridSpan w:val="5"/>
            <w:shd w:val="clear" w:color="auto" w:fill="auto"/>
          </w:tcPr>
          <w:p w:rsidR="00ED505A" w:rsidRPr="00300118" w:rsidRDefault="00ED505A" w:rsidP="00300118">
            <w:pPr>
              <w:ind w:left="720" w:hanging="720"/>
              <w:jc w:val="both"/>
              <w:rPr>
                <w:rFonts w:eastAsia="Calibri"/>
                <w:b/>
              </w:rPr>
            </w:pPr>
            <w:r w:rsidRPr="00300118">
              <w:rPr>
                <w:rFonts w:eastAsia="Calibri"/>
                <w:b/>
              </w:rPr>
              <w:t>Total Lab Points</w:t>
            </w:r>
            <w:r w:rsidRPr="00300118">
              <w:rPr>
                <w:rFonts w:eastAsia="Calibri"/>
                <w:b/>
              </w:rPr>
              <w:tab/>
              <w:t>200</w:t>
            </w:r>
          </w:p>
          <w:p w:rsidR="00ED505A" w:rsidRPr="00300118" w:rsidRDefault="00ED505A" w:rsidP="00300118">
            <w:pPr>
              <w:ind w:left="720" w:hanging="720"/>
              <w:jc w:val="both"/>
              <w:rPr>
                <w:rFonts w:eastAsia="Calibri"/>
                <w:b/>
              </w:rPr>
            </w:pPr>
          </w:p>
        </w:tc>
      </w:tr>
    </w:tbl>
    <w:p w:rsidR="00ED505A" w:rsidRPr="00D6206E" w:rsidRDefault="00ED505A" w:rsidP="00ED505A">
      <w:r w:rsidRPr="00D6206E">
        <w:br w:type="page"/>
      </w:r>
    </w:p>
    <w:p w:rsidR="00ED505A" w:rsidRPr="00D6206E" w:rsidRDefault="00ED505A" w:rsidP="00870A45">
      <w:pPr>
        <w:pStyle w:val="ListParagraph"/>
        <w:widowControl w:val="0"/>
        <w:numPr>
          <w:ilvl w:val="0"/>
          <w:numId w:val="62"/>
        </w:numPr>
        <w:spacing w:after="0" w:line="240" w:lineRule="auto"/>
        <w:rPr>
          <w:rFonts w:ascii="Times New Roman" w:hAnsi="Times New Roman"/>
          <w:b/>
          <w:sz w:val="24"/>
          <w:szCs w:val="24"/>
        </w:rPr>
      </w:pPr>
      <w:r w:rsidRPr="00D6206E">
        <w:rPr>
          <w:rFonts w:ascii="Times New Roman" w:hAnsi="Times New Roman"/>
          <w:b/>
          <w:sz w:val="24"/>
          <w:szCs w:val="24"/>
        </w:rPr>
        <w:lastRenderedPageBreak/>
        <w:t>BIOL 005B. Introduction to Organismal Biology (4)</w:t>
      </w:r>
    </w:p>
    <w:p w:rsidR="00ED505A" w:rsidRPr="00D6206E" w:rsidRDefault="00ED505A" w:rsidP="00ED505A">
      <w:pPr>
        <w:jc w:val="both"/>
      </w:pPr>
      <w:proofErr w:type="gramStart"/>
      <w:r w:rsidRPr="00D6206E">
        <w:t>Lecture, 3 hours; laboratory, 3 hours.</w:t>
      </w:r>
      <w:proofErr w:type="gramEnd"/>
      <w:r w:rsidRPr="00D6206E">
        <w:t xml:space="preserve"> Prerequisite(s): BIOL 005A and BIOL 05LA with grades of "C-" or better; CHEM 001A or CHEM 01HA; CHEM 001B or CHEM 01HB; consent of instructor is required for students repeating the course. An intensive course designed to prepare students for upper-division courses in organismal biology. </w:t>
      </w:r>
      <w:proofErr w:type="gramStart"/>
      <w:r w:rsidRPr="00D6206E">
        <w:t>Covers developmental biology, physiology, and regulation at the level of the organism.</w:t>
      </w:r>
      <w:proofErr w:type="gramEnd"/>
      <w:r w:rsidRPr="00D6206E">
        <w:t xml:space="preserve"> (Required for Biology majors; recommended for science majors desiring an introduction to biology.) Credit is awarded for only one of BIOL 003 or BIOL 005B. </w:t>
      </w:r>
    </w:p>
    <w:p w:rsidR="00ED505A" w:rsidRPr="00D6206E" w:rsidRDefault="00ED505A" w:rsidP="00ED505A"/>
    <w:p w:rsidR="00ED505A" w:rsidRPr="00D6206E" w:rsidRDefault="00ED505A" w:rsidP="00870A45">
      <w:pPr>
        <w:pStyle w:val="ListParagraph"/>
        <w:widowControl w:val="0"/>
        <w:numPr>
          <w:ilvl w:val="0"/>
          <w:numId w:val="65"/>
        </w:numPr>
        <w:spacing w:after="0" w:line="240" w:lineRule="auto"/>
        <w:rPr>
          <w:rFonts w:ascii="Times New Roman" w:hAnsi="Times New Roman"/>
          <w:b/>
          <w:sz w:val="24"/>
          <w:szCs w:val="24"/>
        </w:rPr>
      </w:pPr>
      <w:r w:rsidRPr="00D6206E">
        <w:rPr>
          <w:rFonts w:ascii="Times New Roman" w:hAnsi="Times New Roman"/>
          <w:b/>
          <w:sz w:val="24"/>
          <w:szCs w:val="24"/>
        </w:rPr>
        <w:t>Biology 005B Course Syllabus</w:t>
      </w:r>
    </w:p>
    <w:p w:rsidR="00ED505A" w:rsidRPr="00D6206E" w:rsidRDefault="00ED505A" w:rsidP="00ED505A"/>
    <w:p w:rsidR="00ED505A" w:rsidRPr="00D6206E" w:rsidRDefault="00ED505A" w:rsidP="00ED505A">
      <w:pPr>
        <w:rPr>
          <w:b/>
        </w:rPr>
      </w:pPr>
      <w:r w:rsidRPr="00D6206E">
        <w:rPr>
          <w:b/>
        </w:rPr>
        <w:t>Course Instructors:</w:t>
      </w:r>
    </w:p>
    <w:p w:rsidR="00ED505A" w:rsidRPr="00D6206E" w:rsidRDefault="00ED505A" w:rsidP="00ED505A">
      <w:r w:rsidRPr="00D6206E">
        <w:t>Professor: Dr Helen Regan</w:t>
      </w:r>
      <w:r w:rsidRPr="00D6206E">
        <w:tab/>
      </w:r>
      <w:r w:rsidRPr="00D6206E">
        <w:br/>
        <w:t>Office: Speith 3358</w:t>
      </w:r>
      <w:r w:rsidRPr="00D6206E">
        <w:tab/>
      </w:r>
      <w:r w:rsidRPr="00D6206E">
        <w:br/>
        <w:t>Office Phone: 951-827-3961</w:t>
      </w:r>
    </w:p>
    <w:p w:rsidR="00ED505A" w:rsidRPr="00D6206E" w:rsidRDefault="00ED505A" w:rsidP="00ED505A">
      <w:r w:rsidRPr="00D6206E">
        <w:t xml:space="preserve">Email: helen.regan@ucr.edu </w:t>
      </w:r>
      <w:r w:rsidRPr="00D6206E">
        <w:br/>
        <w:t>Office hours: MW 10am – 11am, or by appointment</w:t>
      </w:r>
    </w:p>
    <w:p w:rsidR="00ED505A" w:rsidRPr="00D6206E" w:rsidRDefault="00ED505A" w:rsidP="00ED505A"/>
    <w:p w:rsidR="00ED505A" w:rsidRPr="00D6206E" w:rsidRDefault="00ED505A" w:rsidP="00ED505A">
      <w:r w:rsidRPr="00D6206E">
        <w:t xml:space="preserve">Professor: Dr Richard </w:t>
      </w:r>
      <w:proofErr w:type="gramStart"/>
      <w:r w:rsidRPr="00D6206E">
        <w:t xml:space="preserve">Redak  </w:t>
      </w:r>
      <w:proofErr w:type="gramEnd"/>
      <w:r w:rsidRPr="00D6206E">
        <w:br/>
        <w:t xml:space="preserve">Office: Entomology 238  </w:t>
      </w:r>
      <w:r w:rsidRPr="00D6206E">
        <w:br/>
        <w:t>Office Phone: 951-827-7250</w:t>
      </w:r>
    </w:p>
    <w:p w:rsidR="00ED505A" w:rsidRPr="00D6206E" w:rsidRDefault="00ED505A" w:rsidP="00ED505A">
      <w:r w:rsidRPr="00D6206E">
        <w:t xml:space="preserve">Email: Richard.redak@ucr.edu </w:t>
      </w:r>
      <w:r w:rsidRPr="00D6206E">
        <w:br/>
        <w:t>Office hours: MW 11am-noon, or by appointment</w:t>
      </w:r>
    </w:p>
    <w:p w:rsidR="00ED505A" w:rsidRPr="00D6206E" w:rsidRDefault="00ED505A" w:rsidP="00ED505A"/>
    <w:p w:rsidR="00ED505A" w:rsidRPr="00D6206E" w:rsidRDefault="00ED505A" w:rsidP="00ED505A">
      <w:pPr>
        <w:rPr>
          <w:b/>
        </w:rPr>
      </w:pPr>
      <w:r w:rsidRPr="00D6206E">
        <w:rPr>
          <w:b/>
        </w:rPr>
        <w:t>Course Description and Objectives</w:t>
      </w:r>
    </w:p>
    <w:p w:rsidR="00ED505A" w:rsidRPr="00D6206E" w:rsidRDefault="00ED505A" w:rsidP="00ED505A">
      <w:pPr>
        <w:jc w:val="both"/>
      </w:pPr>
      <w:r w:rsidRPr="00D6206E">
        <w:t>This is an intensive course designed to prepare students for upper-division courses in organismal biology. This course covers developmental biology, physiology, and regulation at the level of the organism. A main objective of the course is for you to learn about the conceptual framework of diversity, form and function.</w:t>
      </w:r>
    </w:p>
    <w:p w:rsidR="00ED505A" w:rsidRPr="00D6206E" w:rsidRDefault="00ED505A" w:rsidP="00ED505A">
      <w:pPr>
        <w:jc w:val="both"/>
      </w:pPr>
    </w:p>
    <w:p w:rsidR="00ED505A" w:rsidRPr="00D6206E" w:rsidRDefault="00ED505A" w:rsidP="00ED505A">
      <w:pPr>
        <w:jc w:val="both"/>
      </w:pPr>
      <w:r w:rsidRPr="00D6206E">
        <w:t>In order to succeed in your educational and career objectives, you need scientific knowledge and a variety of skills. Therefore, our goal is that at the end of this course you’ll be able to:</w:t>
      </w:r>
    </w:p>
    <w:p w:rsidR="00ED505A" w:rsidRPr="00D6206E" w:rsidRDefault="00ED505A" w:rsidP="00ED505A">
      <w:pPr>
        <w:jc w:val="both"/>
      </w:pPr>
    </w:p>
    <w:p w:rsidR="00ED505A" w:rsidRPr="00D6206E" w:rsidRDefault="00ED505A" w:rsidP="00ED505A">
      <w:pPr>
        <w:jc w:val="both"/>
      </w:pPr>
      <w:r w:rsidRPr="00D6206E">
        <w:t>1.  Describe the hierarchical structure of and system of organization of organisms</w:t>
      </w:r>
    </w:p>
    <w:p w:rsidR="00ED505A" w:rsidRPr="00D6206E" w:rsidRDefault="00ED505A" w:rsidP="00ED505A">
      <w:pPr>
        <w:jc w:val="both"/>
      </w:pPr>
      <w:r w:rsidRPr="00D6206E">
        <w:t>2.  Explain the role evolution plays in the hierarchical structure in the classification of life.</w:t>
      </w:r>
    </w:p>
    <w:p w:rsidR="00ED505A" w:rsidRPr="00D6206E" w:rsidRDefault="00ED505A" w:rsidP="00ED505A">
      <w:pPr>
        <w:jc w:val="both"/>
      </w:pPr>
      <w:r w:rsidRPr="00D6206E">
        <w:t>3.  Articulate the relationship between function and form in organism structure.</w:t>
      </w:r>
    </w:p>
    <w:p w:rsidR="00ED505A" w:rsidRPr="00D6206E" w:rsidRDefault="00ED505A" w:rsidP="00ED505A">
      <w:pPr>
        <w:jc w:val="both"/>
      </w:pPr>
      <w:r w:rsidRPr="00D6206E">
        <w:t>4.   Make a scientific argument and support it with appropriate examples or scientific justification.</w:t>
      </w:r>
    </w:p>
    <w:p w:rsidR="00ED505A" w:rsidRPr="00D6206E" w:rsidRDefault="00ED505A" w:rsidP="00ED505A">
      <w:pPr>
        <w:jc w:val="both"/>
      </w:pPr>
      <w:r w:rsidRPr="00D6206E">
        <w:t>5.  Apply the scientific process.</w:t>
      </w:r>
    </w:p>
    <w:p w:rsidR="00ED505A" w:rsidRPr="00D6206E" w:rsidRDefault="00ED505A" w:rsidP="00ED505A">
      <w:pPr>
        <w:jc w:val="both"/>
      </w:pPr>
      <w:r w:rsidRPr="00D6206E">
        <w:t>6.  Integrate and build on concepts learnt in Biology.</w:t>
      </w:r>
    </w:p>
    <w:p w:rsidR="00ED505A" w:rsidRPr="00D6206E" w:rsidRDefault="00ED505A" w:rsidP="00ED505A"/>
    <w:p w:rsidR="00ED505A" w:rsidRPr="00D6206E" w:rsidRDefault="00ED505A" w:rsidP="00ED505A">
      <w:pPr>
        <w:rPr>
          <w:b/>
        </w:rPr>
      </w:pPr>
      <w:r w:rsidRPr="00D6206E">
        <w:rPr>
          <w:b/>
        </w:rPr>
        <w:t>Course Materials</w:t>
      </w:r>
    </w:p>
    <w:p w:rsidR="00ED505A" w:rsidRPr="00D6206E" w:rsidRDefault="00ED505A" w:rsidP="00ED505A"/>
    <w:p w:rsidR="00ED505A" w:rsidRPr="00D6206E" w:rsidRDefault="00ED505A" w:rsidP="00870A45">
      <w:pPr>
        <w:pStyle w:val="ListParagraph"/>
        <w:widowControl w:val="0"/>
        <w:numPr>
          <w:ilvl w:val="0"/>
          <w:numId w:val="67"/>
        </w:numPr>
        <w:spacing w:after="0" w:line="240" w:lineRule="auto"/>
        <w:jc w:val="both"/>
        <w:rPr>
          <w:rFonts w:ascii="Times New Roman" w:hAnsi="Times New Roman"/>
          <w:sz w:val="24"/>
          <w:szCs w:val="24"/>
        </w:rPr>
      </w:pPr>
      <w:r w:rsidRPr="00D6206E">
        <w:rPr>
          <w:rFonts w:ascii="Times New Roman" w:hAnsi="Times New Roman"/>
          <w:sz w:val="24"/>
          <w:szCs w:val="24"/>
        </w:rPr>
        <w:t>Textbook: Biology. 2011. Campbell, Reece, Urry, Cain, Wasserman, Minorsky, &amp; Jackson. Ninth</w:t>
      </w:r>
    </w:p>
    <w:p w:rsidR="00ED505A" w:rsidRPr="00D6206E" w:rsidRDefault="00ED505A" w:rsidP="00ED505A">
      <w:pPr>
        <w:jc w:val="both"/>
      </w:pPr>
      <w:proofErr w:type="gramStart"/>
      <w:r w:rsidRPr="00D6206E">
        <w:lastRenderedPageBreak/>
        <w:t>Edition.</w:t>
      </w:r>
      <w:proofErr w:type="gramEnd"/>
      <w:r w:rsidRPr="00D6206E">
        <w:t xml:space="preserve"> Pearson, Benjamin Cummings. San Francisco, CA, USA.Editions 8 and 7 are acceptable. </w:t>
      </w:r>
    </w:p>
    <w:p w:rsidR="00ED505A" w:rsidRPr="00D6206E" w:rsidRDefault="00ED505A" w:rsidP="00ED505A"/>
    <w:p w:rsidR="00ED505A" w:rsidRPr="00D6206E" w:rsidRDefault="00ED505A" w:rsidP="00ED505A">
      <w:pPr>
        <w:rPr>
          <w:b/>
        </w:rPr>
      </w:pPr>
      <w:r w:rsidRPr="00D6206E">
        <w:rPr>
          <w:b/>
        </w:rPr>
        <w:t>Course Schedule</w:t>
      </w:r>
    </w:p>
    <w:p w:rsidR="00ED505A" w:rsidRPr="00D6206E" w:rsidRDefault="00ED505A" w:rsidP="00ED505A">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9"/>
        <w:gridCol w:w="6061"/>
        <w:gridCol w:w="1332"/>
        <w:gridCol w:w="694"/>
      </w:tblGrid>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9-Jan-2012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Phylogeny and the Tree of Life</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26</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11-Jan-2012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Prokaryotes: Bacteria and Archaea</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27</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13-Jan-2012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Protist Life Cycles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28</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16-Jan-2012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Public Holiday</w:t>
            </w:r>
          </w:p>
        </w:tc>
        <w:tc>
          <w:tcPr>
            <w:tcW w:w="1440" w:type="dxa"/>
            <w:shd w:val="clear" w:color="auto" w:fill="auto"/>
          </w:tcPr>
          <w:p w:rsidR="00ED505A" w:rsidRPr="00300118" w:rsidRDefault="00ED505A" w:rsidP="00300118">
            <w:pPr>
              <w:ind w:left="720" w:hanging="720"/>
              <w:jc w:val="both"/>
              <w:rPr>
                <w:rFonts w:eastAsia="Calibri"/>
              </w:rPr>
            </w:pPr>
          </w:p>
        </w:tc>
        <w:tc>
          <w:tcPr>
            <w:tcW w:w="73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18-Jan-2012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Introduction to Animal Diversity</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32</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20-Jan-2012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Invertebrates: Sponges and Cnidarians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33</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23-Jan-2012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Invertebrates: Lophotrochozoans Flatworms, Molluscs, Annelids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33</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25-Jan-2012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Invertebrates: Ecdysozoans &amp; Deuterostomia, Arthropods and echinoderms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33</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27-Jan-2012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Vertebrates I: Chordates, craniates, vertebrates, gnathostomes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34</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30-Jan-2012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Vertebrates II: Tetrapods &amp; Amniotes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34</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Midterm I</w:t>
            </w:r>
          </w:p>
        </w:tc>
        <w:tc>
          <w:tcPr>
            <w:tcW w:w="1440" w:type="dxa"/>
            <w:shd w:val="clear" w:color="auto" w:fill="auto"/>
          </w:tcPr>
          <w:p w:rsidR="00ED505A" w:rsidRPr="00300118" w:rsidRDefault="00ED505A" w:rsidP="00300118">
            <w:pPr>
              <w:ind w:left="720" w:hanging="720"/>
              <w:jc w:val="both"/>
              <w:rPr>
                <w:rFonts w:eastAsia="Calibri"/>
              </w:rPr>
            </w:pPr>
          </w:p>
        </w:tc>
        <w:tc>
          <w:tcPr>
            <w:tcW w:w="73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3-Feb-2012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Metabolism in Animals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40</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6-Feb-2012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Animal Energetics - Cost of Living</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41</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8-Feb-2012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Control Systems 1: Hormones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45</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10-Feb-2012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Control Systems 2: Neurons and synapses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48</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13-Feb-2012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Nervous Systems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49</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15-Feb-2012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Muscles and Movement</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50.5 &amp; 50.6</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17-Feb-2012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Nutrition and Digestion</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41</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20-Feb-2012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Public Holiday</w:t>
            </w:r>
          </w:p>
        </w:tc>
        <w:tc>
          <w:tcPr>
            <w:tcW w:w="1440" w:type="dxa"/>
            <w:shd w:val="clear" w:color="auto" w:fill="auto"/>
          </w:tcPr>
          <w:p w:rsidR="00ED505A" w:rsidRPr="00300118" w:rsidRDefault="00ED505A" w:rsidP="00300118">
            <w:pPr>
              <w:ind w:left="720" w:hanging="720"/>
              <w:jc w:val="both"/>
              <w:rPr>
                <w:rFonts w:eastAsia="Calibri"/>
              </w:rPr>
            </w:pPr>
          </w:p>
        </w:tc>
        <w:tc>
          <w:tcPr>
            <w:tcW w:w="73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22-Feb-2012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Circulation and Circulatory Systems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42</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24-Feb-2012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Gas Exchange and Transport</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42</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27-Feb-2012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Midterm II</w:t>
            </w:r>
          </w:p>
        </w:tc>
        <w:tc>
          <w:tcPr>
            <w:tcW w:w="1440" w:type="dxa"/>
            <w:shd w:val="clear" w:color="auto" w:fill="auto"/>
          </w:tcPr>
          <w:p w:rsidR="00ED505A" w:rsidRPr="00300118" w:rsidRDefault="00ED505A" w:rsidP="00300118">
            <w:pPr>
              <w:ind w:left="720" w:hanging="720"/>
              <w:jc w:val="both"/>
              <w:rPr>
                <w:rFonts w:eastAsia="Calibri"/>
              </w:rPr>
            </w:pPr>
          </w:p>
        </w:tc>
        <w:tc>
          <w:tcPr>
            <w:tcW w:w="73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29-Feb-2012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Osmoregulation</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44</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2-Mar-2012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Plant diversity</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29</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5-Mar-2012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Non-seed plants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29</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7-Mar-2012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Seed Plants</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30</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RR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9-Mar-2012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Plant Structure</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35</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12-Mar-2012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Plant growth</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35</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14-Mar-2012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Transport in Plants I</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36</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r w:rsidR="00ED505A" w:rsidRPr="00D6206E" w:rsidTr="00300118">
        <w:tc>
          <w:tcPr>
            <w:tcW w:w="1728" w:type="dxa"/>
            <w:shd w:val="clear" w:color="auto" w:fill="auto"/>
          </w:tcPr>
          <w:p w:rsidR="00ED505A" w:rsidRPr="00300118" w:rsidRDefault="00ED505A" w:rsidP="00300118">
            <w:pPr>
              <w:ind w:left="720" w:hanging="720"/>
              <w:jc w:val="both"/>
              <w:rPr>
                <w:rFonts w:eastAsia="Calibri"/>
              </w:rPr>
            </w:pPr>
            <w:r w:rsidRPr="00300118">
              <w:rPr>
                <w:rFonts w:eastAsia="Calibri"/>
              </w:rPr>
              <w:t>16-Mar-2012</w:t>
            </w:r>
          </w:p>
        </w:tc>
        <w:tc>
          <w:tcPr>
            <w:tcW w:w="7290" w:type="dxa"/>
            <w:shd w:val="clear" w:color="auto" w:fill="auto"/>
          </w:tcPr>
          <w:p w:rsidR="00ED505A" w:rsidRPr="00300118" w:rsidRDefault="00ED505A" w:rsidP="00300118">
            <w:pPr>
              <w:ind w:left="720" w:hanging="720"/>
              <w:jc w:val="both"/>
              <w:rPr>
                <w:rFonts w:eastAsia="Calibri"/>
              </w:rPr>
            </w:pPr>
            <w:r w:rsidRPr="00300118">
              <w:rPr>
                <w:rFonts w:eastAsia="Calibri"/>
              </w:rPr>
              <w:t>Transport in Plants II</w:t>
            </w:r>
          </w:p>
        </w:tc>
        <w:tc>
          <w:tcPr>
            <w:tcW w:w="1440" w:type="dxa"/>
            <w:shd w:val="clear" w:color="auto" w:fill="auto"/>
          </w:tcPr>
          <w:p w:rsidR="00ED505A" w:rsidRPr="00300118" w:rsidRDefault="00ED505A" w:rsidP="00300118">
            <w:pPr>
              <w:ind w:left="720" w:hanging="720"/>
              <w:jc w:val="both"/>
              <w:rPr>
                <w:rFonts w:eastAsia="Calibri"/>
              </w:rPr>
            </w:pPr>
            <w:r w:rsidRPr="00300118">
              <w:rPr>
                <w:rFonts w:eastAsia="Calibri"/>
              </w:rPr>
              <w:t>Chapter 36</w:t>
            </w:r>
          </w:p>
        </w:tc>
        <w:tc>
          <w:tcPr>
            <w:tcW w:w="738" w:type="dxa"/>
            <w:shd w:val="clear" w:color="auto" w:fill="auto"/>
          </w:tcPr>
          <w:p w:rsidR="00ED505A" w:rsidRPr="00300118" w:rsidRDefault="00ED505A" w:rsidP="00300118">
            <w:pPr>
              <w:ind w:left="720" w:hanging="720"/>
              <w:jc w:val="both"/>
              <w:rPr>
                <w:rFonts w:eastAsia="Calibri"/>
              </w:rPr>
            </w:pPr>
            <w:r w:rsidRPr="00300118">
              <w:rPr>
                <w:rFonts w:eastAsia="Calibri"/>
              </w:rPr>
              <w:t>HR</w:t>
            </w:r>
          </w:p>
        </w:tc>
      </w:tr>
    </w:tbl>
    <w:p w:rsidR="00ED505A" w:rsidRPr="00D6206E" w:rsidRDefault="00ED505A" w:rsidP="00870A45">
      <w:pPr>
        <w:pStyle w:val="ListParagraph"/>
        <w:widowControl w:val="0"/>
        <w:numPr>
          <w:ilvl w:val="0"/>
          <w:numId w:val="49"/>
        </w:numPr>
        <w:spacing w:after="0" w:line="240" w:lineRule="auto"/>
        <w:rPr>
          <w:rFonts w:ascii="Times New Roman" w:hAnsi="Times New Roman"/>
          <w:b/>
          <w:sz w:val="24"/>
          <w:szCs w:val="24"/>
        </w:rPr>
      </w:pPr>
      <w:r w:rsidRPr="00D6206E">
        <w:rPr>
          <w:rFonts w:ascii="Times New Roman" w:hAnsi="Times New Roman"/>
          <w:b/>
          <w:sz w:val="24"/>
          <w:szCs w:val="24"/>
        </w:rPr>
        <w:lastRenderedPageBreak/>
        <w:t>Math Courses</w:t>
      </w:r>
    </w:p>
    <w:p w:rsidR="00ED505A" w:rsidRPr="00D6206E" w:rsidRDefault="00ED505A" w:rsidP="00ED505A"/>
    <w:p w:rsidR="00ED505A" w:rsidRPr="00D6206E" w:rsidRDefault="00ED505A" w:rsidP="00870A45">
      <w:pPr>
        <w:pStyle w:val="ListParagraph"/>
        <w:widowControl w:val="0"/>
        <w:numPr>
          <w:ilvl w:val="0"/>
          <w:numId w:val="68"/>
        </w:numPr>
        <w:spacing w:after="0" w:line="240" w:lineRule="auto"/>
        <w:rPr>
          <w:rFonts w:ascii="Times New Roman" w:hAnsi="Times New Roman"/>
          <w:b/>
          <w:sz w:val="24"/>
          <w:szCs w:val="24"/>
        </w:rPr>
      </w:pPr>
      <w:r w:rsidRPr="00D6206E">
        <w:rPr>
          <w:rFonts w:ascii="Times New Roman" w:hAnsi="Times New Roman"/>
          <w:b/>
          <w:sz w:val="24"/>
          <w:szCs w:val="24"/>
        </w:rPr>
        <w:t>MATH 009A. First-Year Calculus (4)</w:t>
      </w:r>
    </w:p>
    <w:p w:rsidR="00ED505A" w:rsidRPr="00D6206E" w:rsidRDefault="00ED505A" w:rsidP="00ED505A">
      <w:pPr>
        <w:jc w:val="both"/>
      </w:pPr>
      <w:r w:rsidRPr="00D6206E">
        <w:t>Lecture, 3 hours</w:t>
      </w:r>
      <w:proofErr w:type="gramStart"/>
      <w:r w:rsidRPr="00D6206E">
        <w:t>;discussion</w:t>
      </w:r>
      <w:proofErr w:type="gramEnd"/>
      <w:r w:rsidRPr="00D6206E">
        <w:t xml:space="preserve">, 1 hour. Prerequisite(s): MATH 005 with a grade of "C-" or better or equivalent. </w:t>
      </w:r>
      <w:proofErr w:type="gramStart"/>
      <w:r w:rsidRPr="00D6206E">
        <w:t>Introduction to the differential calculus of functions of one variable.</w:t>
      </w:r>
      <w:proofErr w:type="gramEnd"/>
      <w:r w:rsidRPr="00D6206E">
        <w:t xml:space="preserve"> Credit is awarded for only one of MATH 008B, MATH 009A, or MATH 09HA.</w:t>
      </w:r>
    </w:p>
    <w:p w:rsidR="00ED505A" w:rsidRPr="00D6206E" w:rsidRDefault="00ED505A" w:rsidP="00ED505A"/>
    <w:p w:rsidR="00ED505A" w:rsidRPr="00D6206E" w:rsidRDefault="00ED505A" w:rsidP="00870A45">
      <w:pPr>
        <w:pStyle w:val="ListParagraph"/>
        <w:widowControl w:val="0"/>
        <w:numPr>
          <w:ilvl w:val="0"/>
          <w:numId w:val="69"/>
        </w:numPr>
        <w:spacing w:after="0" w:line="240" w:lineRule="auto"/>
        <w:rPr>
          <w:rFonts w:ascii="Times New Roman" w:hAnsi="Times New Roman"/>
          <w:b/>
          <w:sz w:val="24"/>
          <w:szCs w:val="24"/>
        </w:rPr>
      </w:pPr>
      <w:r w:rsidRPr="00D6206E">
        <w:rPr>
          <w:rFonts w:ascii="Times New Roman" w:hAnsi="Times New Roman"/>
          <w:b/>
          <w:sz w:val="24"/>
          <w:szCs w:val="24"/>
        </w:rPr>
        <w:t>Math 009A Course Syllabus</w:t>
      </w:r>
    </w:p>
    <w:p w:rsidR="00ED505A" w:rsidRPr="00D6206E" w:rsidRDefault="00ED505A" w:rsidP="00ED505A"/>
    <w:p w:rsidR="00ED505A" w:rsidRPr="00D6206E" w:rsidRDefault="00ED505A" w:rsidP="00870A45">
      <w:pPr>
        <w:pStyle w:val="ListParagraph"/>
        <w:widowControl w:val="0"/>
        <w:numPr>
          <w:ilvl w:val="0"/>
          <w:numId w:val="67"/>
        </w:numPr>
        <w:spacing w:after="0" w:line="240" w:lineRule="auto"/>
        <w:jc w:val="both"/>
        <w:rPr>
          <w:rFonts w:ascii="Times New Roman" w:hAnsi="Times New Roman"/>
          <w:sz w:val="24"/>
          <w:szCs w:val="24"/>
        </w:rPr>
      </w:pPr>
      <w:r w:rsidRPr="00D6206E">
        <w:rPr>
          <w:rFonts w:ascii="Times New Roman" w:hAnsi="Times New Roman"/>
          <w:sz w:val="24"/>
          <w:szCs w:val="24"/>
        </w:rPr>
        <w:t>Textbook: David Guichard: Calculus, Late Transcendentals. (This is a free electronic book, available online at http://www.whitman.edu/mathematics/calculus_late/</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8"/>
      </w:tblGrid>
      <w:tr w:rsidR="00ED505A" w:rsidRPr="00D6206E" w:rsidTr="00300118">
        <w:tc>
          <w:tcPr>
            <w:tcW w:w="5958" w:type="dxa"/>
            <w:shd w:val="clear" w:color="auto" w:fill="auto"/>
          </w:tcPr>
          <w:p w:rsidR="00ED505A" w:rsidRPr="00300118" w:rsidRDefault="00ED505A" w:rsidP="00300118">
            <w:pPr>
              <w:ind w:left="720" w:hanging="720"/>
              <w:jc w:val="both"/>
              <w:rPr>
                <w:rFonts w:eastAsia="Calibri"/>
                <w:b/>
              </w:rPr>
            </w:pPr>
            <w:r w:rsidRPr="00300118">
              <w:rPr>
                <w:rFonts w:eastAsia="Calibri"/>
                <w:b/>
              </w:rPr>
              <w:t>Analytic Geometry</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1.1 Lines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1.2 Distance Between Two Points; Circles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1.3 Functions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1.4 Shifts and Dilations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b/>
              </w:rPr>
            </w:pPr>
            <w:r w:rsidRPr="00300118">
              <w:rPr>
                <w:rFonts w:eastAsia="Calibri"/>
                <w:b/>
              </w:rPr>
              <w:t>Instantaneous Rate of Change: The Derivative</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2.1 The slope of a function</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2.2 An example</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2.3 Limits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2.4 The Derivative Function</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2.5 Adjectives for Functions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b/>
              </w:rPr>
            </w:pPr>
            <w:r w:rsidRPr="00300118">
              <w:rPr>
                <w:rFonts w:eastAsia="Calibri"/>
                <w:b/>
              </w:rPr>
              <w:t>Rules for Finding Derivatives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3.1 The Power Rule</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3.2 Linearity of the Derivative</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3.3 The Product Rule</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3.4 The Quotient Rule</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3.5 The Chain Rule</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b/>
              </w:rPr>
            </w:pPr>
            <w:r w:rsidRPr="00300118">
              <w:rPr>
                <w:rFonts w:eastAsia="Calibri"/>
                <w:b/>
              </w:rPr>
              <w:t>Trigonometric Functions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4.1 Trigonometric Functions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4.2 The Derivative of sin x</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4.3 A Hard Limit</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4.4 The Derivative of sin x, continued</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4.5 Derivatives of the Trigonometric Functions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4.6 Implicit Differentiation</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4.7 Limits revisited</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b/>
              </w:rPr>
            </w:pPr>
            <w:r w:rsidRPr="00300118">
              <w:rPr>
                <w:rFonts w:eastAsia="Calibri"/>
                <w:b/>
              </w:rPr>
              <w:t>Curve Sketching</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5.1 Maxima and Minima</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5.2 The First Derivative Test</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5.3 The Second Derivative Test</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5.4 Concavity and Inflection Points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5.5 Asymptotes and Other Things to Look For</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b/>
              </w:rPr>
            </w:pPr>
            <w:r w:rsidRPr="00300118">
              <w:rPr>
                <w:rFonts w:eastAsia="Calibri"/>
                <w:b/>
              </w:rPr>
              <w:t>Applications of the Derivative</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6.1 Optimization</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lastRenderedPageBreak/>
              <w:tab/>
              <w:t>6.2 Related Rates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6.3 Newton’s Method (Optional)</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6.4 Linear Approximations</w:t>
            </w:r>
          </w:p>
        </w:tc>
      </w:tr>
      <w:tr w:rsidR="00ED505A" w:rsidRPr="00D6206E" w:rsidTr="00300118">
        <w:tc>
          <w:tcPr>
            <w:tcW w:w="5958" w:type="dxa"/>
            <w:shd w:val="clear" w:color="auto" w:fill="auto"/>
          </w:tcPr>
          <w:p w:rsidR="00ED505A" w:rsidRPr="00300118" w:rsidRDefault="00ED505A" w:rsidP="00300118">
            <w:pPr>
              <w:ind w:left="720" w:hanging="720"/>
              <w:jc w:val="both"/>
              <w:rPr>
                <w:rFonts w:eastAsia="Calibri"/>
              </w:rPr>
            </w:pPr>
            <w:r w:rsidRPr="00300118">
              <w:rPr>
                <w:rFonts w:eastAsia="Calibri"/>
              </w:rPr>
              <w:tab/>
              <w:t>6.5 The Mean Value Theorem</w:t>
            </w:r>
          </w:p>
        </w:tc>
      </w:tr>
    </w:tbl>
    <w:p w:rsidR="00ED505A" w:rsidRPr="00D6206E" w:rsidRDefault="00ED505A" w:rsidP="00870A45">
      <w:pPr>
        <w:pStyle w:val="ListParagraph"/>
        <w:widowControl w:val="0"/>
        <w:numPr>
          <w:ilvl w:val="0"/>
          <w:numId w:val="68"/>
        </w:numPr>
        <w:spacing w:after="0" w:line="240" w:lineRule="auto"/>
        <w:rPr>
          <w:rFonts w:ascii="Times New Roman" w:hAnsi="Times New Roman"/>
          <w:b/>
          <w:sz w:val="24"/>
          <w:szCs w:val="24"/>
        </w:rPr>
      </w:pPr>
      <w:r w:rsidRPr="00D6206E">
        <w:rPr>
          <w:rFonts w:ascii="Times New Roman" w:hAnsi="Times New Roman"/>
          <w:b/>
          <w:sz w:val="24"/>
          <w:szCs w:val="24"/>
        </w:rPr>
        <w:t>MATH 009B. First-Year Calculus (4)</w:t>
      </w:r>
    </w:p>
    <w:p w:rsidR="00ED505A" w:rsidRPr="00D6206E" w:rsidRDefault="00ED505A" w:rsidP="00ED505A">
      <w:proofErr w:type="gramStart"/>
      <w:r w:rsidRPr="00D6206E">
        <w:t>Lecture, 3 hours; discussion, 1 hour.</w:t>
      </w:r>
      <w:proofErr w:type="gramEnd"/>
      <w:r w:rsidRPr="00D6206E">
        <w:t xml:space="preserve"> Prerequisite(s): MATH 008B with a grade of "C-" or better or MATH 009A with a grade of "C-" or better or MATH 09HA with a grade of "C-" or better. </w:t>
      </w:r>
      <w:proofErr w:type="gramStart"/>
      <w:r w:rsidRPr="00D6206E">
        <w:t>Introduction to the integral calculus of functions of one variable.</w:t>
      </w:r>
      <w:proofErr w:type="gramEnd"/>
      <w:r w:rsidRPr="00D6206E">
        <w:t xml:space="preserve"> Credit is awarded for only one of MATH 009B or MATH 09HB.</w:t>
      </w:r>
    </w:p>
    <w:p w:rsidR="00ED505A" w:rsidRPr="00D6206E" w:rsidRDefault="00ED505A" w:rsidP="00ED505A">
      <w:pPr>
        <w:rPr>
          <w:b/>
        </w:rPr>
      </w:pPr>
    </w:p>
    <w:p w:rsidR="00ED505A" w:rsidRPr="00ED505A" w:rsidRDefault="00ED505A" w:rsidP="00870A45">
      <w:pPr>
        <w:pStyle w:val="ListParagraph"/>
        <w:widowControl w:val="0"/>
        <w:numPr>
          <w:ilvl w:val="0"/>
          <w:numId w:val="69"/>
        </w:numPr>
        <w:spacing w:after="0" w:line="240" w:lineRule="auto"/>
        <w:rPr>
          <w:rFonts w:ascii="Times New Roman" w:hAnsi="Times New Roman"/>
          <w:b/>
          <w:sz w:val="24"/>
          <w:szCs w:val="24"/>
        </w:rPr>
      </w:pPr>
      <w:r w:rsidRPr="00D6206E">
        <w:rPr>
          <w:rFonts w:ascii="Times New Roman" w:hAnsi="Times New Roman"/>
          <w:b/>
          <w:sz w:val="24"/>
          <w:szCs w:val="24"/>
        </w:rPr>
        <w:t>Math 009B Course Syllabus</w:t>
      </w:r>
    </w:p>
    <w:p w:rsidR="00ED505A" w:rsidRPr="00D6206E" w:rsidRDefault="00ED505A" w:rsidP="00870A45">
      <w:pPr>
        <w:pStyle w:val="ListParagraph"/>
        <w:widowControl w:val="0"/>
        <w:numPr>
          <w:ilvl w:val="0"/>
          <w:numId w:val="67"/>
        </w:numPr>
        <w:spacing w:after="0" w:line="240" w:lineRule="auto"/>
        <w:rPr>
          <w:rFonts w:ascii="Times New Roman" w:hAnsi="Times New Roman"/>
          <w:sz w:val="24"/>
          <w:szCs w:val="24"/>
        </w:rPr>
      </w:pPr>
      <w:r w:rsidRPr="00D6206E">
        <w:rPr>
          <w:rFonts w:ascii="Times New Roman" w:hAnsi="Times New Roman"/>
          <w:sz w:val="24"/>
          <w:szCs w:val="24"/>
        </w:rPr>
        <w:t>Textbooks: David Guichard: Calculus, Late Transcendentals. This is a free electronic book, available at http://mathdept.ucr.edu/pdf/Guichard-Complete.pdf</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tblGrid>
      <w:tr w:rsidR="00ED505A" w:rsidRPr="00D6206E" w:rsidTr="00300118">
        <w:tc>
          <w:tcPr>
            <w:tcW w:w="5058" w:type="dxa"/>
            <w:shd w:val="clear" w:color="auto" w:fill="auto"/>
          </w:tcPr>
          <w:p w:rsidR="00ED505A" w:rsidRPr="00300118" w:rsidRDefault="00ED505A" w:rsidP="00300118">
            <w:pPr>
              <w:ind w:left="720" w:hanging="720"/>
              <w:jc w:val="both"/>
              <w:rPr>
                <w:rFonts w:eastAsia="Calibri"/>
                <w:b/>
              </w:rPr>
            </w:pPr>
            <w:r w:rsidRPr="00300118">
              <w:rPr>
                <w:rFonts w:eastAsia="Calibri"/>
                <w:b/>
              </w:rPr>
              <w:t>Integration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7.1 Two Examples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7.2 The Fundamental Theorem of Calculus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7.3 Some Property of Integrals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7.4 Substitution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b/>
              </w:rPr>
            </w:pPr>
            <w:r w:rsidRPr="00300118">
              <w:rPr>
                <w:rFonts w:eastAsia="Calibri"/>
                <w:b/>
              </w:rPr>
              <w:t>Application of Integration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8.1 Areas between curves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8.2 Distance, Velocity, Acceleration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8.3 Volume</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8.4 Average value of a function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8.5 Work</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b/>
              </w:rPr>
            </w:pPr>
            <w:r w:rsidRPr="00300118">
              <w:rPr>
                <w:rFonts w:eastAsia="Calibri"/>
                <w:b/>
              </w:rPr>
              <w:t>Transcendental Function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9.1 Inverse function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9.2 The natural logarithm</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9.3 The exponential function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9.4 Other bases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9.5 Inverse Trigonometric Functions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9.6 Hyperbolic Functions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b/>
              </w:rPr>
            </w:pPr>
            <w:r w:rsidRPr="00300118">
              <w:rPr>
                <w:rFonts w:eastAsia="Calibri"/>
                <w:b/>
              </w:rPr>
              <w:t>Techniques of Integration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10.1 Powers of sine and cosine</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10.2 Trigonometric Substitutions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10.3 Integration by Parts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10.4 Rational Functions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10.5 Additional exercises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b/>
              </w:rPr>
            </w:pPr>
            <w:r w:rsidRPr="00300118">
              <w:rPr>
                <w:rFonts w:eastAsia="Calibri"/>
                <w:b/>
              </w:rPr>
              <w:t>More Applications of Integration</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11.1 Center of Mass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11.2 Kinetic energy; improper integrals</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11.3 Probability</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11.4 Arc Length</w:t>
            </w:r>
          </w:p>
        </w:tc>
      </w:tr>
      <w:tr w:rsidR="00ED505A" w:rsidRPr="00D6206E" w:rsidTr="00300118">
        <w:tc>
          <w:tcPr>
            <w:tcW w:w="5058" w:type="dxa"/>
            <w:shd w:val="clear" w:color="auto" w:fill="auto"/>
          </w:tcPr>
          <w:p w:rsidR="00ED505A" w:rsidRPr="00300118" w:rsidRDefault="00ED505A" w:rsidP="00300118">
            <w:pPr>
              <w:ind w:left="720" w:hanging="720"/>
              <w:jc w:val="both"/>
              <w:rPr>
                <w:rFonts w:eastAsia="Calibri"/>
              </w:rPr>
            </w:pPr>
            <w:r w:rsidRPr="00300118">
              <w:rPr>
                <w:rFonts w:eastAsia="Calibri"/>
              </w:rPr>
              <w:t>11.5 Surface Area</w:t>
            </w:r>
          </w:p>
        </w:tc>
      </w:tr>
    </w:tbl>
    <w:p w:rsidR="00ED505A" w:rsidRPr="00D6206E" w:rsidRDefault="00ED505A" w:rsidP="00ED505A">
      <w:r w:rsidRPr="00D6206E">
        <w:br w:type="page"/>
      </w:r>
    </w:p>
    <w:p w:rsidR="00ED505A" w:rsidRPr="00D6206E" w:rsidRDefault="00ED505A" w:rsidP="00870A45">
      <w:pPr>
        <w:pStyle w:val="ListParagraph"/>
        <w:widowControl w:val="0"/>
        <w:numPr>
          <w:ilvl w:val="0"/>
          <w:numId w:val="68"/>
        </w:numPr>
        <w:spacing w:after="0" w:line="240" w:lineRule="auto"/>
        <w:rPr>
          <w:rFonts w:ascii="Times New Roman" w:hAnsi="Times New Roman"/>
          <w:b/>
          <w:sz w:val="24"/>
          <w:szCs w:val="24"/>
        </w:rPr>
      </w:pPr>
      <w:r w:rsidRPr="00D6206E">
        <w:rPr>
          <w:rFonts w:ascii="Times New Roman" w:hAnsi="Times New Roman"/>
          <w:b/>
          <w:sz w:val="24"/>
          <w:szCs w:val="24"/>
        </w:rPr>
        <w:lastRenderedPageBreak/>
        <w:t>MATH 009C. First-Year Calculus (4)</w:t>
      </w:r>
    </w:p>
    <w:p w:rsidR="00ED505A" w:rsidRPr="00D6206E" w:rsidRDefault="00ED505A" w:rsidP="00ED505A">
      <w:pPr>
        <w:jc w:val="both"/>
      </w:pPr>
      <w:r w:rsidRPr="00D6206E">
        <w:t>Lecture, 3 hours</w:t>
      </w:r>
      <w:proofErr w:type="gramStart"/>
      <w:r w:rsidRPr="00D6206E">
        <w:t>;discussion</w:t>
      </w:r>
      <w:proofErr w:type="gramEnd"/>
      <w:r w:rsidRPr="00D6206E">
        <w:t xml:space="preserve">, 1 hour. Prerequisite(s): MATH 009B with a grade of "C-" or better or MATH 09HB with a grade of "C-" or better. </w:t>
      </w:r>
      <w:proofErr w:type="gramStart"/>
      <w:r w:rsidRPr="00D6206E">
        <w:t>Further topics from integral calculus, improper integrals, infinite series, Taylor’s series, and Taylor’s theorem.</w:t>
      </w:r>
      <w:proofErr w:type="gramEnd"/>
      <w:r w:rsidRPr="00D6206E">
        <w:t xml:space="preserve"> Credit is awarded for only one of MATH 009C or MATH 09HC.</w:t>
      </w:r>
    </w:p>
    <w:p w:rsidR="00ED505A" w:rsidRPr="00D6206E" w:rsidRDefault="00ED505A" w:rsidP="00ED505A">
      <w:pPr>
        <w:jc w:val="both"/>
      </w:pPr>
    </w:p>
    <w:p w:rsidR="00ED505A" w:rsidRPr="00D6206E" w:rsidRDefault="00ED505A" w:rsidP="00870A45">
      <w:pPr>
        <w:pStyle w:val="ListParagraph"/>
        <w:widowControl w:val="0"/>
        <w:numPr>
          <w:ilvl w:val="0"/>
          <w:numId w:val="70"/>
        </w:numPr>
        <w:spacing w:after="0" w:line="240" w:lineRule="auto"/>
        <w:rPr>
          <w:rFonts w:ascii="Times New Roman" w:hAnsi="Times New Roman"/>
          <w:b/>
          <w:sz w:val="24"/>
          <w:szCs w:val="24"/>
        </w:rPr>
      </w:pPr>
      <w:r w:rsidRPr="00D6206E">
        <w:rPr>
          <w:rFonts w:ascii="Times New Roman" w:hAnsi="Times New Roman"/>
          <w:b/>
          <w:sz w:val="24"/>
          <w:szCs w:val="24"/>
        </w:rPr>
        <w:t>Math 009C Course Syllabus</w:t>
      </w:r>
    </w:p>
    <w:p w:rsidR="00ED505A" w:rsidRPr="00D6206E" w:rsidRDefault="00ED505A" w:rsidP="00ED505A"/>
    <w:p w:rsidR="00ED505A" w:rsidRPr="00D6206E" w:rsidRDefault="00ED505A" w:rsidP="00870A45">
      <w:pPr>
        <w:pStyle w:val="ListParagraph"/>
        <w:widowControl w:val="0"/>
        <w:numPr>
          <w:ilvl w:val="0"/>
          <w:numId w:val="67"/>
        </w:numPr>
        <w:spacing w:after="0" w:line="240" w:lineRule="auto"/>
        <w:rPr>
          <w:rFonts w:ascii="Times New Roman" w:hAnsi="Times New Roman"/>
          <w:sz w:val="24"/>
          <w:szCs w:val="24"/>
        </w:rPr>
      </w:pPr>
      <w:r w:rsidRPr="00D6206E">
        <w:rPr>
          <w:rFonts w:ascii="Times New Roman" w:hAnsi="Times New Roman"/>
          <w:sz w:val="24"/>
          <w:szCs w:val="24"/>
        </w:rPr>
        <w:t>Textbooks:  Stewart: Single Variable Calculus 6th Edition</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8"/>
      </w:tblGrid>
      <w:tr w:rsidR="00ED505A" w:rsidRPr="00D6206E" w:rsidTr="00300118">
        <w:tc>
          <w:tcPr>
            <w:tcW w:w="7308" w:type="dxa"/>
            <w:shd w:val="clear" w:color="auto" w:fill="auto"/>
          </w:tcPr>
          <w:p w:rsidR="00ED505A" w:rsidRPr="00300118" w:rsidRDefault="00ED505A" w:rsidP="00300118">
            <w:pPr>
              <w:ind w:left="720" w:hanging="720"/>
              <w:jc w:val="both"/>
              <w:rPr>
                <w:rFonts w:eastAsia="Calibri"/>
                <w:b/>
              </w:rPr>
            </w:pPr>
            <w:r w:rsidRPr="00300118">
              <w:rPr>
                <w:rFonts w:eastAsia="Calibri"/>
                <w:b/>
              </w:rPr>
              <w:t>Infinite Sequences and Series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12.1   Sequences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12.2  Series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12.3  The Integral Test and Estimates of Sums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12.4  The Comparison Test</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12.5  Alternating Series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12.6  Absolute Convergence and the Ratio and Root Tests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12.8.  Power Series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12.9   Representation of Functions as Power Series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12.10  Taylor and Maclaurin Series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12.11  Applications of Taylor Polynomials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b/>
              </w:rPr>
            </w:pPr>
            <w:r w:rsidRPr="00300118">
              <w:rPr>
                <w:rFonts w:eastAsia="Calibri"/>
                <w:b/>
              </w:rPr>
              <w:t>Further Applications of Integration</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9.1  </w:t>
            </w:r>
            <w:r w:rsidRPr="00300118">
              <w:rPr>
                <w:rFonts w:eastAsia="Calibri"/>
              </w:rPr>
              <w:tab/>
              <w:t>Arc Length</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9.2  </w:t>
            </w:r>
            <w:r w:rsidRPr="00300118">
              <w:rPr>
                <w:rFonts w:eastAsia="Calibri"/>
              </w:rPr>
              <w:tab/>
              <w:t>Area of Surface of Revolution</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b/>
              </w:rPr>
            </w:pPr>
            <w:r w:rsidRPr="00300118">
              <w:rPr>
                <w:rFonts w:eastAsia="Calibri"/>
                <w:b/>
              </w:rPr>
              <w:t>Differential Equations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10.1 </w:t>
            </w:r>
            <w:r w:rsidRPr="00300118">
              <w:rPr>
                <w:rFonts w:eastAsia="Calibri"/>
              </w:rPr>
              <w:tab/>
              <w:t>Modeling with Differential Equations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10.2 </w:t>
            </w:r>
            <w:r w:rsidRPr="00300118">
              <w:rPr>
                <w:rFonts w:eastAsia="Calibri"/>
              </w:rPr>
              <w:tab/>
              <w:t>Direction Fields and Eulerʼs Method</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10.3 </w:t>
            </w:r>
            <w:r w:rsidRPr="00300118">
              <w:rPr>
                <w:rFonts w:eastAsia="Calibri"/>
              </w:rPr>
              <w:tab/>
              <w:t>Separable Equations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10.4 </w:t>
            </w:r>
            <w:r w:rsidRPr="00300118">
              <w:rPr>
                <w:rFonts w:eastAsia="Calibri"/>
              </w:rPr>
              <w:tab/>
              <w:t>Models for Population Growth</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 xml:space="preserve">10.5 </w:t>
            </w:r>
            <w:r w:rsidRPr="00300118">
              <w:rPr>
                <w:rFonts w:eastAsia="Calibri"/>
              </w:rPr>
              <w:tab/>
              <w:t>Linear Equations</w:t>
            </w:r>
          </w:p>
        </w:tc>
      </w:tr>
    </w:tbl>
    <w:p w:rsidR="00ED505A" w:rsidRPr="00D6206E" w:rsidRDefault="00ED505A" w:rsidP="00ED505A"/>
    <w:p w:rsidR="00ED505A" w:rsidRPr="00D6206E" w:rsidRDefault="00ED505A" w:rsidP="00ED505A">
      <w:r w:rsidRPr="00D6206E">
        <w:br w:type="page"/>
      </w:r>
    </w:p>
    <w:p w:rsidR="00ED505A" w:rsidRPr="00D6206E" w:rsidRDefault="00ED505A" w:rsidP="00870A45">
      <w:pPr>
        <w:pStyle w:val="ListParagraph"/>
        <w:widowControl w:val="0"/>
        <w:numPr>
          <w:ilvl w:val="0"/>
          <w:numId w:val="68"/>
        </w:numPr>
        <w:spacing w:after="0" w:line="240" w:lineRule="auto"/>
        <w:rPr>
          <w:rFonts w:ascii="Times New Roman" w:hAnsi="Times New Roman"/>
          <w:b/>
          <w:sz w:val="24"/>
          <w:szCs w:val="24"/>
        </w:rPr>
      </w:pPr>
      <w:r w:rsidRPr="00D6206E">
        <w:rPr>
          <w:rFonts w:ascii="Times New Roman" w:hAnsi="Times New Roman"/>
          <w:b/>
          <w:sz w:val="24"/>
          <w:szCs w:val="24"/>
        </w:rPr>
        <w:lastRenderedPageBreak/>
        <w:t>MATH 010A. Calculus of Several Variables (4)</w:t>
      </w:r>
    </w:p>
    <w:p w:rsidR="00ED505A" w:rsidRPr="00D6206E" w:rsidRDefault="00ED505A" w:rsidP="00ED505A">
      <w:pPr>
        <w:jc w:val="both"/>
      </w:pPr>
      <w:proofErr w:type="gramStart"/>
      <w:r w:rsidRPr="00D6206E">
        <w:t>Lecture, 3 hours; discussion, 1 hour.</w:t>
      </w:r>
      <w:proofErr w:type="gramEnd"/>
      <w:r w:rsidRPr="00D6206E">
        <w:t xml:space="preserve"> Prerequisite(s): MATH 009B with a grade of "C-" or better or MATH 09HB with a "C-" or better or equivalent. Topics include Euclidean geometry, matrices and linear functions, determinants, partial derivatives, directional derivatives Jacobians, gradients, chain rule, and Taylor’s theorem for several variables.</w:t>
      </w:r>
    </w:p>
    <w:p w:rsidR="00ED505A" w:rsidRPr="00D6206E" w:rsidRDefault="00ED505A" w:rsidP="00ED505A">
      <w:pPr>
        <w:jc w:val="both"/>
      </w:pPr>
    </w:p>
    <w:p w:rsidR="00ED505A" w:rsidRPr="00D6206E" w:rsidRDefault="00ED505A" w:rsidP="00870A45">
      <w:pPr>
        <w:pStyle w:val="ListParagraph"/>
        <w:widowControl w:val="0"/>
        <w:numPr>
          <w:ilvl w:val="0"/>
          <w:numId w:val="70"/>
        </w:numPr>
        <w:spacing w:after="0" w:line="240" w:lineRule="auto"/>
        <w:jc w:val="both"/>
        <w:rPr>
          <w:rFonts w:ascii="Times New Roman" w:hAnsi="Times New Roman"/>
          <w:b/>
          <w:sz w:val="24"/>
          <w:szCs w:val="24"/>
        </w:rPr>
      </w:pPr>
      <w:r w:rsidRPr="00D6206E">
        <w:rPr>
          <w:rFonts w:ascii="Times New Roman" w:hAnsi="Times New Roman"/>
          <w:b/>
          <w:sz w:val="24"/>
          <w:szCs w:val="24"/>
        </w:rPr>
        <w:t>Math 010A Course Syllabus (by Susan Colley)</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8"/>
      </w:tblGrid>
      <w:tr w:rsidR="00ED505A" w:rsidRPr="00D6206E" w:rsidTr="00300118">
        <w:tc>
          <w:tcPr>
            <w:tcW w:w="757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I, Vectors (6 lectures)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1.1 Vectors in Two and Three Dimensions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1.2 More about Vectors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1.3 The Dot Product</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1.4 The Cross Product</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1.5 Equations for Planes: Distance Problems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1.6 Some  n---dimensional Geometry</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1.7 New Coordinate Systems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2, Differentiation in Several Variables (9 lectures)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2.1 Functions of Several Variables; Graphing Surfaces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2.2 Limits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2.3 The Derivative</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2.4 Properties (of  Derivatives); Higher order Partials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2.5 The Chain Rule</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2.6 Directional Derivatives and the Gradient</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3, Vector Valued Functions (6 lectures)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3.1 Parameterized Curves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3.2 Arclength</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3.3 Vector Fields, An Introduction</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3.4 Gradient, Divergence, Curl, and the Del Operator</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4, Maxima and Minima in Several Variables (6 lectures)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4.1 Differentiation and Taylor's  Theorem</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4.2 Extrema of Functions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r w:rsidRPr="00300118">
              <w:rPr>
                <w:rFonts w:eastAsia="Calibri"/>
              </w:rPr>
              <w:t>4.3 Lagrange Multipliers</w:t>
            </w:r>
          </w:p>
        </w:tc>
      </w:tr>
      <w:tr w:rsidR="00ED505A" w:rsidRPr="00D6206E" w:rsidTr="00300118">
        <w:tc>
          <w:tcPr>
            <w:tcW w:w="7578" w:type="dxa"/>
            <w:shd w:val="clear" w:color="auto" w:fill="auto"/>
          </w:tcPr>
          <w:p w:rsidR="00ED505A" w:rsidRPr="00300118" w:rsidRDefault="00ED505A" w:rsidP="00300118">
            <w:pPr>
              <w:ind w:left="720" w:hanging="720"/>
              <w:jc w:val="both"/>
              <w:rPr>
                <w:rFonts w:eastAsia="Calibri"/>
              </w:rPr>
            </w:pPr>
          </w:p>
        </w:tc>
      </w:tr>
    </w:tbl>
    <w:p w:rsidR="00ED505A" w:rsidRPr="00D6206E" w:rsidRDefault="00ED505A" w:rsidP="00ED505A"/>
    <w:p w:rsidR="00ED505A" w:rsidRPr="00D6206E" w:rsidRDefault="00ED505A" w:rsidP="00ED505A">
      <w:r w:rsidRPr="00D6206E">
        <w:rPr>
          <w:b/>
        </w:rPr>
        <w:t>Note--</w:t>
      </w:r>
      <w:r w:rsidRPr="00D6206E">
        <w:t>Instructors are urged to consider assigning a substantial number of the true/false problems that appear as a separate section at the end of each chapter.</w:t>
      </w:r>
    </w:p>
    <w:p w:rsidR="00ED505A" w:rsidRPr="00D6206E" w:rsidRDefault="00ED505A" w:rsidP="00ED505A">
      <w:r w:rsidRPr="00D6206E">
        <w:t>The following "optional" parts of sections have been "left out"</w:t>
      </w:r>
    </w:p>
    <w:p w:rsidR="00ED505A" w:rsidRPr="00D6206E" w:rsidRDefault="00ED505A" w:rsidP="00ED505A">
      <w:r w:rsidRPr="00D6206E">
        <w:t>"2.4 Newton's Method", "3.1--Kepler's Laws", "3.2--Differential Geometry" The following "optional section" has been "left out"</w:t>
      </w:r>
    </w:p>
    <w:p w:rsidR="00ED505A" w:rsidRPr="00D6206E" w:rsidRDefault="00ED505A" w:rsidP="00ED505A"/>
    <w:p w:rsidR="00ED505A" w:rsidRPr="00D6206E" w:rsidRDefault="00ED505A" w:rsidP="00ED505A">
      <w:r w:rsidRPr="00D6206E">
        <w:t>4.4 Some Applications of Extrema</w:t>
      </w:r>
    </w:p>
    <w:p w:rsidR="00ED505A" w:rsidRPr="00D6206E" w:rsidRDefault="00ED505A" w:rsidP="00ED505A">
      <w:r w:rsidRPr="00D6206E">
        <w:br w:type="page"/>
      </w:r>
    </w:p>
    <w:p w:rsidR="00ED505A" w:rsidRPr="00D6206E" w:rsidRDefault="00ED505A" w:rsidP="00ED505A">
      <w:pPr>
        <w:rPr>
          <w:b/>
        </w:rPr>
      </w:pPr>
      <w:proofErr w:type="gramStart"/>
      <w:r w:rsidRPr="00D6206E">
        <w:rPr>
          <w:b/>
        </w:rPr>
        <w:lastRenderedPageBreak/>
        <w:t>MATH 010B.</w:t>
      </w:r>
      <w:proofErr w:type="gramEnd"/>
      <w:r w:rsidRPr="00D6206E">
        <w:rPr>
          <w:b/>
        </w:rPr>
        <w:t xml:space="preserve"> Calculus of Several Variables (4)</w:t>
      </w:r>
    </w:p>
    <w:p w:rsidR="00ED505A" w:rsidRPr="00D6206E" w:rsidRDefault="00ED505A" w:rsidP="00ED505A">
      <w:pPr>
        <w:jc w:val="both"/>
      </w:pPr>
      <w:proofErr w:type="gramStart"/>
      <w:r w:rsidRPr="00D6206E">
        <w:t>Lecture, 3 hours; discussion, 1 hour.</w:t>
      </w:r>
      <w:proofErr w:type="gramEnd"/>
      <w:r w:rsidRPr="00D6206E">
        <w:t xml:space="preserve"> Prerequisite(s): MATH 010A with a grade of "C-" or better or equivalent. Covers vectors; differential calculus, including implicit differentiation and extreme values; multiple integration; line integrals; vector field theory; and theorems of Gauss, Green, and Stokes.</w:t>
      </w:r>
    </w:p>
    <w:p w:rsidR="00ED505A" w:rsidRPr="00D6206E" w:rsidRDefault="00ED505A" w:rsidP="00ED505A"/>
    <w:p w:rsidR="00ED505A" w:rsidRPr="00D6206E" w:rsidRDefault="00ED505A" w:rsidP="00870A45">
      <w:pPr>
        <w:pStyle w:val="ListParagraph"/>
        <w:widowControl w:val="0"/>
        <w:numPr>
          <w:ilvl w:val="0"/>
          <w:numId w:val="70"/>
        </w:numPr>
        <w:spacing w:after="0" w:line="240" w:lineRule="auto"/>
        <w:rPr>
          <w:rFonts w:ascii="Times New Roman" w:hAnsi="Times New Roman"/>
          <w:b/>
          <w:sz w:val="24"/>
          <w:szCs w:val="24"/>
        </w:rPr>
      </w:pPr>
      <w:r w:rsidRPr="00D6206E">
        <w:rPr>
          <w:rFonts w:ascii="Times New Roman" w:hAnsi="Times New Roman"/>
          <w:b/>
          <w:sz w:val="24"/>
          <w:szCs w:val="24"/>
        </w:rPr>
        <w:t>Math 010B, Vector Calculus, Course Syllabus (by Susan Colley)</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8"/>
      </w:tblGrid>
      <w:tr w:rsidR="00ED505A" w:rsidRPr="00D6206E" w:rsidTr="00300118">
        <w:tc>
          <w:tcPr>
            <w:tcW w:w="730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5, Multiple Integrals (10 lectures)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5.1 Introduction: Areas and Volumes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5.2 Double Integrals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5.3 Changing the Order of Integration</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5.4 Triple Integrals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5.5 Change of Variables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6, Line Integrals (7 lectures)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6.1 Scalar and Vector Line Integrals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6.2 Green's  Theorem</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6.3 Conservative Vector Fields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7, Surface Integrals and Vector Analysis (10 lectures)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7.1 Parameterized Surfaces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7.2 Surface Integrals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7.3 Stokes and Gauss's Theorem</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7.4 Further Vector Analysis; Maxwell's  Equations</w:t>
            </w: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7308" w:type="dxa"/>
            <w:shd w:val="clear" w:color="auto" w:fill="auto"/>
          </w:tcPr>
          <w:p w:rsidR="00ED505A" w:rsidRPr="00300118" w:rsidRDefault="00ED505A" w:rsidP="00300118">
            <w:pPr>
              <w:ind w:left="720" w:hanging="720"/>
              <w:jc w:val="both"/>
              <w:rPr>
                <w:rFonts w:eastAsia="Calibri"/>
              </w:rPr>
            </w:pPr>
            <w:r w:rsidRPr="00300118">
              <w:rPr>
                <w:rFonts w:eastAsia="Calibri"/>
              </w:rPr>
              <w:t>5.6 Applications of Integration</w:t>
            </w:r>
          </w:p>
        </w:tc>
      </w:tr>
    </w:tbl>
    <w:p w:rsidR="00ED505A" w:rsidRPr="00D6206E" w:rsidRDefault="00ED505A" w:rsidP="00ED505A"/>
    <w:p w:rsidR="00ED505A" w:rsidRPr="00D6206E" w:rsidRDefault="00ED505A" w:rsidP="00ED505A">
      <w:r w:rsidRPr="00D6206E">
        <w:br w:type="page"/>
      </w:r>
    </w:p>
    <w:p w:rsidR="00ED505A" w:rsidRPr="00D6206E" w:rsidRDefault="00ED505A" w:rsidP="00870A45">
      <w:pPr>
        <w:pStyle w:val="ListParagraph"/>
        <w:widowControl w:val="0"/>
        <w:numPr>
          <w:ilvl w:val="0"/>
          <w:numId w:val="68"/>
        </w:numPr>
        <w:spacing w:after="0" w:line="240" w:lineRule="auto"/>
        <w:rPr>
          <w:rFonts w:ascii="Times New Roman" w:hAnsi="Times New Roman"/>
          <w:b/>
          <w:sz w:val="24"/>
          <w:szCs w:val="24"/>
        </w:rPr>
      </w:pPr>
      <w:r w:rsidRPr="00D6206E">
        <w:rPr>
          <w:rFonts w:ascii="Times New Roman" w:hAnsi="Times New Roman"/>
          <w:b/>
          <w:sz w:val="24"/>
          <w:szCs w:val="24"/>
        </w:rPr>
        <w:lastRenderedPageBreak/>
        <w:t>MATH 046. Introduction to Ordinary Differential Equations (4)</w:t>
      </w:r>
    </w:p>
    <w:p w:rsidR="00ED505A" w:rsidRPr="00D6206E" w:rsidRDefault="00ED505A" w:rsidP="00ED505A">
      <w:pPr>
        <w:jc w:val="both"/>
      </w:pPr>
      <w:proofErr w:type="gramStart"/>
      <w:r w:rsidRPr="00D6206E">
        <w:t>Lecture, 3 hours; discussion, 1 hour.</w:t>
      </w:r>
      <w:proofErr w:type="gramEnd"/>
      <w:r w:rsidRPr="00D6206E">
        <w:t xml:space="preserve"> Prerequisite(s): MATH 009B with a grade of "C-" or better or MATH 09HB with a grade of "C-" or better or equivalent. Introduction to first-order equations, linear second-order equations, and Laplace transforms, with applications to the physical and biological sciences.</w:t>
      </w:r>
    </w:p>
    <w:p w:rsidR="00ED505A" w:rsidRPr="00D6206E" w:rsidRDefault="00ED505A" w:rsidP="00ED505A"/>
    <w:p w:rsidR="00ED505A" w:rsidRPr="00D6206E" w:rsidRDefault="00ED505A" w:rsidP="00ED505A"/>
    <w:p w:rsidR="00ED505A" w:rsidRPr="00D6206E" w:rsidRDefault="00ED505A" w:rsidP="00870A45">
      <w:pPr>
        <w:pStyle w:val="ListParagraph"/>
        <w:widowControl w:val="0"/>
        <w:numPr>
          <w:ilvl w:val="0"/>
          <w:numId w:val="70"/>
        </w:numPr>
        <w:spacing w:after="0" w:line="240" w:lineRule="auto"/>
        <w:rPr>
          <w:rFonts w:ascii="Times New Roman" w:hAnsi="Times New Roman"/>
          <w:b/>
          <w:sz w:val="24"/>
          <w:szCs w:val="24"/>
        </w:rPr>
      </w:pPr>
      <w:r w:rsidRPr="00D6206E">
        <w:rPr>
          <w:rFonts w:ascii="Times New Roman" w:hAnsi="Times New Roman"/>
          <w:b/>
          <w:sz w:val="24"/>
          <w:szCs w:val="24"/>
        </w:rPr>
        <w:t>Math 046 Course Syllabus</w:t>
      </w:r>
    </w:p>
    <w:p w:rsidR="00ED505A" w:rsidRPr="00D6206E" w:rsidRDefault="00ED505A" w:rsidP="00ED505A"/>
    <w:p w:rsidR="00ED505A" w:rsidRPr="00D6206E" w:rsidRDefault="00ED505A" w:rsidP="00ED505A">
      <w:r w:rsidRPr="00D6206E">
        <w:t>This is a course covering the standard basic material of differential equations. Topics covered include first order equations, linear second order equations, Laplace transforms and elementary applications to the physical and biological sciences.</w:t>
      </w:r>
    </w:p>
    <w:p w:rsidR="00ED505A" w:rsidRPr="00D6206E" w:rsidRDefault="00ED505A" w:rsidP="00ED505A">
      <w:pPr>
        <w:rPr>
          <w:b/>
        </w:rPr>
      </w:pPr>
    </w:p>
    <w:p w:rsidR="00ED505A" w:rsidRPr="00D6206E" w:rsidRDefault="00ED505A" w:rsidP="00870A45">
      <w:pPr>
        <w:pStyle w:val="ListParagraph"/>
        <w:widowControl w:val="0"/>
        <w:numPr>
          <w:ilvl w:val="0"/>
          <w:numId w:val="67"/>
        </w:numPr>
        <w:spacing w:after="0" w:line="240" w:lineRule="auto"/>
        <w:rPr>
          <w:rFonts w:ascii="Times New Roman" w:hAnsi="Times New Roman"/>
          <w:sz w:val="24"/>
          <w:szCs w:val="24"/>
        </w:rPr>
      </w:pPr>
      <w:r w:rsidRPr="00D6206E">
        <w:rPr>
          <w:rFonts w:ascii="Times New Roman" w:hAnsi="Times New Roman"/>
          <w:sz w:val="24"/>
          <w:szCs w:val="24"/>
        </w:rPr>
        <w:t>Textbooks: Schaum’s Outline of Differential Equations, 3ed, by Bronson and Costa.</w:t>
      </w:r>
    </w:p>
    <w:p w:rsidR="00ED505A" w:rsidRPr="00D6206E" w:rsidRDefault="00ED505A" w:rsidP="00ED505A"/>
    <w:p w:rsidR="00ED505A" w:rsidRPr="00D6206E" w:rsidRDefault="00ED505A" w:rsidP="00870A45">
      <w:pPr>
        <w:pStyle w:val="ListParagraph"/>
        <w:widowControl w:val="0"/>
        <w:numPr>
          <w:ilvl w:val="0"/>
          <w:numId w:val="67"/>
        </w:numPr>
        <w:spacing w:after="0" w:line="240" w:lineRule="auto"/>
        <w:rPr>
          <w:rFonts w:ascii="Times New Roman" w:hAnsi="Times New Roman"/>
          <w:sz w:val="24"/>
          <w:szCs w:val="24"/>
        </w:rPr>
      </w:pPr>
      <w:r w:rsidRPr="00D6206E">
        <w:rPr>
          <w:rFonts w:ascii="Times New Roman" w:hAnsi="Times New Roman"/>
          <w:sz w:val="24"/>
          <w:szCs w:val="24"/>
        </w:rPr>
        <w:t>An ebook and a Kindle edition are also available.</w:t>
      </w:r>
    </w:p>
    <w:p w:rsidR="00ED505A" w:rsidRPr="00D6206E" w:rsidRDefault="00ED505A" w:rsidP="00ED50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9"/>
        <w:gridCol w:w="3867"/>
      </w:tblGrid>
      <w:tr w:rsidR="00ED505A" w:rsidRPr="00D6206E" w:rsidTr="00300118">
        <w:tc>
          <w:tcPr>
            <w:tcW w:w="6588" w:type="dxa"/>
            <w:shd w:val="clear" w:color="auto" w:fill="auto"/>
          </w:tcPr>
          <w:p w:rsidR="00ED505A" w:rsidRPr="00300118" w:rsidRDefault="00ED505A" w:rsidP="00300118">
            <w:pPr>
              <w:ind w:left="720" w:hanging="720"/>
              <w:jc w:val="center"/>
              <w:rPr>
                <w:rFonts w:eastAsia="Calibri"/>
                <w:b/>
              </w:rPr>
            </w:pPr>
            <w:r w:rsidRPr="00300118">
              <w:rPr>
                <w:rFonts w:eastAsia="Calibri"/>
                <w:b/>
              </w:rPr>
              <w:t>Topics</w:t>
            </w:r>
          </w:p>
        </w:tc>
        <w:tc>
          <w:tcPr>
            <w:tcW w:w="4410" w:type="dxa"/>
            <w:shd w:val="clear" w:color="auto" w:fill="auto"/>
          </w:tcPr>
          <w:p w:rsidR="00ED505A" w:rsidRPr="00300118" w:rsidRDefault="00ED505A" w:rsidP="00300118">
            <w:pPr>
              <w:ind w:left="720" w:hanging="720"/>
              <w:jc w:val="center"/>
              <w:rPr>
                <w:rFonts w:eastAsia="Calibri"/>
                <w:b/>
              </w:rPr>
            </w:pPr>
            <w:r w:rsidRPr="00300118">
              <w:rPr>
                <w:rFonts w:eastAsia="Calibri"/>
                <w:b/>
              </w:rPr>
              <w:t>Suggested No. of Weeks Coverage</w:t>
            </w: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rPr>
            </w:pPr>
            <w:r w:rsidRPr="00300118">
              <w:rPr>
                <w:rFonts w:eastAsia="Calibri"/>
              </w:rPr>
              <w:t>Introduction, First Order Equations</w:t>
            </w:r>
          </w:p>
        </w:tc>
        <w:tc>
          <w:tcPr>
            <w:tcW w:w="4410" w:type="dxa"/>
            <w:shd w:val="clear" w:color="auto" w:fill="auto"/>
          </w:tcPr>
          <w:p w:rsidR="00ED505A" w:rsidRPr="00300118" w:rsidRDefault="00ED505A" w:rsidP="00300118">
            <w:pPr>
              <w:ind w:left="720" w:hanging="720"/>
              <w:jc w:val="both"/>
              <w:rPr>
                <w:rFonts w:eastAsia="Calibri"/>
              </w:rPr>
            </w:pPr>
            <w:r w:rsidRPr="00300118">
              <w:rPr>
                <w:rFonts w:eastAsia="Calibri"/>
              </w:rPr>
              <w:t>3</w:t>
            </w: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b/>
              </w:rPr>
            </w:pPr>
            <w:r w:rsidRPr="00300118">
              <w:rPr>
                <w:rFonts w:eastAsia="Calibri"/>
                <w:b/>
              </w:rPr>
              <w:t>Chapters 1,2, 3, 4, 5, 6</w:t>
            </w:r>
          </w:p>
        </w:tc>
        <w:tc>
          <w:tcPr>
            <w:tcW w:w="441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rPr>
            </w:pPr>
            <w:r w:rsidRPr="00300118">
              <w:rPr>
                <w:rFonts w:eastAsia="Calibri"/>
              </w:rPr>
              <w:t>Applications of First Order Equations</w:t>
            </w:r>
          </w:p>
        </w:tc>
        <w:tc>
          <w:tcPr>
            <w:tcW w:w="4410" w:type="dxa"/>
            <w:shd w:val="clear" w:color="auto" w:fill="auto"/>
          </w:tcPr>
          <w:p w:rsidR="00ED505A" w:rsidRPr="00300118" w:rsidRDefault="00ED505A" w:rsidP="00300118">
            <w:pPr>
              <w:ind w:left="720" w:hanging="720"/>
              <w:jc w:val="both"/>
              <w:rPr>
                <w:rFonts w:eastAsia="Calibri"/>
              </w:rPr>
            </w:pPr>
            <w:r w:rsidRPr="00300118">
              <w:rPr>
                <w:rFonts w:eastAsia="Calibri"/>
              </w:rPr>
              <w:t>2</w:t>
            </w: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7</w:t>
            </w:r>
          </w:p>
        </w:tc>
        <w:tc>
          <w:tcPr>
            <w:tcW w:w="441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rPr>
            </w:pPr>
            <w:r w:rsidRPr="00300118">
              <w:rPr>
                <w:rFonts w:eastAsia="Calibri"/>
              </w:rPr>
              <w:t>Linear Differential Equations</w:t>
            </w:r>
          </w:p>
        </w:tc>
        <w:tc>
          <w:tcPr>
            <w:tcW w:w="4410" w:type="dxa"/>
            <w:shd w:val="clear" w:color="auto" w:fill="auto"/>
          </w:tcPr>
          <w:p w:rsidR="00ED505A" w:rsidRPr="00300118" w:rsidRDefault="00ED505A" w:rsidP="00300118">
            <w:pPr>
              <w:ind w:left="720" w:hanging="720"/>
              <w:jc w:val="both"/>
              <w:rPr>
                <w:rFonts w:eastAsia="Calibri"/>
              </w:rPr>
            </w:pPr>
            <w:r w:rsidRPr="00300118">
              <w:rPr>
                <w:rFonts w:eastAsia="Calibri"/>
              </w:rPr>
              <w:t>3</w:t>
            </w: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b/>
              </w:rPr>
            </w:pPr>
            <w:r w:rsidRPr="00300118">
              <w:rPr>
                <w:rFonts w:eastAsia="Calibri"/>
                <w:b/>
              </w:rPr>
              <w:t>Chapters 8, 9, 10, 11, 12</w:t>
            </w:r>
          </w:p>
        </w:tc>
        <w:tc>
          <w:tcPr>
            <w:tcW w:w="441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rPr>
            </w:pPr>
            <w:r w:rsidRPr="00300118">
              <w:rPr>
                <w:rFonts w:eastAsia="Calibri"/>
              </w:rPr>
              <w:t>Initial Value Problems</w:t>
            </w:r>
          </w:p>
        </w:tc>
        <w:tc>
          <w:tcPr>
            <w:tcW w:w="4410" w:type="dxa"/>
            <w:shd w:val="clear" w:color="auto" w:fill="auto"/>
          </w:tcPr>
          <w:p w:rsidR="00ED505A" w:rsidRPr="00300118" w:rsidRDefault="00ED505A" w:rsidP="00300118">
            <w:pPr>
              <w:ind w:left="720" w:hanging="720"/>
              <w:jc w:val="both"/>
              <w:rPr>
                <w:rFonts w:eastAsia="Calibri"/>
              </w:rPr>
            </w:pPr>
            <w:r w:rsidRPr="00300118">
              <w:rPr>
                <w:rFonts w:eastAsia="Calibri"/>
              </w:rPr>
              <w:t>1</w:t>
            </w: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13</w:t>
            </w:r>
          </w:p>
        </w:tc>
        <w:tc>
          <w:tcPr>
            <w:tcW w:w="4410" w:type="dxa"/>
            <w:shd w:val="clear" w:color="auto" w:fill="auto"/>
          </w:tcPr>
          <w:p w:rsidR="00ED505A" w:rsidRPr="00300118" w:rsidRDefault="00ED505A" w:rsidP="00300118">
            <w:pPr>
              <w:ind w:left="720" w:hanging="720"/>
              <w:jc w:val="both"/>
              <w:rPr>
                <w:rFonts w:eastAsia="Calibri"/>
              </w:rPr>
            </w:pP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rPr>
            </w:pPr>
            <w:r w:rsidRPr="00300118">
              <w:rPr>
                <w:rFonts w:eastAsia="Calibri"/>
              </w:rPr>
              <w:t>Application of Second-Order Linear Differential Equations</w:t>
            </w:r>
          </w:p>
        </w:tc>
        <w:tc>
          <w:tcPr>
            <w:tcW w:w="4410" w:type="dxa"/>
            <w:shd w:val="clear" w:color="auto" w:fill="auto"/>
          </w:tcPr>
          <w:p w:rsidR="00ED505A" w:rsidRPr="00300118" w:rsidRDefault="00ED505A" w:rsidP="00300118">
            <w:pPr>
              <w:ind w:left="720" w:hanging="720"/>
              <w:jc w:val="both"/>
              <w:rPr>
                <w:rFonts w:eastAsia="Calibri"/>
              </w:rPr>
            </w:pPr>
            <w:r w:rsidRPr="00300118">
              <w:rPr>
                <w:rFonts w:eastAsia="Calibri"/>
              </w:rPr>
              <w:t>1</w:t>
            </w:r>
          </w:p>
        </w:tc>
      </w:tr>
      <w:tr w:rsidR="00ED505A" w:rsidRPr="00D6206E" w:rsidTr="00300118">
        <w:tc>
          <w:tcPr>
            <w:tcW w:w="6588" w:type="dxa"/>
            <w:shd w:val="clear" w:color="auto" w:fill="auto"/>
          </w:tcPr>
          <w:p w:rsidR="00ED505A" w:rsidRPr="00300118" w:rsidRDefault="00ED505A" w:rsidP="00300118">
            <w:pPr>
              <w:ind w:left="720" w:hanging="720"/>
              <w:jc w:val="both"/>
              <w:rPr>
                <w:rFonts w:eastAsia="Calibri"/>
                <w:b/>
              </w:rPr>
            </w:pPr>
            <w:r w:rsidRPr="00300118">
              <w:rPr>
                <w:rFonts w:eastAsia="Calibri"/>
                <w:b/>
              </w:rPr>
              <w:t>Chapter 14</w:t>
            </w:r>
          </w:p>
        </w:tc>
        <w:tc>
          <w:tcPr>
            <w:tcW w:w="4410" w:type="dxa"/>
            <w:shd w:val="clear" w:color="auto" w:fill="auto"/>
          </w:tcPr>
          <w:p w:rsidR="00ED505A" w:rsidRPr="00300118" w:rsidRDefault="00ED505A" w:rsidP="00300118">
            <w:pPr>
              <w:ind w:left="720" w:hanging="720"/>
              <w:jc w:val="both"/>
              <w:rPr>
                <w:rFonts w:eastAsia="Calibri"/>
              </w:rPr>
            </w:pPr>
          </w:p>
        </w:tc>
      </w:tr>
    </w:tbl>
    <w:p w:rsidR="00ED505A" w:rsidRPr="00D6206E" w:rsidRDefault="00ED505A" w:rsidP="00ED505A"/>
    <w:p w:rsidR="00ED505A" w:rsidRPr="00CC43D0" w:rsidRDefault="00ED505A" w:rsidP="00ED505A">
      <w:pPr>
        <w:rPr>
          <w:b/>
          <w:sz w:val="28"/>
          <w:szCs w:val="28"/>
          <w:lang w:eastAsia="ja-JP"/>
        </w:rPr>
      </w:pPr>
    </w:p>
    <w:p w:rsidR="005B112B" w:rsidRPr="00CC43D0" w:rsidRDefault="009A59C4" w:rsidP="007677BA">
      <w:pPr>
        <w:rPr>
          <w:lang w:eastAsia="ja-JP"/>
        </w:rPr>
      </w:pPr>
      <w:r w:rsidRPr="00CC43D0">
        <w:rPr>
          <w:lang w:eastAsia="ja-JP"/>
        </w:rPr>
        <w:br w:type="page"/>
      </w:r>
    </w:p>
    <w:p w:rsidR="008E51ED" w:rsidRPr="00CC43D0" w:rsidRDefault="008E51ED" w:rsidP="007677BA">
      <w:pPr>
        <w:rPr>
          <w:lang w:eastAsia="ja-JP"/>
        </w:rPr>
      </w:pPr>
    </w:p>
    <w:p w:rsidR="007677BA" w:rsidRPr="00CC43D0" w:rsidRDefault="007677BA" w:rsidP="007677BA"/>
    <w:p w:rsidR="00DB3A97" w:rsidRPr="00CC43D0" w:rsidRDefault="00DB3A97" w:rsidP="00D87EE1">
      <w:pPr>
        <w:pStyle w:val="Heading1"/>
      </w:pPr>
      <w:bookmarkStart w:id="49" w:name="_Toc328511212"/>
      <w:r w:rsidRPr="00CC43D0">
        <w:t>Appendix B – Faculty Vitae</w:t>
      </w:r>
      <w:bookmarkEnd w:id="49"/>
    </w:p>
    <w:p w:rsidR="00496239" w:rsidRPr="00CC43D0" w:rsidRDefault="00496239" w:rsidP="00496239">
      <w:pPr>
        <w:jc w:val="center"/>
        <w:rPr>
          <w:b/>
        </w:rPr>
      </w:pPr>
      <w:r w:rsidRPr="00CC43D0">
        <w:br w:type="page"/>
      </w:r>
      <w:r w:rsidRPr="00CC43D0">
        <w:rPr>
          <w:b/>
        </w:rPr>
        <w:lastRenderedPageBreak/>
        <w:t>Bahman Anvari</w:t>
      </w:r>
    </w:p>
    <w:p w:rsidR="00496239" w:rsidRPr="00CC43D0" w:rsidRDefault="00496239" w:rsidP="00496239">
      <w:pPr>
        <w:jc w:val="center"/>
      </w:pPr>
      <w:r w:rsidRPr="00CC43D0">
        <w:t>Professor II</w:t>
      </w:r>
    </w:p>
    <w:p w:rsidR="00496239" w:rsidRPr="00CC43D0" w:rsidRDefault="00496239" w:rsidP="00496239">
      <w:pPr>
        <w:rPr>
          <w:b/>
        </w:rPr>
      </w:pPr>
      <w:r w:rsidRPr="00CC43D0">
        <w:rPr>
          <w:b/>
        </w:rPr>
        <w:t>Education</w:t>
      </w:r>
    </w:p>
    <w:p w:rsidR="00496239" w:rsidRPr="00CC43D0" w:rsidRDefault="00496239" w:rsidP="00496239"/>
    <w:p w:rsidR="00496239" w:rsidRPr="00CC43D0" w:rsidRDefault="00496239" w:rsidP="00496239">
      <w:r w:rsidRPr="00CC43D0">
        <w:t>Ph.D., Bioengineering, Texas A&amp;M University, 1993</w:t>
      </w:r>
    </w:p>
    <w:p w:rsidR="00496239" w:rsidRPr="00CC43D0" w:rsidRDefault="00496239" w:rsidP="00496239">
      <w:r w:rsidRPr="00CC43D0">
        <w:t>M.S., Biomedical Engineering, California State University, Sacramento, 1988</w:t>
      </w:r>
    </w:p>
    <w:p w:rsidR="00496239" w:rsidRPr="00CC43D0" w:rsidRDefault="00496239" w:rsidP="00496239">
      <w:r w:rsidRPr="00CC43D0">
        <w:t>B.A., Biophysics, University of California, Berkeley, 1985</w:t>
      </w:r>
    </w:p>
    <w:p w:rsidR="00496239" w:rsidRPr="00CC43D0" w:rsidRDefault="00496239" w:rsidP="00496239"/>
    <w:p w:rsidR="00496239" w:rsidRPr="00CC43D0" w:rsidRDefault="00496239" w:rsidP="00496239">
      <w:pPr>
        <w:rPr>
          <w:b/>
        </w:rPr>
      </w:pPr>
      <w:r w:rsidRPr="00CC43D0">
        <w:rPr>
          <w:b/>
        </w:rPr>
        <w:t>Academic Experience</w:t>
      </w:r>
    </w:p>
    <w:p w:rsidR="00496239" w:rsidRPr="00CC43D0" w:rsidRDefault="00496239" w:rsidP="00496239"/>
    <w:p w:rsidR="00496239" w:rsidRPr="00CC43D0" w:rsidRDefault="00496239" w:rsidP="00496239">
      <w:r w:rsidRPr="00CC43D0">
        <w:t>1993-1995. Postdoctoral Fellow, Beckman Laser Institute &amp; Medical Clinic, UC Irvine.</w:t>
      </w:r>
    </w:p>
    <w:p w:rsidR="00496239" w:rsidRPr="00CC43D0" w:rsidRDefault="00496239" w:rsidP="00496239">
      <w:proofErr w:type="gramStart"/>
      <w:r w:rsidRPr="00CC43D0">
        <w:t>1995-1996. Whitaker Research Fellow, Harvey Mudd College.</w:t>
      </w:r>
      <w:proofErr w:type="gramEnd"/>
    </w:p>
    <w:p w:rsidR="00496239" w:rsidRPr="00CC43D0" w:rsidRDefault="00496239" w:rsidP="00496239">
      <w:proofErr w:type="gramStart"/>
      <w:r w:rsidRPr="00CC43D0">
        <w:t>1996-1998. Research Assistant Professor, Harvey Mudd College.</w:t>
      </w:r>
      <w:proofErr w:type="gramEnd"/>
    </w:p>
    <w:p w:rsidR="00496239" w:rsidRPr="00CC43D0" w:rsidRDefault="00496239" w:rsidP="00496239">
      <w:r w:rsidRPr="00CC43D0">
        <w:t xml:space="preserve">1998-2003. Assistant Professor, Department of Bioengineering, Rice </w:t>
      </w:r>
      <w:proofErr w:type="gramStart"/>
      <w:r w:rsidRPr="00CC43D0">
        <w:t>University .</w:t>
      </w:r>
      <w:proofErr w:type="gramEnd"/>
    </w:p>
    <w:p w:rsidR="00496239" w:rsidRPr="00CC43D0" w:rsidRDefault="00496239" w:rsidP="00496239">
      <w:proofErr w:type="gramStart"/>
      <w:r w:rsidRPr="00CC43D0">
        <w:t>2003-2006. Associate Professor, Department of Bioengineering, Rice University.</w:t>
      </w:r>
      <w:proofErr w:type="gramEnd"/>
    </w:p>
    <w:p w:rsidR="00496239" w:rsidRPr="00CC43D0" w:rsidRDefault="00496239" w:rsidP="00496239">
      <w:proofErr w:type="gramStart"/>
      <w:r w:rsidRPr="00CC43D0">
        <w:t>2006-2009. Professor I, Department of Bioengineering, UCR.</w:t>
      </w:r>
      <w:proofErr w:type="gramEnd"/>
    </w:p>
    <w:p w:rsidR="00496239" w:rsidRPr="00CC43D0" w:rsidRDefault="00496239" w:rsidP="00496239">
      <w:r w:rsidRPr="00CC43D0">
        <w:t xml:space="preserve">2008-        . </w:t>
      </w:r>
      <w:proofErr w:type="gramStart"/>
      <w:r w:rsidRPr="00CC43D0">
        <w:t>Cooperating Faculty, Department of Mechanical Engineering, UCR.</w:t>
      </w:r>
      <w:proofErr w:type="gramEnd"/>
    </w:p>
    <w:p w:rsidR="00496239" w:rsidRPr="00CC43D0" w:rsidRDefault="00496239" w:rsidP="00496239">
      <w:r w:rsidRPr="00CC43D0">
        <w:t xml:space="preserve">2008-        . </w:t>
      </w:r>
      <w:proofErr w:type="gramStart"/>
      <w:r w:rsidRPr="00CC43D0">
        <w:t>Participating Faculty, Division of Biomedical Sciences, UCR.</w:t>
      </w:r>
      <w:proofErr w:type="gramEnd"/>
    </w:p>
    <w:p w:rsidR="00496239" w:rsidRPr="00CC43D0" w:rsidRDefault="00496239" w:rsidP="00496239">
      <w:r w:rsidRPr="00CC43D0">
        <w:t xml:space="preserve">2009-        . </w:t>
      </w:r>
      <w:proofErr w:type="gramStart"/>
      <w:r w:rsidRPr="00CC43D0">
        <w:t>Professor II, Department of Bioengineering, UCR.</w:t>
      </w:r>
      <w:proofErr w:type="gramEnd"/>
    </w:p>
    <w:p w:rsidR="00496239" w:rsidRPr="00CC43D0" w:rsidRDefault="00496239" w:rsidP="00496239"/>
    <w:p w:rsidR="00496239" w:rsidRPr="00CC43D0" w:rsidRDefault="00496239" w:rsidP="00496239">
      <w:pPr>
        <w:rPr>
          <w:b/>
        </w:rPr>
      </w:pPr>
      <w:r w:rsidRPr="00CC43D0">
        <w:rPr>
          <w:b/>
        </w:rPr>
        <w:t>Current Memberships in Professional Organizations</w:t>
      </w:r>
    </w:p>
    <w:p w:rsidR="00496239" w:rsidRPr="00CC43D0" w:rsidRDefault="00496239" w:rsidP="00496239"/>
    <w:p w:rsidR="00496239" w:rsidRPr="00CC43D0" w:rsidRDefault="00496239" w:rsidP="00496239">
      <w:pPr>
        <w:pStyle w:val="BodyTextIndent"/>
        <w:ind w:left="0"/>
        <w:rPr>
          <w:szCs w:val="22"/>
        </w:rPr>
      </w:pPr>
      <w:r w:rsidRPr="00CC43D0">
        <w:t>American Association for the Advancement of Science (AAAS), American Chemical Society (ACS), American Society for Laser Medicine and Surgery (ASLMS), Biomedical Engineering Society (BMES), International Society for Optical Engineering (SPIE), Biophysical Society, Optical Society of America (OSA)</w:t>
      </w:r>
      <w:r w:rsidRPr="00CC43D0">
        <w:rPr>
          <w:szCs w:val="22"/>
        </w:rPr>
        <w:t xml:space="preserve">. </w:t>
      </w:r>
    </w:p>
    <w:p w:rsidR="00496239" w:rsidRPr="00CC43D0" w:rsidRDefault="00496239" w:rsidP="00496239"/>
    <w:p w:rsidR="00496239" w:rsidRPr="00CC43D0" w:rsidRDefault="00496239" w:rsidP="00496239">
      <w:pPr>
        <w:rPr>
          <w:b/>
        </w:rPr>
      </w:pPr>
      <w:r w:rsidRPr="00CC43D0">
        <w:rPr>
          <w:b/>
        </w:rPr>
        <w:t>Honors and Awards</w:t>
      </w:r>
    </w:p>
    <w:p w:rsidR="00496239" w:rsidRPr="00CC43D0" w:rsidRDefault="00496239" w:rsidP="00496239"/>
    <w:p w:rsidR="00496239" w:rsidRPr="00CC43D0" w:rsidRDefault="00496239" w:rsidP="00496239">
      <w:pPr>
        <w:pStyle w:val="Footer"/>
        <w:ind w:left="360" w:hanging="360"/>
        <w:rPr>
          <w:i/>
        </w:rPr>
      </w:pPr>
      <w:r w:rsidRPr="00CC43D0">
        <w:t>1996-2000. Principal Investigator, “</w:t>
      </w:r>
      <w:r w:rsidRPr="00CC43D0">
        <w:rPr>
          <w:i/>
        </w:rPr>
        <w:t xml:space="preserve">Cryogen spray cooling for spatially selective </w:t>
      </w:r>
      <w:r w:rsidRPr="00CC43D0">
        <w:rPr>
          <w:i/>
        </w:rPr>
        <w:tab/>
      </w:r>
    </w:p>
    <w:p w:rsidR="00496239" w:rsidRPr="00CC43D0" w:rsidRDefault="00496239" w:rsidP="00496239">
      <w:pPr>
        <w:pStyle w:val="Footer"/>
        <w:ind w:left="360" w:hanging="360"/>
      </w:pPr>
      <w:r w:rsidRPr="00CC43D0">
        <w:rPr>
          <w:i/>
        </w:rPr>
        <w:tab/>
        <w:t>photocoagulation of biological tissues</w:t>
      </w:r>
      <w:r w:rsidRPr="00CC43D0">
        <w:t>,” National Science Foundation, Division of Bioengineering and Environmental Systems research grant (CBET-9634110).</w:t>
      </w:r>
    </w:p>
    <w:p w:rsidR="00496239" w:rsidRPr="00CC43D0" w:rsidRDefault="00496239" w:rsidP="00496239">
      <w:pPr>
        <w:pStyle w:val="BlockText"/>
        <w:tabs>
          <w:tab w:val="left" w:pos="720"/>
          <w:tab w:val="left" w:pos="1260"/>
        </w:tabs>
        <w:ind w:right="0"/>
        <w:rPr>
          <w:rFonts w:ascii="Times New Roman" w:hAnsi="Times New Roman"/>
        </w:rPr>
      </w:pPr>
      <w:proofErr w:type="gramStart"/>
      <w:r w:rsidRPr="00CC43D0">
        <w:rPr>
          <w:rFonts w:ascii="Times New Roman" w:hAnsi="Times New Roman"/>
        </w:rPr>
        <w:t>1996-2000. Principal Investigator, “</w:t>
      </w:r>
      <w:r w:rsidRPr="00CC43D0">
        <w:rPr>
          <w:rFonts w:ascii="Times New Roman" w:hAnsi="Times New Roman"/>
          <w:i/>
        </w:rPr>
        <w:t>Spatially selective photocoagulation of hypervascular lesions</w:t>
      </w:r>
      <w:r w:rsidRPr="00CC43D0">
        <w:rPr>
          <w:rFonts w:ascii="Times New Roman" w:hAnsi="Times New Roman"/>
        </w:rPr>
        <w:t>,” The Whitaker Foundation, Biomedical Engineering Research Grant.</w:t>
      </w:r>
      <w:proofErr w:type="gramEnd"/>
      <w:r w:rsidRPr="00CC43D0">
        <w:rPr>
          <w:rFonts w:ascii="Times New Roman" w:hAnsi="Times New Roman"/>
        </w:rPr>
        <w:t xml:space="preserve"> </w:t>
      </w:r>
    </w:p>
    <w:p w:rsidR="00496239" w:rsidRPr="00CC43D0" w:rsidRDefault="00496239" w:rsidP="00496239">
      <w:pPr>
        <w:pStyle w:val="Footer"/>
      </w:pPr>
      <w:r w:rsidRPr="00CC43D0">
        <w:t>1997-2000. Principal Investigator, “</w:t>
      </w:r>
      <w:r w:rsidRPr="00CC43D0">
        <w:rPr>
          <w:i/>
        </w:rPr>
        <w:t>Spatially selective coagulation of vascular birthmarks</w:t>
      </w:r>
      <w:r w:rsidRPr="00CC43D0">
        <w:t>,”</w:t>
      </w:r>
    </w:p>
    <w:p w:rsidR="00496239" w:rsidRPr="00CC43D0" w:rsidRDefault="00496239" w:rsidP="00496239">
      <w:pPr>
        <w:pStyle w:val="Footer"/>
        <w:ind w:left="360" w:hanging="360"/>
      </w:pPr>
      <w:r w:rsidRPr="00CC43D0">
        <w:rPr>
          <w:i/>
        </w:rPr>
        <w:tab/>
      </w:r>
      <w:r w:rsidRPr="00CC43D0">
        <w:rPr>
          <w:i/>
        </w:rPr>
        <w:tab/>
      </w:r>
      <w:r w:rsidRPr="00CC43D0">
        <w:t>National Institute of Heart, Long, and Blood, Academic Research Enhancement Award</w:t>
      </w:r>
      <w:r w:rsidRPr="00CC43D0">
        <w:tab/>
      </w:r>
    </w:p>
    <w:p w:rsidR="00496239" w:rsidRPr="00CC43D0" w:rsidRDefault="00496239" w:rsidP="00496239">
      <w:pPr>
        <w:pStyle w:val="Footer"/>
        <w:ind w:left="360" w:hanging="360"/>
      </w:pPr>
      <w:r w:rsidRPr="00CC43D0">
        <w:tab/>
        <w:t>(R15-HL058215).</w:t>
      </w:r>
    </w:p>
    <w:p w:rsidR="00496239" w:rsidRPr="00CC43D0" w:rsidRDefault="00496239" w:rsidP="00496239">
      <w:pPr>
        <w:ind w:left="360" w:hanging="360"/>
        <w:jc w:val="both"/>
      </w:pPr>
      <w:proofErr w:type="gramStart"/>
      <w:r w:rsidRPr="00CC43D0">
        <w:t>2000-2001. Principal Investigator, “</w:t>
      </w:r>
      <w:r w:rsidRPr="00CC43D0">
        <w:rPr>
          <w:i/>
        </w:rPr>
        <w:t>Spatially selective photocoagulation of hypervascular lesions</w:t>
      </w:r>
      <w:r w:rsidRPr="00CC43D0">
        <w:t>,” The Whitaker Foundation, Transitional Funding.</w:t>
      </w:r>
      <w:proofErr w:type="gramEnd"/>
    </w:p>
    <w:p w:rsidR="00496239" w:rsidRPr="00CC43D0" w:rsidRDefault="00496239" w:rsidP="00496239">
      <w:pPr>
        <w:ind w:left="360" w:hanging="360"/>
        <w:jc w:val="both"/>
      </w:pPr>
      <w:proofErr w:type="gramStart"/>
      <w:r w:rsidRPr="00CC43D0">
        <w:t>2001-2006. Principal Investigator, “</w:t>
      </w:r>
      <w:r w:rsidRPr="00CC43D0">
        <w:rPr>
          <w:i/>
        </w:rPr>
        <w:t>Spatially selective coagulation of hypervascular lesions</w:t>
      </w:r>
      <w:r w:rsidRPr="00CC43D0">
        <w:t>,” National Institute of Arthritis and Musculoskeletal and Skin Diseases, (1R01-AR47996).</w:t>
      </w:r>
      <w:proofErr w:type="gramEnd"/>
    </w:p>
    <w:p w:rsidR="00496239" w:rsidRPr="00CC43D0" w:rsidRDefault="00496239" w:rsidP="00496239">
      <w:pPr>
        <w:ind w:left="360" w:hanging="360"/>
        <w:jc w:val="both"/>
      </w:pPr>
      <w:proofErr w:type="gramStart"/>
      <w:r w:rsidRPr="00CC43D0">
        <w:t>2001-2006. Co-Principal Investigator, “</w:t>
      </w:r>
      <w:r w:rsidRPr="00CC43D0">
        <w:rPr>
          <w:i/>
        </w:rPr>
        <w:t>Mechanics of cochlear outer hair cells</w:t>
      </w:r>
      <w:r w:rsidRPr="00CC43D0">
        <w:t>,” National Institute of Deafness and Other Communication Disorders (2R01-DC02775).</w:t>
      </w:r>
      <w:proofErr w:type="gramEnd"/>
    </w:p>
    <w:p w:rsidR="00496239" w:rsidRPr="00CC43D0" w:rsidRDefault="00496239" w:rsidP="00496239">
      <w:pPr>
        <w:ind w:left="360" w:hanging="360"/>
        <w:jc w:val="both"/>
      </w:pPr>
      <w:r w:rsidRPr="00CC43D0">
        <w:t>2002-2004. Principal Investigator, “</w:t>
      </w:r>
      <w:r w:rsidRPr="00CC43D0">
        <w:rPr>
          <w:i/>
        </w:rPr>
        <w:t>Dermatological laser therapy: advancing the technology to treat patients of all skin types</w:t>
      </w:r>
      <w:r w:rsidRPr="00CC43D0">
        <w:t>,” Texas Higher Education Coordinating Board, Technology Development and Transfer grant.</w:t>
      </w:r>
    </w:p>
    <w:p w:rsidR="00496239" w:rsidRPr="00CC43D0" w:rsidRDefault="00496239" w:rsidP="00496239">
      <w:pPr>
        <w:ind w:left="360" w:hanging="360"/>
        <w:jc w:val="both"/>
      </w:pPr>
      <w:proofErr w:type="gramStart"/>
      <w:r w:rsidRPr="00CC43D0">
        <w:t>2006-2007. Co-Principal Investigator, “</w:t>
      </w:r>
      <w:r w:rsidRPr="00CC43D0">
        <w:rPr>
          <w:i/>
        </w:rPr>
        <w:t>Modulation of Inner Ear Nanomechanics</w:t>
      </w:r>
      <w:r w:rsidRPr="00CC43D0">
        <w:t>,” Department of Defense/Alliance for NanoHealth.</w:t>
      </w:r>
      <w:proofErr w:type="gramEnd"/>
    </w:p>
    <w:p w:rsidR="00496239" w:rsidRPr="00CC43D0" w:rsidRDefault="00496239" w:rsidP="00496239">
      <w:pPr>
        <w:pStyle w:val="BodyTextIndent2"/>
        <w:spacing w:after="0" w:line="240" w:lineRule="auto"/>
        <w:ind w:hanging="360"/>
        <w:jc w:val="both"/>
      </w:pPr>
      <w:r w:rsidRPr="00CC43D0">
        <w:lastRenderedPageBreak/>
        <w:t>2005-2009. Principal Investigator, “</w:t>
      </w:r>
      <w:r w:rsidRPr="00CC43D0">
        <w:rPr>
          <w:i/>
        </w:rPr>
        <w:t>Membranes as motors: investigating nanoelectromechanical characteristics</w:t>
      </w:r>
      <w:r w:rsidRPr="00CC43D0">
        <w:t>,” Biophotonics Partnership Initiative Program, National Science Foundation (CBET-0522862), $330,000 (9/1/05–8/31/09).</w:t>
      </w:r>
    </w:p>
    <w:p w:rsidR="00496239" w:rsidRPr="00CC43D0" w:rsidRDefault="00496239" w:rsidP="00496239">
      <w:pPr>
        <w:ind w:left="360" w:hanging="360"/>
        <w:jc w:val="both"/>
      </w:pPr>
      <w:proofErr w:type="gramStart"/>
      <w:r w:rsidRPr="00CC43D0">
        <w:t>2006-2012. Co-Principal Investigator, “</w:t>
      </w:r>
      <w:r w:rsidRPr="00CC43D0">
        <w:rPr>
          <w:i/>
        </w:rPr>
        <w:t>Outer hair cells electromechanics</w:t>
      </w:r>
      <w:r w:rsidRPr="00CC43D0">
        <w:t>,” National Institute of Deafness and Other Communication Disorders (2R01-DC02775).</w:t>
      </w:r>
      <w:proofErr w:type="gramEnd"/>
      <w:r w:rsidRPr="00CC43D0">
        <w:t xml:space="preserve"> </w:t>
      </w:r>
    </w:p>
    <w:p w:rsidR="00496239" w:rsidRPr="00CC43D0" w:rsidRDefault="00496239" w:rsidP="00496239">
      <w:pPr>
        <w:pStyle w:val="Footer"/>
      </w:pPr>
      <w:r w:rsidRPr="00CC43D0">
        <w:t xml:space="preserve">2008, </w:t>
      </w:r>
      <w:r w:rsidRPr="00CC43D0">
        <w:rPr>
          <w:i/>
        </w:rPr>
        <w:t>Honorary Fellow</w:t>
      </w:r>
      <w:r w:rsidRPr="00CC43D0">
        <w:t>, American Institute for Medical and Biological Engineering (AIMBE)</w:t>
      </w:r>
    </w:p>
    <w:p w:rsidR="00496239" w:rsidRPr="00CC43D0" w:rsidRDefault="00496239" w:rsidP="00496239">
      <w:pPr>
        <w:ind w:left="360" w:hanging="360"/>
        <w:jc w:val="both"/>
      </w:pPr>
      <w:r w:rsidRPr="00CC43D0">
        <w:t>2009-2012. Co-Principal investigator, “MRI: Acquisition of an Ultrafast Spectroscopy System for Biological and Engineering Research,” National Science Foundation (CBET-</w:t>
      </w:r>
      <w:proofErr w:type="gramStart"/>
      <w:r w:rsidRPr="00CC43D0">
        <w:t>0923408 )</w:t>
      </w:r>
      <w:proofErr w:type="gramEnd"/>
      <w:r w:rsidRPr="00CC43D0">
        <w:t>.</w:t>
      </w:r>
    </w:p>
    <w:p w:rsidR="00496239" w:rsidRPr="00CC43D0" w:rsidRDefault="00496239" w:rsidP="00496239">
      <w:pPr>
        <w:pStyle w:val="Footer"/>
      </w:pPr>
      <w:r w:rsidRPr="00CC43D0">
        <w:t xml:space="preserve">2010, </w:t>
      </w:r>
      <w:r w:rsidRPr="00CC43D0">
        <w:rPr>
          <w:i/>
        </w:rPr>
        <w:t>Honorary Fellow</w:t>
      </w:r>
      <w:r w:rsidRPr="00CC43D0">
        <w:t>, American Association for the Advancement of Science (AAAS)</w:t>
      </w:r>
    </w:p>
    <w:p w:rsidR="00496239" w:rsidRPr="00CC43D0" w:rsidRDefault="00496239" w:rsidP="00496239">
      <w:pPr>
        <w:ind w:left="360" w:hanging="360"/>
      </w:pPr>
      <w:r w:rsidRPr="00CC43D0">
        <w:t>2011-2013. Principal Investigator, “</w:t>
      </w:r>
      <w:r w:rsidRPr="00CC43D0">
        <w:rPr>
          <w:i/>
        </w:rPr>
        <w:t>EAGER: Virus-resembling optical nano-materials for intraoperative ovarian cancer imaging</w:t>
      </w:r>
      <w:r w:rsidRPr="00CC43D0">
        <w:t>,” National Science Foundation (CBET-1144237).</w:t>
      </w:r>
    </w:p>
    <w:p w:rsidR="00496239" w:rsidRPr="00CC43D0" w:rsidRDefault="00496239" w:rsidP="00496239"/>
    <w:p w:rsidR="00496239" w:rsidRPr="00CC43D0" w:rsidRDefault="00496239" w:rsidP="00496239">
      <w:pPr>
        <w:rPr>
          <w:b/>
        </w:rPr>
      </w:pPr>
      <w:r w:rsidRPr="00CC43D0">
        <w:rPr>
          <w:b/>
        </w:rPr>
        <w:t>Service Activities</w:t>
      </w:r>
    </w:p>
    <w:p w:rsidR="00496239" w:rsidRPr="00CC43D0" w:rsidRDefault="00496239" w:rsidP="00496239"/>
    <w:p w:rsidR="00496239" w:rsidRPr="00CC43D0" w:rsidRDefault="00496239" w:rsidP="00496239">
      <w:pPr>
        <w:pStyle w:val="BodyTextIndent2"/>
        <w:spacing w:after="0" w:line="240" w:lineRule="auto"/>
        <w:ind w:left="0"/>
      </w:pPr>
      <w:r w:rsidRPr="00CC43D0">
        <w:t>Study section member, NIH Special Emphasis Panel for Small Business: Medical Imaging; Study section member; Member, Biophotonics Panel, NSF; Panel Member, Ovarian Cancer Research Program Teal Innovator and Teal Leverage Award, Congressionally Directed Medical Research Programs, Department of Defense</w:t>
      </w:r>
    </w:p>
    <w:p w:rsidR="00496239" w:rsidRPr="00CC43D0" w:rsidRDefault="00496239" w:rsidP="00496239"/>
    <w:p w:rsidR="00496239" w:rsidRPr="00CC43D0" w:rsidRDefault="00496239" w:rsidP="00496239">
      <w:pPr>
        <w:rPr>
          <w:b/>
        </w:rPr>
      </w:pPr>
      <w:r w:rsidRPr="00CC43D0">
        <w:rPr>
          <w:b/>
        </w:rPr>
        <w:t>Selected Publications, Past 5 Years</w:t>
      </w:r>
    </w:p>
    <w:p w:rsidR="00496239" w:rsidRPr="00CC43D0" w:rsidRDefault="00496239" w:rsidP="00496239">
      <w:pPr>
        <w:rPr>
          <w:b/>
        </w:rPr>
      </w:pPr>
    </w:p>
    <w:p w:rsidR="00496239" w:rsidRPr="00CC43D0" w:rsidRDefault="00496239" w:rsidP="00496239">
      <w:pPr>
        <w:rPr>
          <w:b/>
        </w:rPr>
      </w:pPr>
      <w:r w:rsidRPr="00CC43D0">
        <w:t xml:space="preserve">M. A. Yaseen, J. Yu, M. S. Wong, and B. Anvari, “Stability assessment of indocyanine green within dextran-coated mesocapsules by absorption spectroscopy,” </w:t>
      </w:r>
      <w:r w:rsidRPr="00CC43D0">
        <w:rPr>
          <w:i/>
        </w:rPr>
        <w:t>Journal of Biomedical Optics</w:t>
      </w:r>
      <w:r w:rsidRPr="00CC43D0">
        <w:t>, 12(6):064031, 2007.</w:t>
      </w:r>
    </w:p>
    <w:p w:rsidR="00496239" w:rsidRPr="00CC43D0" w:rsidRDefault="00496239" w:rsidP="00496239">
      <w:pPr>
        <w:rPr>
          <w:b/>
        </w:rPr>
      </w:pPr>
      <w:r w:rsidRPr="00CC43D0">
        <w:t xml:space="preserve">M. A. Yaseen, J. Yu, M. S. Wong, and B. Anvari, “In-vivo fluorescence imaging of mammalian organs using charge-assembled mesocapsule constructs containing indocyanine green,” </w:t>
      </w:r>
      <w:r w:rsidRPr="00CC43D0">
        <w:rPr>
          <w:i/>
        </w:rPr>
        <w:t>Optics Express</w:t>
      </w:r>
      <w:r w:rsidRPr="00CC43D0">
        <w:t>, 16: 20577-20587, 2008.</w:t>
      </w:r>
    </w:p>
    <w:p w:rsidR="00496239" w:rsidRPr="00CC43D0" w:rsidRDefault="00496239" w:rsidP="00496239">
      <w:pPr>
        <w:rPr>
          <w:b/>
        </w:rPr>
      </w:pPr>
      <w:proofErr w:type="gramStart"/>
      <w:r w:rsidRPr="00CC43D0">
        <w:t xml:space="preserve">M. A. Yaseen, J. Yu, B. Jung, M. S. Wong, and B. Anvari, “Biodistribution of encapsulated indocyanine green in healthy mice,” </w:t>
      </w:r>
      <w:r w:rsidRPr="00CC43D0">
        <w:rPr>
          <w:i/>
        </w:rPr>
        <w:t>Molecular Pharmaceutics</w:t>
      </w:r>
      <w:r w:rsidRPr="00CC43D0">
        <w:t>, 6: 1321-1332, 2009.</w:t>
      </w:r>
      <w:proofErr w:type="gramEnd"/>
    </w:p>
    <w:p w:rsidR="00496239" w:rsidRPr="00CC43D0" w:rsidRDefault="00496239" w:rsidP="00496239">
      <w:pPr>
        <w:rPr>
          <w:b/>
        </w:rPr>
      </w:pPr>
      <w:proofErr w:type="gramStart"/>
      <w:r w:rsidRPr="00CC43D0">
        <w:t xml:space="preserve">W. E. Brownell, F. Qian, and B. Anvari, “Cell membrane tethers generate mechanical force in response to electrical stimulation,” </w:t>
      </w:r>
      <w:r w:rsidRPr="00CC43D0">
        <w:rPr>
          <w:i/>
        </w:rPr>
        <w:t>Biophysical Journal</w:t>
      </w:r>
      <w:r w:rsidRPr="00CC43D0">
        <w:t>, 99: 845-852, 2010.</w:t>
      </w:r>
      <w:proofErr w:type="gramEnd"/>
    </w:p>
    <w:p w:rsidR="00496239" w:rsidRPr="00CC43D0" w:rsidRDefault="00496239" w:rsidP="00496239">
      <w:r w:rsidRPr="00CC43D0">
        <w:t xml:space="preserve">B. Jung, A. L. Rao, and B. Anvari, “Optical nano-constructs composed of genome-depleted brome mosaic virus doped with a near infrared chromophore for potential biomedical applications,” </w:t>
      </w:r>
      <w:r w:rsidRPr="00CC43D0">
        <w:rPr>
          <w:i/>
        </w:rPr>
        <w:t>ACS Nano</w:t>
      </w:r>
      <w:r w:rsidRPr="00CC43D0">
        <w:t xml:space="preserve">, 22: 1243-1252, 2011.B. Bahmani, S. Gupta, S. Upadhyayula, V. I. Vullev, and B. Anvari, “Effect of polyethylene glycol coatings on uptake of indocyanine green loaded nanocapsules by human spleen macrophages in-vitro,” </w:t>
      </w:r>
      <w:r w:rsidRPr="00CC43D0">
        <w:rPr>
          <w:i/>
        </w:rPr>
        <w:t>Journal of Biomedical Optics</w:t>
      </w:r>
      <w:r w:rsidRPr="00CC43D0">
        <w:t xml:space="preserve">, 16: </w:t>
      </w:r>
      <w:r w:rsidRPr="00CC43D0">
        <w:rPr>
          <w:szCs w:val="28"/>
        </w:rPr>
        <w:t>051303</w:t>
      </w:r>
      <w:r w:rsidRPr="00CC43D0">
        <w:t>, 2011.</w:t>
      </w:r>
    </w:p>
    <w:p w:rsidR="00496239" w:rsidRPr="00CC43D0" w:rsidRDefault="00496239" w:rsidP="00496239">
      <w:r w:rsidRPr="00CC43D0">
        <w:t xml:space="preserve">B. Jung, and B. Anvari, “Synthesis and characterization of bovine serum albumin-coated nanocapsules loaded with indocyanine green as potential multi-functional nano-constructs,” </w:t>
      </w:r>
      <w:r w:rsidRPr="00CC43D0">
        <w:rPr>
          <w:i/>
        </w:rPr>
        <w:t xml:space="preserve">Biotechnology Progress, </w:t>
      </w:r>
      <w:r w:rsidRPr="00CC43D0">
        <w:rPr>
          <w:szCs w:val="30"/>
        </w:rPr>
        <w:t>DOI: 10.1002/btpr.732, 2011.</w:t>
      </w:r>
    </w:p>
    <w:p w:rsidR="00496239" w:rsidRPr="00CC43D0" w:rsidRDefault="00496239" w:rsidP="00496239"/>
    <w:p w:rsidR="00496239" w:rsidRPr="00CC43D0" w:rsidRDefault="00496239" w:rsidP="00496239">
      <w:pPr>
        <w:rPr>
          <w:b/>
        </w:rPr>
      </w:pPr>
      <w:r w:rsidRPr="00CC43D0">
        <w:rPr>
          <w:b/>
        </w:rPr>
        <w:t>Selected Professional Development Activities</w:t>
      </w:r>
    </w:p>
    <w:p w:rsidR="00496239" w:rsidRPr="00CC43D0" w:rsidRDefault="00496239" w:rsidP="00496239"/>
    <w:p w:rsidR="00496239" w:rsidRPr="00CC43D0" w:rsidRDefault="00496239" w:rsidP="00496239">
      <w:proofErr w:type="gramStart"/>
      <w:r w:rsidRPr="00CC43D0">
        <w:t>UC Export Control training, 2011.</w:t>
      </w:r>
      <w:proofErr w:type="gramEnd"/>
      <w:r w:rsidRPr="00CC43D0">
        <w:t xml:space="preserve"> </w:t>
      </w:r>
    </w:p>
    <w:p w:rsidR="00496239" w:rsidRPr="00CC43D0" w:rsidRDefault="00496239" w:rsidP="00496239">
      <w:pPr>
        <w:jc w:val="center"/>
        <w:rPr>
          <w:b/>
        </w:rPr>
      </w:pPr>
      <w:r w:rsidRPr="00CC43D0">
        <w:br w:type="page"/>
      </w:r>
      <w:r w:rsidRPr="00CC43D0">
        <w:rPr>
          <w:b/>
        </w:rPr>
        <w:lastRenderedPageBreak/>
        <w:t>Kaustabh Ghosh</w:t>
      </w:r>
    </w:p>
    <w:p w:rsidR="00496239" w:rsidRPr="00CC43D0" w:rsidRDefault="00496239" w:rsidP="00496239">
      <w:pPr>
        <w:jc w:val="center"/>
        <w:rPr>
          <w:b/>
          <w:i/>
        </w:rPr>
      </w:pPr>
      <w:r w:rsidRPr="00CC43D0">
        <w:rPr>
          <w:b/>
          <w:i/>
        </w:rPr>
        <w:t>Assistant Professor of Bioengineering</w:t>
      </w:r>
    </w:p>
    <w:p w:rsidR="00496239" w:rsidRPr="00CC43D0" w:rsidRDefault="00496239" w:rsidP="005C0F86">
      <w:pPr>
        <w:jc w:val="center"/>
      </w:pPr>
      <w:r w:rsidRPr="00CC43D0">
        <w:t xml:space="preserve">MSE 207, 900 University Ave., University of California, Riverside, CA </w:t>
      </w:r>
      <w:proofErr w:type="gramStart"/>
      <w:r w:rsidRPr="00CC43D0">
        <w:t>92521  kghosh@engr.ucr.edu</w:t>
      </w:r>
      <w:proofErr w:type="gramEnd"/>
    </w:p>
    <w:p w:rsidR="00496239" w:rsidRPr="00CC43D0" w:rsidRDefault="0005783C" w:rsidP="00496239">
      <w:pPr>
        <w:jc w:val="center"/>
      </w:pPr>
      <w:hyperlink r:id="rId50" w:history="1">
        <w:r w:rsidR="00496239" w:rsidRPr="00CC43D0">
          <w:rPr>
            <w:rStyle w:val="Hyperlink"/>
            <w:rFonts w:eastAsia="Calibri"/>
            <w:color w:val="auto"/>
          </w:rPr>
          <w:t>http://www.engr.ucr.edu/~kghosh/</w:t>
        </w:r>
      </w:hyperlink>
    </w:p>
    <w:p w:rsidR="00496239" w:rsidRPr="00CC43D0" w:rsidRDefault="00496239" w:rsidP="00496239">
      <w:pPr>
        <w:jc w:val="center"/>
      </w:pPr>
    </w:p>
    <w:p w:rsidR="00496239" w:rsidRPr="00CC43D0" w:rsidRDefault="00496239" w:rsidP="00496239">
      <w:pPr>
        <w:rPr>
          <w:b/>
          <w:i/>
        </w:rPr>
      </w:pPr>
    </w:p>
    <w:p w:rsidR="00496239" w:rsidRPr="00CC43D0" w:rsidRDefault="00496239" w:rsidP="00496239">
      <w:pPr>
        <w:rPr>
          <w:b/>
        </w:rPr>
      </w:pPr>
      <w:r w:rsidRPr="00CC43D0">
        <w:rPr>
          <w:b/>
        </w:rPr>
        <w:t>Education</w:t>
      </w:r>
    </w:p>
    <w:p w:rsidR="00496239" w:rsidRPr="00CC43D0" w:rsidRDefault="00496239" w:rsidP="00496239"/>
    <w:p w:rsidR="00496239" w:rsidRPr="00CC43D0" w:rsidRDefault="00496239" w:rsidP="00496239">
      <w:pPr>
        <w:tabs>
          <w:tab w:val="left" w:pos="0"/>
          <w:tab w:val="right" w:pos="720"/>
        </w:tabs>
        <w:ind w:right="-120"/>
      </w:pPr>
      <w:proofErr w:type="gramStart"/>
      <w:r w:rsidRPr="00CC43D0">
        <w:t>Ph.D.</w:t>
      </w:r>
      <w:proofErr w:type="gramEnd"/>
      <w:r w:rsidRPr="00CC43D0">
        <w:t xml:space="preserve"> </w:t>
      </w:r>
      <w:r w:rsidRPr="00CC43D0">
        <w:tab/>
        <w:t xml:space="preserve">     Biomedical Engineering     SUNY, Stony Brook, NY</w:t>
      </w:r>
      <w:r w:rsidRPr="00CC43D0">
        <w:tab/>
        <w:t>2006</w:t>
      </w:r>
    </w:p>
    <w:p w:rsidR="00496239" w:rsidRPr="00CC43D0" w:rsidRDefault="00496239" w:rsidP="00496239">
      <w:pPr>
        <w:tabs>
          <w:tab w:val="right" w:pos="0"/>
        </w:tabs>
      </w:pPr>
      <w:proofErr w:type="gramStart"/>
      <w:r w:rsidRPr="00CC43D0">
        <w:t>M.S.</w:t>
      </w:r>
      <w:proofErr w:type="gramEnd"/>
      <w:r w:rsidRPr="00CC43D0">
        <w:t xml:space="preserve"> </w:t>
      </w:r>
      <w:r w:rsidRPr="00CC43D0">
        <w:tab/>
        <w:t xml:space="preserve">   Biomedical Engineering     SUNY, Stony Brook, NY</w:t>
      </w:r>
      <w:r w:rsidRPr="00CC43D0">
        <w:tab/>
        <w:t>2002</w:t>
      </w:r>
    </w:p>
    <w:p w:rsidR="00496239" w:rsidRPr="00CC43D0" w:rsidRDefault="00496239" w:rsidP="00496239">
      <w:pPr>
        <w:tabs>
          <w:tab w:val="center" w:pos="1440"/>
          <w:tab w:val="right" w:pos="9216"/>
        </w:tabs>
      </w:pPr>
      <w:r w:rsidRPr="00CC43D0">
        <w:t>B.Tech</w:t>
      </w:r>
      <w:r w:rsidRPr="00CC43D0">
        <w:tab/>
        <w:t xml:space="preserve">   Chemical Engineering        National Institute of Technology, Warangal, INDIA    2001</w:t>
      </w:r>
      <w:r w:rsidRPr="00CC43D0">
        <w:tab/>
      </w:r>
    </w:p>
    <w:p w:rsidR="00496239" w:rsidRPr="00CC43D0" w:rsidRDefault="00496239" w:rsidP="00496239">
      <w:pPr>
        <w:rPr>
          <w:b/>
        </w:rPr>
      </w:pPr>
    </w:p>
    <w:p w:rsidR="00496239" w:rsidRPr="00CC43D0" w:rsidRDefault="00496239" w:rsidP="00496239">
      <w:pPr>
        <w:rPr>
          <w:b/>
        </w:rPr>
      </w:pPr>
    </w:p>
    <w:p w:rsidR="00496239" w:rsidRPr="00CC43D0" w:rsidRDefault="00496239" w:rsidP="00496239">
      <w:pPr>
        <w:rPr>
          <w:b/>
        </w:rPr>
      </w:pPr>
      <w:r w:rsidRPr="00CC43D0">
        <w:rPr>
          <w:b/>
        </w:rPr>
        <w:t>Academic Experience</w:t>
      </w:r>
    </w:p>
    <w:p w:rsidR="00496239" w:rsidRPr="00CC43D0" w:rsidRDefault="00496239" w:rsidP="00496239"/>
    <w:p w:rsidR="00496239" w:rsidRPr="00CC43D0" w:rsidRDefault="00496239" w:rsidP="00496239">
      <w:proofErr w:type="gramStart"/>
      <w:r w:rsidRPr="00CC43D0">
        <w:t xml:space="preserve">2011 -  </w:t>
      </w:r>
      <w:r w:rsidRPr="00CC43D0">
        <w:tab/>
        <w:t>Assistant Professor II, Department of Bioengineering, UC, Riverside.</w:t>
      </w:r>
      <w:proofErr w:type="gramEnd"/>
      <w:r w:rsidRPr="00CC43D0">
        <w:t xml:space="preserve"> </w:t>
      </w:r>
    </w:p>
    <w:p w:rsidR="00496239" w:rsidRPr="00CC43D0" w:rsidRDefault="00496239" w:rsidP="00496239">
      <w:pPr>
        <w:rPr>
          <w:b/>
          <w:i/>
        </w:rPr>
      </w:pPr>
      <w:r w:rsidRPr="00CC43D0">
        <w:t xml:space="preserve">2006-2011      Research </w:t>
      </w:r>
      <w:proofErr w:type="gramStart"/>
      <w:r w:rsidRPr="00CC43D0">
        <w:t>Fellow</w:t>
      </w:r>
      <w:proofErr w:type="gramEnd"/>
      <w:r w:rsidRPr="00CC43D0">
        <w:t>, Harvard Medical School and Children’s Hospital, Boston</w:t>
      </w:r>
    </w:p>
    <w:p w:rsidR="00496239" w:rsidRPr="00CC43D0" w:rsidRDefault="00496239" w:rsidP="00496239">
      <w:pPr>
        <w:rPr>
          <w:b/>
        </w:rPr>
      </w:pPr>
    </w:p>
    <w:p w:rsidR="00496239" w:rsidRPr="00CC43D0" w:rsidRDefault="00496239" w:rsidP="00496239">
      <w:pPr>
        <w:rPr>
          <w:b/>
        </w:rPr>
      </w:pPr>
    </w:p>
    <w:p w:rsidR="00496239" w:rsidRPr="00CC43D0" w:rsidRDefault="00496239" w:rsidP="00496239">
      <w:pPr>
        <w:rPr>
          <w:b/>
        </w:rPr>
      </w:pPr>
      <w:r w:rsidRPr="00CC43D0">
        <w:rPr>
          <w:b/>
        </w:rPr>
        <w:t>Current Memberships in Professional Organizations</w:t>
      </w:r>
    </w:p>
    <w:p w:rsidR="00496239" w:rsidRPr="00CC43D0" w:rsidRDefault="00496239" w:rsidP="00496239"/>
    <w:p w:rsidR="00496239" w:rsidRPr="00CC43D0" w:rsidRDefault="00496239" w:rsidP="00496239">
      <w:r w:rsidRPr="00CC43D0">
        <w:t>American Heart Association (AHA)</w:t>
      </w:r>
    </w:p>
    <w:p w:rsidR="00496239" w:rsidRPr="00CC43D0" w:rsidRDefault="00496239" w:rsidP="00496239">
      <w:r w:rsidRPr="00CC43D0">
        <w:t>Tissue Engineering and Regenerative Medicine International Society (TERMIS)</w:t>
      </w:r>
    </w:p>
    <w:p w:rsidR="00496239" w:rsidRPr="00CC43D0" w:rsidRDefault="00496239" w:rsidP="00496239">
      <w:pPr>
        <w:rPr>
          <w:b/>
        </w:rPr>
      </w:pPr>
    </w:p>
    <w:p w:rsidR="00496239" w:rsidRPr="00CC43D0" w:rsidRDefault="00496239" w:rsidP="00496239">
      <w:pPr>
        <w:rPr>
          <w:b/>
        </w:rPr>
      </w:pPr>
    </w:p>
    <w:p w:rsidR="00496239" w:rsidRPr="00CC43D0" w:rsidRDefault="00496239" w:rsidP="00496239">
      <w:pPr>
        <w:rPr>
          <w:b/>
        </w:rPr>
      </w:pPr>
      <w:r w:rsidRPr="00CC43D0">
        <w:rPr>
          <w:b/>
        </w:rPr>
        <w:t xml:space="preserve">Selected Honors and Awards </w:t>
      </w:r>
    </w:p>
    <w:p w:rsidR="00496239" w:rsidRPr="00CC43D0" w:rsidRDefault="00496239" w:rsidP="00496239">
      <w:pPr>
        <w:rPr>
          <w:b/>
        </w:rPr>
      </w:pPr>
    </w:p>
    <w:p w:rsidR="00496239" w:rsidRPr="00CC43D0" w:rsidRDefault="00496239" w:rsidP="00496239">
      <w:r w:rsidRPr="00CC43D0">
        <w:t>2011</w:t>
      </w:r>
      <w:r w:rsidRPr="00CC43D0">
        <w:tab/>
      </w:r>
      <w:r w:rsidRPr="00CC43D0">
        <w:rPr>
          <w:rFonts w:eastAsia="SimSun"/>
          <w:bCs/>
        </w:rPr>
        <w:t>Lindbergh Lecturer, University of Wisconsin-Madison</w:t>
      </w:r>
    </w:p>
    <w:p w:rsidR="00496239" w:rsidRPr="00CC43D0" w:rsidRDefault="00496239" w:rsidP="00496239">
      <w:r w:rsidRPr="00CC43D0">
        <w:t>2008</w:t>
      </w:r>
      <w:r w:rsidRPr="00CC43D0">
        <w:tab/>
        <w:t>NIH/NIBIB T32 Postdoctoral Training Grant</w:t>
      </w:r>
    </w:p>
    <w:p w:rsidR="00496239" w:rsidRPr="00CC43D0" w:rsidRDefault="00496239" w:rsidP="00496239">
      <w:pPr>
        <w:ind w:left="1800" w:hanging="1800"/>
      </w:pPr>
      <w:r w:rsidRPr="00CC43D0">
        <w:t>2006    President’s Award to Distinguished Doctoral Students, SUNY at Stony Brook</w:t>
      </w:r>
    </w:p>
    <w:p w:rsidR="00496239" w:rsidRPr="00CC43D0" w:rsidRDefault="00496239" w:rsidP="00496239">
      <w:r w:rsidRPr="00CC43D0">
        <w:t>2004</w:t>
      </w:r>
      <w:r w:rsidRPr="00CC43D0">
        <w:tab/>
        <w:t>Graduate Student Scholarship, New Jersey Center for Biomaterials</w:t>
      </w:r>
      <w:r w:rsidRPr="00CC43D0">
        <w:tab/>
      </w:r>
    </w:p>
    <w:p w:rsidR="00496239" w:rsidRPr="00CC43D0" w:rsidRDefault="00496239" w:rsidP="00496239">
      <w:r w:rsidRPr="00CC43D0">
        <w:t>2004</w:t>
      </w:r>
      <w:r w:rsidRPr="00CC43D0">
        <w:tab/>
        <w:t>Outstanding Mentor Award, Siemens Foundation</w:t>
      </w:r>
    </w:p>
    <w:p w:rsidR="00496239" w:rsidRPr="00CC43D0" w:rsidRDefault="00496239" w:rsidP="00496239">
      <w:r w:rsidRPr="00CC43D0">
        <w:tab/>
      </w:r>
    </w:p>
    <w:p w:rsidR="00496239" w:rsidRPr="00CC43D0" w:rsidRDefault="00496239" w:rsidP="00496239">
      <w:pPr>
        <w:rPr>
          <w:b/>
        </w:rPr>
      </w:pPr>
    </w:p>
    <w:p w:rsidR="00496239" w:rsidRPr="00CC43D0" w:rsidRDefault="00496239" w:rsidP="00496239">
      <w:pPr>
        <w:rPr>
          <w:b/>
        </w:rPr>
      </w:pPr>
      <w:r w:rsidRPr="00CC43D0">
        <w:rPr>
          <w:b/>
        </w:rPr>
        <w:t>Service Activities</w:t>
      </w:r>
    </w:p>
    <w:p w:rsidR="00496239" w:rsidRPr="00CC43D0" w:rsidRDefault="00496239" w:rsidP="00496239">
      <w:pPr>
        <w:rPr>
          <w:b/>
        </w:rPr>
      </w:pPr>
      <w:r w:rsidRPr="00CC43D0">
        <w:rPr>
          <w:b/>
        </w:rPr>
        <w:tab/>
      </w:r>
      <w:r w:rsidRPr="00CC43D0">
        <w:rPr>
          <w:b/>
        </w:rPr>
        <w:tab/>
      </w:r>
      <w:r w:rsidRPr="00CC43D0">
        <w:rPr>
          <w:b/>
        </w:rPr>
        <w:tab/>
      </w:r>
      <w:r w:rsidRPr="00CC43D0">
        <w:rPr>
          <w:b/>
        </w:rPr>
        <w:tab/>
      </w:r>
      <w:r w:rsidRPr="00CC43D0">
        <w:rPr>
          <w:b/>
        </w:rPr>
        <w:tab/>
      </w:r>
      <w:r w:rsidRPr="00CC43D0">
        <w:rPr>
          <w:b/>
        </w:rPr>
        <w:tab/>
      </w:r>
    </w:p>
    <w:p w:rsidR="00496239" w:rsidRPr="00CC43D0" w:rsidRDefault="00496239" w:rsidP="00496239">
      <w:pPr>
        <w:spacing w:line="207" w:lineRule="atLeast"/>
      </w:pPr>
      <w:r w:rsidRPr="00CC43D0">
        <w:t xml:space="preserve">Editorial Board Member, </w:t>
      </w:r>
      <w:r w:rsidRPr="00CC43D0">
        <w:rPr>
          <w:i/>
        </w:rPr>
        <w:t>Journal of Regenerative Medicine and Tissue Engineering</w:t>
      </w:r>
    </w:p>
    <w:p w:rsidR="00496239" w:rsidRPr="00CC43D0" w:rsidRDefault="00496239" w:rsidP="00496239"/>
    <w:p w:rsidR="00496239" w:rsidRPr="00CC43D0" w:rsidRDefault="00496239" w:rsidP="00496239">
      <w:pPr>
        <w:rPr>
          <w:i/>
        </w:rPr>
      </w:pPr>
      <w:r w:rsidRPr="00CC43D0">
        <w:t xml:space="preserve">Ad Hoc Journal Reviewer, </w:t>
      </w:r>
      <w:r w:rsidRPr="00CC43D0">
        <w:rPr>
          <w:i/>
        </w:rPr>
        <w:t>Acta Biomaterialia, Journal of Biomedical Materials Research A</w:t>
      </w:r>
    </w:p>
    <w:p w:rsidR="00496239" w:rsidRPr="00CC43D0" w:rsidRDefault="00496239" w:rsidP="00496239">
      <w:pPr>
        <w:ind w:left="720" w:firstLine="720"/>
      </w:pPr>
      <w:r w:rsidRPr="00CC43D0">
        <w:rPr>
          <w:i/>
        </w:rPr>
        <w:t xml:space="preserve">                   Journal of Investigative Dermatology</w:t>
      </w:r>
    </w:p>
    <w:p w:rsidR="00496239" w:rsidRPr="00CC43D0" w:rsidRDefault="00496239" w:rsidP="00496239">
      <w:pPr>
        <w:rPr>
          <w:b/>
        </w:rPr>
      </w:pPr>
    </w:p>
    <w:p w:rsidR="00496239" w:rsidRPr="00CC43D0" w:rsidRDefault="00496239" w:rsidP="00496239">
      <w:r w:rsidRPr="00CC43D0">
        <w:t xml:space="preserve">Member, </w:t>
      </w:r>
      <w:r w:rsidRPr="00CC43D0">
        <w:rPr>
          <w:i/>
        </w:rPr>
        <w:t>Graduate Admissions Committee, Dept. of Bioengineering, UCR</w:t>
      </w:r>
    </w:p>
    <w:p w:rsidR="00496239" w:rsidRPr="00CC43D0" w:rsidRDefault="00496239" w:rsidP="00496239">
      <w:pPr>
        <w:rPr>
          <w:b/>
        </w:rPr>
      </w:pPr>
    </w:p>
    <w:p w:rsidR="00496239" w:rsidRPr="00CC43D0" w:rsidRDefault="00496239" w:rsidP="00496239">
      <w:pPr>
        <w:rPr>
          <w:b/>
        </w:rPr>
      </w:pPr>
    </w:p>
    <w:p w:rsidR="00496239" w:rsidRPr="00CC43D0" w:rsidRDefault="00496239" w:rsidP="00496239">
      <w:pPr>
        <w:rPr>
          <w:b/>
        </w:rPr>
      </w:pPr>
    </w:p>
    <w:p w:rsidR="00496239" w:rsidRPr="00CC43D0" w:rsidRDefault="00496239" w:rsidP="00496239">
      <w:pPr>
        <w:rPr>
          <w:b/>
        </w:rPr>
      </w:pPr>
      <w:r w:rsidRPr="00CC43D0">
        <w:rPr>
          <w:b/>
        </w:rPr>
        <w:lastRenderedPageBreak/>
        <w:t>Selected Publications (Past 5 years)</w:t>
      </w:r>
    </w:p>
    <w:p w:rsidR="00496239" w:rsidRPr="00CC43D0" w:rsidRDefault="00496239" w:rsidP="00496239">
      <w:pPr>
        <w:autoSpaceDE w:val="0"/>
        <w:autoSpaceDN w:val="0"/>
        <w:adjustRightInd w:val="0"/>
      </w:pPr>
    </w:p>
    <w:p w:rsidR="00496239" w:rsidRPr="00CC43D0" w:rsidRDefault="00496239" w:rsidP="00496239">
      <w:pPr>
        <w:autoSpaceDE w:val="0"/>
        <w:autoSpaceDN w:val="0"/>
        <w:adjustRightInd w:val="0"/>
        <w:rPr>
          <w:iCs/>
        </w:rPr>
      </w:pPr>
      <w:r w:rsidRPr="00CC43D0">
        <w:rPr>
          <w:lang w:val="it-IT"/>
        </w:rPr>
        <w:t>Ghosh K, Khajavi M, Adini A</w:t>
      </w:r>
      <w:r w:rsidRPr="00CC43D0">
        <w:rPr>
          <w:b/>
          <w:lang w:val="it-IT"/>
        </w:rPr>
        <w:t xml:space="preserve"> </w:t>
      </w:r>
      <w:r w:rsidRPr="00CC43D0">
        <w:rPr>
          <w:lang w:val="it-IT"/>
        </w:rPr>
        <w:t xml:space="preserve">(2012, </w:t>
      </w:r>
      <w:r w:rsidRPr="00CC43D0">
        <w:rPr>
          <w:i/>
          <w:lang w:val="it-IT"/>
        </w:rPr>
        <w:t>in press</w:t>
      </w:r>
      <w:r w:rsidRPr="00CC43D0">
        <w:rPr>
          <w:lang w:val="it-IT"/>
        </w:rPr>
        <w:t xml:space="preserve">). </w:t>
      </w:r>
      <w:proofErr w:type="gramStart"/>
      <w:r w:rsidRPr="00CC43D0">
        <w:rPr>
          <w:spacing w:val="-3"/>
          <w:w w:val="106"/>
        </w:rPr>
        <w:t xml:space="preserve">Quantitative study of </w:t>
      </w:r>
      <w:r w:rsidRPr="00CC43D0">
        <w:rPr>
          <w:i/>
          <w:spacing w:val="-3"/>
          <w:w w:val="106"/>
        </w:rPr>
        <w:t>in vivo</w:t>
      </w:r>
      <w:r w:rsidRPr="00CC43D0">
        <w:rPr>
          <w:spacing w:val="-3"/>
          <w:w w:val="106"/>
        </w:rPr>
        <w:t xml:space="preserve"> angiogenesis and vasculogenesis using Matrigel-based assays</w:t>
      </w:r>
      <w:r w:rsidRPr="00CC43D0">
        <w:t>.</w:t>
      </w:r>
      <w:proofErr w:type="gramEnd"/>
      <w:r w:rsidRPr="00CC43D0">
        <w:t xml:space="preserve"> In: Cuttitta, F. &amp; Zudaire, E. </w:t>
      </w:r>
      <w:proofErr w:type="gramStart"/>
      <w:r w:rsidRPr="00CC43D0">
        <w:t>eds</w:t>
      </w:r>
      <w:proofErr w:type="gramEnd"/>
      <w:r w:rsidRPr="00CC43D0">
        <w:t xml:space="preserve">. </w:t>
      </w:r>
      <w:r w:rsidRPr="00CC43D0">
        <w:rPr>
          <w:i/>
        </w:rPr>
        <w:t>The Textbook of Angiogenesis and Lymphangiogenesis: Methods and Applications</w:t>
      </w:r>
      <w:r w:rsidRPr="00CC43D0">
        <w:rPr>
          <w:iCs/>
        </w:rPr>
        <w:t>, Springer Press</w:t>
      </w:r>
    </w:p>
    <w:p w:rsidR="00496239" w:rsidRPr="00CC43D0" w:rsidRDefault="00496239" w:rsidP="00496239">
      <w:pPr>
        <w:widowControl w:val="0"/>
        <w:spacing w:before="100" w:beforeAutospacing="1" w:after="100" w:afterAutospacing="1"/>
      </w:pPr>
      <w:r w:rsidRPr="00CC43D0">
        <w:t xml:space="preserve">Ghosh K, Kanapathipillai M, Korin N, McCarthy J, Ingber DE. </w:t>
      </w:r>
      <w:proofErr w:type="gramStart"/>
      <w:r w:rsidRPr="00CC43D0">
        <w:t>(2012) Polymeric nanomaterials for islet targeting and immunotherapeutic delivery</w:t>
      </w:r>
      <w:r w:rsidRPr="00CC43D0">
        <w:rPr>
          <w:i/>
        </w:rPr>
        <w:t>.</w:t>
      </w:r>
      <w:proofErr w:type="gramEnd"/>
      <w:r w:rsidRPr="00CC43D0">
        <w:rPr>
          <w:bCs/>
          <w:i/>
        </w:rPr>
        <w:t xml:space="preserve"> Nano Letters</w:t>
      </w:r>
      <w:r w:rsidRPr="00CC43D0">
        <w:t>; Jan 11; 12(1): 203-8</w:t>
      </w:r>
    </w:p>
    <w:p w:rsidR="00496239" w:rsidRPr="00CC43D0" w:rsidRDefault="00496239" w:rsidP="00496239">
      <w:pPr>
        <w:autoSpaceDE w:val="0"/>
        <w:autoSpaceDN w:val="0"/>
        <w:adjustRightInd w:val="0"/>
      </w:pPr>
      <w:proofErr w:type="gramStart"/>
      <w:r w:rsidRPr="00CC43D0">
        <w:t>Pan Z, Ghosh K, Liu Y, Nakamura T, Clark RAF, Rafailovich MH.</w:t>
      </w:r>
      <w:proofErr w:type="gramEnd"/>
      <w:r w:rsidRPr="00CC43D0">
        <w:t xml:space="preserve"> (2009) Traction stresses and translational distortion of the nucleus during fibroblast migration on a physiologically relevant ECM mimic. </w:t>
      </w:r>
      <w:r w:rsidRPr="00CC43D0">
        <w:rPr>
          <w:i/>
        </w:rPr>
        <w:t>Biophysical Journal</w:t>
      </w:r>
      <w:r w:rsidRPr="00CC43D0">
        <w:rPr>
          <w:b/>
          <w:i/>
        </w:rPr>
        <w:t xml:space="preserve">; </w:t>
      </w:r>
      <w:r w:rsidRPr="00CC43D0">
        <w:rPr>
          <w:bCs/>
          <w:iCs/>
        </w:rPr>
        <w:t>96(10): 4286-4298</w:t>
      </w:r>
    </w:p>
    <w:p w:rsidR="00496239" w:rsidRPr="00CC43D0" w:rsidRDefault="00496239" w:rsidP="00496239"/>
    <w:p w:rsidR="00496239" w:rsidRPr="00CC43D0" w:rsidRDefault="00496239" w:rsidP="00496239">
      <w:proofErr w:type="gramStart"/>
      <w:r w:rsidRPr="00CC43D0">
        <w:t>Ghosh K, Thodeti CK, Dudley AC, Mammoto A, Klagsbrun M, Ingber DE.</w:t>
      </w:r>
      <w:proofErr w:type="gramEnd"/>
      <w:r w:rsidRPr="00CC43D0">
        <w:t xml:space="preserve"> (2008) Tumor-derived endothelial cells exhibit aberrant Rho-mediated mechanosensing and abnormal angiogenesis in vitro. </w:t>
      </w:r>
      <w:r w:rsidRPr="00CC43D0">
        <w:rPr>
          <w:i/>
        </w:rPr>
        <w:t xml:space="preserve">Proceedings of the National Academy of Sciences USA; </w:t>
      </w:r>
      <w:r w:rsidRPr="00CC43D0">
        <w:t>105(32): 11305-11310.</w:t>
      </w:r>
    </w:p>
    <w:p w:rsidR="00496239" w:rsidRPr="00CC43D0" w:rsidRDefault="00496239" w:rsidP="00496239">
      <w:pPr>
        <w:autoSpaceDE w:val="0"/>
        <w:autoSpaceDN w:val="0"/>
        <w:adjustRightInd w:val="0"/>
      </w:pPr>
    </w:p>
    <w:p w:rsidR="00496239" w:rsidRPr="00CC43D0" w:rsidRDefault="00496239" w:rsidP="00496239">
      <w:pPr>
        <w:autoSpaceDE w:val="0"/>
        <w:autoSpaceDN w:val="0"/>
        <w:adjustRightInd w:val="0"/>
      </w:pPr>
      <w:r w:rsidRPr="00CC43D0">
        <w:t xml:space="preserve">Ghosh K, Pan Z, Guan E, Ge S, Liu Y, Nakamura T, Ren X-D, Rafailovich M, Clark RAF. (2007) Cell adaptation to a physiologically relevant ECM mimic with different viscoelastic properties. </w:t>
      </w:r>
      <w:r w:rsidRPr="00CC43D0">
        <w:rPr>
          <w:i/>
        </w:rPr>
        <w:t>Biomaterials;</w:t>
      </w:r>
      <w:r w:rsidRPr="00CC43D0">
        <w:t xml:space="preserve"> 28(4): 671-679</w:t>
      </w:r>
    </w:p>
    <w:p w:rsidR="00496239" w:rsidRPr="00CC43D0" w:rsidRDefault="00496239" w:rsidP="00496239">
      <w:pPr>
        <w:autoSpaceDE w:val="0"/>
        <w:autoSpaceDN w:val="0"/>
        <w:adjustRightInd w:val="0"/>
        <w:rPr>
          <w:iCs/>
        </w:rPr>
      </w:pPr>
    </w:p>
    <w:p w:rsidR="00496239" w:rsidRPr="00CC43D0" w:rsidRDefault="00496239" w:rsidP="00496239">
      <w:pPr>
        <w:rPr>
          <w:noProof/>
        </w:rPr>
      </w:pPr>
      <w:r w:rsidRPr="00CC43D0">
        <w:rPr>
          <w:noProof/>
        </w:rPr>
        <w:t xml:space="preserve">Ghosh K and Ingber DE (2007). Micromechanical control of cell and tissue development. Implications for tissue engineering. </w:t>
      </w:r>
      <w:r w:rsidRPr="00CC43D0">
        <w:rPr>
          <w:i/>
          <w:noProof/>
        </w:rPr>
        <w:t>Advanced Drug Delivery Reviews</w:t>
      </w:r>
      <w:r w:rsidRPr="00CC43D0">
        <w:rPr>
          <w:noProof/>
        </w:rPr>
        <w:t>;59(13):1306-1318</w:t>
      </w:r>
    </w:p>
    <w:p w:rsidR="00496239" w:rsidRPr="00CC43D0" w:rsidRDefault="00496239" w:rsidP="00496239"/>
    <w:p w:rsidR="00496239" w:rsidRPr="00CC43D0" w:rsidRDefault="00496239" w:rsidP="00496239">
      <w:proofErr w:type="gramStart"/>
      <w:r w:rsidRPr="00CC43D0">
        <w:t>Ghosh</w:t>
      </w:r>
      <w:r w:rsidRPr="00CC43D0">
        <w:rPr>
          <w:vertAlign w:val="superscript"/>
        </w:rPr>
        <w:t xml:space="preserve"> </w:t>
      </w:r>
      <w:r w:rsidRPr="00CC43D0">
        <w:t>K, Ren X-D, Shu</w:t>
      </w:r>
      <w:r w:rsidRPr="00CC43D0">
        <w:rPr>
          <w:vertAlign w:val="superscript"/>
        </w:rPr>
        <w:t xml:space="preserve"> </w:t>
      </w:r>
      <w:r w:rsidRPr="00CC43D0">
        <w:t>XZ, Prestwich</w:t>
      </w:r>
      <w:r w:rsidRPr="00CC43D0">
        <w:rPr>
          <w:vertAlign w:val="superscript"/>
        </w:rPr>
        <w:t xml:space="preserve"> </w:t>
      </w:r>
      <w:r w:rsidRPr="00CC43D0">
        <w:t>GD, Clark</w:t>
      </w:r>
      <w:r w:rsidRPr="00CC43D0">
        <w:rPr>
          <w:vertAlign w:val="superscript"/>
        </w:rPr>
        <w:t xml:space="preserve"> </w:t>
      </w:r>
      <w:r w:rsidRPr="00CC43D0">
        <w:t>RAF.</w:t>
      </w:r>
      <w:proofErr w:type="gramEnd"/>
      <w:r w:rsidRPr="00CC43D0">
        <w:t xml:space="preserve"> (2006) Fibronectin functional domains coupled to hyaluronan stimulate adult human dermal fibroblast responses critical for wound healing. </w:t>
      </w:r>
      <w:r w:rsidRPr="00CC43D0">
        <w:rPr>
          <w:i/>
        </w:rPr>
        <w:t>Tissue Engineering;</w:t>
      </w:r>
      <w:r w:rsidRPr="00CC43D0">
        <w:t xml:space="preserve"> 12 (3): 601-613</w:t>
      </w:r>
    </w:p>
    <w:p w:rsidR="00496239" w:rsidRPr="00CC43D0" w:rsidRDefault="00496239" w:rsidP="00496239">
      <w:pPr>
        <w:rPr>
          <w:b/>
          <w:i/>
        </w:rPr>
      </w:pPr>
    </w:p>
    <w:p w:rsidR="00723312" w:rsidRPr="00DB3A97" w:rsidRDefault="00723312" w:rsidP="00723312">
      <w:pPr>
        <w:rPr>
          <w:u w:val="single"/>
        </w:rPr>
      </w:pPr>
      <w:r>
        <w:rPr>
          <w:b/>
        </w:rPr>
        <w:br w:type="page"/>
      </w:r>
    </w:p>
    <w:p w:rsidR="00723312" w:rsidRDefault="00723312" w:rsidP="00723312">
      <w:pPr>
        <w:pStyle w:val="ColorfulList-Accent11"/>
        <w:jc w:val="center"/>
        <w:rPr>
          <w:b/>
        </w:rPr>
      </w:pPr>
      <w:r w:rsidRPr="00723312">
        <w:rPr>
          <w:b/>
        </w:rPr>
        <w:lastRenderedPageBreak/>
        <w:t>William H. Grover</w:t>
      </w:r>
    </w:p>
    <w:p w:rsidR="00723312" w:rsidRPr="00723312" w:rsidRDefault="00723312" w:rsidP="00723312">
      <w:pPr>
        <w:pStyle w:val="ColorfulList-Accent11"/>
        <w:jc w:val="center"/>
        <w:rPr>
          <w:b/>
          <w:u w:val="single"/>
        </w:rPr>
      </w:pPr>
      <w:r>
        <w:rPr>
          <w:b/>
        </w:rPr>
        <w:t>Assistant Professor</w:t>
      </w:r>
    </w:p>
    <w:p w:rsidR="00723312" w:rsidRPr="00DB3A97" w:rsidRDefault="00723312" w:rsidP="00723312">
      <w:pPr>
        <w:rPr>
          <w:u w:val="single"/>
        </w:rPr>
      </w:pPr>
    </w:p>
    <w:p w:rsidR="00723312" w:rsidRPr="00D84B14" w:rsidRDefault="00723312" w:rsidP="00870A45">
      <w:pPr>
        <w:pStyle w:val="ColorfulList-Accent11"/>
        <w:numPr>
          <w:ilvl w:val="0"/>
          <w:numId w:val="48"/>
        </w:numPr>
        <w:rPr>
          <w:b/>
        </w:rPr>
      </w:pPr>
      <w:r>
        <w:rPr>
          <w:b/>
        </w:rPr>
        <w:t>Education –</w:t>
      </w:r>
    </w:p>
    <w:p w:rsidR="00723312" w:rsidRDefault="00723312" w:rsidP="00723312">
      <w:pPr>
        <w:pStyle w:val="ColorfulList-Accent11"/>
      </w:pPr>
    </w:p>
    <w:p w:rsidR="00723312" w:rsidRDefault="00723312" w:rsidP="00723312">
      <w:pPr>
        <w:pStyle w:val="ColorfulList-Accent11"/>
      </w:pPr>
      <w:r>
        <w:t>Ph.D. in Chemistry, University of California, Berkeley, 2006</w:t>
      </w:r>
    </w:p>
    <w:p w:rsidR="00723312" w:rsidRDefault="00723312" w:rsidP="00723312">
      <w:pPr>
        <w:pStyle w:val="ColorfulList-Accent11"/>
      </w:pPr>
    </w:p>
    <w:p w:rsidR="00723312" w:rsidRPr="00DB3A97" w:rsidRDefault="00723312" w:rsidP="00723312">
      <w:pPr>
        <w:pStyle w:val="ColorfulList-Accent11"/>
      </w:pPr>
      <w:r>
        <w:t>B.S. in Chemistry, University of Tennessee, Knoxville, 1999</w:t>
      </w:r>
    </w:p>
    <w:p w:rsidR="00723312" w:rsidRPr="00DB3A97" w:rsidRDefault="00723312" w:rsidP="00723312">
      <w:pPr>
        <w:rPr>
          <w:u w:val="single"/>
        </w:rPr>
      </w:pPr>
    </w:p>
    <w:p w:rsidR="00723312" w:rsidRPr="00D84B14" w:rsidRDefault="00723312" w:rsidP="00870A45">
      <w:pPr>
        <w:pStyle w:val="ColorfulList-Accent11"/>
        <w:numPr>
          <w:ilvl w:val="0"/>
          <w:numId w:val="48"/>
        </w:numPr>
        <w:rPr>
          <w:b/>
        </w:rPr>
      </w:pPr>
      <w:r w:rsidRPr="00D84B14">
        <w:rPr>
          <w:b/>
        </w:rPr>
        <w:t xml:space="preserve">Academic experience – </w:t>
      </w:r>
    </w:p>
    <w:p w:rsidR="00723312" w:rsidRDefault="00723312" w:rsidP="00723312">
      <w:pPr>
        <w:pStyle w:val="ColorfulList-Accent11"/>
      </w:pPr>
    </w:p>
    <w:p w:rsidR="00723312" w:rsidRDefault="00723312" w:rsidP="00723312">
      <w:pPr>
        <w:pStyle w:val="ColorfulList-Accent11"/>
      </w:pPr>
      <w:proofErr w:type="gramStart"/>
      <w:r>
        <w:t>Massachusetts Institute of Technology, Department of Biological Engineering, Postdoctoral Associate, 2006-2009 (full time).</w:t>
      </w:r>
      <w:proofErr w:type="gramEnd"/>
    </w:p>
    <w:p w:rsidR="00723312" w:rsidRDefault="00723312" w:rsidP="00723312">
      <w:pPr>
        <w:pStyle w:val="ColorfulList-Accent11"/>
      </w:pPr>
    </w:p>
    <w:p w:rsidR="00723312" w:rsidRDefault="00723312" w:rsidP="00723312">
      <w:pPr>
        <w:pStyle w:val="ColorfulList-Accent11"/>
      </w:pPr>
      <w:proofErr w:type="gramStart"/>
      <w:r>
        <w:t>Massachusetts Institute of Technology, Department of Biological Engineering, Research Associate, 2009-2012 (full time).</w:t>
      </w:r>
      <w:proofErr w:type="gramEnd"/>
    </w:p>
    <w:p w:rsidR="00723312" w:rsidRPr="00DB3A97" w:rsidRDefault="00723312" w:rsidP="00723312">
      <w:pPr>
        <w:pStyle w:val="ColorfulList-Accent11"/>
      </w:pPr>
    </w:p>
    <w:p w:rsidR="00723312" w:rsidRPr="00D84B14" w:rsidRDefault="00723312" w:rsidP="00870A45">
      <w:pPr>
        <w:pStyle w:val="ColorfulList-Accent11"/>
        <w:numPr>
          <w:ilvl w:val="0"/>
          <w:numId w:val="48"/>
        </w:numPr>
        <w:rPr>
          <w:b/>
        </w:rPr>
      </w:pPr>
      <w:r w:rsidRPr="00D84B14">
        <w:rPr>
          <w:b/>
        </w:rPr>
        <w:t xml:space="preserve">Non-academic experience – </w:t>
      </w:r>
    </w:p>
    <w:p w:rsidR="00723312" w:rsidRDefault="00723312" w:rsidP="00723312">
      <w:pPr>
        <w:pStyle w:val="ColorfulList-Accent11"/>
      </w:pPr>
    </w:p>
    <w:p w:rsidR="00723312" w:rsidRDefault="00723312" w:rsidP="00723312">
      <w:pPr>
        <w:pStyle w:val="ColorfulList-Accent11"/>
      </w:pPr>
      <w:proofErr w:type="gramStart"/>
      <w:r>
        <w:t>Independent consultant, Berkeley, CA and Medford, MA.</w:t>
      </w:r>
      <w:proofErr w:type="gramEnd"/>
      <w:r>
        <w:t xml:space="preserve">  </w:t>
      </w:r>
      <w:proofErr w:type="gramStart"/>
      <w:r>
        <w:t>Assisted several companies in the design and control of microfluidic instruments.</w:t>
      </w:r>
      <w:proofErr w:type="gramEnd"/>
      <w:r>
        <w:t xml:space="preserve">  2000-2009 (part time)</w:t>
      </w:r>
    </w:p>
    <w:p w:rsidR="00723312" w:rsidRDefault="00723312" w:rsidP="00723312">
      <w:pPr>
        <w:pStyle w:val="ColorfulList-Accent11"/>
      </w:pPr>
    </w:p>
    <w:p w:rsidR="00723312" w:rsidRPr="00DB3A97" w:rsidRDefault="00723312" w:rsidP="00723312">
      <w:pPr>
        <w:pStyle w:val="ColorfulList-Accent11"/>
      </w:pPr>
      <w:proofErr w:type="gramStart"/>
      <w:r>
        <w:t>microFluent</w:t>
      </w:r>
      <w:proofErr w:type="gramEnd"/>
      <w:r>
        <w:t xml:space="preserve">, Medford, MA.  Cofounder of microFluent, a microfluidic device consulting firm.  </w:t>
      </w:r>
      <w:proofErr w:type="gramStart"/>
      <w:r>
        <w:t>Provider of device automation and software consulting services to microFluent’s clients.</w:t>
      </w:r>
      <w:proofErr w:type="gramEnd"/>
      <w:r>
        <w:t xml:space="preserve">  2009-2012 (part time)</w:t>
      </w:r>
    </w:p>
    <w:p w:rsidR="00723312" w:rsidRPr="00DB3A97" w:rsidRDefault="00723312" w:rsidP="00723312">
      <w:pPr>
        <w:pStyle w:val="ColorfulList-Accent11"/>
      </w:pPr>
    </w:p>
    <w:p w:rsidR="00723312" w:rsidRPr="00D84B14" w:rsidRDefault="00723312" w:rsidP="00870A45">
      <w:pPr>
        <w:pStyle w:val="ColorfulList-Accent11"/>
        <w:numPr>
          <w:ilvl w:val="0"/>
          <w:numId w:val="48"/>
        </w:numPr>
        <w:rPr>
          <w:b/>
        </w:rPr>
      </w:pPr>
      <w:r w:rsidRPr="00D84B14">
        <w:rPr>
          <w:b/>
        </w:rPr>
        <w:t>Certifications or professional registrations</w:t>
      </w:r>
    </w:p>
    <w:p w:rsidR="00723312" w:rsidRPr="00DB3A97" w:rsidRDefault="00723312" w:rsidP="00723312">
      <w:pPr>
        <w:pStyle w:val="ColorfulList-Accent11"/>
      </w:pPr>
    </w:p>
    <w:p w:rsidR="00723312" w:rsidRPr="00D84B14" w:rsidRDefault="00723312" w:rsidP="00870A45">
      <w:pPr>
        <w:pStyle w:val="ColorfulList-Accent11"/>
        <w:numPr>
          <w:ilvl w:val="0"/>
          <w:numId w:val="48"/>
        </w:numPr>
        <w:spacing w:after="200" w:line="276" w:lineRule="auto"/>
        <w:rPr>
          <w:b/>
        </w:rPr>
      </w:pPr>
      <w:r w:rsidRPr="00D84B14">
        <w:rPr>
          <w:b/>
        </w:rPr>
        <w:t xml:space="preserve">Current membership in professional organizations </w:t>
      </w:r>
    </w:p>
    <w:p w:rsidR="00723312" w:rsidRPr="00DB3A97" w:rsidRDefault="00723312" w:rsidP="00723312">
      <w:pPr>
        <w:pStyle w:val="ColorfulList-Accent11"/>
      </w:pPr>
    </w:p>
    <w:p w:rsidR="00723312" w:rsidRDefault="00723312" w:rsidP="00870A45">
      <w:pPr>
        <w:pStyle w:val="ColorfulList-Accent11"/>
        <w:numPr>
          <w:ilvl w:val="0"/>
          <w:numId w:val="48"/>
        </w:numPr>
        <w:rPr>
          <w:b/>
        </w:rPr>
      </w:pPr>
      <w:r w:rsidRPr="00D84B14">
        <w:rPr>
          <w:b/>
        </w:rPr>
        <w:t>Honors and awards</w:t>
      </w:r>
    </w:p>
    <w:p w:rsidR="00723312" w:rsidRDefault="00723312" w:rsidP="00723312">
      <w:pPr>
        <w:pStyle w:val="ColorfulList-Accent11"/>
        <w:ind w:left="0"/>
        <w:rPr>
          <w:b/>
        </w:rPr>
      </w:pPr>
    </w:p>
    <w:p w:rsidR="00723312" w:rsidRDefault="00723312" w:rsidP="00723312">
      <w:pPr>
        <w:pStyle w:val="ColorfulList-Accent11"/>
      </w:pPr>
      <w:r w:rsidRPr="00AD7B10">
        <w:t xml:space="preserve">Widmer Award for Best Student Poster, </w:t>
      </w:r>
      <w:proofErr w:type="gramStart"/>
      <w:r w:rsidRPr="00AD7B10">
        <w:t>The</w:t>
      </w:r>
      <w:proofErr w:type="gramEnd"/>
      <w:r w:rsidRPr="00AD7B10">
        <w:t xml:space="preserve"> Ninth International Conference on Miniaturized Systems for Chemistry and Life Scie</w:t>
      </w:r>
      <w:r>
        <w:t>nces (MicroTAS), Boston (</w:t>
      </w:r>
      <w:r w:rsidRPr="00AD7B10">
        <w:t>2005</w:t>
      </w:r>
      <w:r>
        <w:t>).</w:t>
      </w:r>
    </w:p>
    <w:p w:rsidR="00723312" w:rsidRDefault="00723312" w:rsidP="00723312">
      <w:pPr>
        <w:pStyle w:val="ColorfulList-Accent11"/>
      </w:pPr>
    </w:p>
    <w:p w:rsidR="00723312" w:rsidRPr="00AD7B10" w:rsidRDefault="00723312" w:rsidP="00723312">
      <w:pPr>
        <w:pStyle w:val="ColorfulList-Accent11"/>
      </w:pPr>
      <w:proofErr w:type="gramStart"/>
      <w:r w:rsidRPr="00AD7B10">
        <w:t>Outstanding Teaching Award for Chemistry 125, Univ</w:t>
      </w:r>
      <w:r>
        <w:t>ersity of California, Berkeley (</w:t>
      </w:r>
      <w:r w:rsidRPr="00AD7B10">
        <w:t>2001</w:t>
      </w:r>
      <w:r>
        <w:t>).</w:t>
      </w:r>
      <w:proofErr w:type="gramEnd"/>
    </w:p>
    <w:p w:rsidR="00723312" w:rsidRPr="00DB3A97" w:rsidRDefault="00723312" w:rsidP="00723312"/>
    <w:p w:rsidR="00723312" w:rsidRDefault="00723312" w:rsidP="00870A45">
      <w:pPr>
        <w:pStyle w:val="ColorfulList-Accent11"/>
        <w:numPr>
          <w:ilvl w:val="0"/>
          <w:numId w:val="48"/>
        </w:numPr>
        <w:rPr>
          <w:b/>
        </w:rPr>
      </w:pPr>
      <w:r w:rsidRPr="00D84B14">
        <w:rPr>
          <w:b/>
        </w:rPr>
        <w:t>Service activities (within and outside of the institution)</w:t>
      </w:r>
    </w:p>
    <w:p w:rsidR="00723312" w:rsidRDefault="00723312" w:rsidP="00723312">
      <w:pPr>
        <w:pStyle w:val="ColorfulList-Accent11"/>
        <w:ind w:left="0"/>
        <w:rPr>
          <w:b/>
        </w:rPr>
      </w:pPr>
    </w:p>
    <w:p w:rsidR="00723312" w:rsidRPr="00372297" w:rsidRDefault="00723312" w:rsidP="00723312">
      <w:pPr>
        <w:pStyle w:val="ColorfulList-Accent11"/>
      </w:pPr>
      <w:r w:rsidRPr="00372297">
        <w:t xml:space="preserve">Outreach </w:t>
      </w:r>
      <w:r>
        <w:t>coordinator, Physical Sciences-Oncology Center (National Cancer Institute) at Massachusetts Institute of Technology (2010-2012).</w:t>
      </w:r>
    </w:p>
    <w:p w:rsidR="00723312" w:rsidRDefault="00723312" w:rsidP="00723312">
      <w:pPr>
        <w:pStyle w:val="ColorfulList-Accent11"/>
        <w:ind w:left="0"/>
      </w:pPr>
    </w:p>
    <w:p w:rsidR="00723312" w:rsidRPr="00DB3A97" w:rsidRDefault="00723312" w:rsidP="00723312">
      <w:pPr>
        <w:pStyle w:val="ColorfulList-Accent11"/>
      </w:pPr>
      <w:proofErr w:type="gramStart"/>
      <w:r>
        <w:t xml:space="preserve">Regular referee for </w:t>
      </w:r>
      <w:r w:rsidRPr="00AA4DA9">
        <w:rPr>
          <w:i/>
        </w:rPr>
        <w:t>Lab on a Chip</w:t>
      </w:r>
      <w:r>
        <w:t>.</w:t>
      </w:r>
      <w:proofErr w:type="gramEnd"/>
      <w:r>
        <w:t xml:space="preserve">  </w:t>
      </w:r>
      <w:proofErr w:type="gramStart"/>
      <w:r>
        <w:t xml:space="preserve">Occasional referee for </w:t>
      </w:r>
      <w:r w:rsidRPr="00BC263C">
        <w:rPr>
          <w:i/>
        </w:rPr>
        <w:t>ACS Nano</w:t>
      </w:r>
      <w:r w:rsidRPr="00BC263C">
        <w:t xml:space="preserve">, </w:t>
      </w:r>
      <w:r w:rsidRPr="00BC263C">
        <w:rPr>
          <w:i/>
        </w:rPr>
        <w:t>Analytical Chemistry</w:t>
      </w:r>
      <w:r w:rsidRPr="00BC263C">
        <w:t xml:space="preserve">, </w:t>
      </w:r>
      <w:r w:rsidRPr="00BC263C">
        <w:rPr>
          <w:i/>
        </w:rPr>
        <w:t>Biomicrofluidics</w:t>
      </w:r>
      <w:r w:rsidRPr="00BC263C">
        <w:t xml:space="preserve">, and </w:t>
      </w:r>
      <w:r w:rsidRPr="00BC263C">
        <w:rPr>
          <w:i/>
        </w:rPr>
        <w:t>Sensors and Actuators A</w:t>
      </w:r>
      <w:r w:rsidRPr="00BC263C">
        <w:t>.</w:t>
      </w:r>
      <w:proofErr w:type="gramEnd"/>
    </w:p>
    <w:p w:rsidR="00723312" w:rsidRPr="00DB3A97" w:rsidRDefault="00723312" w:rsidP="00723312"/>
    <w:p w:rsidR="00723312" w:rsidRPr="00D84B14" w:rsidRDefault="00723312" w:rsidP="00870A45">
      <w:pPr>
        <w:pStyle w:val="ColorfulList-Accent11"/>
        <w:numPr>
          <w:ilvl w:val="0"/>
          <w:numId w:val="48"/>
        </w:numPr>
        <w:rPr>
          <w:b/>
        </w:rPr>
      </w:pPr>
      <w:r w:rsidRPr="00D84B14">
        <w:rPr>
          <w:b/>
        </w:rPr>
        <w:lastRenderedPageBreak/>
        <w:t>Briefly list the most important publications and presentations from the past five years – title, co-authors if any, where published and/or presented, date of publication or presentation</w:t>
      </w:r>
    </w:p>
    <w:p w:rsidR="00723312" w:rsidRDefault="00723312" w:rsidP="00723312">
      <w:pPr>
        <w:pStyle w:val="ColorfulList-Accent11"/>
      </w:pPr>
    </w:p>
    <w:p w:rsidR="00723312" w:rsidRDefault="00723312" w:rsidP="00723312">
      <w:pPr>
        <w:pStyle w:val="ColorfulList-Accent11"/>
      </w:pPr>
      <w:proofErr w:type="gramStart"/>
      <w:r w:rsidRPr="00BC263C">
        <w:rPr>
          <w:bCs/>
        </w:rPr>
        <w:t>A microfluidic “baby machine” for cell synchronization</w:t>
      </w:r>
      <w:r>
        <w:rPr>
          <w:bCs/>
        </w:rPr>
        <w:t>.</w:t>
      </w:r>
      <w:proofErr w:type="gramEnd"/>
      <w:r>
        <w:rPr>
          <w:bCs/>
        </w:rPr>
        <w:t xml:space="preserve">  </w:t>
      </w:r>
      <w:r w:rsidRPr="00BC263C">
        <w:t>Josephine W. Shaw, Kristofor Payer, Sungmin Son, William H. Grover and Scott R. Manalis, </w:t>
      </w:r>
      <w:r w:rsidRPr="00BC263C">
        <w:rPr>
          <w:i/>
          <w:iCs/>
        </w:rPr>
        <w:t>Lab on a Chip</w:t>
      </w:r>
      <w:r w:rsidRPr="00BC263C">
        <w:t>, in press.</w:t>
      </w:r>
    </w:p>
    <w:p w:rsidR="00723312" w:rsidRDefault="00723312" w:rsidP="00723312">
      <w:pPr>
        <w:pStyle w:val="ColorfulList-Accent11"/>
      </w:pPr>
    </w:p>
    <w:p w:rsidR="00723312" w:rsidRDefault="00723312" w:rsidP="00723312">
      <w:pPr>
        <w:pStyle w:val="ColorfulList-Accent11"/>
        <w:rPr>
          <w:bCs/>
        </w:rPr>
      </w:pPr>
      <w:proofErr w:type="gramStart"/>
      <w:r w:rsidRPr="00DF6782">
        <w:rPr>
          <w:bCs/>
        </w:rPr>
        <w:t>Measuring single cell mass, vo</w:t>
      </w:r>
      <w:r>
        <w:rPr>
          <w:bCs/>
        </w:rPr>
        <w:t>lume, and density.</w:t>
      </w:r>
      <w:proofErr w:type="gramEnd"/>
      <w:r>
        <w:rPr>
          <w:bCs/>
        </w:rPr>
        <w:t xml:space="preserve"> Invited talk at </w:t>
      </w:r>
      <w:r w:rsidRPr="00DF6782">
        <w:rPr>
          <w:bCs/>
        </w:rPr>
        <w:t xml:space="preserve">Pittcon, Orlando, Florida, </w:t>
      </w:r>
      <w:r>
        <w:rPr>
          <w:bCs/>
        </w:rPr>
        <w:t>(</w:t>
      </w:r>
      <w:r w:rsidRPr="00DF6782">
        <w:rPr>
          <w:bCs/>
        </w:rPr>
        <w:t>2012</w:t>
      </w:r>
      <w:r>
        <w:rPr>
          <w:bCs/>
        </w:rPr>
        <w:t>).</w:t>
      </w:r>
    </w:p>
    <w:p w:rsidR="00723312" w:rsidRDefault="00723312" w:rsidP="00723312">
      <w:pPr>
        <w:pStyle w:val="ColorfulList-Accent11"/>
        <w:rPr>
          <w:bCs/>
        </w:rPr>
      </w:pPr>
    </w:p>
    <w:p w:rsidR="00723312" w:rsidRPr="00BC263C" w:rsidRDefault="00723312" w:rsidP="00723312">
      <w:pPr>
        <w:pStyle w:val="ColorfulList-Accent11"/>
        <w:rPr>
          <w:bCs/>
        </w:rPr>
      </w:pPr>
      <w:proofErr w:type="gramStart"/>
      <w:r w:rsidRPr="00DF6782">
        <w:rPr>
          <w:bCs/>
        </w:rPr>
        <w:t>Measuring single-cell density.</w:t>
      </w:r>
      <w:proofErr w:type="gramEnd"/>
      <w:r w:rsidRPr="00DF6782">
        <w:rPr>
          <w:bCs/>
        </w:rPr>
        <w:t xml:space="preserve"> Talk at the 15th International Conference on Miniaturized Systems for Chemistry and Life Sciences (</w:t>
      </w:r>
      <w:r>
        <w:rPr>
          <w:bCs/>
        </w:rPr>
        <w:t>MicroTAS), Seattle, Washington (</w:t>
      </w:r>
      <w:r w:rsidRPr="00DF6782">
        <w:rPr>
          <w:bCs/>
        </w:rPr>
        <w:t>2011</w:t>
      </w:r>
      <w:r>
        <w:rPr>
          <w:bCs/>
        </w:rPr>
        <w:t>).</w:t>
      </w:r>
    </w:p>
    <w:p w:rsidR="00723312" w:rsidRDefault="00723312" w:rsidP="00723312">
      <w:pPr>
        <w:pStyle w:val="ColorfulList-Accent11"/>
      </w:pPr>
    </w:p>
    <w:p w:rsidR="00723312" w:rsidRDefault="00723312" w:rsidP="00723312">
      <w:pPr>
        <w:pStyle w:val="ColorfulList-Accent11"/>
      </w:pPr>
      <w:proofErr w:type="gramStart"/>
      <w:r w:rsidRPr="00BC263C">
        <w:t>Measuring single-cell density</w:t>
      </w:r>
      <w:r>
        <w:t>.</w:t>
      </w:r>
      <w:proofErr w:type="gramEnd"/>
      <w:r w:rsidRPr="00BC263C">
        <w:t xml:space="preserve"> </w:t>
      </w:r>
      <w:proofErr w:type="gramStart"/>
      <w:r w:rsidRPr="00BC263C">
        <w:t>William H. Grover, Andrea K. Bryan, Monica Diez-Silva, Subra Suresh, John M</w:t>
      </w:r>
      <w:r>
        <w:t>. Higgins, and Scott R. Manalis</w:t>
      </w:r>
      <w:r w:rsidRPr="00BC263C">
        <w:t>.</w:t>
      </w:r>
      <w:proofErr w:type="gramEnd"/>
      <w:r w:rsidRPr="00BC263C">
        <w:t xml:space="preserve"> </w:t>
      </w:r>
      <w:proofErr w:type="gramStart"/>
      <w:r w:rsidRPr="00BC263C">
        <w:rPr>
          <w:i/>
        </w:rPr>
        <w:t>Proceedings of the National Academy of Sciences of the USA</w:t>
      </w:r>
      <w:r w:rsidRPr="00BC263C">
        <w:t xml:space="preserve"> </w:t>
      </w:r>
      <w:r w:rsidRPr="00BC263C">
        <w:rPr>
          <w:b/>
        </w:rPr>
        <w:t>108</w:t>
      </w:r>
      <w:r w:rsidRPr="00BC263C">
        <w:t xml:space="preserve"> (27), 10992–10996 (2011).</w:t>
      </w:r>
      <w:proofErr w:type="gramEnd"/>
    </w:p>
    <w:p w:rsidR="00723312" w:rsidRDefault="00723312" w:rsidP="00723312">
      <w:pPr>
        <w:pStyle w:val="ColorfulList-Accent11"/>
      </w:pPr>
    </w:p>
    <w:p w:rsidR="00723312" w:rsidRDefault="00723312" w:rsidP="00723312">
      <w:pPr>
        <w:pStyle w:val="ColorfulList-Accent11"/>
      </w:pPr>
      <w:proofErr w:type="gramStart"/>
      <w:r w:rsidRPr="00BC263C">
        <w:t>Using buoyant mass to measure the growth of single cells</w:t>
      </w:r>
      <w:r>
        <w:t>.</w:t>
      </w:r>
      <w:proofErr w:type="gramEnd"/>
      <w:r>
        <w:t xml:space="preserve"> </w:t>
      </w:r>
      <w:r w:rsidRPr="00BC263C">
        <w:t xml:space="preserve"> Mi</w:t>
      </w:r>
      <w:r>
        <w:t>chel Godin, Francisco Feij</w:t>
      </w:r>
      <w:r w:rsidRPr="00BC263C">
        <w:t xml:space="preserve">o Delgado, Sungmin Son, William H. Grover, Andrea K. Bryan, Amit Tzur, Paul Jorgensen, Kris Payer, Alan D. Grossman, Marc W. </w:t>
      </w:r>
      <w:r>
        <w:t>Kirschner, and Scott R. Manalis</w:t>
      </w:r>
      <w:r w:rsidRPr="00BC263C">
        <w:t xml:space="preserve">. </w:t>
      </w:r>
      <w:proofErr w:type="gramStart"/>
      <w:r w:rsidRPr="00BC263C">
        <w:rPr>
          <w:i/>
        </w:rPr>
        <w:t>Nature Methods</w:t>
      </w:r>
      <w:r w:rsidRPr="00BC263C">
        <w:t xml:space="preserve"> </w:t>
      </w:r>
      <w:r w:rsidRPr="00BC263C">
        <w:rPr>
          <w:b/>
        </w:rPr>
        <w:t>7</w:t>
      </w:r>
      <w:r w:rsidRPr="00BC263C">
        <w:t xml:space="preserve"> (5), 387–390 (2010).</w:t>
      </w:r>
      <w:proofErr w:type="gramEnd"/>
    </w:p>
    <w:p w:rsidR="00723312" w:rsidRDefault="00723312" w:rsidP="00723312">
      <w:pPr>
        <w:pStyle w:val="ColorfulList-Accent11"/>
      </w:pPr>
    </w:p>
    <w:p w:rsidR="00723312" w:rsidRDefault="00723312" w:rsidP="00723312">
      <w:pPr>
        <w:pStyle w:val="ColorfulList-Accent11"/>
      </w:pPr>
      <w:proofErr w:type="gramStart"/>
      <w:r w:rsidRPr="00CE7C53">
        <w:t>Monolithic Membrane Valves and Pumps</w:t>
      </w:r>
      <w:r>
        <w:t>.</w:t>
      </w:r>
      <w:proofErr w:type="gramEnd"/>
      <w:r>
        <w:t xml:space="preserve">  </w:t>
      </w:r>
      <w:proofErr w:type="gramStart"/>
      <w:r w:rsidRPr="00CE7C53">
        <w:t>William H</w:t>
      </w:r>
      <w:r>
        <w:t>. Grover and Richard A. Mathies.</w:t>
      </w:r>
      <w:proofErr w:type="gramEnd"/>
      <w:r>
        <w:t xml:space="preserve"> Chapter 18 of</w:t>
      </w:r>
      <w:r w:rsidRPr="00CE7C53">
        <w:t xml:space="preserve"> </w:t>
      </w:r>
      <w:r w:rsidRPr="00CE7C53">
        <w:rPr>
          <w:i/>
        </w:rPr>
        <w:t>Lab on a Chip Technology Vol. 1: Fabrication and Microfluidics</w:t>
      </w:r>
      <w:r w:rsidRPr="00CE7C53">
        <w:t>, Keith E. Herold and Avraham Rasooly, editors. Norwi</w:t>
      </w:r>
      <w:r>
        <w:t>ch, UK: Caister Academic Press (</w:t>
      </w:r>
      <w:r w:rsidRPr="00CE7C53">
        <w:t>2009</w:t>
      </w:r>
      <w:r>
        <w:t>)</w:t>
      </w:r>
      <w:r w:rsidRPr="00CE7C53">
        <w:t>.</w:t>
      </w:r>
    </w:p>
    <w:p w:rsidR="00723312" w:rsidRDefault="00723312" w:rsidP="00723312">
      <w:pPr>
        <w:pStyle w:val="ColorfulList-Accent11"/>
      </w:pPr>
    </w:p>
    <w:p w:rsidR="00723312" w:rsidRDefault="00723312" w:rsidP="00723312">
      <w:pPr>
        <w:pStyle w:val="ColorfulList-Accent11"/>
      </w:pPr>
      <w:r w:rsidRPr="00BC263C">
        <w:t>Teflon films for chemically- inert microfluidic valves and pumps</w:t>
      </w:r>
      <w:r>
        <w:t>.</w:t>
      </w:r>
      <w:r w:rsidRPr="00BC263C">
        <w:t xml:space="preserve"> </w:t>
      </w:r>
      <w:r>
        <w:t xml:space="preserve"> </w:t>
      </w:r>
      <w:proofErr w:type="gramStart"/>
      <w:r w:rsidRPr="00BC263C">
        <w:t>William H. Grover, Marcio G. v</w:t>
      </w:r>
      <w:r>
        <w:t>on Muhlen, and Scott R. Manalis</w:t>
      </w:r>
      <w:r w:rsidRPr="00BC263C">
        <w:t>.</w:t>
      </w:r>
      <w:proofErr w:type="gramEnd"/>
      <w:r w:rsidRPr="00BC263C">
        <w:t xml:space="preserve"> </w:t>
      </w:r>
      <w:proofErr w:type="gramStart"/>
      <w:r w:rsidRPr="00BC263C">
        <w:rPr>
          <w:i/>
        </w:rPr>
        <w:t>Lab on a Chip</w:t>
      </w:r>
      <w:r w:rsidRPr="00BC263C">
        <w:t xml:space="preserve"> </w:t>
      </w:r>
      <w:r w:rsidRPr="00BC263C">
        <w:rPr>
          <w:b/>
        </w:rPr>
        <w:t>8</w:t>
      </w:r>
      <w:r w:rsidRPr="00BC263C">
        <w:t>, 913–918 (2008)</w:t>
      </w:r>
      <w:r>
        <w:t>.</w:t>
      </w:r>
      <w:proofErr w:type="gramEnd"/>
    </w:p>
    <w:p w:rsidR="00723312" w:rsidRDefault="00723312" w:rsidP="00723312">
      <w:pPr>
        <w:pStyle w:val="ColorfulList-Accent11"/>
      </w:pPr>
    </w:p>
    <w:p w:rsidR="00723312" w:rsidRPr="00DB3A97" w:rsidRDefault="00723312" w:rsidP="00723312">
      <w:pPr>
        <w:pStyle w:val="ColorfulList-Accent11"/>
      </w:pPr>
      <w:proofErr w:type="gramStart"/>
      <w:r w:rsidRPr="00BC263C">
        <w:t>S</w:t>
      </w:r>
      <w:r>
        <w:t>uspended mi</w:t>
      </w:r>
      <w:r w:rsidRPr="00BC263C">
        <w:t>crochannel resonators for ultra-low volume universal detection</w:t>
      </w:r>
      <w:r>
        <w:t>.</w:t>
      </w:r>
      <w:proofErr w:type="gramEnd"/>
      <w:r w:rsidRPr="00BC263C">
        <w:t xml:space="preserve"> </w:t>
      </w:r>
      <w:r>
        <w:t xml:space="preserve"> </w:t>
      </w:r>
      <w:proofErr w:type="gramStart"/>
      <w:r w:rsidRPr="00BC263C">
        <w:t>Sungmin Son, William H. Grover, Thomas P. Burg, and Scott R. Manalis.</w:t>
      </w:r>
      <w:proofErr w:type="gramEnd"/>
      <w:r w:rsidRPr="00BC263C">
        <w:t xml:space="preserve"> </w:t>
      </w:r>
      <w:r>
        <w:t xml:space="preserve"> </w:t>
      </w:r>
      <w:proofErr w:type="gramStart"/>
      <w:r w:rsidRPr="00BC263C">
        <w:rPr>
          <w:i/>
        </w:rPr>
        <w:t>Analytical Chemistry</w:t>
      </w:r>
      <w:r w:rsidRPr="00BC263C">
        <w:t xml:space="preserve"> </w:t>
      </w:r>
      <w:r w:rsidRPr="00BC263C">
        <w:rPr>
          <w:b/>
        </w:rPr>
        <w:t>80</w:t>
      </w:r>
      <w:r w:rsidRPr="00BC263C">
        <w:t xml:space="preserve"> (12), 4757–4760 (2008).</w:t>
      </w:r>
      <w:proofErr w:type="gramEnd"/>
    </w:p>
    <w:p w:rsidR="00723312" w:rsidRPr="00DB3A97" w:rsidRDefault="00723312" w:rsidP="00723312"/>
    <w:p w:rsidR="00723312" w:rsidRPr="00D84B14" w:rsidRDefault="00723312" w:rsidP="00870A45">
      <w:pPr>
        <w:pStyle w:val="ColorfulList-Accent11"/>
        <w:numPr>
          <w:ilvl w:val="0"/>
          <w:numId w:val="48"/>
        </w:numPr>
        <w:rPr>
          <w:b/>
        </w:rPr>
      </w:pPr>
      <w:r w:rsidRPr="00D84B14">
        <w:rPr>
          <w:b/>
        </w:rPr>
        <w:t>Briefly list the most recent professional development activities</w:t>
      </w:r>
    </w:p>
    <w:p w:rsidR="00723312" w:rsidRDefault="00723312" w:rsidP="00723312"/>
    <w:p w:rsidR="00496239" w:rsidRPr="00CC43D0" w:rsidRDefault="00723312" w:rsidP="00496239">
      <w:pPr>
        <w:rPr>
          <w:b/>
        </w:rPr>
      </w:pPr>
      <w:r>
        <w:rPr>
          <w:b/>
        </w:rPr>
        <w:t xml:space="preserve"> </w:t>
      </w:r>
      <w:r>
        <w:rPr>
          <w:b/>
        </w:rPr>
        <w:tab/>
        <w:t>NA</w:t>
      </w:r>
    </w:p>
    <w:p w:rsidR="00496239" w:rsidRPr="00CC43D0" w:rsidRDefault="00496239" w:rsidP="00496239">
      <w:pPr>
        <w:ind w:left="2160" w:firstLine="720"/>
      </w:pPr>
    </w:p>
    <w:p w:rsidR="00496239" w:rsidRPr="00CC43D0" w:rsidRDefault="00496239" w:rsidP="00496239">
      <w:r w:rsidRPr="00CC43D0">
        <w:tab/>
      </w:r>
    </w:p>
    <w:p w:rsidR="00496239" w:rsidRPr="00CC43D0" w:rsidRDefault="00496239" w:rsidP="00496239">
      <w:pPr>
        <w:autoSpaceDE w:val="0"/>
        <w:autoSpaceDN w:val="0"/>
        <w:adjustRightInd w:val="0"/>
        <w:rPr>
          <w:sz w:val="22"/>
          <w:szCs w:val="22"/>
        </w:rPr>
      </w:pPr>
    </w:p>
    <w:p w:rsidR="00496239" w:rsidRPr="00CC43D0" w:rsidRDefault="00496239" w:rsidP="00496239">
      <w:pPr>
        <w:rPr>
          <w:sz w:val="22"/>
          <w:szCs w:val="22"/>
        </w:rPr>
      </w:pPr>
    </w:p>
    <w:p w:rsidR="00496239" w:rsidRPr="00CC43D0" w:rsidRDefault="00496239" w:rsidP="00496239">
      <w:pPr>
        <w:jc w:val="center"/>
        <w:rPr>
          <w:b/>
        </w:rPr>
      </w:pPr>
      <w:r w:rsidRPr="00CC43D0">
        <w:br w:type="page"/>
      </w:r>
      <w:r w:rsidRPr="00CC43D0">
        <w:rPr>
          <w:b/>
        </w:rPr>
        <w:lastRenderedPageBreak/>
        <w:t>Jiayu Liao, Ph.D.</w:t>
      </w:r>
    </w:p>
    <w:p w:rsidR="00496239" w:rsidRPr="00CC43D0" w:rsidRDefault="00496239" w:rsidP="00496239">
      <w:pPr>
        <w:jc w:val="center"/>
      </w:pPr>
      <w:r w:rsidRPr="00CC43D0">
        <w:t xml:space="preserve">Assistant Professor </w:t>
      </w:r>
    </w:p>
    <w:p w:rsidR="00496239" w:rsidRPr="00CC43D0" w:rsidRDefault="00496239" w:rsidP="00496239">
      <w:pPr>
        <w:rPr>
          <w:b/>
        </w:rPr>
      </w:pPr>
      <w:r w:rsidRPr="00CC43D0">
        <w:rPr>
          <w:b/>
        </w:rPr>
        <w:t>Education</w:t>
      </w:r>
    </w:p>
    <w:p w:rsidR="00496239" w:rsidRPr="00CC43D0" w:rsidRDefault="00496239" w:rsidP="00496239"/>
    <w:p w:rsidR="00496239" w:rsidRPr="00CC43D0" w:rsidRDefault="00496239" w:rsidP="00496239">
      <w:r w:rsidRPr="00CC43D0">
        <w:t>Ph.D., Biological Chemistry, UCLA, 1999</w:t>
      </w:r>
    </w:p>
    <w:p w:rsidR="00496239" w:rsidRPr="00CC43D0" w:rsidRDefault="00496239" w:rsidP="00496239">
      <w:r w:rsidRPr="00CC43D0">
        <w:t>B.S., Biochemistry, Peking University, 1988</w:t>
      </w:r>
    </w:p>
    <w:p w:rsidR="00496239" w:rsidRPr="00CC43D0" w:rsidRDefault="00496239" w:rsidP="00496239"/>
    <w:p w:rsidR="00496239" w:rsidRPr="00CC43D0" w:rsidRDefault="00496239" w:rsidP="00496239">
      <w:pPr>
        <w:rPr>
          <w:b/>
        </w:rPr>
      </w:pPr>
      <w:r w:rsidRPr="00CC43D0">
        <w:rPr>
          <w:b/>
        </w:rPr>
        <w:t>Academic Experience</w:t>
      </w:r>
    </w:p>
    <w:p w:rsidR="00496239" w:rsidRPr="00CC43D0" w:rsidRDefault="00496239" w:rsidP="00496239">
      <w:r w:rsidRPr="00CC43D0">
        <w:t>2006-2007. Assistant Professor II, Department of Bioengineering</w:t>
      </w:r>
      <w:proofErr w:type="gramStart"/>
      <w:r w:rsidRPr="00CC43D0">
        <w:t>,UCR</w:t>
      </w:r>
      <w:proofErr w:type="gramEnd"/>
      <w:r w:rsidRPr="00CC43D0">
        <w:t>.</w:t>
      </w:r>
    </w:p>
    <w:p w:rsidR="00496239" w:rsidRPr="00CC43D0" w:rsidRDefault="00496239" w:rsidP="00496239">
      <w:r w:rsidRPr="00CC43D0">
        <w:t>2007-2008. Assistant Professor III, Department of Bioengineering</w:t>
      </w:r>
      <w:proofErr w:type="gramStart"/>
      <w:r w:rsidRPr="00CC43D0">
        <w:t>,UCR</w:t>
      </w:r>
      <w:proofErr w:type="gramEnd"/>
    </w:p>
    <w:p w:rsidR="00496239" w:rsidRPr="00CC43D0" w:rsidRDefault="00496239" w:rsidP="00496239">
      <w:r w:rsidRPr="00CC43D0">
        <w:t>2009-2012. Assistant Professor IV, Department of Bioengineering</w:t>
      </w:r>
      <w:proofErr w:type="gramStart"/>
      <w:r w:rsidRPr="00CC43D0">
        <w:t>,UCR</w:t>
      </w:r>
      <w:proofErr w:type="gramEnd"/>
    </w:p>
    <w:p w:rsidR="00496239" w:rsidRPr="00CC43D0" w:rsidRDefault="00496239" w:rsidP="00496239">
      <w:r w:rsidRPr="00CC43D0">
        <w:t>2003-2012. Adjunct Professor, Chinese Academy of Science</w:t>
      </w:r>
    </w:p>
    <w:p w:rsidR="00496239" w:rsidRPr="00CC43D0" w:rsidRDefault="00496239" w:rsidP="00496239"/>
    <w:p w:rsidR="00496239" w:rsidRPr="00CC43D0" w:rsidRDefault="00496239" w:rsidP="00496239">
      <w:pPr>
        <w:rPr>
          <w:b/>
        </w:rPr>
      </w:pPr>
      <w:r w:rsidRPr="00CC43D0">
        <w:rPr>
          <w:b/>
        </w:rPr>
        <w:t>Non-Academic Experience</w:t>
      </w:r>
    </w:p>
    <w:p w:rsidR="00496239" w:rsidRPr="00CC43D0" w:rsidRDefault="00496239" w:rsidP="00496239">
      <w:pPr>
        <w:ind w:left="1170" w:hanging="1170"/>
      </w:pPr>
      <w:r w:rsidRPr="00CC43D0">
        <w:t>2002-2003. Principle Investigator, Founding Scientist, GPCR platform, The Genomic Institute of Novartis Research Foundation.</w:t>
      </w:r>
    </w:p>
    <w:p w:rsidR="00496239" w:rsidRPr="00CC43D0" w:rsidRDefault="00496239" w:rsidP="00496239">
      <w:pPr>
        <w:ind w:left="1170" w:hanging="1170"/>
      </w:pPr>
      <w:proofErr w:type="gramStart"/>
      <w:r w:rsidRPr="00CC43D0">
        <w:t>2006-2012. Founder and Director, Argusina Bioscience Inc.</w:t>
      </w:r>
      <w:proofErr w:type="gramEnd"/>
    </w:p>
    <w:p w:rsidR="00496239" w:rsidRPr="00CC43D0" w:rsidRDefault="00496239" w:rsidP="00496239"/>
    <w:p w:rsidR="00496239" w:rsidRPr="00CC43D0" w:rsidRDefault="00496239" w:rsidP="00496239">
      <w:pPr>
        <w:rPr>
          <w:b/>
        </w:rPr>
      </w:pPr>
      <w:r w:rsidRPr="00CC43D0">
        <w:rPr>
          <w:b/>
        </w:rPr>
        <w:t>Current Memberships in Professional Organizations</w:t>
      </w:r>
    </w:p>
    <w:p w:rsidR="00496239" w:rsidRPr="00CC43D0" w:rsidRDefault="00496239" w:rsidP="00496239">
      <w:r w:rsidRPr="00CC43D0">
        <w:t>BMES Member</w:t>
      </w:r>
    </w:p>
    <w:p w:rsidR="00496239" w:rsidRPr="00CC43D0" w:rsidRDefault="00496239" w:rsidP="00496239">
      <w:r w:rsidRPr="00CC43D0">
        <w:t>ACS Member</w:t>
      </w:r>
    </w:p>
    <w:p w:rsidR="00496239" w:rsidRPr="00CC43D0" w:rsidRDefault="00496239" w:rsidP="00496239">
      <w:r w:rsidRPr="00CC43D0">
        <w:t xml:space="preserve">American Diabetes Association </w:t>
      </w:r>
    </w:p>
    <w:p w:rsidR="00496239" w:rsidRPr="00CC43D0" w:rsidRDefault="00496239" w:rsidP="00496239">
      <w:r w:rsidRPr="00CC43D0">
        <w:t>Double Helix Professional Society</w:t>
      </w:r>
    </w:p>
    <w:p w:rsidR="00496239" w:rsidRPr="00CC43D0" w:rsidRDefault="00496239" w:rsidP="00496239">
      <w:r w:rsidRPr="00CC43D0">
        <w:t>Translational Medicine Society</w:t>
      </w:r>
    </w:p>
    <w:p w:rsidR="00496239" w:rsidRPr="00CC43D0" w:rsidRDefault="00496239" w:rsidP="00496239"/>
    <w:p w:rsidR="00496239" w:rsidRPr="00CC43D0" w:rsidRDefault="00496239" w:rsidP="00496239">
      <w:pPr>
        <w:rPr>
          <w:b/>
        </w:rPr>
      </w:pPr>
      <w:r w:rsidRPr="00CC43D0">
        <w:rPr>
          <w:b/>
        </w:rPr>
        <w:t>Honors and Awards</w:t>
      </w:r>
    </w:p>
    <w:p w:rsidR="00496239" w:rsidRPr="00CC43D0" w:rsidRDefault="00496239" w:rsidP="00496239">
      <w:r w:rsidRPr="00CC43D0">
        <w:t>1988</w:t>
      </w:r>
      <w:r w:rsidRPr="00CC43D0">
        <w:tab/>
        <w:t xml:space="preserve">Best Graduation Thesis. Department of Biology, Peking University </w:t>
      </w:r>
    </w:p>
    <w:p w:rsidR="00496239" w:rsidRPr="00CC43D0" w:rsidRDefault="00496239" w:rsidP="00496239">
      <w:r w:rsidRPr="00CC43D0">
        <w:t>1988</w:t>
      </w:r>
      <w:r w:rsidRPr="00CC43D0">
        <w:tab/>
        <w:t>National Protein Engineering Laboratory Award, P.R. China</w:t>
      </w:r>
    </w:p>
    <w:p w:rsidR="00496239" w:rsidRPr="00CC43D0" w:rsidRDefault="00496239" w:rsidP="00496239">
      <w:r w:rsidRPr="00CC43D0">
        <w:t>1990</w:t>
      </w:r>
      <w:r w:rsidRPr="00CC43D0">
        <w:tab/>
        <w:t xml:space="preserve">Department of Biology Fellowship, UCLA. </w:t>
      </w:r>
      <w:r w:rsidRPr="00CC43D0">
        <w:tab/>
      </w:r>
    </w:p>
    <w:p w:rsidR="00496239" w:rsidRPr="00CC43D0" w:rsidRDefault="00496239" w:rsidP="00496239">
      <w:r w:rsidRPr="00CC43D0">
        <w:t>2004</w:t>
      </w:r>
      <w:r w:rsidRPr="00CC43D0">
        <w:tab/>
        <w:t>Wang Kuan Chen Scholar, Chinese Academic of Science</w:t>
      </w:r>
    </w:p>
    <w:p w:rsidR="00496239" w:rsidRPr="00CC43D0" w:rsidRDefault="00496239" w:rsidP="00496239">
      <w:r w:rsidRPr="00CC43D0">
        <w:t>2006</w:t>
      </w:r>
      <w:r w:rsidRPr="00CC43D0">
        <w:tab/>
        <w:t>Outstanding Oversea Scholar, Chinese Natural Science Foundation</w:t>
      </w:r>
    </w:p>
    <w:p w:rsidR="00496239" w:rsidRPr="00CC43D0" w:rsidRDefault="00496239" w:rsidP="00496239">
      <w:r w:rsidRPr="00CC43D0">
        <w:t>2006</w:t>
      </w:r>
      <w:r w:rsidRPr="00CC43D0">
        <w:tab/>
        <w:t>UC Regent’s Faculty Development Award</w:t>
      </w:r>
    </w:p>
    <w:p w:rsidR="00496239" w:rsidRPr="00CC43D0" w:rsidRDefault="00496239" w:rsidP="00496239">
      <w:r w:rsidRPr="00CC43D0">
        <w:t>2011</w:t>
      </w:r>
      <w:r w:rsidRPr="00CC43D0">
        <w:tab/>
        <w:t>Wang Kuan Chen Scholar, Chinese Academic of Science</w:t>
      </w:r>
    </w:p>
    <w:p w:rsidR="00496239" w:rsidRPr="00CC43D0" w:rsidRDefault="00496239" w:rsidP="00496239">
      <w:r w:rsidRPr="00CC43D0">
        <w:t>2011</w:t>
      </w:r>
      <w:r w:rsidRPr="00CC43D0">
        <w:tab/>
        <w:t>UCR Living the Promise Featured Faculty</w:t>
      </w:r>
    </w:p>
    <w:p w:rsidR="00496239" w:rsidRPr="00CC43D0" w:rsidRDefault="00496239" w:rsidP="00496239">
      <w:r w:rsidRPr="00CC43D0">
        <w:t>2011</w:t>
      </w:r>
      <w:r w:rsidRPr="00CC43D0">
        <w:tab/>
        <w:t>Highlighted in International Innovation Report, Research Media Ltd, UK.</w:t>
      </w:r>
    </w:p>
    <w:p w:rsidR="00496239" w:rsidRPr="00CC43D0" w:rsidRDefault="00496239" w:rsidP="00496239"/>
    <w:p w:rsidR="00496239" w:rsidRPr="00CC43D0" w:rsidRDefault="00496239" w:rsidP="00496239">
      <w:pPr>
        <w:rPr>
          <w:b/>
        </w:rPr>
      </w:pPr>
      <w:r w:rsidRPr="00CC43D0">
        <w:rPr>
          <w:b/>
        </w:rPr>
        <w:t>Service Activities</w:t>
      </w:r>
    </w:p>
    <w:p w:rsidR="00496239" w:rsidRPr="00CC43D0" w:rsidRDefault="00496239" w:rsidP="00496239">
      <w:pPr>
        <w:tabs>
          <w:tab w:val="left" w:pos="720"/>
        </w:tabs>
        <w:jc w:val="both"/>
        <w:rPr>
          <w:bCs/>
        </w:rPr>
      </w:pPr>
      <w:r w:rsidRPr="00CC43D0">
        <w:t>2007</w:t>
      </w:r>
      <w:r w:rsidRPr="00CC43D0">
        <w:tab/>
        <w:t>Session Chair, 2007 BMES annual meeting (</w:t>
      </w:r>
      <w:r w:rsidRPr="00CC43D0">
        <w:rPr>
          <w:bCs/>
        </w:rPr>
        <w:t>Bioinformatics &amp; Systems Biology)</w:t>
      </w:r>
    </w:p>
    <w:p w:rsidR="00496239" w:rsidRPr="00CC43D0" w:rsidRDefault="00496239" w:rsidP="00496239">
      <w:pPr>
        <w:tabs>
          <w:tab w:val="left" w:pos="720"/>
        </w:tabs>
        <w:ind w:left="720" w:hanging="720"/>
        <w:jc w:val="both"/>
      </w:pPr>
      <w:r w:rsidRPr="00CC43D0">
        <w:rPr>
          <w:bCs/>
        </w:rPr>
        <w:t>2008</w:t>
      </w:r>
      <w:r w:rsidRPr="00CC43D0">
        <w:rPr>
          <w:bCs/>
        </w:rPr>
        <w:tab/>
        <w:t>Session Chair, 9</w:t>
      </w:r>
      <w:r w:rsidRPr="00CC43D0">
        <w:rPr>
          <w:bCs/>
          <w:vertAlign w:val="superscript"/>
        </w:rPr>
        <w:t>th</w:t>
      </w:r>
      <w:r w:rsidRPr="00CC43D0">
        <w:rPr>
          <w:bCs/>
        </w:rPr>
        <w:t xml:space="preserve"> UC Systemwide Bioengineering Symposium (2008) (Bioinformatics &amp; Genomics, Molecular &amp; Cellular Engineering)</w:t>
      </w:r>
    </w:p>
    <w:p w:rsidR="00496239" w:rsidRPr="00CC43D0" w:rsidRDefault="00496239" w:rsidP="00496239">
      <w:pPr>
        <w:tabs>
          <w:tab w:val="left" w:pos="720"/>
        </w:tabs>
        <w:jc w:val="both"/>
      </w:pPr>
      <w:r w:rsidRPr="00CC43D0">
        <w:t>2009-</w:t>
      </w:r>
      <w:r w:rsidRPr="00CC43D0">
        <w:tab/>
        <w:t>Advisory Board, UCR Stem Cell Center</w:t>
      </w:r>
    </w:p>
    <w:p w:rsidR="00496239" w:rsidRPr="00CC43D0" w:rsidRDefault="00496239" w:rsidP="00496239">
      <w:pPr>
        <w:tabs>
          <w:tab w:val="left" w:pos="720"/>
        </w:tabs>
        <w:ind w:left="720" w:hanging="720"/>
        <w:jc w:val="both"/>
        <w:rPr>
          <w:bCs/>
        </w:rPr>
      </w:pPr>
      <w:r w:rsidRPr="00CC43D0">
        <w:t>2009</w:t>
      </w:r>
      <w:r w:rsidRPr="00CC43D0">
        <w:tab/>
        <w:t xml:space="preserve">Session Chair, </w:t>
      </w:r>
      <w:r w:rsidRPr="00CC43D0">
        <w:rPr>
          <w:bCs/>
        </w:rPr>
        <w:t>the 10</w:t>
      </w:r>
      <w:r w:rsidRPr="00CC43D0">
        <w:rPr>
          <w:bCs/>
          <w:vertAlign w:val="superscript"/>
        </w:rPr>
        <w:t>th</w:t>
      </w:r>
      <w:r w:rsidRPr="00CC43D0">
        <w:rPr>
          <w:bCs/>
        </w:rPr>
        <w:t xml:space="preserve"> UC Systemwide Bioengineering Symposium (Bioinformatics &amp; Genomics)</w:t>
      </w:r>
    </w:p>
    <w:p w:rsidR="00496239" w:rsidRPr="00CC43D0" w:rsidRDefault="00496239" w:rsidP="00496239">
      <w:pPr>
        <w:tabs>
          <w:tab w:val="left" w:pos="720"/>
        </w:tabs>
        <w:ind w:left="720" w:hanging="720"/>
        <w:jc w:val="both"/>
      </w:pPr>
      <w:r w:rsidRPr="00CC43D0">
        <w:rPr>
          <w:bCs/>
        </w:rPr>
        <w:t>2009</w:t>
      </w:r>
      <w:r w:rsidRPr="00CC43D0">
        <w:rPr>
          <w:bCs/>
        </w:rPr>
        <w:tab/>
        <w:t>IEEE EMBS annual meeting (</w:t>
      </w:r>
      <w:r w:rsidRPr="00CC43D0">
        <w:t>Bioinformatics Algorithms for Genomics, Proteomics, Metabolomics, and Lipidomics)</w:t>
      </w:r>
    </w:p>
    <w:p w:rsidR="00496239" w:rsidRPr="00CC43D0" w:rsidRDefault="00496239" w:rsidP="00496239">
      <w:pPr>
        <w:jc w:val="both"/>
      </w:pPr>
      <w:r w:rsidRPr="00CC43D0">
        <w:t>2009</w:t>
      </w:r>
      <w:r w:rsidRPr="00CC43D0">
        <w:tab/>
        <w:t>NIH Special Emphasis Review Panel (Technology Centers for Networks and Pathways)</w:t>
      </w:r>
    </w:p>
    <w:p w:rsidR="00496239" w:rsidRPr="00CC43D0" w:rsidRDefault="00496239" w:rsidP="00496239">
      <w:pPr>
        <w:jc w:val="both"/>
      </w:pPr>
      <w:r w:rsidRPr="00CC43D0">
        <w:lastRenderedPageBreak/>
        <w:t>2009</w:t>
      </w:r>
      <w:r w:rsidRPr="00CC43D0">
        <w:tab/>
        <w:t>Major Grant Final Review Panel of Natural Science Foundation of China</w:t>
      </w:r>
    </w:p>
    <w:p w:rsidR="00496239" w:rsidRPr="00CC43D0" w:rsidRDefault="00496239" w:rsidP="00496239">
      <w:pPr>
        <w:jc w:val="both"/>
      </w:pPr>
      <w:r w:rsidRPr="00CC43D0">
        <w:t xml:space="preserve">2010 </w:t>
      </w:r>
      <w:r w:rsidRPr="00CC43D0">
        <w:tab/>
        <w:t>Final Review Panel of Natural Science Foundation of China</w:t>
      </w:r>
    </w:p>
    <w:p w:rsidR="00496239" w:rsidRPr="00CC43D0" w:rsidRDefault="00496239" w:rsidP="00496239">
      <w:pPr>
        <w:jc w:val="both"/>
      </w:pPr>
      <w:r w:rsidRPr="00CC43D0">
        <w:t>2007- 2011</w:t>
      </w:r>
      <w:r w:rsidRPr="00CC43D0">
        <w:tab/>
        <w:t>Review Panel of Biotechnology &amp; Health Science, UC Discovery Grant</w:t>
      </w:r>
    </w:p>
    <w:p w:rsidR="00496239" w:rsidRPr="00CC43D0" w:rsidRDefault="00496239" w:rsidP="00496239">
      <w:pPr>
        <w:jc w:val="both"/>
      </w:pPr>
      <w:r w:rsidRPr="00CC43D0">
        <w:t>2010</w:t>
      </w:r>
      <w:r w:rsidRPr="00CC43D0">
        <w:tab/>
        <w:t xml:space="preserve">NIH NIAID ZAI1 LG-M (C1 and C2) Review Panels </w:t>
      </w:r>
    </w:p>
    <w:p w:rsidR="00496239" w:rsidRPr="00CC43D0" w:rsidRDefault="00496239" w:rsidP="00496239">
      <w:pPr>
        <w:jc w:val="both"/>
      </w:pPr>
      <w:proofErr w:type="gramStart"/>
      <w:r w:rsidRPr="00CC43D0">
        <w:t>2011    NIH SBIR/STTR Review Panel.</w:t>
      </w:r>
      <w:proofErr w:type="gramEnd"/>
    </w:p>
    <w:p w:rsidR="00496239" w:rsidRPr="00CC43D0" w:rsidRDefault="00496239" w:rsidP="00496239">
      <w:pPr>
        <w:jc w:val="both"/>
      </w:pPr>
      <w:proofErr w:type="gramStart"/>
      <w:r w:rsidRPr="00CC43D0">
        <w:t>2012    NIH SBIR/STTR Review Panel.</w:t>
      </w:r>
      <w:proofErr w:type="gramEnd"/>
    </w:p>
    <w:p w:rsidR="00496239" w:rsidRPr="00CC43D0" w:rsidRDefault="00496239" w:rsidP="00496239">
      <w:pPr>
        <w:rPr>
          <w:b/>
        </w:rPr>
      </w:pPr>
    </w:p>
    <w:p w:rsidR="00496239" w:rsidRPr="00CC43D0" w:rsidRDefault="00496239" w:rsidP="00496239">
      <w:pPr>
        <w:rPr>
          <w:b/>
        </w:rPr>
      </w:pPr>
      <w:r w:rsidRPr="00CC43D0">
        <w:rPr>
          <w:b/>
        </w:rPr>
        <w:t>Selected Publications, Past 5 Years</w:t>
      </w:r>
    </w:p>
    <w:p w:rsidR="00496239" w:rsidRPr="00CC43D0" w:rsidRDefault="00496239" w:rsidP="00496239"/>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Liu</w:t>
      </w:r>
      <w:proofErr w:type="gramStart"/>
      <w:r w:rsidRPr="00CC43D0">
        <w:rPr>
          <w:rFonts w:ascii="Times New Roman" w:hAnsi="Times New Roman"/>
        </w:rPr>
        <w:t>,Y</w:t>
      </w:r>
      <w:proofErr w:type="gramEnd"/>
      <w:r w:rsidRPr="00CC43D0">
        <w:rPr>
          <w:rFonts w:ascii="Times New Roman" w:hAnsi="Times New Roman"/>
        </w:rPr>
        <w:t>., Song,Y., Madahar,V., and Liao,J. Quantitative Analysis for Kineticd determinations of SUMO-specific Protease 1. Anal Biochem. 2012 Mar 1</w:t>
      </w:r>
      <w:proofErr w:type="gramStart"/>
      <w:r w:rsidRPr="00CC43D0">
        <w:rPr>
          <w:rFonts w:ascii="Times New Roman" w:hAnsi="Times New Roman"/>
        </w:rPr>
        <w:t>;422</w:t>
      </w:r>
      <w:proofErr w:type="gramEnd"/>
      <w:r w:rsidRPr="00CC43D0">
        <w:rPr>
          <w:rFonts w:ascii="Times New Roman" w:hAnsi="Times New Roman"/>
        </w:rPr>
        <w:t>(1):14-21. Epub 2011 Dec 24. PMID: 22244808</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Zhao</w:t>
      </w:r>
      <w:proofErr w:type="gramStart"/>
      <w:r w:rsidRPr="00CC43D0">
        <w:rPr>
          <w:rFonts w:ascii="Times New Roman" w:hAnsi="Times New Roman"/>
        </w:rPr>
        <w:t>,Y</w:t>
      </w:r>
      <w:proofErr w:type="gramEnd"/>
      <w:r w:rsidRPr="00CC43D0">
        <w:rPr>
          <w:rFonts w:ascii="Times New Roman" w:hAnsi="Times New Roman"/>
        </w:rPr>
        <w:t>.,Pirrung, MC., and  Liao,J. A Fluorescent Amino Acid Probe to Monitor Efficiency of Peptide Conjugation to Glass Surfaces for High Density Microarrays. Mol. Biosys. 2012 Mar 1</w:t>
      </w:r>
      <w:proofErr w:type="gramStart"/>
      <w:r w:rsidRPr="00CC43D0">
        <w:rPr>
          <w:rFonts w:ascii="Times New Roman" w:hAnsi="Times New Roman"/>
        </w:rPr>
        <w:t>;8</w:t>
      </w:r>
      <w:proofErr w:type="gramEnd"/>
      <w:r w:rsidRPr="00CC43D0">
        <w:rPr>
          <w:rFonts w:ascii="Times New Roman" w:hAnsi="Times New Roman"/>
        </w:rPr>
        <w:t>(3):879-87. PMID:22241083</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Song</w:t>
      </w:r>
      <w:proofErr w:type="gramStart"/>
      <w:r w:rsidRPr="00CC43D0">
        <w:rPr>
          <w:rFonts w:ascii="Times New Roman" w:hAnsi="Times New Roman"/>
        </w:rPr>
        <w:t>,Y</w:t>
      </w:r>
      <w:proofErr w:type="gramEnd"/>
      <w:r w:rsidRPr="00CC43D0">
        <w:rPr>
          <w:rFonts w:ascii="Times New Roman" w:hAnsi="Times New Roman"/>
        </w:rPr>
        <w:t>., and Liao,J. An in vitro FRET-based high-throughput screening assay for inhibitors of protein-protein interactions in the SUMOylation pathway. Assay Drug Dev Technol. 2011 Dec 22. [Epub ahead of print] PMID: 22192309</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Liu</w:t>
      </w:r>
      <w:proofErr w:type="gramStart"/>
      <w:r w:rsidRPr="00CC43D0">
        <w:rPr>
          <w:rFonts w:ascii="Times New Roman" w:hAnsi="Times New Roman"/>
        </w:rPr>
        <w:t>,Y</w:t>
      </w:r>
      <w:proofErr w:type="gramEnd"/>
      <w:r w:rsidRPr="00CC43D0">
        <w:rPr>
          <w:rFonts w:ascii="Times New Roman" w:hAnsi="Times New Roman"/>
        </w:rPr>
        <w:t>., Song,Y., Jiang,L., and Liao,J. Quantitative analysis of FRET assay in biology. Frontier in Biology.Feb. 7(1): 65-72. DOI: 10.1007/s11515-011-1164-0.</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Liu Q., Li N., Yuan Y., Lu H., Wu X., Zhou C., He M., Su H., Zhang M., Wang J., Wang B., Wang Y., Ma D., Ye Y., Weiss HC., Gesing ER., Liao J. and  Wang M. Cyclobutane derivatives as novel non-peptidic small molecule agonists of glucagon-like peptide-1 receptor. J Med Chem. 2011 Nov 21. PMID: 22103243</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 xml:space="preserve">Zhao, Y., Liu Y., Lee I., Song Y., Qin X., Zaera F., Liao </w:t>
      </w:r>
      <w:proofErr w:type="gramStart"/>
      <w:r w:rsidRPr="00CC43D0">
        <w:rPr>
          <w:rFonts w:ascii="Times New Roman" w:hAnsi="Times New Roman"/>
        </w:rPr>
        <w:t>J..</w:t>
      </w:r>
      <w:proofErr w:type="gramEnd"/>
      <w:r w:rsidRPr="00CC43D0">
        <w:rPr>
          <w:rFonts w:ascii="Times New Roman" w:hAnsi="Times New Roman"/>
        </w:rPr>
        <w:t xml:space="preserve"> (2011) Chemoselective fabrication of high density peptide microarray by hetero-bifunctional </w:t>
      </w:r>
      <w:proofErr w:type="gramStart"/>
      <w:r w:rsidRPr="00CC43D0">
        <w:rPr>
          <w:rFonts w:ascii="Times New Roman" w:hAnsi="Times New Roman"/>
        </w:rPr>
        <w:t>tetra(</w:t>
      </w:r>
      <w:proofErr w:type="gramEnd"/>
      <w:r w:rsidRPr="00CC43D0">
        <w:rPr>
          <w:rFonts w:ascii="Times New Roman" w:hAnsi="Times New Roman"/>
        </w:rPr>
        <w:t>ethylene glycol) linker for click chemistry conjugation. J Biomed Mater Res A. 2012 Jan</w:t>
      </w:r>
      <w:proofErr w:type="gramStart"/>
      <w:r w:rsidRPr="00CC43D0">
        <w:rPr>
          <w:rFonts w:ascii="Times New Roman" w:hAnsi="Times New Roman"/>
        </w:rPr>
        <w:t>;100</w:t>
      </w:r>
      <w:proofErr w:type="gramEnd"/>
      <w:r w:rsidRPr="00CC43D0">
        <w:rPr>
          <w:rFonts w:ascii="Times New Roman" w:hAnsi="Times New Roman"/>
        </w:rPr>
        <w:t>(1):103-10. Epub 2011 Oct 11. PMID: 21987481.</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Zhao</w:t>
      </w:r>
      <w:proofErr w:type="gramStart"/>
      <w:r w:rsidRPr="00CC43D0">
        <w:rPr>
          <w:rFonts w:ascii="Times New Roman" w:hAnsi="Times New Roman"/>
        </w:rPr>
        <w:t>,Y</w:t>
      </w:r>
      <w:proofErr w:type="gramEnd"/>
      <w:r w:rsidRPr="00CC43D0">
        <w:rPr>
          <w:rFonts w:ascii="Times New Roman" w:hAnsi="Times New Roman"/>
        </w:rPr>
        <w:t>., and Liao,J.(2011) Feasible Synthesis of the GPR40 Antagonist by Constructing 2-Thiouracil Ring via Acid Mediated Cyclization. Heterocylces. 83(5):1145-1151. PMID:21776181</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Song</w:t>
      </w:r>
      <w:proofErr w:type="gramStart"/>
      <w:r w:rsidRPr="00CC43D0">
        <w:rPr>
          <w:rFonts w:ascii="Times New Roman" w:hAnsi="Times New Roman"/>
        </w:rPr>
        <w:t>,Y</w:t>
      </w:r>
      <w:proofErr w:type="gramEnd"/>
      <w:r w:rsidRPr="00CC43D0">
        <w:rPr>
          <w:rFonts w:ascii="Times New Roman" w:hAnsi="Times New Roman"/>
        </w:rPr>
        <w:t>., Madahar,V., and Liao,J.(2010) Development of FRET assay into quantitative and high-throughput screening technology platforms for protein-protein interactions. Ann Biomed Eng. 2011 Apr</w:t>
      </w:r>
      <w:proofErr w:type="gramStart"/>
      <w:r w:rsidRPr="00CC43D0">
        <w:rPr>
          <w:rFonts w:ascii="Times New Roman" w:hAnsi="Times New Roman"/>
        </w:rPr>
        <w:t>;39</w:t>
      </w:r>
      <w:proofErr w:type="gramEnd"/>
      <w:r w:rsidRPr="00CC43D0">
        <w:rPr>
          <w:rFonts w:ascii="Times New Roman" w:hAnsi="Times New Roman"/>
        </w:rPr>
        <w:t>(4):1224-34. Epub 2010 Dec 21. PMID: 21174150; PMCID: PMC3069323</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 xml:space="preserve">Zhou, J., Su,P., Wang, L., Chen,J., Zimmermann,M., Genbaces,O., Afonja,O., Horne,M., Tanaka,T., Duan,E., Fisher, J.,Liao,J., SL., Chen, and Wang,F. (2009). </w:t>
      </w:r>
      <w:proofErr w:type="gramStart"/>
      <w:r w:rsidRPr="00CC43D0">
        <w:rPr>
          <w:rFonts w:ascii="Times New Roman" w:hAnsi="Times New Roman"/>
        </w:rPr>
        <w:t>mTOR</w:t>
      </w:r>
      <w:proofErr w:type="gramEnd"/>
      <w:r w:rsidRPr="00CC43D0">
        <w:rPr>
          <w:rFonts w:ascii="Times New Roman" w:hAnsi="Times New Roman"/>
        </w:rPr>
        <w:t xml:space="preserve"> supports long-term self-renewal and suppresses medoderm and endoderm activities of human embryonic Stem cells Proc. Natl. Acad. Sci. USA. 106:7840-7845. PMID: 19416884; PMCID: PMC2683106</w:t>
      </w:r>
    </w:p>
    <w:p w:rsidR="00496239" w:rsidRPr="00CC43D0" w:rsidRDefault="00496239" w:rsidP="00870A45">
      <w:pPr>
        <w:pStyle w:val="ListParagraph"/>
        <w:numPr>
          <w:ilvl w:val="0"/>
          <w:numId w:val="6"/>
        </w:numPr>
        <w:spacing w:after="0" w:line="240" w:lineRule="auto"/>
        <w:ind w:left="360"/>
        <w:jc w:val="both"/>
        <w:rPr>
          <w:rFonts w:ascii="Times New Roman" w:hAnsi="Times New Roman"/>
        </w:rPr>
      </w:pPr>
      <w:r w:rsidRPr="00CC43D0">
        <w:rPr>
          <w:rFonts w:ascii="Times New Roman" w:hAnsi="Times New Roman"/>
        </w:rPr>
        <w:t>He,M., Su,H., Gao,W., Johansson,S, Liu,Q., Wu,X.,Liao,J, Young,AA, Bartfai,T, Wang,M.(2010) Reversal of Obesity and Insulin Resistance by a Non-Peptidic Glucagon-Like Peptide-1 Receptor Agonist in Diet-Induced Obese Mice. PLoS ONE.  5(12): e14205 PMID:21151924; PMCID: PMC2997064</w:t>
      </w:r>
    </w:p>
    <w:p w:rsidR="007A6BED" w:rsidRDefault="007A6BED" w:rsidP="00496239">
      <w:pPr>
        <w:rPr>
          <w:b/>
        </w:rPr>
      </w:pPr>
    </w:p>
    <w:p w:rsidR="00496239" w:rsidRPr="00CC43D0" w:rsidRDefault="00496239" w:rsidP="00496239">
      <w:pPr>
        <w:rPr>
          <w:b/>
        </w:rPr>
      </w:pPr>
      <w:r w:rsidRPr="00CC43D0">
        <w:rPr>
          <w:b/>
        </w:rPr>
        <w:t>Selected Professional Development Activities</w:t>
      </w:r>
    </w:p>
    <w:p w:rsidR="00496239" w:rsidRPr="00CC43D0" w:rsidRDefault="00496239" w:rsidP="00496239">
      <w:r w:rsidRPr="00CC43D0">
        <w:t>UCSD Clinical Trail Training 2005</w:t>
      </w:r>
    </w:p>
    <w:p w:rsidR="00496239" w:rsidRPr="00CC43D0" w:rsidRDefault="00496239" w:rsidP="00496239">
      <w:proofErr w:type="gramStart"/>
      <w:r w:rsidRPr="00CC43D0">
        <w:t>UC Export Control training in 2011.</w:t>
      </w:r>
      <w:proofErr w:type="gramEnd"/>
      <w:r w:rsidRPr="00CC43D0">
        <w:t xml:space="preserve"> </w:t>
      </w:r>
    </w:p>
    <w:p w:rsidR="00F71094" w:rsidRDefault="00F71094" w:rsidP="00496239"/>
    <w:p w:rsidR="00F71094" w:rsidRDefault="00F71094" w:rsidP="00496239"/>
    <w:p w:rsidR="00F71094" w:rsidRDefault="00F71094" w:rsidP="00496239"/>
    <w:p w:rsidR="00F71094" w:rsidRDefault="00F71094">
      <w:pPr>
        <w:rPr>
          <w:b/>
        </w:rPr>
      </w:pPr>
      <w:r>
        <w:rPr>
          <w:b/>
        </w:rPr>
        <w:br w:type="page"/>
      </w:r>
    </w:p>
    <w:p w:rsidR="00F71094" w:rsidRPr="009E5C72" w:rsidRDefault="00F71094" w:rsidP="00F71094">
      <w:pPr>
        <w:jc w:val="center"/>
        <w:rPr>
          <w:b/>
        </w:rPr>
      </w:pPr>
      <w:r>
        <w:rPr>
          <w:b/>
        </w:rPr>
        <w:lastRenderedPageBreak/>
        <w:t>Huinan Liu</w:t>
      </w:r>
    </w:p>
    <w:p w:rsidR="00F71094" w:rsidRDefault="00F71094" w:rsidP="00F71094">
      <w:pPr>
        <w:jc w:val="center"/>
      </w:pPr>
      <w:r>
        <w:t>Assistant Professor</w:t>
      </w:r>
    </w:p>
    <w:p w:rsidR="00F71094" w:rsidRPr="009E5C72" w:rsidRDefault="00F71094" w:rsidP="00F71094">
      <w:pPr>
        <w:rPr>
          <w:b/>
        </w:rPr>
      </w:pPr>
      <w:r w:rsidRPr="009E5C72">
        <w:rPr>
          <w:b/>
        </w:rPr>
        <w:t>Education</w:t>
      </w:r>
    </w:p>
    <w:p w:rsidR="00F71094" w:rsidRPr="006A6F1E" w:rsidRDefault="00F71094" w:rsidP="00F71094">
      <w:r w:rsidRPr="006A6F1E">
        <w:t>Ph.D., Biomedical Engineering, Brown University, 2008</w:t>
      </w:r>
    </w:p>
    <w:p w:rsidR="00F71094" w:rsidRPr="006A6F1E" w:rsidRDefault="00F71094" w:rsidP="00F71094">
      <w:r w:rsidRPr="006A6F1E">
        <w:t>M.S., Materials Science and Engineering, Purdue University, 2005</w:t>
      </w:r>
    </w:p>
    <w:p w:rsidR="00F71094" w:rsidRPr="006A6F1E" w:rsidRDefault="00F71094" w:rsidP="00F71094">
      <w:r w:rsidRPr="006A6F1E">
        <w:t>B.S</w:t>
      </w:r>
      <w:proofErr w:type="gramStart"/>
      <w:r w:rsidRPr="006A6F1E">
        <w:t>./</w:t>
      </w:r>
      <w:proofErr w:type="gramEnd"/>
      <w:r w:rsidRPr="006A6F1E">
        <w:t>M.S., Materials Science and Engineering, Materials Processing Specialty, University of Science and Technology Beijing, 2000</w:t>
      </w:r>
    </w:p>
    <w:p w:rsidR="00F71094" w:rsidRDefault="00F71094" w:rsidP="00F71094"/>
    <w:p w:rsidR="00F71094" w:rsidRPr="009E5C72" w:rsidRDefault="00F71094" w:rsidP="00F71094">
      <w:pPr>
        <w:rPr>
          <w:b/>
        </w:rPr>
      </w:pPr>
      <w:r w:rsidRPr="009E5C72">
        <w:rPr>
          <w:b/>
        </w:rPr>
        <w:t>Academic Experience</w:t>
      </w:r>
    </w:p>
    <w:p w:rsidR="00F71094" w:rsidRPr="00194868" w:rsidRDefault="00F71094" w:rsidP="00F71094">
      <w:pPr>
        <w:rPr>
          <w:color w:val="000000"/>
        </w:rPr>
      </w:pPr>
      <w:r w:rsidRPr="00194868">
        <w:rPr>
          <w:color w:val="000000"/>
        </w:rPr>
        <w:t>2009-2010. Research Assistant Professor, Department of Bioengineering, University of Pittsburgh</w:t>
      </w:r>
    </w:p>
    <w:p w:rsidR="00F71094" w:rsidRPr="00194868" w:rsidRDefault="00F71094" w:rsidP="00F71094">
      <w:pPr>
        <w:rPr>
          <w:color w:val="000000"/>
        </w:rPr>
      </w:pPr>
      <w:proofErr w:type="gramStart"/>
      <w:r w:rsidRPr="00194868">
        <w:rPr>
          <w:color w:val="000000"/>
        </w:rPr>
        <w:t>2011-now.</w:t>
      </w:r>
      <w:proofErr w:type="gramEnd"/>
      <w:r w:rsidRPr="00194868">
        <w:rPr>
          <w:color w:val="000000"/>
        </w:rPr>
        <w:t xml:space="preserve"> Assistant Professor II, Department of Bioengineering, Materials Science and Engineering, at UCR</w:t>
      </w:r>
    </w:p>
    <w:p w:rsidR="00F71094" w:rsidRDefault="00F71094" w:rsidP="00F71094"/>
    <w:p w:rsidR="00F71094" w:rsidRPr="009E5C72" w:rsidRDefault="00F71094" w:rsidP="00F71094">
      <w:pPr>
        <w:rPr>
          <w:b/>
        </w:rPr>
      </w:pPr>
      <w:r w:rsidRPr="009E5C72">
        <w:rPr>
          <w:b/>
        </w:rPr>
        <w:t>Non-Academic Experience</w:t>
      </w:r>
      <w:r>
        <w:rPr>
          <w:b/>
        </w:rPr>
        <w:t xml:space="preserve"> (Full Time)</w:t>
      </w:r>
    </w:p>
    <w:p w:rsidR="00F71094" w:rsidRPr="00194868" w:rsidRDefault="00F71094" w:rsidP="00F71094">
      <w:pPr>
        <w:rPr>
          <w:color w:val="000000"/>
        </w:rPr>
      </w:pPr>
      <w:r w:rsidRPr="00194868">
        <w:rPr>
          <w:color w:val="000000"/>
        </w:rPr>
        <w:t>2000-2003. Research Engineer, Laboratory of Titanium Alloys, Institute for Nonferrous Metals, Beijing, China</w:t>
      </w:r>
    </w:p>
    <w:p w:rsidR="00F71094" w:rsidRPr="00194868" w:rsidRDefault="00F71094" w:rsidP="00F71094">
      <w:pPr>
        <w:rPr>
          <w:color w:val="000000"/>
        </w:rPr>
      </w:pPr>
      <w:proofErr w:type="gramStart"/>
      <w:r w:rsidRPr="00194868">
        <w:rPr>
          <w:color w:val="000000"/>
        </w:rPr>
        <w:t>2008-2009. Senior Scientist, Principal Investigator of Biomedical Sector, NanoMech Corporation, Fayetteville, AR.</w:t>
      </w:r>
      <w:proofErr w:type="gramEnd"/>
    </w:p>
    <w:p w:rsidR="00F71094" w:rsidRPr="00194868" w:rsidRDefault="00F71094" w:rsidP="00F71094">
      <w:pPr>
        <w:rPr>
          <w:color w:val="000000"/>
        </w:rPr>
      </w:pPr>
    </w:p>
    <w:p w:rsidR="00F71094" w:rsidRPr="009E5C72" w:rsidRDefault="00F71094" w:rsidP="00F71094">
      <w:pPr>
        <w:rPr>
          <w:b/>
        </w:rPr>
      </w:pPr>
      <w:r w:rsidRPr="009E5C72">
        <w:rPr>
          <w:b/>
        </w:rPr>
        <w:t>Certifications or Professional Registrations</w:t>
      </w:r>
    </w:p>
    <w:p w:rsidR="00F71094" w:rsidRDefault="00F71094" w:rsidP="00F71094">
      <w:r>
        <w:rPr>
          <w:spacing w:val="-6"/>
        </w:rPr>
        <w:t xml:space="preserve">Teaching Certificate I, II and III, </w:t>
      </w:r>
      <w:proofErr w:type="gramStart"/>
      <w:r>
        <w:rPr>
          <w:spacing w:val="-6"/>
        </w:rPr>
        <w:t>The</w:t>
      </w:r>
      <w:proofErr w:type="gramEnd"/>
      <w:r>
        <w:rPr>
          <w:spacing w:val="-6"/>
        </w:rPr>
        <w:t xml:space="preserve"> Harriet W. Sheridan Center for Teaching and Learning in Higher Education, Brown University, Providence, RI, 2006-2008</w:t>
      </w:r>
    </w:p>
    <w:p w:rsidR="00F71094" w:rsidRDefault="00F71094" w:rsidP="00F71094"/>
    <w:p w:rsidR="00F71094" w:rsidRPr="009E5C72" w:rsidRDefault="00F71094" w:rsidP="00F71094">
      <w:pPr>
        <w:rPr>
          <w:b/>
        </w:rPr>
      </w:pPr>
      <w:r w:rsidRPr="009E5C72">
        <w:rPr>
          <w:b/>
        </w:rPr>
        <w:t>Current Memberships in Professional Organizations</w:t>
      </w:r>
    </w:p>
    <w:p w:rsidR="00F71094" w:rsidRDefault="00F71094" w:rsidP="00F71094">
      <w:pPr>
        <w:autoSpaceDE w:val="0"/>
        <w:autoSpaceDN w:val="0"/>
        <w:adjustRightInd w:val="0"/>
      </w:pPr>
      <w:r>
        <w:t>Secretary/Treasurer of Nanomaterials Special Interest Group (Nano SIG), Society for Biomaterials, Elected 2011-.</w:t>
      </w:r>
    </w:p>
    <w:p w:rsidR="00F71094" w:rsidRDefault="00F71094" w:rsidP="00F71094">
      <w:pPr>
        <w:autoSpaceDE w:val="0"/>
        <w:autoSpaceDN w:val="0"/>
        <w:adjustRightInd w:val="0"/>
      </w:pPr>
      <w:r>
        <w:t>Member of ASME (American Society of Mechanical Engineers), 2009-present</w:t>
      </w:r>
    </w:p>
    <w:p w:rsidR="00F71094" w:rsidRDefault="00F71094" w:rsidP="00F71094">
      <w:pPr>
        <w:autoSpaceDE w:val="0"/>
        <w:autoSpaceDN w:val="0"/>
        <w:adjustRightInd w:val="0"/>
      </w:pPr>
      <w:r>
        <w:t>Member of Sigma Xi (The Scientific Research Society), 2008-present</w:t>
      </w:r>
    </w:p>
    <w:p w:rsidR="00F71094" w:rsidRDefault="00F71094" w:rsidP="00F71094">
      <w:pPr>
        <w:autoSpaceDE w:val="0"/>
        <w:autoSpaceDN w:val="0"/>
        <w:adjustRightInd w:val="0"/>
      </w:pPr>
      <w:r>
        <w:t>Member of MRS (Materials Research Society), 2005-present</w:t>
      </w:r>
    </w:p>
    <w:p w:rsidR="00F71094" w:rsidRDefault="00F71094" w:rsidP="00F71094">
      <w:pPr>
        <w:autoSpaceDE w:val="0"/>
        <w:autoSpaceDN w:val="0"/>
        <w:adjustRightInd w:val="0"/>
      </w:pPr>
      <w:r>
        <w:t>Member of BMES (Biomedical Engineering Society), 2005-present</w:t>
      </w:r>
    </w:p>
    <w:p w:rsidR="00F71094" w:rsidRDefault="00F71094" w:rsidP="00F71094">
      <w:pPr>
        <w:autoSpaceDE w:val="0"/>
        <w:autoSpaceDN w:val="0"/>
        <w:adjustRightInd w:val="0"/>
      </w:pPr>
      <w:r>
        <w:t>Member of SFB (Society for Biomaterials), 2005-present</w:t>
      </w:r>
    </w:p>
    <w:p w:rsidR="00F71094" w:rsidRDefault="00F71094" w:rsidP="00F71094"/>
    <w:p w:rsidR="00F71094" w:rsidRPr="009E5C72" w:rsidRDefault="00F71094" w:rsidP="00F71094">
      <w:pPr>
        <w:rPr>
          <w:b/>
        </w:rPr>
      </w:pPr>
      <w:r>
        <w:rPr>
          <w:b/>
        </w:rPr>
        <w:t xml:space="preserve">Recent Selected </w:t>
      </w:r>
      <w:r w:rsidRPr="009E5C72">
        <w:rPr>
          <w:b/>
        </w:rPr>
        <w:t>Honors and Awards</w:t>
      </w:r>
    </w:p>
    <w:p w:rsidR="00F71094" w:rsidRDefault="00F71094" w:rsidP="00F71094">
      <w:pPr>
        <w:autoSpaceDE w:val="0"/>
        <w:autoSpaceDN w:val="0"/>
        <w:adjustRightInd w:val="0"/>
        <w:jc w:val="both"/>
      </w:pPr>
      <w:proofErr w:type="gramStart"/>
      <w:r>
        <w:t>2011 National Science Foundation BRIGE Award.</w:t>
      </w:r>
      <w:proofErr w:type="gramEnd"/>
    </w:p>
    <w:p w:rsidR="00F71094" w:rsidRDefault="00F71094" w:rsidP="00F71094">
      <w:pPr>
        <w:autoSpaceDE w:val="0"/>
        <w:autoSpaceDN w:val="0"/>
        <w:adjustRightInd w:val="0"/>
        <w:jc w:val="both"/>
      </w:pPr>
      <w:r>
        <w:t>International Journal of Nanomedicine Certificate of Merit Award, October, 2011. Presented at 2011 Biomedical Engineering Society Annual Meeting in Hartford, CT.</w:t>
      </w:r>
    </w:p>
    <w:p w:rsidR="00F71094" w:rsidRDefault="00F71094" w:rsidP="00F71094">
      <w:pPr>
        <w:autoSpaceDE w:val="0"/>
        <w:autoSpaceDN w:val="0"/>
        <w:adjustRightInd w:val="0"/>
        <w:jc w:val="both"/>
      </w:pPr>
      <w:r>
        <w:t>MARC/SRC Faculty Travel Award, Federation of American Societies for Experimental Biology (FASEB), September 2011.</w:t>
      </w:r>
    </w:p>
    <w:p w:rsidR="00F71094" w:rsidRDefault="00F71094" w:rsidP="00F71094">
      <w:pPr>
        <w:autoSpaceDE w:val="0"/>
        <w:autoSpaceDN w:val="0"/>
        <w:adjustRightInd w:val="0"/>
        <w:jc w:val="both"/>
      </w:pPr>
      <w:r>
        <w:t>Acta Annual Award for Primary Contributions to the Paper Published in Acta Biomaterialia, The Acta Journals, 2009.</w:t>
      </w:r>
    </w:p>
    <w:p w:rsidR="00F71094" w:rsidRDefault="00F71094" w:rsidP="00F71094">
      <w:pPr>
        <w:autoSpaceDE w:val="0"/>
        <w:autoSpaceDN w:val="0"/>
        <w:adjustRightInd w:val="0"/>
      </w:pPr>
      <w:r>
        <w:t xml:space="preserve">Graduate Excellence in Materials Science (GEMS) Award, </w:t>
      </w:r>
      <w:proofErr w:type="gramStart"/>
      <w:r>
        <w:t>The</w:t>
      </w:r>
      <w:proofErr w:type="gramEnd"/>
      <w:r>
        <w:t xml:space="preserve"> American Ceramic Society, 2008.</w:t>
      </w:r>
    </w:p>
    <w:p w:rsidR="00F71094" w:rsidRDefault="00F71094" w:rsidP="00F71094">
      <w:pPr>
        <w:autoSpaceDE w:val="0"/>
        <w:autoSpaceDN w:val="0"/>
        <w:adjustRightInd w:val="0"/>
      </w:pPr>
      <w:proofErr w:type="gramStart"/>
      <w:r>
        <w:t>The Joukowsky Family Foundation Outstanding Dissertation Award, Brown University, 2008.</w:t>
      </w:r>
      <w:proofErr w:type="gramEnd"/>
    </w:p>
    <w:p w:rsidR="00F71094" w:rsidRDefault="00F71094" w:rsidP="00F71094"/>
    <w:p w:rsidR="00F71094" w:rsidRPr="009E5C72" w:rsidRDefault="00F71094" w:rsidP="00F71094">
      <w:pPr>
        <w:keepNext/>
        <w:rPr>
          <w:b/>
        </w:rPr>
      </w:pPr>
      <w:r w:rsidRPr="009E5C72">
        <w:rPr>
          <w:b/>
        </w:rPr>
        <w:lastRenderedPageBreak/>
        <w:t>Service Activities</w:t>
      </w:r>
    </w:p>
    <w:p w:rsidR="00F71094" w:rsidRDefault="00F71094" w:rsidP="00F71094">
      <w:pPr>
        <w:autoSpaceDE w:val="0"/>
        <w:autoSpaceDN w:val="0"/>
        <w:adjustRightInd w:val="0"/>
      </w:pPr>
      <w:proofErr w:type="gramStart"/>
      <w:r>
        <w:t>Symposium co-Chair and Organizer.</w:t>
      </w:r>
      <w:proofErr w:type="gramEnd"/>
      <w:r>
        <w:t xml:space="preserve"> 46: Translating Emerging Biomaterials to Clinical Applications, </w:t>
      </w:r>
      <w:r>
        <w:rPr>
          <w:i/>
        </w:rPr>
        <w:t>2012 World Bio materials Congress</w:t>
      </w:r>
      <w:r>
        <w:t xml:space="preserve">, Chengdu, China, </w:t>
      </w:r>
      <w:proofErr w:type="gramStart"/>
      <w:r>
        <w:t>June</w:t>
      </w:r>
      <w:proofErr w:type="gramEnd"/>
      <w:r>
        <w:t xml:space="preserve"> 2012.</w:t>
      </w:r>
    </w:p>
    <w:p w:rsidR="00F71094" w:rsidRDefault="00F71094" w:rsidP="00F71094">
      <w:pPr>
        <w:autoSpaceDE w:val="0"/>
        <w:autoSpaceDN w:val="0"/>
        <w:adjustRightInd w:val="0"/>
      </w:pPr>
      <w:r>
        <w:t xml:space="preserve">Track Organizer and Session Chair. Nanoengineering for Regenerative Medicine, </w:t>
      </w:r>
      <w:r>
        <w:rPr>
          <w:i/>
        </w:rPr>
        <w:t>2011 ASME Annual Meeting</w:t>
      </w:r>
      <w:r>
        <w:t>, Denver, CO, October 2011.</w:t>
      </w:r>
    </w:p>
    <w:p w:rsidR="00F71094" w:rsidRDefault="00F71094" w:rsidP="00F71094">
      <w:pPr>
        <w:autoSpaceDE w:val="0"/>
        <w:autoSpaceDN w:val="0"/>
        <w:adjustRightInd w:val="0"/>
      </w:pPr>
      <w:proofErr w:type="gramStart"/>
      <w:r>
        <w:t>Symposium Organizer and Tutorial Instructor.</w:t>
      </w:r>
      <w:proofErr w:type="gramEnd"/>
      <w:r>
        <w:t xml:space="preserve"> Symposium YY: Compatibility of Nanomaterials, </w:t>
      </w:r>
      <w:r>
        <w:rPr>
          <w:i/>
        </w:rPr>
        <w:t>2009 MRS Fall Meeting</w:t>
      </w:r>
      <w:r>
        <w:t>, Boston, MA, December 2009.</w:t>
      </w:r>
    </w:p>
    <w:p w:rsidR="00F71094" w:rsidRDefault="00F71094" w:rsidP="00F71094">
      <w:pPr>
        <w:autoSpaceDE w:val="0"/>
        <w:autoSpaceDN w:val="0"/>
        <w:adjustRightInd w:val="0"/>
      </w:pPr>
      <w:proofErr w:type="gramStart"/>
      <w:r>
        <w:t>Journal Manuscript Reviewer, JBMR, Biomaterials, Nanomedicine, etc.</w:t>
      </w:r>
      <w:proofErr w:type="gramEnd"/>
    </w:p>
    <w:p w:rsidR="00F71094" w:rsidRDefault="00F71094" w:rsidP="00F71094">
      <w:pPr>
        <w:autoSpaceDE w:val="0"/>
        <w:autoSpaceDN w:val="0"/>
        <w:adjustRightInd w:val="0"/>
      </w:pPr>
      <w:proofErr w:type="gramStart"/>
      <w:r>
        <w:t>Bioengineering Graduate Admission Committee, August 2011-.</w:t>
      </w:r>
      <w:proofErr w:type="gramEnd"/>
    </w:p>
    <w:p w:rsidR="00F71094" w:rsidRDefault="00F71094" w:rsidP="00F71094">
      <w:pPr>
        <w:autoSpaceDE w:val="0"/>
        <w:autoSpaceDN w:val="0"/>
        <w:adjustRightInd w:val="0"/>
      </w:pPr>
      <w:r>
        <w:t>MSE Academic Review Committee, member, June 2011-.</w:t>
      </w:r>
    </w:p>
    <w:p w:rsidR="00F71094" w:rsidRDefault="00F71094" w:rsidP="00F71094">
      <w:pPr>
        <w:autoSpaceDE w:val="0"/>
        <w:autoSpaceDN w:val="0"/>
        <w:adjustRightInd w:val="0"/>
      </w:pPr>
      <w:r>
        <w:t>MSE Graduate Program Review, member, June 2011-</w:t>
      </w:r>
    </w:p>
    <w:p w:rsidR="00F71094" w:rsidRDefault="00F71094" w:rsidP="00F71094">
      <w:pPr>
        <w:autoSpaceDE w:val="0"/>
        <w:autoSpaceDN w:val="0"/>
        <w:adjustRightInd w:val="0"/>
      </w:pPr>
      <w:proofErr w:type="gramStart"/>
      <w:r>
        <w:t>Contributing ideas to ALPHA center/Society of Women Engineers (SWE) NanoDays Public Educational Program, February 2011.</w:t>
      </w:r>
      <w:proofErr w:type="gramEnd"/>
    </w:p>
    <w:p w:rsidR="00F71094" w:rsidRDefault="00F71094" w:rsidP="00F71094">
      <w:pPr>
        <w:autoSpaceDE w:val="0"/>
        <w:autoSpaceDN w:val="0"/>
        <w:adjustRightInd w:val="0"/>
      </w:pPr>
      <w:proofErr w:type="gramStart"/>
      <w:r>
        <w:t>Served the Career Fair Booth for Bioengineering Faculty Recruitment at the BMES annual meeting, Hartford, CT, October 2011.</w:t>
      </w:r>
      <w:proofErr w:type="gramEnd"/>
    </w:p>
    <w:p w:rsidR="00F71094" w:rsidRDefault="00F71094" w:rsidP="00F71094">
      <w:pPr>
        <w:autoSpaceDE w:val="0"/>
        <w:autoSpaceDN w:val="0"/>
        <w:adjustRightInd w:val="0"/>
      </w:pPr>
      <w:proofErr w:type="gramStart"/>
      <w:r>
        <w:t>Served the Student Recruitment Booth at the BMES annual meeting, Hartford, CT, October 2011.</w:t>
      </w:r>
      <w:proofErr w:type="gramEnd"/>
    </w:p>
    <w:p w:rsidR="00F71094" w:rsidRDefault="00F71094" w:rsidP="00F71094"/>
    <w:p w:rsidR="00F71094" w:rsidRPr="009E5C72" w:rsidRDefault="00F71094" w:rsidP="00F71094">
      <w:pPr>
        <w:rPr>
          <w:b/>
        </w:rPr>
      </w:pPr>
      <w:r>
        <w:rPr>
          <w:b/>
        </w:rPr>
        <w:t xml:space="preserve">Recent </w:t>
      </w:r>
      <w:r w:rsidRPr="009E5C72">
        <w:rPr>
          <w:b/>
        </w:rPr>
        <w:t>Selected Publications</w:t>
      </w:r>
      <w:r>
        <w:rPr>
          <w:b/>
        </w:rPr>
        <w:t xml:space="preserve"> (out of 22 Journal Articles, 2 books, 6 book chapters, 46 conference abstracts)</w:t>
      </w:r>
    </w:p>
    <w:p w:rsidR="00F71094" w:rsidRDefault="00F71094" w:rsidP="00F71094">
      <w:pPr>
        <w:pStyle w:val="Publication"/>
        <w:ind w:left="0" w:firstLine="0"/>
        <w:rPr>
          <w:lang w:val="de-DE"/>
        </w:rPr>
      </w:pPr>
      <w:r>
        <w:rPr>
          <w:lang w:val="de-DE"/>
        </w:rPr>
        <w:t xml:space="preserve">21. Guan R, Johnson I*, Cui T, Zhao T, Zhao Z, Li X, and </w:t>
      </w:r>
      <w:r>
        <w:rPr>
          <w:b/>
          <w:u w:val="single"/>
        </w:rPr>
        <w:t>Liu H</w:t>
      </w:r>
      <w:r>
        <w:t xml:space="preserve">. </w:t>
      </w:r>
      <w:proofErr w:type="gramStart"/>
      <w:r>
        <w:t>Electrodeposition of Hydroxyapatite Coating on Mg-4.0Zn-1.0Ca-0.6Zr Alloy and In Vitro Evaluation of Degradation, Hemolysis and Cytotoxicity.</w:t>
      </w:r>
      <w:proofErr w:type="gramEnd"/>
      <w:r>
        <w:t xml:space="preserve"> </w:t>
      </w:r>
      <w:r>
        <w:rPr>
          <w:i/>
        </w:rPr>
        <w:t>Journal of Biomedical Materials Research Part A</w:t>
      </w:r>
      <w:r>
        <w:t xml:space="preserve">. 100A: 999-1015, 2012. </w:t>
      </w:r>
    </w:p>
    <w:p w:rsidR="00F71094" w:rsidRDefault="00F71094" w:rsidP="00F71094">
      <w:pPr>
        <w:pStyle w:val="Publication"/>
        <w:ind w:left="0" w:firstLine="0"/>
      </w:pPr>
      <w:r>
        <w:rPr>
          <w:lang w:val="de-DE"/>
        </w:rPr>
        <w:t xml:space="preserve">20. Johnson I*, Perchy D*, </w:t>
      </w:r>
      <w:r>
        <w:rPr>
          <w:b/>
          <w:u w:val="single"/>
        </w:rPr>
        <w:t>Liu H</w:t>
      </w:r>
      <w:r>
        <w:t xml:space="preserve">. </w:t>
      </w:r>
      <w:proofErr w:type="gramStart"/>
      <w:r>
        <w:t>In vitro Evaluation of the Surface Effects on Magnesium-Yttrium Alloy Degradation and Mesenchymal Stem Cell Adhesion.</w:t>
      </w:r>
      <w:proofErr w:type="gramEnd"/>
      <w:r>
        <w:t xml:space="preserve"> </w:t>
      </w:r>
      <w:proofErr w:type="gramStart"/>
      <w:r>
        <w:rPr>
          <w:i/>
        </w:rPr>
        <w:t>Journal of Biomedical Materials Research</w:t>
      </w:r>
      <w:r>
        <w:t>.</w:t>
      </w:r>
      <w:proofErr w:type="gramEnd"/>
      <w:r>
        <w:t xml:space="preserve"> Available online (DOI: 10.1002/jbm.a.33290) 29 November 2011.</w:t>
      </w:r>
    </w:p>
    <w:p w:rsidR="00F71094" w:rsidRDefault="00F71094" w:rsidP="00F71094">
      <w:pPr>
        <w:pStyle w:val="Publication"/>
        <w:ind w:left="0" w:firstLine="0"/>
      </w:pPr>
      <w:r>
        <w:rPr>
          <w:lang w:val="de-DE"/>
        </w:rPr>
        <w:t xml:space="preserve">19. Lock JY*, </w:t>
      </w:r>
      <w:r>
        <w:rPr>
          <w:b/>
          <w:u w:val="single"/>
        </w:rPr>
        <w:t>Liu H</w:t>
      </w:r>
      <w:r>
        <w:t xml:space="preserve">. Nanomaterials Enhanced Osteogenic Differentiation of Human Mesenchymal Stem Cells Similar to a Short Peptide of BMP-7. </w:t>
      </w:r>
      <w:proofErr w:type="gramStart"/>
      <w:r>
        <w:rPr>
          <w:i/>
        </w:rPr>
        <w:t>International Journal of Nanomedicine</w:t>
      </w:r>
      <w:r>
        <w:t>.</w:t>
      </w:r>
      <w:proofErr w:type="gramEnd"/>
      <w:r>
        <w:t xml:space="preserve"> 6: 2769-2777, 2011.</w:t>
      </w:r>
    </w:p>
    <w:p w:rsidR="00F71094" w:rsidRDefault="00F71094" w:rsidP="00F71094">
      <w:pPr>
        <w:pStyle w:val="Publication"/>
        <w:ind w:left="0" w:firstLine="0"/>
      </w:pPr>
      <w:r>
        <w:rPr>
          <w:lang w:val="de-DE"/>
        </w:rPr>
        <w:t xml:space="preserve">18. </w:t>
      </w:r>
      <w:r>
        <w:rPr>
          <w:b/>
          <w:u w:val="single"/>
        </w:rPr>
        <w:t>Liu H</w:t>
      </w:r>
      <w:r>
        <w:t xml:space="preserve">. </w:t>
      </w:r>
      <w:proofErr w:type="gramStart"/>
      <w:r>
        <w:t>The Effects of Surface and Biomolecules on Magnesium Degradation and Mesenchymal Stem Cell Adhesion.</w:t>
      </w:r>
      <w:proofErr w:type="gramEnd"/>
      <w:r>
        <w:t xml:space="preserve"> </w:t>
      </w:r>
      <w:r>
        <w:rPr>
          <w:i/>
        </w:rPr>
        <w:t>Journal of Biomedical Materials Research Part A</w:t>
      </w:r>
      <w:r>
        <w:t xml:space="preserve">. 99A: 249-260, 2011. </w:t>
      </w:r>
    </w:p>
    <w:p w:rsidR="00F71094" w:rsidRDefault="00F71094" w:rsidP="00F71094">
      <w:pPr>
        <w:pStyle w:val="Publication"/>
        <w:ind w:left="0" w:firstLine="0"/>
      </w:pPr>
      <w:r>
        <w:rPr>
          <w:lang w:val="de-DE"/>
        </w:rPr>
        <w:t xml:space="preserve">17. </w:t>
      </w:r>
      <w:proofErr w:type="gramStart"/>
      <w:r>
        <w:rPr>
          <w:b/>
          <w:u w:val="single"/>
        </w:rPr>
        <w:t>Liu H</w:t>
      </w:r>
      <w:r>
        <w:t xml:space="preserve"> and Webster TJ.</w:t>
      </w:r>
      <w:proofErr w:type="gramEnd"/>
      <w:r>
        <w:t xml:space="preserve"> Enhanced Biological and Mechanical Properties of Well-Dispersed Nanophase Ceramics in Polymer Composites: From 2D to 3D Printed Structures. </w:t>
      </w:r>
      <w:r>
        <w:rPr>
          <w:i/>
        </w:rPr>
        <w:t>Materials Science and Engineering: C</w:t>
      </w:r>
      <w:r>
        <w:t xml:space="preserve">. 31(2): 77-89, 2011. </w:t>
      </w:r>
    </w:p>
    <w:p w:rsidR="00F71094" w:rsidRDefault="00F71094" w:rsidP="00F71094">
      <w:pPr>
        <w:pStyle w:val="Publication"/>
        <w:ind w:left="0" w:firstLine="0"/>
      </w:pPr>
      <w:r w:rsidRPr="00AF5685">
        <w:t>16.</w:t>
      </w:r>
      <w:r>
        <w:rPr>
          <w:b/>
          <w:u w:val="single"/>
        </w:rPr>
        <w:t xml:space="preserve"> Liu H</w:t>
      </w:r>
      <w:r>
        <w:t xml:space="preserve"> and Webster TJ. </w:t>
      </w:r>
      <w:proofErr w:type="gramStart"/>
      <w:r>
        <w:t>Mechanical Properties of Dispersed Ceramic Nanoparticles in Polymer Composites for Orthopedic Applications.</w:t>
      </w:r>
      <w:proofErr w:type="gramEnd"/>
      <w:r>
        <w:t xml:space="preserve"> </w:t>
      </w:r>
      <w:proofErr w:type="gramStart"/>
      <w:r>
        <w:rPr>
          <w:i/>
        </w:rPr>
        <w:t>International Journal of Nanomedicine</w:t>
      </w:r>
      <w:r>
        <w:t>.</w:t>
      </w:r>
      <w:proofErr w:type="gramEnd"/>
      <w:r>
        <w:t xml:space="preserve"> 5: 299-313, 2010. (PMID: 20463945)</w:t>
      </w:r>
    </w:p>
    <w:p w:rsidR="00F71094" w:rsidRDefault="00F71094" w:rsidP="00F71094">
      <w:pPr>
        <w:pStyle w:val="Publication"/>
        <w:ind w:left="0" w:firstLine="0"/>
      </w:pPr>
      <w:r>
        <w:rPr>
          <w:lang w:val="de-DE"/>
        </w:rPr>
        <w:t xml:space="preserve">15. </w:t>
      </w:r>
      <w:proofErr w:type="gramStart"/>
      <w:r>
        <w:rPr>
          <w:b/>
          <w:u w:val="single"/>
        </w:rPr>
        <w:t>Liu H</w:t>
      </w:r>
      <w:r>
        <w:t xml:space="preserve"> and Webster TJ.</w:t>
      </w:r>
      <w:proofErr w:type="gramEnd"/>
      <w:r>
        <w:t xml:space="preserve"> </w:t>
      </w:r>
      <w:proofErr w:type="gramStart"/>
      <w:r>
        <w:t>Ceramic/Polymer Nanocomposites with Tunable Drug Delivery Capability at Specific Disease Sites.</w:t>
      </w:r>
      <w:proofErr w:type="gramEnd"/>
      <w:r>
        <w:t xml:space="preserve"> </w:t>
      </w:r>
      <w:r>
        <w:rPr>
          <w:i/>
        </w:rPr>
        <w:t>Journal of Biomedical Materials Research Part A</w:t>
      </w:r>
      <w:r>
        <w:t xml:space="preserve">. 93(3): 1180-1192, 2010. </w:t>
      </w:r>
      <w:proofErr w:type="gramStart"/>
      <w:r>
        <w:t>Epub ahead of print, Sep 23, 2009.</w:t>
      </w:r>
      <w:proofErr w:type="gramEnd"/>
      <w:r>
        <w:t xml:space="preserve"> (PMID: 19777574)</w:t>
      </w:r>
    </w:p>
    <w:p w:rsidR="00F71094" w:rsidRDefault="00F71094" w:rsidP="00F71094"/>
    <w:p w:rsidR="00F71094" w:rsidRPr="009E5C72" w:rsidRDefault="00F71094" w:rsidP="00F71094">
      <w:pPr>
        <w:rPr>
          <w:b/>
        </w:rPr>
      </w:pPr>
      <w:r w:rsidRPr="009E5C72">
        <w:rPr>
          <w:b/>
        </w:rPr>
        <w:t>Selected Professional Development Activities</w:t>
      </w:r>
    </w:p>
    <w:p w:rsidR="00F71094" w:rsidRDefault="00F71094" w:rsidP="00F71094">
      <w:r>
        <w:t>UC Export Control training in 2011</w:t>
      </w:r>
    </w:p>
    <w:p w:rsidR="00F71094" w:rsidRDefault="00F71094" w:rsidP="00F71094">
      <w:r>
        <w:t>UCR Proposal Workshop 01/2012</w:t>
      </w:r>
    </w:p>
    <w:p w:rsidR="00496239" w:rsidRPr="00CC43D0" w:rsidRDefault="00496239" w:rsidP="00F71094">
      <w:pPr>
        <w:jc w:val="center"/>
        <w:rPr>
          <w:b/>
        </w:rPr>
      </w:pPr>
      <w:r w:rsidRPr="00CC43D0">
        <w:br w:type="page"/>
      </w:r>
      <w:r w:rsidRPr="00CC43D0">
        <w:rPr>
          <w:b/>
        </w:rPr>
        <w:lastRenderedPageBreak/>
        <w:t>Julia Lyubovitsky</w:t>
      </w:r>
    </w:p>
    <w:p w:rsidR="00496239" w:rsidRPr="00CC43D0" w:rsidRDefault="00496239" w:rsidP="00496239">
      <w:pPr>
        <w:jc w:val="center"/>
      </w:pPr>
      <w:r w:rsidRPr="00CC43D0">
        <w:t>Assistant Professor</w:t>
      </w:r>
    </w:p>
    <w:p w:rsidR="00496239" w:rsidRPr="00CC43D0" w:rsidRDefault="00496239" w:rsidP="00496239">
      <w:pPr>
        <w:rPr>
          <w:b/>
        </w:rPr>
      </w:pPr>
      <w:r w:rsidRPr="00CC43D0">
        <w:rPr>
          <w:b/>
        </w:rPr>
        <w:t>Education</w:t>
      </w:r>
    </w:p>
    <w:p w:rsidR="00496239" w:rsidRPr="00CC43D0" w:rsidRDefault="00496239" w:rsidP="00496239">
      <w:r w:rsidRPr="00CC43D0">
        <w:t>Ph.D., Chemistry, Caltech, 2003</w:t>
      </w:r>
    </w:p>
    <w:p w:rsidR="00496239" w:rsidRPr="00CC43D0" w:rsidRDefault="00496239" w:rsidP="00496239">
      <w:r w:rsidRPr="00CC43D0">
        <w:t>B.S., Chemistry, NYU, 1997</w:t>
      </w:r>
    </w:p>
    <w:p w:rsidR="00496239" w:rsidRPr="00CC43D0" w:rsidRDefault="00496239" w:rsidP="00496239">
      <w:pPr>
        <w:ind w:left="1440" w:hanging="1440"/>
        <w:jc w:val="both"/>
      </w:pPr>
      <w:r w:rsidRPr="00CC43D0">
        <w:t xml:space="preserve">Transfer Credits, </w:t>
      </w:r>
      <w:r w:rsidRPr="00CC43D0">
        <w:rPr>
          <w:szCs w:val="20"/>
        </w:rPr>
        <w:t>MS. Tech, Chemical Engineering</w:t>
      </w:r>
      <w:r w:rsidRPr="00CC43D0">
        <w:rPr>
          <w:rStyle w:val="style41"/>
        </w:rPr>
        <w:t>,</w:t>
      </w:r>
      <w:r w:rsidRPr="00CC43D0">
        <w:t xml:space="preserve"> Moscow State Academy of Light Industry,</w:t>
      </w:r>
    </w:p>
    <w:p w:rsidR="00496239" w:rsidRPr="00CC43D0" w:rsidRDefault="00496239" w:rsidP="00496239">
      <w:r w:rsidRPr="00CC43D0">
        <w:t>Novosibirsk Institute of Technology, 1991 – 1994.</w:t>
      </w:r>
      <w:r w:rsidRPr="00CC43D0">
        <w:tab/>
      </w:r>
    </w:p>
    <w:p w:rsidR="00496239" w:rsidRPr="00CC43D0" w:rsidRDefault="00496239" w:rsidP="00496239"/>
    <w:p w:rsidR="00496239" w:rsidRPr="00CC43D0" w:rsidRDefault="00496239" w:rsidP="00496239">
      <w:pPr>
        <w:rPr>
          <w:b/>
        </w:rPr>
      </w:pPr>
      <w:r w:rsidRPr="00CC43D0">
        <w:rPr>
          <w:b/>
        </w:rPr>
        <w:t>Academic Experience</w:t>
      </w:r>
    </w:p>
    <w:p w:rsidR="00496239" w:rsidRPr="00CC43D0" w:rsidRDefault="00496239" w:rsidP="00496239">
      <w:pPr>
        <w:ind w:left="2160" w:hanging="2160"/>
      </w:pPr>
      <w:r w:rsidRPr="00CC43D0">
        <w:t xml:space="preserve">1997 – 2003. </w:t>
      </w:r>
      <w:r w:rsidRPr="00CC43D0">
        <w:rPr>
          <w:bCs/>
        </w:rPr>
        <w:t>Graduate Student,</w:t>
      </w:r>
      <w:r w:rsidRPr="00CC43D0">
        <w:rPr>
          <w:b/>
        </w:rPr>
        <w:t xml:space="preserve"> </w:t>
      </w:r>
      <w:r w:rsidRPr="00CC43D0">
        <w:t>Caltech.</w:t>
      </w:r>
    </w:p>
    <w:p w:rsidR="00496239" w:rsidRPr="00CC43D0" w:rsidRDefault="00496239" w:rsidP="005C0F86">
      <w:r w:rsidRPr="00CC43D0">
        <w:t xml:space="preserve">2003 – 2007. Hewitt Medical Fellow, Beckman Laser Institute, UCI. </w:t>
      </w:r>
    </w:p>
    <w:p w:rsidR="00496239" w:rsidRPr="00CC43D0" w:rsidRDefault="00496239" w:rsidP="00496239">
      <w:r w:rsidRPr="00CC43D0">
        <w:t xml:space="preserve">2007– </w:t>
      </w:r>
      <w:proofErr w:type="gramStart"/>
      <w:r w:rsidRPr="00CC43D0">
        <w:t>present</w:t>
      </w:r>
      <w:proofErr w:type="gramEnd"/>
      <w:r w:rsidRPr="00CC43D0">
        <w:t xml:space="preserve">. </w:t>
      </w:r>
      <w:proofErr w:type="gramStart"/>
      <w:r w:rsidRPr="00CC43D0">
        <w:t>Assistant Professor, Department of Bioengineering UCR.</w:t>
      </w:r>
      <w:proofErr w:type="gramEnd"/>
    </w:p>
    <w:p w:rsidR="00496239" w:rsidRPr="00CC43D0" w:rsidRDefault="00496239" w:rsidP="00496239"/>
    <w:p w:rsidR="00496239" w:rsidRPr="00CC43D0" w:rsidRDefault="00496239" w:rsidP="00496239">
      <w:pPr>
        <w:rPr>
          <w:b/>
        </w:rPr>
      </w:pPr>
      <w:r w:rsidRPr="00CC43D0">
        <w:rPr>
          <w:b/>
        </w:rPr>
        <w:t>Non-Academic Experience</w:t>
      </w:r>
    </w:p>
    <w:p w:rsidR="00496239" w:rsidRPr="00CC43D0" w:rsidRDefault="00496239" w:rsidP="00496239">
      <w:pPr>
        <w:pStyle w:val="BodyText"/>
      </w:pPr>
      <w:r w:rsidRPr="00CC43D0">
        <w:t>National Institutes of Health, NCRR, Biomedical Engineering and Instrumentation Program, Biomedical Engineer, summer research position; Surface Plasmon Resonance (SPR).</w:t>
      </w:r>
    </w:p>
    <w:p w:rsidR="00496239" w:rsidRPr="00CC43D0" w:rsidRDefault="00496239" w:rsidP="00496239"/>
    <w:p w:rsidR="00496239" w:rsidRPr="00CC43D0" w:rsidRDefault="00496239" w:rsidP="00496239">
      <w:pPr>
        <w:rPr>
          <w:b/>
        </w:rPr>
      </w:pPr>
      <w:r w:rsidRPr="00CC43D0">
        <w:rPr>
          <w:b/>
        </w:rPr>
        <w:t>Certifications or Professional Registrations</w:t>
      </w:r>
    </w:p>
    <w:p w:rsidR="00496239" w:rsidRPr="00CC43D0" w:rsidRDefault="00496239" w:rsidP="00496239">
      <w:r w:rsidRPr="00CC43D0">
        <w:t>N/A</w:t>
      </w:r>
    </w:p>
    <w:p w:rsidR="00496239" w:rsidRPr="00CC43D0" w:rsidRDefault="00496239" w:rsidP="00496239"/>
    <w:p w:rsidR="00496239" w:rsidRPr="00CC43D0" w:rsidRDefault="00496239" w:rsidP="00496239">
      <w:pPr>
        <w:rPr>
          <w:b/>
        </w:rPr>
      </w:pPr>
      <w:r w:rsidRPr="00CC43D0">
        <w:rPr>
          <w:b/>
        </w:rPr>
        <w:t>Current Memberships in Professional Organizations</w:t>
      </w:r>
    </w:p>
    <w:p w:rsidR="00496239" w:rsidRPr="00CC43D0" w:rsidRDefault="00496239" w:rsidP="005C0F86">
      <w:pPr>
        <w:rPr>
          <w:szCs w:val="16"/>
        </w:rPr>
      </w:pPr>
      <w:r w:rsidRPr="00CC43D0">
        <w:rPr>
          <w:szCs w:val="22"/>
        </w:rPr>
        <w:t>A</w:t>
      </w:r>
      <w:r w:rsidRPr="00CC43D0">
        <w:t>merican Chemical Society (ACS)</w:t>
      </w:r>
      <w:r w:rsidRPr="00CC43D0">
        <w:rPr>
          <w:szCs w:val="22"/>
        </w:rPr>
        <w:t xml:space="preserve">, </w:t>
      </w:r>
      <w:r w:rsidRPr="00CC43D0">
        <w:t xml:space="preserve">AICHE, Biophysical society, </w:t>
      </w:r>
      <w:r w:rsidRPr="00CC43D0">
        <w:rPr>
          <w:szCs w:val="16"/>
        </w:rPr>
        <w:t>SPIE</w:t>
      </w:r>
    </w:p>
    <w:p w:rsidR="00496239" w:rsidRPr="00CC43D0" w:rsidRDefault="00496239" w:rsidP="00496239"/>
    <w:p w:rsidR="00496239" w:rsidRPr="00CC43D0" w:rsidRDefault="00496239" w:rsidP="00496239">
      <w:pPr>
        <w:rPr>
          <w:b/>
        </w:rPr>
      </w:pPr>
      <w:r w:rsidRPr="00CC43D0">
        <w:rPr>
          <w:b/>
        </w:rPr>
        <w:t>Honors and Awards</w:t>
      </w:r>
    </w:p>
    <w:p w:rsidR="00496239" w:rsidRPr="00CC43D0" w:rsidRDefault="00496239" w:rsidP="00496239">
      <w:pPr>
        <w:pStyle w:val="Header"/>
      </w:pPr>
    </w:p>
    <w:p w:rsidR="00496239" w:rsidRPr="00CC43D0" w:rsidRDefault="00496239" w:rsidP="00496239">
      <w:pPr>
        <w:ind w:left="1440" w:hanging="1440"/>
        <w:jc w:val="both"/>
        <w:rPr>
          <w:b/>
          <w:bCs/>
          <w:u w:val="single"/>
        </w:rPr>
      </w:pPr>
      <w:r w:rsidRPr="00CC43D0">
        <w:rPr>
          <w:b/>
          <w:bCs/>
          <w:u w:val="single"/>
        </w:rPr>
        <w:t>UC Riverside Faculty</w:t>
      </w:r>
    </w:p>
    <w:p w:rsidR="00496239" w:rsidRPr="00CC43D0" w:rsidRDefault="00496239" w:rsidP="00496239">
      <w:pPr>
        <w:ind w:left="1440" w:hanging="1440"/>
        <w:jc w:val="both"/>
      </w:pPr>
      <w:proofErr w:type="gramStart"/>
      <w:r w:rsidRPr="00CC43D0">
        <w:t xml:space="preserve">2009 </w:t>
      </w:r>
      <w:r w:rsidRPr="00CC43D0">
        <w:rPr>
          <w:b/>
          <w:bCs/>
        </w:rPr>
        <w:t xml:space="preserve"> </w:t>
      </w:r>
      <w:r w:rsidRPr="00CC43D0">
        <w:rPr>
          <w:bCs/>
        </w:rPr>
        <w:t>–</w:t>
      </w:r>
      <w:proofErr w:type="gramEnd"/>
      <w:r w:rsidRPr="00CC43D0">
        <w:rPr>
          <w:b/>
        </w:rPr>
        <w:t xml:space="preserve"> </w:t>
      </w:r>
      <w:r w:rsidRPr="00CC43D0">
        <w:t xml:space="preserve"> 2014</w:t>
      </w:r>
      <w:r w:rsidRPr="00CC43D0">
        <w:tab/>
        <w:t>NSF CAREER Award</w:t>
      </w:r>
    </w:p>
    <w:p w:rsidR="00496239" w:rsidRPr="00CC43D0" w:rsidRDefault="00496239" w:rsidP="00496239">
      <w:pPr>
        <w:ind w:left="1440" w:hanging="1440"/>
        <w:jc w:val="both"/>
      </w:pPr>
      <w:proofErr w:type="gramStart"/>
      <w:r w:rsidRPr="00CC43D0">
        <w:t xml:space="preserve">2009 </w:t>
      </w:r>
      <w:r w:rsidRPr="00CC43D0">
        <w:rPr>
          <w:bCs/>
        </w:rPr>
        <w:t xml:space="preserve"> –</w:t>
      </w:r>
      <w:proofErr w:type="gramEnd"/>
      <w:r w:rsidRPr="00CC43D0">
        <w:rPr>
          <w:bCs/>
        </w:rPr>
        <w:t xml:space="preserve"> </w:t>
      </w:r>
      <w:r w:rsidRPr="00CC43D0">
        <w:t xml:space="preserve"> 2011</w:t>
      </w:r>
      <w:r w:rsidRPr="00CC43D0">
        <w:tab/>
        <w:t>NSF BRIGE Grant</w:t>
      </w:r>
    </w:p>
    <w:p w:rsidR="00496239" w:rsidRPr="00CC43D0" w:rsidRDefault="00496239" w:rsidP="00496239">
      <w:pPr>
        <w:ind w:left="1440" w:hanging="1440"/>
        <w:jc w:val="both"/>
      </w:pPr>
      <w:proofErr w:type="gramStart"/>
      <w:r w:rsidRPr="00CC43D0">
        <w:t xml:space="preserve">2009 </w:t>
      </w:r>
      <w:r w:rsidRPr="00CC43D0">
        <w:rPr>
          <w:bCs/>
        </w:rPr>
        <w:t xml:space="preserve"> –</w:t>
      </w:r>
      <w:proofErr w:type="gramEnd"/>
      <w:r w:rsidRPr="00CC43D0">
        <w:rPr>
          <w:b/>
        </w:rPr>
        <w:t xml:space="preserve"> </w:t>
      </w:r>
      <w:r w:rsidRPr="00CC43D0">
        <w:t xml:space="preserve"> 2010</w:t>
      </w:r>
      <w:r w:rsidRPr="00CC43D0">
        <w:tab/>
        <w:t>UC Regents’ Faculty Fellowship</w:t>
      </w:r>
    </w:p>
    <w:p w:rsidR="00496239" w:rsidRPr="00CC43D0" w:rsidRDefault="00496239" w:rsidP="00496239">
      <w:pPr>
        <w:ind w:left="1440" w:hanging="1440"/>
        <w:jc w:val="both"/>
        <w:rPr>
          <w:b/>
          <w:bCs/>
          <w:u w:val="single"/>
        </w:rPr>
      </w:pPr>
      <w:r w:rsidRPr="00CC43D0">
        <w:rPr>
          <w:b/>
          <w:bCs/>
          <w:u w:val="single"/>
        </w:rPr>
        <w:t>Postdoctoral</w:t>
      </w:r>
    </w:p>
    <w:p w:rsidR="00496239" w:rsidRPr="00CC43D0" w:rsidRDefault="00496239" w:rsidP="00496239">
      <w:pPr>
        <w:ind w:left="1440" w:hanging="1440"/>
        <w:jc w:val="both"/>
      </w:pPr>
      <w:r w:rsidRPr="00CC43D0">
        <w:t>2005</w:t>
      </w:r>
      <w:r w:rsidRPr="00CC43D0">
        <w:tab/>
        <w:t>Finalist in the 2005 Burroughs Wellcome Fund “Career Award at the Scientific Interface” competition</w:t>
      </w:r>
    </w:p>
    <w:p w:rsidR="00496239" w:rsidRPr="00CC43D0" w:rsidRDefault="00496239" w:rsidP="00496239">
      <w:pPr>
        <w:ind w:left="1440" w:hanging="1440"/>
        <w:jc w:val="both"/>
        <w:rPr>
          <w:b/>
          <w:bCs/>
        </w:rPr>
      </w:pPr>
      <w:r w:rsidRPr="00CC43D0">
        <w:t>2004</w:t>
      </w:r>
      <w:r w:rsidRPr="00CC43D0">
        <w:rPr>
          <w:b/>
          <w:bCs/>
        </w:rPr>
        <w:t xml:space="preserve"> </w:t>
      </w:r>
      <w:r w:rsidRPr="00CC43D0">
        <w:rPr>
          <w:b/>
          <w:bCs/>
        </w:rPr>
        <w:tab/>
      </w:r>
      <w:r w:rsidRPr="00CC43D0">
        <w:t xml:space="preserve">Mauna Kea Technologies </w:t>
      </w:r>
      <w:r w:rsidRPr="00CC43D0">
        <w:rPr>
          <w:bCs/>
        </w:rPr>
        <w:t>Young Investigator Travel Award,</w:t>
      </w:r>
      <w:r w:rsidRPr="00CC43D0">
        <w:rPr>
          <w:b/>
          <w:bCs/>
        </w:rPr>
        <w:t xml:space="preserve"> </w:t>
      </w:r>
      <w:r w:rsidRPr="00CC43D0">
        <w:rPr>
          <w:bCs/>
        </w:rPr>
        <w:t>Society of</w:t>
      </w:r>
      <w:r w:rsidRPr="00CC43D0">
        <w:rPr>
          <w:b/>
          <w:bCs/>
        </w:rPr>
        <w:t xml:space="preserve"> </w:t>
      </w:r>
      <w:r w:rsidRPr="00CC43D0">
        <w:rPr>
          <w:bCs/>
        </w:rPr>
        <w:t>Molecular Imaging</w:t>
      </w:r>
    </w:p>
    <w:p w:rsidR="00496239" w:rsidRPr="00CC43D0" w:rsidRDefault="00496239" w:rsidP="00496239">
      <w:pPr>
        <w:jc w:val="both"/>
      </w:pPr>
      <w:r w:rsidRPr="00CC43D0">
        <w:t xml:space="preserve">2003 </w:t>
      </w:r>
      <w:r w:rsidRPr="00CC43D0">
        <w:rPr>
          <w:bCs/>
        </w:rPr>
        <w:t xml:space="preserve">– </w:t>
      </w:r>
      <w:r w:rsidRPr="00CC43D0">
        <w:t>2006</w:t>
      </w:r>
      <w:r w:rsidRPr="00CC43D0">
        <w:tab/>
        <w:t>Hewitt Medical Fellowship, Beckman Laser Institute, UC Irvine</w:t>
      </w:r>
    </w:p>
    <w:p w:rsidR="00496239" w:rsidRPr="00CC43D0" w:rsidRDefault="00496239" w:rsidP="00496239">
      <w:pPr>
        <w:jc w:val="both"/>
      </w:pPr>
      <w:r w:rsidRPr="00CC43D0">
        <w:rPr>
          <w:b/>
          <w:bCs/>
          <w:u w:val="single"/>
        </w:rPr>
        <w:t>Predoctoral</w:t>
      </w:r>
    </w:p>
    <w:p w:rsidR="00496239" w:rsidRPr="00CC43D0" w:rsidRDefault="00496239" w:rsidP="00496239">
      <w:pPr>
        <w:jc w:val="both"/>
      </w:pPr>
      <w:r w:rsidRPr="00CC43D0">
        <w:t xml:space="preserve">2000 </w:t>
      </w:r>
      <w:r w:rsidRPr="00CC43D0">
        <w:rPr>
          <w:bCs/>
        </w:rPr>
        <w:t>–</w:t>
      </w:r>
      <w:r w:rsidRPr="00CC43D0">
        <w:t xml:space="preserve"> 2002</w:t>
      </w:r>
      <w:r w:rsidRPr="00CC43D0">
        <w:tab/>
        <w:t>NIH Traineeship, California Institute of Technology</w:t>
      </w:r>
      <w:r w:rsidRPr="00CC43D0">
        <w:tab/>
      </w:r>
      <w:r w:rsidRPr="00CC43D0">
        <w:tab/>
      </w:r>
      <w:r w:rsidRPr="00CC43D0">
        <w:tab/>
      </w:r>
      <w:r w:rsidRPr="00CC43D0">
        <w:tab/>
        <w:t xml:space="preserve">        </w:t>
      </w:r>
    </w:p>
    <w:p w:rsidR="00496239" w:rsidRPr="00CC43D0" w:rsidRDefault="00496239" w:rsidP="00496239">
      <w:pPr>
        <w:jc w:val="both"/>
      </w:pPr>
      <w:r w:rsidRPr="00CC43D0">
        <w:t xml:space="preserve">1997 </w:t>
      </w:r>
      <w:r w:rsidRPr="00CC43D0">
        <w:rPr>
          <w:bCs/>
        </w:rPr>
        <w:t>–</w:t>
      </w:r>
      <w:r w:rsidRPr="00CC43D0">
        <w:t xml:space="preserve"> 2000</w:t>
      </w:r>
      <w:r w:rsidRPr="00CC43D0">
        <w:tab/>
        <w:t>NSF Graduate Fellowship Award</w:t>
      </w:r>
      <w:r w:rsidRPr="00CC43D0">
        <w:tab/>
      </w:r>
      <w:r w:rsidRPr="00CC43D0">
        <w:tab/>
      </w:r>
      <w:r w:rsidRPr="00CC43D0">
        <w:tab/>
      </w:r>
      <w:r w:rsidRPr="00CC43D0">
        <w:tab/>
      </w:r>
      <w:r w:rsidRPr="00CC43D0">
        <w:tab/>
      </w:r>
      <w:r w:rsidRPr="00CC43D0">
        <w:tab/>
        <w:t xml:space="preserve">        </w:t>
      </w:r>
    </w:p>
    <w:p w:rsidR="00496239" w:rsidRPr="00CC43D0" w:rsidRDefault="00496239" w:rsidP="00496239">
      <w:pPr>
        <w:jc w:val="both"/>
      </w:pPr>
      <w:r w:rsidRPr="00CC43D0">
        <w:t>1999</w:t>
      </w:r>
      <w:r w:rsidRPr="00CC43D0">
        <w:tab/>
      </w:r>
      <w:r w:rsidRPr="00CC43D0">
        <w:tab/>
        <w:t>Dow Travel Award, California Institute of Technology</w:t>
      </w:r>
      <w:r w:rsidRPr="00CC43D0">
        <w:tab/>
      </w:r>
      <w:r w:rsidRPr="00CC43D0">
        <w:tab/>
      </w:r>
      <w:r w:rsidRPr="00CC43D0">
        <w:tab/>
      </w:r>
    </w:p>
    <w:p w:rsidR="00496239" w:rsidRPr="00CC43D0" w:rsidRDefault="00496239" w:rsidP="00496239">
      <w:pPr>
        <w:jc w:val="both"/>
        <w:rPr>
          <w:b/>
          <w:bCs/>
          <w:u w:val="single"/>
        </w:rPr>
      </w:pPr>
      <w:r w:rsidRPr="00CC43D0">
        <w:rPr>
          <w:b/>
          <w:bCs/>
          <w:u w:val="single"/>
        </w:rPr>
        <w:t>Undergraduate</w:t>
      </w:r>
    </w:p>
    <w:p w:rsidR="00496239" w:rsidRPr="00CC43D0" w:rsidRDefault="00496239" w:rsidP="00496239">
      <w:pPr>
        <w:jc w:val="both"/>
      </w:pPr>
      <w:r w:rsidRPr="00CC43D0">
        <w:t>1996</w:t>
      </w:r>
      <w:r w:rsidRPr="00CC43D0">
        <w:tab/>
      </w:r>
      <w:r w:rsidRPr="00CC43D0">
        <w:tab/>
        <w:t>NSF Undergraduate REU Fellow at University of Southern California</w:t>
      </w:r>
      <w:r w:rsidRPr="00CC43D0">
        <w:tab/>
      </w:r>
    </w:p>
    <w:p w:rsidR="00496239" w:rsidRPr="00CC43D0" w:rsidRDefault="00496239" w:rsidP="00496239">
      <w:pPr>
        <w:jc w:val="both"/>
      </w:pPr>
      <w:r w:rsidRPr="00CC43D0">
        <w:t xml:space="preserve">1996 </w:t>
      </w:r>
      <w:r w:rsidRPr="00CC43D0">
        <w:rPr>
          <w:bCs/>
        </w:rPr>
        <w:t>–</w:t>
      </w:r>
      <w:r w:rsidRPr="00CC43D0">
        <w:t xml:space="preserve"> 1997</w:t>
      </w:r>
      <w:r w:rsidRPr="00CC43D0">
        <w:tab/>
        <w:t xml:space="preserve">George Granger Brown </w:t>
      </w:r>
      <w:proofErr w:type="gramStart"/>
      <w:r w:rsidRPr="00CC43D0">
        <w:t>Award</w:t>
      </w:r>
      <w:proofErr w:type="gramEnd"/>
      <w:r w:rsidRPr="00CC43D0">
        <w:t xml:space="preserve"> in Chemistry for Academic Excellence</w:t>
      </w:r>
      <w:r w:rsidRPr="00CC43D0">
        <w:tab/>
      </w:r>
      <w:r w:rsidRPr="00CC43D0">
        <w:tab/>
        <w:t xml:space="preserve">              </w:t>
      </w:r>
    </w:p>
    <w:p w:rsidR="00496239" w:rsidRPr="00CC43D0" w:rsidRDefault="00496239" w:rsidP="00496239">
      <w:pPr>
        <w:jc w:val="both"/>
      </w:pPr>
      <w:r w:rsidRPr="00CC43D0">
        <w:t>1995</w:t>
      </w:r>
      <w:r w:rsidRPr="00CC43D0">
        <w:tab/>
      </w:r>
      <w:r w:rsidRPr="00CC43D0">
        <w:tab/>
        <w:t>NSF Undergraduate Fellow at New York University</w:t>
      </w:r>
      <w:r w:rsidRPr="00CC43D0">
        <w:tab/>
      </w:r>
      <w:r w:rsidRPr="00CC43D0">
        <w:tab/>
      </w:r>
      <w:r w:rsidRPr="00CC43D0">
        <w:tab/>
      </w:r>
      <w:r w:rsidRPr="00CC43D0">
        <w:tab/>
      </w:r>
      <w:r w:rsidRPr="00CC43D0">
        <w:tab/>
        <w:t xml:space="preserve">     </w:t>
      </w:r>
    </w:p>
    <w:p w:rsidR="00496239" w:rsidRPr="00CC43D0" w:rsidRDefault="00496239" w:rsidP="00496239">
      <w:pPr>
        <w:jc w:val="both"/>
      </w:pPr>
      <w:r w:rsidRPr="00CC43D0">
        <w:t xml:space="preserve">1995 </w:t>
      </w:r>
      <w:r w:rsidRPr="00CC43D0">
        <w:rPr>
          <w:bCs/>
        </w:rPr>
        <w:t>–</w:t>
      </w:r>
      <w:r w:rsidRPr="00CC43D0">
        <w:t xml:space="preserve"> 1997</w:t>
      </w:r>
      <w:r w:rsidRPr="00CC43D0">
        <w:tab/>
        <w:t xml:space="preserve">New York University College of Arts and Science Merit Scholarship </w:t>
      </w:r>
    </w:p>
    <w:p w:rsidR="00496239" w:rsidRPr="00CC43D0" w:rsidRDefault="00496239" w:rsidP="00496239">
      <w:pPr>
        <w:jc w:val="both"/>
      </w:pPr>
      <w:r w:rsidRPr="00CC43D0">
        <w:t xml:space="preserve">1995 </w:t>
      </w:r>
      <w:r w:rsidRPr="00CC43D0">
        <w:rPr>
          <w:bCs/>
        </w:rPr>
        <w:t>–</w:t>
      </w:r>
      <w:r w:rsidRPr="00CC43D0">
        <w:t xml:space="preserve"> 1997</w:t>
      </w:r>
      <w:r w:rsidRPr="00CC43D0">
        <w:tab/>
        <w:t xml:space="preserve">Jewish Foundation for Education of Women Scholarship     </w:t>
      </w:r>
      <w:r w:rsidRPr="00CC43D0">
        <w:tab/>
      </w:r>
      <w:r w:rsidRPr="00CC43D0">
        <w:tab/>
        <w:t xml:space="preserve">        </w:t>
      </w:r>
    </w:p>
    <w:p w:rsidR="00496239" w:rsidRPr="00CC43D0" w:rsidRDefault="00496239" w:rsidP="00496239">
      <w:pPr>
        <w:pStyle w:val="BodyTextIndent"/>
        <w:ind w:left="0"/>
        <w:jc w:val="both"/>
        <w:rPr>
          <w:sz w:val="22"/>
          <w:szCs w:val="24"/>
        </w:rPr>
      </w:pPr>
      <w:r w:rsidRPr="00CC43D0">
        <w:rPr>
          <w:sz w:val="24"/>
          <w:szCs w:val="24"/>
        </w:rPr>
        <w:t>A member of Phi Beta Kappa and Phi Lambda Upsilon Chemical Honor Society</w:t>
      </w:r>
    </w:p>
    <w:p w:rsidR="00496239" w:rsidRPr="00CC43D0" w:rsidRDefault="00496239" w:rsidP="00496239"/>
    <w:p w:rsidR="00496239" w:rsidRPr="00CC43D0" w:rsidRDefault="00496239" w:rsidP="005C0F86">
      <w:pPr>
        <w:rPr>
          <w:b/>
        </w:rPr>
      </w:pPr>
      <w:r w:rsidRPr="00CC43D0">
        <w:rPr>
          <w:b/>
        </w:rPr>
        <w:t>Selected Service Activities</w:t>
      </w:r>
    </w:p>
    <w:p w:rsidR="00496239" w:rsidRPr="00CC43D0" w:rsidRDefault="00496239" w:rsidP="005C0F86">
      <w:r w:rsidRPr="00CC43D0">
        <w:t xml:space="preserve">National Panel Review Service: NIH and NSF; Chair and Co-Char at the ACS Meetings, UC Wide Bioengineering Symposia; </w:t>
      </w:r>
      <w:r w:rsidRPr="00CC43D0">
        <w:rPr>
          <w:szCs w:val="21"/>
        </w:rPr>
        <w:t xml:space="preserve">reviewer for </w:t>
      </w:r>
      <w:r w:rsidRPr="00CC43D0">
        <w:rPr>
          <w:i/>
          <w:iCs/>
        </w:rPr>
        <w:t xml:space="preserve">Annals of Biomedical Engineering, Journal of Biomedical Optics, Acta Biomaterialia, Biomacromolecules, </w:t>
      </w:r>
      <w:r w:rsidRPr="00CC43D0">
        <w:rPr>
          <w:i/>
          <w:iCs/>
          <w:szCs w:val="18"/>
        </w:rPr>
        <w:t>Investigative Ophthalmology &amp; Visual Science</w:t>
      </w:r>
      <w:r w:rsidRPr="00CC43D0">
        <w:t xml:space="preserve">; UCR panelist at the “Wow! That’s Engineering!” event, </w:t>
      </w:r>
      <w:r w:rsidRPr="00CC43D0">
        <w:rPr>
          <w:sz w:val="22"/>
        </w:rPr>
        <w:t>an invited speaker at the Bourns Space Science and Engineering Day hosted by the Society of Women Engineers,</w:t>
      </w:r>
      <w:r w:rsidRPr="00CC43D0">
        <w:t xml:space="preserve"> Development and Communications Committee, </w:t>
      </w:r>
      <w:r w:rsidRPr="00CC43D0">
        <w:rPr>
          <w:sz w:val="22"/>
        </w:rPr>
        <w:t>bioengineering graduate admissions committee</w:t>
      </w:r>
      <w:r w:rsidRPr="00CC43D0">
        <w:t xml:space="preserve">  </w:t>
      </w:r>
    </w:p>
    <w:p w:rsidR="00496239" w:rsidRPr="00CC43D0" w:rsidRDefault="00496239" w:rsidP="00496239">
      <w:pPr>
        <w:pStyle w:val="Header"/>
      </w:pPr>
    </w:p>
    <w:p w:rsidR="00496239" w:rsidRPr="00CC43D0" w:rsidRDefault="00496239" w:rsidP="00496239">
      <w:r w:rsidRPr="00CC43D0">
        <w:rPr>
          <w:b/>
        </w:rPr>
        <w:t>Selected Publications, Past 5 Years</w:t>
      </w:r>
      <w:r w:rsidRPr="00CC43D0">
        <w:t xml:space="preserve"> </w:t>
      </w:r>
    </w:p>
    <w:p w:rsidR="00496239" w:rsidRPr="00CC43D0" w:rsidRDefault="00496239" w:rsidP="00496239">
      <w:pPr>
        <w:rPr>
          <w:b/>
        </w:rPr>
      </w:pPr>
    </w:p>
    <w:p w:rsidR="00496239" w:rsidRPr="00CC43D0" w:rsidRDefault="00496239" w:rsidP="00496239">
      <w:r w:rsidRPr="00CC43D0">
        <w:rPr>
          <w:b/>
        </w:rPr>
        <w:t>Publications</w:t>
      </w:r>
      <w:r w:rsidRPr="00CC43D0">
        <w:t xml:space="preserve"> </w:t>
      </w:r>
    </w:p>
    <w:p w:rsidR="00496239" w:rsidRPr="00CC43D0" w:rsidRDefault="00496239" w:rsidP="00496239">
      <w:r w:rsidRPr="00CC43D0">
        <w:t xml:space="preserve">[1] Yu-Jer Hwang, Joseph Granelli and </w:t>
      </w:r>
      <w:r w:rsidRPr="00CC43D0">
        <w:rPr>
          <w:b/>
          <w:bCs/>
          <w:u w:val="single"/>
        </w:rPr>
        <w:t>Julia G. Lyubovitsky</w:t>
      </w:r>
      <w:r w:rsidRPr="00CC43D0">
        <w:t xml:space="preserve">, “The effects of zero- and non-zero length cross-linking reagents on the optical spectral properties and structures of collagen hydrogels,” </w:t>
      </w:r>
      <w:r w:rsidRPr="00CC43D0">
        <w:rPr>
          <w:i/>
          <w:iCs/>
        </w:rPr>
        <w:t>Applied Materials and Interfaces</w:t>
      </w:r>
      <w:r w:rsidRPr="00CC43D0">
        <w:t xml:space="preserve">, </w:t>
      </w:r>
      <w:r w:rsidRPr="00CC43D0">
        <w:rPr>
          <w:rStyle w:val="citationvolume"/>
        </w:rPr>
        <w:t>4</w:t>
      </w:r>
      <w:r w:rsidRPr="00CC43D0">
        <w:t>, 261–267 (</w:t>
      </w:r>
      <w:r w:rsidRPr="00CC43D0">
        <w:rPr>
          <w:rStyle w:val="citationyear"/>
        </w:rPr>
        <w:t>2012)</w:t>
      </w:r>
      <w:r w:rsidRPr="00CC43D0">
        <w:t xml:space="preserve"> </w:t>
      </w:r>
    </w:p>
    <w:p w:rsidR="00496239" w:rsidRPr="00CC43D0" w:rsidRDefault="00496239" w:rsidP="005C0F86">
      <w:r w:rsidRPr="00CC43D0">
        <w:rPr>
          <w:szCs w:val="22"/>
        </w:rPr>
        <w:t xml:space="preserve">[2] </w:t>
      </w:r>
      <w:r w:rsidRPr="00CC43D0">
        <w:t xml:space="preserve">Yu-Jer Hwang, Jillian Larsen, Tatiana B. Krasieva and </w:t>
      </w:r>
      <w:r w:rsidRPr="00CC43D0">
        <w:rPr>
          <w:b/>
          <w:bCs/>
        </w:rPr>
        <w:t>Julia G. Lyubovitsky</w:t>
      </w:r>
      <w:r w:rsidRPr="00CC43D0">
        <w:t xml:space="preserve">, “The effect of genipin crosslinking on the micro- and nano-structure of collagen hydrogels,” </w:t>
      </w:r>
      <w:r w:rsidRPr="00CC43D0">
        <w:rPr>
          <w:i/>
          <w:iCs/>
        </w:rPr>
        <w:t>Applied Materials and Interfaces,</w:t>
      </w:r>
      <w:r w:rsidRPr="00CC43D0">
        <w:t xml:space="preserve"> 3, 2579-84 (2011)</w:t>
      </w:r>
    </w:p>
    <w:p w:rsidR="00496239" w:rsidRPr="00CC43D0" w:rsidRDefault="00496239" w:rsidP="00496239">
      <w:pPr>
        <w:ind w:right="-90"/>
        <w:jc w:val="both"/>
      </w:pPr>
      <w:r w:rsidRPr="00CC43D0">
        <w:t xml:space="preserve">[3] Yu-Jer Hwang, Joseph Granelli and </w:t>
      </w:r>
      <w:r w:rsidRPr="00CC43D0">
        <w:rPr>
          <w:b/>
          <w:bCs/>
          <w:u w:val="single"/>
        </w:rPr>
        <w:t>Julia G. Lyubovitsky</w:t>
      </w:r>
      <w:r w:rsidRPr="00CC43D0">
        <w:t xml:space="preserve">, “Multiphoton Optical Image Guided Spectroscopy Method for Characterization of Collagen-Based Materials Modified by Glycation,” </w:t>
      </w:r>
      <w:r w:rsidRPr="00CC43D0">
        <w:rPr>
          <w:i/>
          <w:iCs/>
        </w:rPr>
        <w:t xml:space="preserve">Analytical Chemistry </w:t>
      </w:r>
      <w:r w:rsidRPr="00CC43D0">
        <w:rPr>
          <w:rStyle w:val="citationvolume"/>
        </w:rPr>
        <w:t>83</w:t>
      </w:r>
      <w:r w:rsidRPr="00CC43D0">
        <w:t xml:space="preserve"> (1), 200–206 (2011)</w:t>
      </w:r>
    </w:p>
    <w:p w:rsidR="00496239" w:rsidRPr="00CC43D0" w:rsidRDefault="00496239" w:rsidP="00496239">
      <w:pPr>
        <w:ind w:right="-90"/>
        <w:jc w:val="both"/>
      </w:pPr>
      <w:r w:rsidRPr="00CC43D0">
        <w:t>[4] Yu-Jer Hwang and</w:t>
      </w:r>
      <w:r w:rsidRPr="00CC43D0">
        <w:rPr>
          <w:b/>
          <w:bCs/>
        </w:rPr>
        <w:t xml:space="preserve"> </w:t>
      </w:r>
      <w:r w:rsidRPr="00CC43D0">
        <w:rPr>
          <w:b/>
          <w:bCs/>
          <w:u w:val="single"/>
        </w:rPr>
        <w:t>Julia G. Lyubovitsky</w:t>
      </w:r>
      <w:r w:rsidRPr="00CC43D0">
        <w:t xml:space="preserve">, “Collagen hydrogel characterization: multi-scale and multi-modality approach,” </w:t>
      </w:r>
      <w:r w:rsidRPr="00CC43D0">
        <w:rPr>
          <w:i/>
          <w:iCs/>
        </w:rPr>
        <w:t>Analytical Methods</w:t>
      </w:r>
      <w:r w:rsidRPr="00CC43D0">
        <w:t xml:space="preserve"> 3,529-536 (2011)</w:t>
      </w:r>
      <w:r w:rsidRPr="00CC43D0">
        <w:rPr>
          <w:rStyle w:val="doilink"/>
        </w:rPr>
        <w:t xml:space="preserve">, </w:t>
      </w:r>
      <w:r w:rsidRPr="00CC43D0">
        <w:rPr>
          <w:rStyle w:val="doilink"/>
          <w:i/>
        </w:rPr>
        <w:t>featured on the inside cover</w:t>
      </w:r>
    </w:p>
    <w:p w:rsidR="00496239" w:rsidRPr="00CC43D0" w:rsidRDefault="00496239" w:rsidP="00496239">
      <w:pPr>
        <w:ind w:right="-90"/>
        <w:jc w:val="both"/>
      </w:pPr>
      <w:r w:rsidRPr="00CC43D0">
        <w:t>[5] Yu-Jer Hwang, Nomiki Kolletis, Miso Yang, Edgar Sanchez, Chung-ho Sun, Elizabeth R. Gillard, Bruce J. Tromberg,</w:t>
      </w:r>
      <w:r w:rsidRPr="00CC43D0">
        <w:rPr>
          <w:vertAlign w:val="superscript"/>
        </w:rPr>
        <w:t xml:space="preserve"> </w:t>
      </w:r>
      <w:r w:rsidRPr="00CC43D0">
        <w:t xml:space="preserve">Tatiana B. Krasieva and </w:t>
      </w:r>
      <w:r w:rsidRPr="00CC43D0">
        <w:rPr>
          <w:b/>
          <w:bCs/>
          <w:u w:val="single"/>
        </w:rPr>
        <w:t>Julia G. Lyubovitsky</w:t>
      </w:r>
      <w:r w:rsidRPr="00CC43D0">
        <w:t>, “Multi-photon Imaging of Actin Filament Formation and Mitochondrial Energetics of Human ACBT Gliomas,”</w:t>
      </w:r>
      <w:r w:rsidRPr="00CC43D0">
        <w:rPr>
          <w:i/>
          <w:iCs/>
        </w:rPr>
        <w:t xml:space="preserve"> Photochemistry and Photobiology,</w:t>
      </w:r>
      <w:r w:rsidRPr="00CC43D0">
        <w:rPr>
          <w:szCs w:val="16"/>
        </w:rPr>
        <w:t xml:space="preserve"> </w:t>
      </w:r>
      <w:r w:rsidRPr="00CC43D0">
        <w:t xml:space="preserve">87, 408-417 (2011) </w:t>
      </w:r>
    </w:p>
    <w:p w:rsidR="00496239" w:rsidRPr="00CC43D0" w:rsidRDefault="00496239" w:rsidP="00496239"/>
    <w:p w:rsidR="00496239" w:rsidRPr="00CC43D0" w:rsidRDefault="00496239" w:rsidP="00496239">
      <w:pPr>
        <w:rPr>
          <w:b/>
        </w:rPr>
      </w:pPr>
      <w:r w:rsidRPr="00CC43D0">
        <w:rPr>
          <w:b/>
        </w:rPr>
        <w:t>Presentations</w:t>
      </w:r>
    </w:p>
    <w:p w:rsidR="00496239" w:rsidRPr="00CC43D0" w:rsidRDefault="00496239" w:rsidP="005C0F86">
      <w:proofErr w:type="gramStart"/>
      <w:r w:rsidRPr="00CC43D0">
        <w:rPr>
          <w:rFonts w:eastAsia="Arial Unicode MS"/>
          <w:b/>
        </w:rPr>
        <w:t>Materials Research Society (MRS) Annual Meeting</w:t>
      </w:r>
      <w:r w:rsidRPr="00CC43D0">
        <w:t>, Biomaterials, Boston, MA November 2011; Talk:” Effects of Different Length Cross-Linking Reagents on the Optical Spectral Properties and Structures of Collagen Hydrogels.</w:t>
      </w:r>
      <w:proofErr w:type="gramEnd"/>
    </w:p>
    <w:p w:rsidR="00496239" w:rsidRPr="00CC43D0" w:rsidRDefault="00496239" w:rsidP="005C0F86">
      <w:pPr>
        <w:rPr>
          <w:rFonts w:eastAsia="Arial Unicode MS"/>
          <w:b/>
          <w:bCs/>
        </w:rPr>
      </w:pPr>
      <w:r w:rsidRPr="00CC43D0">
        <w:rPr>
          <w:b/>
        </w:rPr>
        <w:t>AIChE Annual Meeting</w:t>
      </w:r>
      <w:r w:rsidRPr="00CC43D0">
        <w:rPr>
          <w:b/>
          <w:bCs/>
        </w:rPr>
        <w:t>,</w:t>
      </w:r>
      <w:r w:rsidRPr="00CC43D0">
        <w:rPr>
          <w:b/>
        </w:rPr>
        <w:t xml:space="preserve"> Materials Engineering and Sciences Division</w:t>
      </w:r>
      <w:r w:rsidRPr="00CC43D0">
        <w:t xml:space="preserve">, Biomaterial Scaffolds for Tissue Engineering I, </w:t>
      </w:r>
      <w:r w:rsidRPr="00CC43D0">
        <w:rPr>
          <w:rStyle w:val="Strong"/>
        </w:rPr>
        <w:t>Minneapolis, MN October 2011</w:t>
      </w:r>
      <w:r w:rsidRPr="00CC43D0">
        <w:rPr>
          <w:b/>
          <w:bCs/>
        </w:rPr>
        <w:t xml:space="preserve">; Talk:” Characterizing Collagen Hydrogels for Tissue Engineering Applications” </w:t>
      </w:r>
    </w:p>
    <w:p w:rsidR="00496239" w:rsidRPr="00CC43D0" w:rsidRDefault="00496239" w:rsidP="00496239">
      <w:pPr>
        <w:jc w:val="both"/>
        <w:rPr>
          <w:rFonts w:eastAsia="+mj-ea"/>
          <w:kern w:val="24"/>
          <w:szCs w:val="80"/>
        </w:rPr>
      </w:pPr>
      <w:r w:rsidRPr="00CC43D0">
        <w:rPr>
          <w:b/>
          <w:bCs/>
        </w:rPr>
        <w:t>Beckman Laser Institute, LAMMP Seminar,</w:t>
      </w:r>
      <w:r w:rsidRPr="00CC43D0">
        <w:t xml:space="preserve"> </w:t>
      </w:r>
      <w:r w:rsidRPr="00CC43D0">
        <w:rPr>
          <w:b/>
          <w:bCs/>
        </w:rPr>
        <w:t xml:space="preserve">UC Irvine, </w:t>
      </w:r>
      <w:r w:rsidRPr="00CC43D0">
        <w:t>Irvine</w:t>
      </w:r>
      <w:r w:rsidRPr="00CC43D0">
        <w:rPr>
          <w:b/>
          <w:bCs/>
        </w:rPr>
        <w:t xml:space="preserve">, </w:t>
      </w:r>
      <w:r w:rsidRPr="00CC43D0">
        <w:t xml:space="preserve">CA, December 2010; Invited Talk: </w:t>
      </w:r>
      <w:r w:rsidRPr="00CC43D0">
        <w:rPr>
          <w:rFonts w:eastAsia="+mj-ea"/>
          <w:kern w:val="24"/>
          <w:szCs w:val="80"/>
        </w:rPr>
        <w:t>“Natural Materials Design: Engineering Materials that Work”</w:t>
      </w:r>
    </w:p>
    <w:p w:rsidR="00496239" w:rsidRPr="00CC43D0" w:rsidRDefault="00496239" w:rsidP="00496239">
      <w:pPr>
        <w:jc w:val="both"/>
      </w:pPr>
      <w:r w:rsidRPr="00CC43D0">
        <w:rPr>
          <w:b/>
          <w:bCs/>
        </w:rPr>
        <w:t>American Chemical Society Meeting (ACS)</w:t>
      </w:r>
      <w:r w:rsidRPr="00CC43D0">
        <w:t xml:space="preserve">, Philadelphia, PA 2008; Invited Talk: “Understanding Cellular Responses: Multi-photon imaging of actin filament formation and mitochondrial energetics of ACBT gliomas”; Invited Talk: “Dermal Structural Assembly in normal and pathological connective tissues by intrinsic signal multi-photon microscopy” </w:t>
      </w:r>
    </w:p>
    <w:p w:rsidR="00496239" w:rsidRPr="00CC43D0" w:rsidRDefault="00496239" w:rsidP="00496239">
      <w:pPr>
        <w:rPr>
          <w:b/>
        </w:rPr>
      </w:pPr>
    </w:p>
    <w:p w:rsidR="00496239" w:rsidRPr="00CC43D0" w:rsidRDefault="00496239" w:rsidP="00496239">
      <w:pPr>
        <w:rPr>
          <w:b/>
        </w:rPr>
      </w:pPr>
      <w:r w:rsidRPr="00CC43D0">
        <w:rPr>
          <w:b/>
        </w:rPr>
        <w:t>Selected Professional Development Activities</w:t>
      </w:r>
    </w:p>
    <w:p w:rsidR="00496239" w:rsidRPr="00CC43D0" w:rsidRDefault="00496239" w:rsidP="00496239">
      <w:r w:rsidRPr="00CC43D0">
        <w:t xml:space="preserve">2011 UC Export Control training </w:t>
      </w:r>
    </w:p>
    <w:p w:rsidR="00496239" w:rsidRPr="00CC43D0" w:rsidRDefault="00496239" w:rsidP="00496239"/>
    <w:p w:rsidR="00496239" w:rsidRPr="00CC43D0" w:rsidRDefault="00496239" w:rsidP="00496239">
      <w:pPr>
        <w:jc w:val="center"/>
        <w:rPr>
          <w:b/>
        </w:rPr>
      </w:pPr>
      <w:r w:rsidRPr="00CC43D0">
        <w:br w:type="page"/>
      </w:r>
      <w:r w:rsidRPr="00CC43D0">
        <w:rPr>
          <w:b/>
        </w:rPr>
        <w:lastRenderedPageBreak/>
        <w:t>Dimitrios Morikis</w:t>
      </w:r>
    </w:p>
    <w:p w:rsidR="00496239" w:rsidRPr="00CC43D0" w:rsidRDefault="00496239" w:rsidP="00496239">
      <w:pPr>
        <w:jc w:val="center"/>
      </w:pPr>
      <w:r w:rsidRPr="00CC43D0">
        <w:t>Professor of Bioengineering STEP III</w:t>
      </w:r>
    </w:p>
    <w:p w:rsidR="00496239" w:rsidRPr="00CC43D0" w:rsidRDefault="00496239" w:rsidP="00496239"/>
    <w:p w:rsidR="00496239" w:rsidRPr="00CC43D0" w:rsidRDefault="00496239" w:rsidP="00496239">
      <w:pPr>
        <w:rPr>
          <w:b/>
        </w:rPr>
      </w:pPr>
      <w:r w:rsidRPr="00CC43D0">
        <w:rPr>
          <w:b/>
        </w:rPr>
        <w:t>Education</w:t>
      </w:r>
    </w:p>
    <w:p w:rsidR="00496239" w:rsidRPr="00CC43D0" w:rsidRDefault="00496239" w:rsidP="00496239">
      <w:r w:rsidRPr="00CC43D0">
        <w:t>B.S., Physics, Aristotle University of Thessaloniki, Greece, 1983</w:t>
      </w:r>
    </w:p>
    <w:p w:rsidR="00496239" w:rsidRPr="00CC43D0" w:rsidRDefault="00496239" w:rsidP="00496239">
      <w:r w:rsidRPr="00CC43D0">
        <w:t>M.S., Physics, Northeastern University, 1985</w:t>
      </w:r>
    </w:p>
    <w:p w:rsidR="00496239" w:rsidRPr="00CC43D0" w:rsidRDefault="00496239" w:rsidP="00496239">
      <w:r w:rsidRPr="00CC43D0">
        <w:t>Ph.D., Physics, Northeastern University, 1990</w:t>
      </w:r>
    </w:p>
    <w:p w:rsidR="00496239" w:rsidRPr="00CC43D0" w:rsidRDefault="00496239" w:rsidP="00496239">
      <w:r w:rsidRPr="00CC43D0">
        <w:t xml:space="preserve">Postdoctoral Fellow, Structural Biology, </w:t>
      </w:r>
      <w:proofErr w:type="gramStart"/>
      <w:r w:rsidRPr="00CC43D0">
        <w:t>The</w:t>
      </w:r>
      <w:proofErr w:type="gramEnd"/>
      <w:r w:rsidRPr="00CC43D0">
        <w:t xml:space="preserve"> Scripps Research Institute, 1990-1993</w:t>
      </w:r>
    </w:p>
    <w:p w:rsidR="00496239" w:rsidRPr="00CC43D0" w:rsidRDefault="00496239" w:rsidP="00496239">
      <w:r w:rsidRPr="00CC43D0">
        <w:t>NIH Senior Postdoctoral Fellowship, Computational Chemistry, UCSD, 1999-2001</w:t>
      </w:r>
    </w:p>
    <w:p w:rsidR="00496239" w:rsidRPr="00CC43D0" w:rsidRDefault="00496239" w:rsidP="00496239"/>
    <w:p w:rsidR="00496239" w:rsidRPr="00CC43D0" w:rsidRDefault="00496239" w:rsidP="00496239">
      <w:pPr>
        <w:rPr>
          <w:b/>
        </w:rPr>
      </w:pPr>
      <w:r w:rsidRPr="00CC43D0">
        <w:rPr>
          <w:b/>
        </w:rPr>
        <w:t>Academic Experience</w:t>
      </w:r>
    </w:p>
    <w:p w:rsidR="00496239" w:rsidRPr="00CC43D0" w:rsidRDefault="00496239" w:rsidP="00496239">
      <w:r w:rsidRPr="00CC43D0">
        <w:t>2006- , Professor, Department of Bioengineering, UCR.</w:t>
      </w:r>
    </w:p>
    <w:p w:rsidR="00496239" w:rsidRPr="00CC43D0" w:rsidRDefault="00496239" w:rsidP="00496239">
      <w:pPr>
        <w:rPr>
          <w:bCs/>
        </w:rPr>
      </w:pPr>
      <w:r w:rsidRPr="00CC43D0">
        <w:rPr>
          <w:u w:val="single"/>
        </w:rPr>
        <w:t>Other Appointments/Affiliations (2001-2012):</w:t>
      </w:r>
      <w:r w:rsidRPr="00CC43D0">
        <w:t xml:space="preserve"> 2008- , Faculty, </w:t>
      </w:r>
      <w:r w:rsidRPr="00CC43D0">
        <w:rPr>
          <w:bCs/>
        </w:rPr>
        <w:t xml:space="preserve">Center for Bioengineering Research, UCR; </w:t>
      </w:r>
      <w:r w:rsidRPr="00CC43D0">
        <w:t xml:space="preserve">2008- . Faculty, </w:t>
      </w:r>
      <w:r w:rsidRPr="00CC43D0">
        <w:rPr>
          <w:bCs/>
        </w:rPr>
        <w:t xml:space="preserve">Graduate Program in Biomedical Sciences, </w:t>
      </w:r>
      <w:r w:rsidRPr="00CC43D0">
        <w:t>UCR</w:t>
      </w:r>
      <w:r w:rsidRPr="00CC43D0">
        <w:rPr>
          <w:bCs/>
        </w:rPr>
        <w:t xml:space="preserve">; </w:t>
      </w:r>
      <w:r w:rsidRPr="00CC43D0">
        <w:t xml:space="preserve">2007- , </w:t>
      </w:r>
      <w:r w:rsidRPr="00CC43D0">
        <w:rPr>
          <w:bCs/>
        </w:rPr>
        <w:t xml:space="preserve">Cooperating Faculty Member, Department of Chemistry, </w:t>
      </w:r>
      <w:r w:rsidRPr="00CC43D0">
        <w:t>UCR;</w:t>
      </w:r>
      <w:r w:rsidRPr="00CC43D0">
        <w:rPr>
          <w:bCs/>
        </w:rPr>
        <w:t xml:space="preserve"> 2007- , Faculty Member, Materials Science and Engineering Program, </w:t>
      </w:r>
      <w:r w:rsidRPr="00CC43D0">
        <w:t>UCR;</w:t>
      </w:r>
      <w:r w:rsidRPr="00CC43D0">
        <w:rPr>
          <w:bCs/>
        </w:rPr>
        <w:t xml:space="preserve"> 2007- , Faculty, Center for Research in Intelligent Systems (CRIS), Bourns College of Engineering, </w:t>
      </w:r>
      <w:r w:rsidRPr="00CC43D0">
        <w:t>UCR;</w:t>
      </w:r>
      <w:r w:rsidRPr="00CC43D0">
        <w:rPr>
          <w:bCs/>
        </w:rPr>
        <w:t xml:space="preserve"> </w:t>
      </w:r>
      <w:r w:rsidRPr="00CC43D0">
        <w:t>2005- , Member, Center for Plant Cell Biology (CEPCEB), College of Natural and Agricultural Sciences, UCR;</w:t>
      </w:r>
      <w:r w:rsidRPr="00CC43D0">
        <w:rPr>
          <w:bCs/>
        </w:rPr>
        <w:t xml:space="preserve"> </w:t>
      </w:r>
      <w:r w:rsidRPr="00CC43D0">
        <w:t>2001- , Participating Researcher, Institute for Integrative Genome Biology (IIGB), UCR;</w:t>
      </w:r>
      <w:r w:rsidRPr="00CC43D0">
        <w:rPr>
          <w:bCs/>
        </w:rPr>
        <w:t xml:space="preserve"> </w:t>
      </w:r>
      <w:r w:rsidRPr="00CC43D0">
        <w:t>2003-2007, Adjunct Associate Professor, Division of Immunology and Department of Neurobiochemistry, Beckman Research Institute, City of Hope Medical Center, Duarte, CA;</w:t>
      </w:r>
      <w:r w:rsidRPr="00CC43D0">
        <w:rPr>
          <w:bCs/>
        </w:rPr>
        <w:t xml:space="preserve"> </w:t>
      </w:r>
      <w:r w:rsidRPr="00CC43D0">
        <w:t xml:space="preserve">2005-2006, </w:t>
      </w:r>
      <w:r w:rsidRPr="00CC43D0">
        <w:rPr>
          <w:bCs/>
        </w:rPr>
        <w:t xml:space="preserve">Researcher, and 2001-2005 Associate Researcher, </w:t>
      </w:r>
      <w:r w:rsidRPr="00CC43D0">
        <w:t>Department of Chemical &amp; Environmental Engineering,</w:t>
      </w:r>
      <w:r w:rsidRPr="00CC43D0">
        <w:rPr>
          <w:bCs/>
        </w:rPr>
        <w:t xml:space="preserve"> </w:t>
      </w:r>
      <w:r w:rsidRPr="00CC43D0">
        <w:t>UCR;</w:t>
      </w:r>
      <w:r w:rsidRPr="00CC43D0">
        <w:rPr>
          <w:bCs/>
        </w:rPr>
        <w:t xml:space="preserve"> </w:t>
      </w:r>
      <w:r w:rsidRPr="00CC43D0">
        <w:t xml:space="preserve">2001-2003, </w:t>
      </w:r>
      <w:r w:rsidRPr="00CC43D0">
        <w:rPr>
          <w:bCs/>
        </w:rPr>
        <w:t xml:space="preserve">Visiting Scholar, </w:t>
      </w:r>
      <w:r w:rsidRPr="00CC43D0">
        <w:t>Department of Chemistry &amp; Biochemistry,</w:t>
      </w:r>
      <w:r w:rsidRPr="00CC43D0">
        <w:rPr>
          <w:bCs/>
        </w:rPr>
        <w:t xml:space="preserve"> </w:t>
      </w:r>
      <w:r w:rsidRPr="00CC43D0">
        <w:t>UCSD.</w:t>
      </w:r>
    </w:p>
    <w:p w:rsidR="00496239" w:rsidRPr="00CC43D0" w:rsidRDefault="00496239" w:rsidP="00496239"/>
    <w:p w:rsidR="00496239" w:rsidRPr="00CC43D0" w:rsidRDefault="00496239" w:rsidP="00496239">
      <w:pPr>
        <w:rPr>
          <w:b/>
        </w:rPr>
      </w:pPr>
      <w:r w:rsidRPr="00CC43D0">
        <w:rPr>
          <w:b/>
        </w:rPr>
        <w:t>Current Memberships in Professional Organizations</w:t>
      </w:r>
    </w:p>
    <w:p w:rsidR="00496239" w:rsidRPr="00CC43D0" w:rsidRDefault="00496239" w:rsidP="00496239">
      <w:pPr>
        <w:rPr>
          <w:bCs/>
        </w:rPr>
      </w:pPr>
      <w:r w:rsidRPr="00CC43D0">
        <w:rPr>
          <w:bCs/>
        </w:rPr>
        <w:t>American Association for the Advancement of Science, American Institute for Medical and Biological Engineering, Biomedical Engineering Society, American Chemical Society, Biophysical Society</w:t>
      </w:r>
    </w:p>
    <w:p w:rsidR="00496239" w:rsidRPr="00CC43D0" w:rsidRDefault="00496239" w:rsidP="00496239"/>
    <w:p w:rsidR="00496239" w:rsidRPr="00CC43D0" w:rsidRDefault="00496239" w:rsidP="00496239">
      <w:pPr>
        <w:rPr>
          <w:b/>
        </w:rPr>
      </w:pPr>
      <w:r w:rsidRPr="00CC43D0">
        <w:rPr>
          <w:b/>
        </w:rPr>
        <w:t>Selected Honors and Awards</w:t>
      </w:r>
    </w:p>
    <w:p w:rsidR="00496239" w:rsidRPr="00CC43D0" w:rsidRDefault="00496239" w:rsidP="00496239">
      <w:r w:rsidRPr="00CC43D0">
        <w:t>2011, OCEC (Orange County Engineering Council) Distinguished Engineering Educator Award.</w:t>
      </w:r>
    </w:p>
    <w:p w:rsidR="00496239" w:rsidRPr="00CC43D0" w:rsidRDefault="00496239" w:rsidP="00496239">
      <w:proofErr w:type="gramStart"/>
      <w:r w:rsidRPr="00CC43D0">
        <w:t>2008, AIMBE Fellow.</w:t>
      </w:r>
      <w:proofErr w:type="gramEnd"/>
      <w:r w:rsidRPr="00CC43D0">
        <w:t xml:space="preserve"> </w:t>
      </w:r>
    </w:p>
    <w:p w:rsidR="00496239" w:rsidRPr="00CC43D0" w:rsidRDefault="00496239" w:rsidP="00496239">
      <w:proofErr w:type="gramStart"/>
      <w:r w:rsidRPr="00CC43D0">
        <w:t>2006, AAAS Fellow.</w:t>
      </w:r>
      <w:proofErr w:type="gramEnd"/>
      <w:r w:rsidRPr="00CC43D0">
        <w:t xml:space="preserve"> </w:t>
      </w:r>
    </w:p>
    <w:p w:rsidR="00496239" w:rsidRPr="00CC43D0" w:rsidRDefault="00496239" w:rsidP="00496239">
      <w:pPr>
        <w:rPr>
          <w:i/>
        </w:rPr>
      </w:pPr>
      <w:r w:rsidRPr="00CC43D0">
        <w:t>2003-2004, Non-Senate Distinguished Researcher Award, UCR.</w:t>
      </w:r>
    </w:p>
    <w:p w:rsidR="00496239" w:rsidRPr="00CC43D0" w:rsidRDefault="00496239" w:rsidP="00496239">
      <w:proofErr w:type="gramStart"/>
      <w:r w:rsidRPr="00CC43D0">
        <w:t>1999-2001, NIH National Research Service Award-Senior Fellowship, Department of Chemistry and Biochemistry, UCSD.</w:t>
      </w:r>
      <w:proofErr w:type="gramEnd"/>
    </w:p>
    <w:p w:rsidR="00496239" w:rsidRPr="00CC43D0" w:rsidRDefault="00496239" w:rsidP="00496239">
      <w:proofErr w:type="gramStart"/>
      <w:r w:rsidRPr="00CC43D0">
        <w:t>1993, The Scripps Society of Fellows Award for best presentation at the Scripps Society of Fellows Annual Research Symposium.</w:t>
      </w:r>
      <w:proofErr w:type="gramEnd"/>
    </w:p>
    <w:p w:rsidR="00496239" w:rsidRPr="00CC43D0" w:rsidRDefault="00496239" w:rsidP="00496239">
      <w:r w:rsidRPr="00CC43D0">
        <w:t>1983-1984, Fulbright Scholar to pursue graduate studies in physics in USA, Northeastern University, Boston, MA.</w:t>
      </w:r>
    </w:p>
    <w:p w:rsidR="00496239" w:rsidRPr="00CC43D0" w:rsidRDefault="00496239" w:rsidP="00496239"/>
    <w:p w:rsidR="00496239" w:rsidRPr="00CC43D0" w:rsidRDefault="00496239" w:rsidP="00496239">
      <w:pPr>
        <w:rPr>
          <w:b/>
        </w:rPr>
      </w:pPr>
      <w:r w:rsidRPr="00CC43D0">
        <w:rPr>
          <w:b/>
        </w:rPr>
        <w:t>Service Activities</w:t>
      </w:r>
    </w:p>
    <w:p w:rsidR="00496239" w:rsidRPr="00CC43D0" w:rsidRDefault="00496239" w:rsidP="00496239">
      <w:pPr>
        <w:rPr>
          <w:b/>
        </w:rPr>
      </w:pPr>
      <w:proofErr w:type="gramStart"/>
      <w:r w:rsidRPr="00CC43D0">
        <w:rPr>
          <w:b/>
          <w:i/>
        </w:rPr>
        <w:t>Editorial.</w:t>
      </w:r>
      <w:proofErr w:type="gramEnd"/>
      <w:r w:rsidRPr="00CC43D0">
        <w:rPr>
          <w:b/>
          <w:i/>
        </w:rPr>
        <w:t xml:space="preserve"> </w:t>
      </w:r>
      <w:r w:rsidRPr="00CC43D0">
        <w:t xml:space="preserve">2011-, Co-Section Editor (Computational and Theoretical Biophysics Section), </w:t>
      </w:r>
      <w:r w:rsidRPr="00CC43D0">
        <w:rPr>
          <w:i/>
        </w:rPr>
        <w:t>BMC Biophysics</w:t>
      </w:r>
      <w:r w:rsidRPr="00CC43D0">
        <w:t>;</w:t>
      </w:r>
      <w:r w:rsidRPr="00CC43D0">
        <w:rPr>
          <w:b/>
          <w:i/>
        </w:rPr>
        <w:t xml:space="preserve"> </w:t>
      </w:r>
      <w:r w:rsidRPr="00CC43D0">
        <w:t>2008-, Contributing Faculty Member in “Faculty of 1000 Biology”;</w:t>
      </w:r>
      <w:r w:rsidRPr="00CC43D0">
        <w:rPr>
          <w:b/>
          <w:i/>
        </w:rPr>
        <w:t xml:space="preserve"> </w:t>
      </w:r>
      <w:r w:rsidRPr="00CC43D0">
        <w:t xml:space="preserve">2007-, Founding Faculty Advisory Board, </w:t>
      </w:r>
      <w:r w:rsidRPr="00CC43D0">
        <w:rPr>
          <w:i/>
        </w:rPr>
        <w:t>UCR Undergraduate Research Journal</w:t>
      </w:r>
      <w:r w:rsidRPr="00CC43D0">
        <w:t>;</w:t>
      </w:r>
      <w:r w:rsidRPr="00CC43D0">
        <w:rPr>
          <w:b/>
          <w:i/>
        </w:rPr>
        <w:t xml:space="preserve"> </w:t>
      </w:r>
      <w:r w:rsidRPr="00CC43D0">
        <w:t xml:space="preserve">2009-, Editorial Advisory </w:t>
      </w:r>
      <w:r w:rsidRPr="00CC43D0">
        <w:lastRenderedPageBreak/>
        <w:t xml:space="preserve">Board Member, </w:t>
      </w:r>
      <w:r w:rsidRPr="00CC43D0">
        <w:rPr>
          <w:i/>
        </w:rPr>
        <w:t>The Open Bioinformatics Journal</w:t>
      </w:r>
      <w:r w:rsidRPr="00CC43D0">
        <w:t>;</w:t>
      </w:r>
      <w:r w:rsidRPr="00CC43D0">
        <w:rPr>
          <w:b/>
        </w:rPr>
        <w:t xml:space="preserve"> </w:t>
      </w:r>
      <w:r w:rsidRPr="00CC43D0">
        <w:t xml:space="preserve">2009-, Editorial Board Member, </w:t>
      </w:r>
      <w:r w:rsidRPr="00CC43D0">
        <w:rPr>
          <w:i/>
        </w:rPr>
        <w:t>Molecular Biology International.</w:t>
      </w:r>
    </w:p>
    <w:p w:rsidR="00496239" w:rsidRPr="00CC43D0" w:rsidRDefault="00496239" w:rsidP="00496239">
      <w:pPr>
        <w:rPr>
          <w:b/>
          <w:i/>
        </w:rPr>
      </w:pPr>
      <w:proofErr w:type="gramStart"/>
      <w:r w:rsidRPr="00CC43D0">
        <w:rPr>
          <w:b/>
          <w:i/>
        </w:rPr>
        <w:t>Conference Organizations.</w:t>
      </w:r>
      <w:proofErr w:type="gramEnd"/>
      <w:r w:rsidRPr="00CC43D0">
        <w:rPr>
          <w:b/>
          <w:i/>
        </w:rPr>
        <w:t xml:space="preserve"> </w:t>
      </w:r>
      <w:r w:rsidRPr="00CC43D0">
        <w:t xml:space="preserve">2003, </w:t>
      </w:r>
      <w:r w:rsidRPr="00CC43D0">
        <w:rPr>
          <w:bCs/>
        </w:rPr>
        <w:t>Member of organizing committee for the “2</w:t>
      </w:r>
      <w:r w:rsidRPr="00CC43D0">
        <w:rPr>
          <w:bCs/>
          <w:vertAlign w:val="superscript"/>
        </w:rPr>
        <w:t>nd</w:t>
      </w:r>
      <w:r w:rsidRPr="00CC43D0">
        <w:rPr>
          <w:bCs/>
        </w:rPr>
        <w:t xml:space="preserve"> Workshop on complement associated diseases, animal models, and therapeutics”, Myconos, Greece; </w:t>
      </w:r>
      <w:r w:rsidRPr="00CC43D0">
        <w:t xml:space="preserve">2005, Co-organizer (with AK Rizos) of the workshop “Immunophysics: dynamics and biomolecular function” at the 5th International Discussion Meeting on Relaxations in Complex Systems (5IDMRCS), </w:t>
      </w:r>
      <w:r w:rsidRPr="00CC43D0">
        <w:rPr>
          <w:bCs/>
        </w:rPr>
        <w:t xml:space="preserve">Lille, France; </w:t>
      </w:r>
      <w:r w:rsidRPr="00CC43D0">
        <w:t>2008, Scientific Program Subcommittee Chair, 9</w:t>
      </w:r>
      <w:r w:rsidRPr="00CC43D0">
        <w:rPr>
          <w:vertAlign w:val="superscript"/>
        </w:rPr>
        <w:t>th</w:t>
      </w:r>
      <w:r w:rsidRPr="00CC43D0">
        <w:t xml:space="preserve"> Annual University of California Systemwide Bioengineering Symposium, UCR; 2009, Co-organizer (with AK Rizos) of Special Focus Sessions “Frontiers In Biophysics I and II” at the 6th International Discussion Meeting on Relaxations in Complex Systems (6IDMRCS), </w:t>
      </w:r>
      <w:r w:rsidRPr="00CC43D0">
        <w:rPr>
          <w:bCs/>
        </w:rPr>
        <w:t>Rome, Italy; 2009, Co-organizer (with L Mueller, C Larive, D Borchardt) of the Southern California Users of Magnets (SCUM) meeting, UCR.</w:t>
      </w:r>
    </w:p>
    <w:p w:rsidR="00496239" w:rsidRPr="00CC43D0" w:rsidRDefault="00496239" w:rsidP="00496239">
      <w:pPr>
        <w:rPr>
          <w:b/>
          <w:bCs/>
          <w:i/>
        </w:rPr>
      </w:pPr>
      <w:proofErr w:type="gramStart"/>
      <w:r w:rsidRPr="00CC43D0">
        <w:rPr>
          <w:b/>
          <w:bCs/>
          <w:i/>
        </w:rPr>
        <w:t>Panels.</w:t>
      </w:r>
      <w:proofErr w:type="gramEnd"/>
      <w:r w:rsidRPr="00CC43D0">
        <w:rPr>
          <w:b/>
          <w:bCs/>
          <w:i/>
        </w:rPr>
        <w:t xml:space="preserve"> </w:t>
      </w:r>
      <w:r w:rsidRPr="00CC43D0">
        <w:rPr>
          <w:u w:val="single"/>
        </w:rPr>
        <w:t>NIH:</w:t>
      </w:r>
      <w:r w:rsidRPr="00CC43D0">
        <w:t xml:space="preserve"> 11/13/2006, Member, Biophysical and Biomedical Sciences Fellowship Panel ZRG1 F04BN 20; 8/8/2008, Member, Special Emphasis Panel, Scientific Review Group ZRG1 BST-Q (02), Special Reviews in Bioengineering; 7/21-22/2009, Chair, Review Panel of ARRA Competitive Revision Applications ZRG1 BST-N (96); 6/27-28/2011, Member, Scientific Review Group ZRG1 F04B-D 20 L, Fellowship, Biophysical and Biochemical Sciences.</w:t>
      </w:r>
      <w:r w:rsidRPr="00CC43D0">
        <w:rPr>
          <w:b/>
          <w:bCs/>
          <w:i/>
        </w:rPr>
        <w:t xml:space="preserve"> </w:t>
      </w:r>
      <w:r w:rsidRPr="00CC43D0">
        <w:rPr>
          <w:u w:val="single"/>
        </w:rPr>
        <w:t>BIMR (Beckman Initiative for Macular Research):</w:t>
      </w:r>
      <w:r w:rsidRPr="00CC43D0">
        <w:t xml:space="preserve"> Panel Member for 3 years (2010-2012), </w:t>
      </w:r>
      <w:proofErr w:type="gramStart"/>
      <w:r w:rsidRPr="00CC43D0">
        <w:t>The</w:t>
      </w:r>
      <w:proofErr w:type="gramEnd"/>
      <w:r w:rsidRPr="00CC43D0">
        <w:t xml:space="preserve"> 2</w:t>
      </w:r>
      <w:r w:rsidRPr="00CC43D0">
        <w:rPr>
          <w:vertAlign w:val="superscript"/>
        </w:rPr>
        <w:t>nd</w:t>
      </w:r>
      <w:r w:rsidRPr="00CC43D0">
        <w:t>, 3</w:t>
      </w:r>
      <w:r w:rsidRPr="00CC43D0">
        <w:rPr>
          <w:vertAlign w:val="superscript"/>
        </w:rPr>
        <w:t>d</w:t>
      </w:r>
      <w:r w:rsidRPr="00CC43D0">
        <w:t>, and 4</w:t>
      </w:r>
      <w:r w:rsidRPr="00CC43D0">
        <w:rPr>
          <w:vertAlign w:val="superscript"/>
        </w:rPr>
        <w:t>th</w:t>
      </w:r>
      <w:r w:rsidRPr="00CC43D0">
        <w:t xml:space="preserve"> Annual Conferences, Beckman Center, Irvine, CA. Panels: Roles of complement system and other immune-mediated and immune-dependent pathways in the development and progression of age-related macular degeneration, and Inflammation.</w:t>
      </w:r>
    </w:p>
    <w:p w:rsidR="00496239" w:rsidRPr="00CC43D0" w:rsidRDefault="00496239" w:rsidP="00496239">
      <w:pPr>
        <w:jc w:val="both"/>
        <w:rPr>
          <w:b/>
          <w:i/>
        </w:rPr>
      </w:pPr>
      <w:proofErr w:type="gramStart"/>
      <w:r w:rsidRPr="00CC43D0">
        <w:rPr>
          <w:b/>
          <w:i/>
        </w:rPr>
        <w:t>Selected Recent Campus and System-Wide Service.</w:t>
      </w:r>
      <w:proofErr w:type="gramEnd"/>
      <w:r w:rsidRPr="00CC43D0">
        <w:rPr>
          <w:b/>
          <w:i/>
        </w:rPr>
        <w:t xml:space="preserve"> </w:t>
      </w:r>
      <w:r w:rsidRPr="00CC43D0">
        <w:t>2005-2006, UCR Chancellor’s Advisory Committee on Non-Senate Academic Affairs, Chair in 2006;</w:t>
      </w:r>
      <w:r w:rsidRPr="00CC43D0">
        <w:rPr>
          <w:b/>
          <w:i/>
        </w:rPr>
        <w:t xml:space="preserve"> </w:t>
      </w:r>
      <w:r w:rsidRPr="00CC43D0">
        <w:t>2005-2006, Founding Faculty, Department of Bioengineering; 2006-2012, Member, Bioengineering Hiring Committee, Chair in 2007-2012; 2007-2012, Organizer, Department of Bioengineering Colloquium and Distinguished Speaker Series; 2008-2009, Member, College of Engineering Committee to evaluate the undergraduate math curriculum for engineering students; 2008-2009, Member, Steering Committee, Bioengineering Institute of California (BIC), a UC Multi-Campus Research Unit; Fall 2010, Acting Graduate Advisor; 2010-, Member, Graduate Admissions Committee;</w:t>
      </w:r>
      <w:r w:rsidRPr="00CC43D0">
        <w:rPr>
          <w:b/>
          <w:i/>
        </w:rPr>
        <w:t xml:space="preserve"> </w:t>
      </w:r>
      <w:r w:rsidRPr="00CC43D0">
        <w:t>2011-, Campus Scholarship of Teaching and Learning Committee.</w:t>
      </w:r>
    </w:p>
    <w:p w:rsidR="00496239" w:rsidRPr="00CC43D0" w:rsidRDefault="00496239" w:rsidP="00496239"/>
    <w:p w:rsidR="00496239" w:rsidRPr="00CC43D0" w:rsidRDefault="00496239" w:rsidP="00496239">
      <w:pPr>
        <w:rPr>
          <w:b/>
        </w:rPr>
      </w:pPr>
      <w:r w:rsidRPr="00CC43D0">
        <w:rPr>
          <w:b/>
        </w:rPr>
        <w:t>Selected Publications, 5 recent publications out of a total of 105</w:t>
      </w:r>
    </w:p>
    <w:p w:rsidR="00496239" w:rsidRPr="00CC43D0" w:rsidRDefault="00496239" w:rsidP="00870A45">
      <w:pPr>
        <w:pStyle w:val="ListParagraph"/>
        <w:numPr>
          <w:ilvl w:val="0"/>
          <w:numId w:val="7"/>
        </w:numPr>
        <w:spacing w:after="0" w:line="240" w:lineRule="auto"/>
        <w:ind w:left="360"/>
        <w:rPr>
          <w:rFonts w:ascii="Times New Roman" w:hAnsi="Times New Roman"/>
        </w:rPr>
      </w:pPr>
      <w:r w:rsidRPr="00CC43D0">
        <w:rPr>
          <w:rFonts w:ascii="Times New Roman" w:hAnsi="Times New Roman"/>
        </w:rPr>
        <w:t xml:space="preserve">Gorham RD Jr, Kieslich C, Morikis D (2012) Complement inhibition by </w:t>
      </w:r>
      <w:r w:rsidRPr="00CC43D0">
        <w:rPr>
          <w:rFonts w:ascii="Times New Roman" w:hAnsi="Times New Roman"/>
          <w:i/>
        </w:rPr>
        <w:t>Staphylococcus aureus</w:t>
      </w:r>
      <w:r w:rsidRPr="00CC43D0">
        <w:rPr>
          <w:rFonts w:ascii="Times New Roman" w:hAnsi="Times New Roman"/>
        </w:rPr>
        <w:t xml:space="preserve">: electrostatics of C3d-EfbC and C3d-Ehp association, </w:t>
      </w:r>
      <w:r w:rsidRPr="00CC43D0">
        <w:rPr>
          <w:rFonts w:ascii="Times New Roman" w:hAnsi="Times New Roman"/>
          <w:i/>
        </w:rPr>
        <w:t>Cellular and Molecular Bioengineering</w:t>
      </w:r>
      <w:r w:rsidRPr="00CC43D0">
        <w:rPr>
          <w:rFonts w:ascii="Times New Roman" w:hAnsi="Times New Roman"/>
        </w:rPr>
        <w:t xml:space="preserve">, </w:t>
      </w:r>
      <w:proofErr w:type="gramStart"/>
      <w:r w:rsidRPr="00CC43D0">
        <w:rPr>
          <w:rFonts w:ascii="Times New Roman" w:hAnsi="Times New Roman"/>
        </w:rPr>
        <w:t>In</w:t>
      </w:r>
      <w:proofErr w:type="gramEnd"/>
      <w:r w:rsidRPr="00CC43D0">
        <w:rPr>
          <w:rFonts w:ascii="Times New Roman" w:hAnsi="Times New Roman"/>
        </w:rPr>
        <w:t xml:space="preserve"> press – available online. DOI: 10.1007/s12195-011-0195-6.</w:t>
      </w:r>
    </w:p>
    <w:p w:rsidR="00496239" w:rsidRPr="00CC43D0" w:rsidRDefault="00496239" w:rsidP="00870A45">
      <w:pPr>
        <w:pStyle w:val="ListParagraph"/>
        <w:numPr>
          <w:ilvl w:val="0"/>
          <w:numId w:val="7"/>
        </w:numPr>
        <w:spacing w:after="0" w:line="240" w:lineRule="auto"/>
        <w:ind w:left="360"/>
        <w:rPr>
          <w:rFonts w:ascii="Times New Roman" w:hAnsi="Times New Roman"/>
        </w:rPr>
      </w:pPr>
      <w:r w:rsidRPr="00CC43D0">
        <w:rPr>
          <w:rFonts w:ascii="Times New Roman" w:hAnsi="Times New Roman"/>
        </w:rPr>
        <w:t xml:space="preserve">Gorham RD Jr, Kieslich CA, Morikis D (2011) Electrostatic clustering and free energy calculations provide a foundation for protein design and optimization, </w:t>
      </w:r>
      <w:r w:rsidRPr="00CC43D0">
        <w:rPr>
          <w:rFonts w:ascii="Times New Roman" w:hAnsi="Times New Roman"/>
          <w:i/>
        </w:rPr>
        <w:t>Annals of Biomedical Engineering 39:1252-1263</w:t>
      </w:r>
      <w:r w:rsidRPr="00CC43D0">
        <w:rPr>
          <w:rFonts w:ascii="Times New Roman" w:hAnsi="Times New Roman"/>
        </w:rPr>
        <w:t>.</w:t>
      </w:r>
    </w:p>
    <w:p w:rsidR="00496239" w:rsidRPr="00CC43D0" w:rsidRDefault="00496239" w:rsidP="00870A45">
      <w:pPr>
        <w:pStyle w:val="ListParagraph"/>
        <w:numPr>
          <w:ilvl w:val="0"/>
          <w:numId w:val="7"/>
        </w:numPr>
        <w:spacing w:after="0" w:line="240" w:lineRule="auto"/>
        <w:ind w:left="360"/>
        <w:rPr>
          <w:rFonts w:ascii="Times New Roman" w:hAnsi="Times New Roman"/>
        </w:rPr>
      </w:pPr>
      <w:r w:rsidRPr="00CC43D0">
        <w:rPr>
          <w:rFonts w:ascii="Times New Roman" w:hAnsi="Times New Roman"/>
        </w:rPr>
        <w:t xml:space="preserve">López de Victoria A, Gorham RD Jr, Bellows-Peterson ML, Ling J, Lo D, Floudas CA, </w:t>
      </w:r>
      <w:r w:rsidRPr="00CC43D0">
        <w:rPr>
          <w:rFonts w:ascii="Times New Roman" w:hAnsi="Times New Roman"/>
          <w:bCs/>
        </w:rPr>
        <w:t>Morikis D (2011)</w:t>
      </w:r>
      <w:r w:rsidRPr="00CC43D0">
        <w:rPr>
          <w:rFonts w:ascii="Times New Roman" w:hAnsi="Times New Roman"/>
        </w:rPr>
        <w:t xml:space="preserve"> A new generation of potent complement inhibitors of the compstatin family, </w:t>
      </w:r>
      <w:r w:rsidRPr="00CC43D0">
        <w:rPr>
          <w:rFonts w:ascii="Times New Roman" w:hAnsi="Times New Roman"/>
          <w:i/>
        </w:rPr>
        <w:t>Chemical Biology &amp; Drug Design 77:431-440</w:t>
      </w:r>
      <w:r w:rsidRPr="00CC43D0">
        <w:rPr>
          <w:rFonts w:ascii="Times New Roman" w:hAnsi="Times New Roman"/>
        </w:rPr>
        <w:t>.</w:t>
      </w:r>
    </w:p>
    <w:p w:rsidR="00496239" w:rsidRPr="00CC43D0" w:rsidRDefault="00496239" w:rsidP="00870A45">
      <w:pPr>
        <w:pStyle w:val="ListParagraph"/>
        <w:numPr>
          <w:ilvl w:val="0"/>
          <w:numId w:val="7"/>
        </w:numPr>
        <w:spacing w:after="0" w:line="240" w:lineRule="auto"/>
        <w:ind w:left="360"/>
        <w:rPr>
          <w:rFonts w:ascii="Times New Roman" w:hAnsi="Times New Roman"/>
        </w:rPr>
      </w:pPr>
      <w:r w:rsidRPr="00CC43D0">
        <w:rPr>
          <w:rFonts w:ascii="Times New Roman" w:hAnsi="Times New Roman"/>
          <w:bCs/>
        </w:rPr>
        <w:t xml:space="preserve">Kieslich C, Vazquez H, Goodman GN, </w:t>
      </w:r>
      <w:r w:rsidRPr="00CC43D0">
        <w:rPr>
          <w:rFonts w:ascii="Times New Roman" w:hAnsi="Times New Roman"/>
        </w:rPr>
        <w:t>López De Victoria A</w:t>
      </w:r>
      <w:r w:rsidRPr="00CC43D0">
        <w:rPr>
          <w:rFonts w:ascii="Times New Roman" w:hAnsi="Times New Roman"/>
          <w:bCs/>
        </w:rPr>
        <w:t>, Morikis D (2011) The effect of electrostatics on Factor H function and related pathologies,</w:t>
      </w:r>
      <w:r w:rsidRPr="00CC43D0">
        <w:rPr>
          <w:rFonts w:ascii="Times New Roman" w:hAnsi="Times New Roman"/>
        </w:rPr>
        <w:t xml:space="preserve"> </w:t>
      </w:r>
      <w:r w:rsidRPr="00CC43D0">
        <w:rPr>
          <w:rFonts w:ascii="Times New Roman" w:hAnsi="Times New Roman"/>
          <w:i/>
        </w:rPr>
        <w:t>Journal of Molecular Graphics and Modeling</w:t>
      </w:r>
      <w:r w:rsidRPr="00CC43D0">
        <w:rPr>
          <w:rFonts w:ascii="Times New Roman" w:hAnsi="Times New Roman"/>
        </w:rPr>
        <w:t xml:space="preserve"> </w:t>
      </w:r>
      <w:r w:rsidRPr="00CC43D0">
        <w:rPr>
          <w:rFonts w:ascii="Times New Roman" w:hAnsi="Times New Roman"/>
          <w:i/>
        </w:rPr>
        <w:t>29:1047-1055</w:t>
      </w:r>
      <w:r w:rsidRPr="00CC43D0">
        <w:rPr>
          <w:rFonts w:ascii="Times New Roman" w:hAnsi="Times New Roman"/>
        </w:rPr>
        <w:t>.</w:t>
      </w:r>
    </w:p>
    <w:p w:rsidR="00496239" w:rsidRPr="00CC43D0" w:rsidRDefault="00496239" w:rsidP="00870A45">
      <w:pPr>
        <w:pStyle w:val="ListParagraph"/>
        <w:numPr>
          <w:ilvl w:val="0"/>
          <w:numId w:val="7"/>
        </w:numPr>
        <w:spacing w:after="0" w:line="240" w:lineRule="auto"/>
        <w:ind w:left="360"/>
        <w:rPr>
          <w:rFonts w:ascii="Times New Roman" w:hAnsi="Times New Roman"/>
        </w:rPr>
      </w:pPr>
      <w:r w:rsidRPr="00CC43D0">
        <w:rPr>
          <w:rFonts w:ascii="Times New Roman" w:hAnsi="Times New Roman"/>
          <w:szCs w:val="24"/>
          <w:lang w:val="en-GB"/>
        </w:rPr>
        <w:t xml:space="preserve">Hakkoymaz H, Kieslich CA, </w:t>
      </w:r>
      <w:r w:rsidRPr="00CC43D0">
        <w:rPr>
          <w:rFonts w:ascii="Times New Roman" w:hAnsi="Times New Roman"/>
          <w:szCs w:val="24"/>
        </w:rPr>
        <w:t>Gorham RD Jr,</w:t>
      </w:r>
      <w:r w:rsidRPr="00CC43D0">
        <w:rPr>
          <w:rFonts w:ascii="Times New Roman" w:hAnsi="Times New Roman"/>
          <w:szCs w:val="24"/>
          <w:lang w:val="en-GB"/>
        </w:rPr>
        <w:t xml:space="preserve"> Gunopulos D, Morikis D (2011) Electrostatic similarity determination using multi-resolution analysis, </w:t>
      </w:r>
      <w:r w:rsidRPr="00CC43D0">
        <w:rPr>
          <w:rFonts w:ascii="Times New Roman" w:hAnsi="Times New Roman"/>
          <w:i/>
          <w:szCs w:val="24"/>
          <w:lang w:val="en-GB"/>
        </w:rPr>
        <w:t>Molecular Informatics</w:t>
      </w:r>
      <w:r w:rsidRPr="00CC43D0">
        <w:rPr>
          <w:rFonts w:ascii="Times New Roman" w:hAnsi="Times New Roman"/>
          <w:szCs w:val="24"/>
          <w:lang w:val="en-GB"/>
        </w:rPr>
        <w:t xml:space="preserve"> </w:t>
      </w:r>
      <w:r w:rsidRPr="00CC43D0">
        <w:rPr>
          <w:rFonts w:ascii="Times New Roman" w:hAnsi="Times New Roman"/>
          <w:i/>
          <w:szCs w:val="24"/>
          <w:lang w:val="en-GB"/>
        </w:rPr>
        <w:t>30:733-746</w:t>
      </w:r>
      <w:r w:rsidRPr="00CC43D0">
        <w:rPr>
          <w:rFonts w:ascii="Times New Roman" w:hAnsi="Times New Roman"/>
          <w:szCs w:val="24"/>
          <w:lang w:val="en-GB"/>
        </w:rPr>
        <w:t>.</w:t>
      </w:r>
    </w:p>
    <w:p w:rsidR="0005613D" w:rsidRDefault="0005613D" w:rsidP="00496239">
      <w:pPr>
        <w:jc w:val="center"/>
      </w:pPr>
    </w:p>
    <w:p w:rsidR="00496239" w:rsidRPr="00CC43D0" w:rsidRDefault="00496239" w:rsidP="00496239">
      <w:pPr>
        <w:jc w:val="center"/>
        <w:rPr>
          <w:b/>
          <w:lang w:eastAsia="ko-KR"/>
        </w:rPr>
      </w:pPr>
      <w:r w:rsidRPr="00CC43D0">
        <w:lastRenderedPageBreak/>
        <w:br/>
      </w:r>
      <w:r w:rsidRPr="00CC43D0">
        <w:rPr>
          <w:b/>
          <w:lang w:eastAsia="ko-KR"/>
        </w:rPr>
        <w:t>Jin Nam</w:t>
      </w:r>
    </w:p>
    <w:p w:rsidR="00496239" w:rsidRPr="00CC43D0" w:rsidRDefault="00496239" w:rsidP="00496239">
      <w:pPr>
        <w:jc w:val="center"/>
        <w:rPr>
          <w:lang w:eastAsia="ko-KR"/>
        </w:rPr>
      </w:pPr>
      <w:r w:rsidRPr="00CC43D0">
        <w:rPr>
          <w:lang w:eastAsia="ko-KR"/>
        </w:rPr>
        <w:t>Assistant Professor II</w:t>
      </w:r>
    </w:p>
    <w:p w:rsidR="00496239" w:rsidRPr="00CC43D0" w:rsidRDefault="00496239" w:rsidP="00496239">
      <w:pPr>
        <w:rPr>
          <w:b/>
          <w:lang w:eastAsia="ko-KR"/>
        </w:rPr>
      </w:pPr>
    </w:p>
    <w:p w:rsidR="00496239" w:rsidRPr="00CC43D0" w:rsidRDefault="00496239" w:rsidP="00496239">
      <w:pPr>
        <w:rPr>
          <w:b/>
        </w:rPr>
      </w:pPr>
      <w:r w:rsidRPr="00CC43D0">
        <w:rPr>
          <w:b/>
        </w:rPr>
        <w:t>Education</w:t>
      </w:r>
    </w:p>
    <w:p w:rsidR="00496239" w:rsidRPr="00CC43D0" w:rsidRDefault="00496239" w:rsidP="00496239"/>
    <w:p w:rsidR="00496239" w:rsidRPr="00CC43D0" w:rsidRDefault="00496239" w:rsidP="00496239">
      <w:pPr>
        <w:rPr>
          <w:lang w:eastAsia="ko-KR"/>
        </w:rPr>
      </w:pPr>
      <w:r w:rsidRPr="00CC43D0">
        <w:t xml:space="preserve">Ph.D., </w:t>
      </w:r>
      <w:r w:rsidRPr="00CC43D0">
        <w:rPr>
          <w:lang w:eastAsia="ko-KR"/>
        </w:rPr>
        <w:t>Materials Science and Engineering</w:t>
      </w:r>
      <w:r w:rsidRPr="00CC43D0">
        <w:t xml:space="preserve">, </w:t>
      </w:r>
      <w:proofErr w:type="gramStart"/>
      <w:r w:rsidRPr="00CC43D0">
        <w:rPr>
          <w:lang w:eastAsia="ko-KR"/>
        </w:rPr>
        <w:t>The</w:t>
      </w:r>
      <w:proofErr w:type="gramEnd"/>
      <w:r w:rsidRPr="00CC43D0">
        <w:rPr>
          <w:lang w:eastAsia="ko-KR"/>
        </w:rPr>
        <w:t xml:space="preserve"> Ohio State University</w:t>
      </w:r>
      <w:r w:rsidRPr="00CC43D0">
        <w:t xml:space="preserve">, </w:t>
      </w:r>
      <w:r w:rsidRPr="00CC43D0">
        <w:rPr>
          <w:lang w:eastAsia="ko-KR"/>
        </w:rPr>
        <w:t>2006</w:t>
      </w:r>
    </w:p>
    <w:p w:rsidR="00496239" w:rsidRPr="00CC43D0" w:rsidRDefault="00496239" w:rsidP="00496239">
      <w:pPr>
        <w:rPr>
          <w:lang w:eastAsia="ko-KR"/>
        </w:rPr>
      </w:pPr>
      <w:r w:rsidRPr="00CC43D0">
        <w:t xml:space="preserve">M.S., </w:t>
      </w:r>
      <w:r w:rsidRPr="00CC43D0">
        <w:rPr>
          <w:lang w:eastAsia="ko-KR"/>
        </w:rPr>
        <w:t>Materials Science and Engineering</w:t>
      </w:r>
      <w:r w:rsidRPr="00CC43D0">
        <w:t xml:space="preserve">, </w:t>
      </w:r>
      <w:proofErr w:type="gramStart"/>
      <w:r w:rsidRPr="00CC43D0">
        <w:rPr>
          <w:lang w:eastAsia="ko-KR"/>
        </w:rPr>
        <w:t>The</w:t>
      </w:r>
      <w:proofErr w:type="gramEnd"/>
      <w:r w:rsidRPr="00CC43D0">
        <w:rPr>
          <w:lang w:eastAsia="ko-KR"/>
        </w:rPr>
        <w:t xml:space="preserve"> Ohio State University</w:t>
      </w:r>
      <w:r w:rsidRPr="00CC43D0">
        <w:t xml:space="preserve">, </w:t>
      </w:r>
      <w:r w:rsidRPr="00CC43D0">
        <w:rPr>
          <w:lang w:eastAsia="ko-KR"/>
        </w:rPr>
        <w:t>2001</w:t>
      </w:r>
    </w:p>
    <w:p w:rsidR="00496239" w:rsidRPr="00CC43D0" w:rsidRDefault="00496239" w:rsidP="00496239">
      <w:pPr>
        <w:rPr>
          <w:lang w:eastAsia="ko-KR"/>
        </w:rPr>
      </w:pPr>
      <w:r w:rsidRPr="00CC43D0">
        <w:t xml:space="preserve">B.S., </w:t>
      </w:r>
      <w:r w:rsidRPr="00CC43D0">
        <w:rPr>
          <w:lang w:eastAsia="ko-KR"/>
        </w:rPr>
        <w:t>Ceramic Engineering</w:t>
      </w:r>
      <w:r w:rsidRPr="00CC43D0">
        <w:t xml:space="preserve">, </w:t>
      </w:r>
      <w:r w:rsidRPr="00CC43D0">
        <w:rPr>
          <w:lang w:eastAsia="ko-KR"/>
        </w:rPr>
        <w:t>Yonsei University</w:t>
      </w:r>
      <w:r w:rsidRPr="00CC43D0">
        <w:t xml:space="preserve">, </w:t>
      </w:r>
      <w:r w:rsidRPr="00CC43D0">
        <w:rPr>
          <w:lang w:eastAsia="ko-KR"/>
        </w:rPr>
        <w:t>1999</w:t>
      </w:r>
    </w:p>
    <w:p w:rsidR="00496239" w:rsidRPr="00CC43D0" w:rsidRDefault="00496239" w:rsidP="00496239">
      <w:pPr>
        <w:rPr>
          <w:lang w:eastAsia="ko-KR"/>
        </w:rPr>
      </w:pPr>
    </w:p>
    <w:p w:rsidR="00496239" w:rsidRPr="00CC43D0" w:rsidRDefault="00496239" w:rsidP="00496239">
      <w:pPr>
        <w:rPr>
          <w:lang w:eastAsia="ko-KR"/>
        </w:rPr>
      </w:pPr>
    </w:p>
    <w:p w:rsidR="00496239" w:rsidRPr="00CC43D0" w:rsidRDefault="00496239" w:rsidP="00496239">
      <w:pPr>
        <w:rPr>
          <w:b/>
        </w:rPr>
      </w:pPr>
      <w:r w:rsidRPr="00CC43D0">
        <w:rPr>
          <w:b/>
        </w:rPr>
        <w:t>Academic Experience</w:t>
      </w:r>
    </w:p>
    <w:p w:rsidR="00496239" w:rsidRPr="00CC43D0" w:rsidRDefault="00496239" w:rsidP="00496239"/>
    <w:p w:rsidR="00496239" w:rsidRPr="00CC43D0" w:rsidRDefault="00496239" w:rsidP="00496239">
      <w:pPr>
        <w:rPr>
          <w:lang w:eastAsia="ko-KR"/>
        </w:rPr>
      </w:pPr>
      <w:r w:rsidRPr="00CC43D0">
        <w:t>200</w:t>
      </w:r>
      <w:r w:rsidRPr="00CC43D0">
        <w:rPr>
          <w:lang w:eastAsia="ko-KR"/>
        </w:rPr>
        <w:t>8</w:t>
      </w:r>
      <w:r w:rsidRPr="00CC43D0">
        <w:t>-20</w:t>
      </w:r>
      <w:r w:rsidRPr="00CC43D0">
        <w:rPr>
          <w:lang w:eastAsia="ko-KR"/>
        </w:rPr>
        <w:t>10</w:t>
      </w:r>
      <w:r w:rsidRPr="00CC43D0">
        <w:t xml:space="preserve">. </w:t>
      </w:r>
      <w:r w:rsidRPr="00CC43D0">
        <w:rPr>
          <w:lang w:eastAsia="ko-KR"/>
        </w:rPr>
        <w:t xml:space="preserve">Research Assistant Professor, College of Dentistry, </w:t>
      </w:r>
      <w:proofErr w:type="gramStart"/>
      <w:r w:rsidRPr="00CC43D0">
        <w:rPr>
          <w:lang w:eastAsia="ko-KR"/>
        </w:rPr>
        <w:t>The</w:t>
      </w:r>
      <w:proofErr w:type="gramEnd"/>
      <w:r w:rsidRPr="00CC43D0">
        <w:rPr>
          <w:lang w:eastAsia="ko-KR"/>
        </w:rPr>
        <w:t xml:space="preserve"> Ohio State University</w:t>
      </w:r>
    </w:p>
    <w:p w:rsidR="00496239" w:rsidRPr="00CC43D0" w:rsidRDefault="00496239" w:rsidP="00496239">
      <w:pPr>
        <w:rPr>
          <w:lang w:eastAsia="ko-KR"/>
        </w:rPr>
      </w:pPr>
      <w:proofErr w:type="gramStart"/>
      <w:r w:rsidRPr="00CC43D0">
        <w:t>20</w:t>
      </w:r>
      <w:r w:rsidRPr="00CC43D0">
        <w:rPr>
          <w:lang w:eastAsia="ko-KR"/>
        </w:rPr>
        <w:t>11</w:t>
      </w:r>
      <w:r w:rsidRPr="00CC43D0">
        <w:t>-</w:t>
      </w:r>
      <w:r w:rsidRPr="00CC43D0">
        <w:rPr>
          <w:lang w:eastAsia="ko-KR"/>
        </w:rPr>
        <w:t>present</w:t>
      </w:r>
      <w:r w:rsidRPr="00CC43D0">
        <w:t>.</w:t>
      </w:r>
      <w:proofErr w:type="gramEnd"/>
      <w:r w:rsidRPr="00CC43D0">
        <w:t xml:space="preserve"> </w:t>
      </w:r>
      <w:r w:rsidRPr="00CC43D0">
        <w:rPr>
          <w:lang w:eastAsia="ko-KR"/>
        </w:rPr>
        <w:t>Assistant Professor, Department of Bioengineering, University of California-Riverside</w:t>
      </w:r>
    </w:p>
    <w:p w:rsidR="00496239" w:rsidRPr="00CC43D0" w:rsidRDefault="00496239" w:rsidP="00496239">
      <w:pPr>
        <w:rPr>
          <w:lang w:eastAsia="ko-KR"/>
        </w:rPr>
      </w:pPr>
    </w:p>
    <w:p w:rsidR="00496239" w:rsidRPr="00CC43D0" w:rsidRDefault="00496239" w:rsidP="00496239">
      <w:pPr>
        <w:rPr>
          <w:lang w:eastAsia="ko-KR"/>
        </w:rPr>
      </w:pPr>
    </w:p>
    <w:p w:rsidR="00496239" w:rsidRPr="00CC43D0" w:rsidRDefault="00496239" w:rsidP="00496239">
      <w:pPr>
        <w:rPr>
          <w:b/>
        </w:rPr>
      </w:pPr>
      <w:r w:rsidRPr="00CC43D0">
        <w:rPr>
          <w:b/>
        </w:rPr>
        <w:t>Current Memberships in Professional Organizations</w:t>
      </w:r>
    </w:p>
    <w:p w:rsidR="00496239" w:rsidRPr="00CC43D0" w:rsidRDefault="00496239" w:rsidP="00496239">
      <w:pPr>
        <w:rPr>
          <w:bCs/>
          <w:lang w:eastAsia="ko-KR"/>
        </w:rPr>
      </w:pPr>
    </w:p>
    <w:p w:rsidR="00496239" w:rsidRPr="00CC43D0" w:rsidRDefault="00496239" w:rsidP="00496239">
      <w:pPr>
        <w:rPr>
          <w:b/>
          <w:bCs/>
          <w:lang w:eastAsia="ko-KR"/>
        </w:rPr>
      </w:pPr>
      <w:r w:rsidRPr="00CC43D0">
        <w:rPr>
          <w:bCs/>
          <w:lang w:eastAsia="ko-KR"/>
        </w:rPr>
        <w:t xml:space="preserve">Editorial board: </w:t>
      </w:r>
      <w:r w:rsidRPr="00CC43D0">
        <w:rPr>
          <w:bCs/>
          <w:i/>
          <w:lang w:eastAsia="ko-KR"/>
        </w:rPr>
        <w:t>Journal of Regenerative Medicine and Tissue Engineering</w:t>
      </w:r>
      <w:r w:rsidRPr="00CC43D0">
        <w:rPr>
          <w:bCs/>
          <w:lang w:eastAsia="ko-KR"/>
        </w:rPr>
        <w:t xml:space="preserve"> </w:t>
      </w:r>
    </w:p>
    <w:p w:rsidR="00496239" w:rsidRPr="00CC43D0" w:rsidRDefault="00496239" w:rsidP="00496239">
      <w:pPr>
        <w:rPr>
          <w:b/>
          <w:bCs/>
          <w:u w:val="single"/>
          <w:lang w:eastAsia="ko-KR"/>
        </w:rPr>
      </w:pPr>
      <w:r w:rsidRPr="00CC43D0">
        <w:rPr>
          <w:bCs/>
          <w:lang w:eastAsia="ko-KR"/>
        </w:rPr>
        <w:t xml:space="preserve">Associate Faculty Member of </w:t>
      </w:r>
      <w:r w:rsidRPr="00CC43D0">
        <w:rPr>
          <w:bCs/>
          <w:i/>
          <w:lang w:eastAsia="ko-KR"/>
        </w:rPr>
        <w:t>Faculty of 1000 Medicine (F1000)</w:t>
      </w:r>
      <w:r w:rsidRPr="00CC43D0">
        <w:rPr>
          <w:bCs/>
          <w:lang w:eastAsia="ko-KR"/>
        </w:rPr>
        <w:t>:</w:t>
      </w:r>
      <w:r w:rsidRPr="00CC43D0">
        <w:rPr>
          <w:b/>
          <w:bCs/>
          <w:lang w:eastAsia="ko-KR"/>
        </w:rPr>
        <w:t xml:space="preserve"> </w:t>
      </w:r>
      <w:r w:rsidRPr="00CC43D0">
        <w:rPr>
          <w:bCs/>
          <w:lang w:eastAsia="ko-KR"/>
        </w:rPr>
        <w:t>Cartilage Biology and Osteoarthritis section</w:t>
      </w:r>
    </w:p>
    <w:p w:rsidR="00496239" w:rsidRPr="00CC43D0" w:rsidRDefault="00496239" w:rsidP="00496239">
      <w:pPr>
        <w:rPr>
          <w:bCs/>
        </w:rPr>
      </w:pPr>
      <w:r w:rsidRPr="00CC43D0">
        <w:rPr>
          <w:bCs/>
          <w:lang w:eastAsia="ko-KR"/>
        </w:rPr>
        <w:t xml:space="preserve">Member: </w:t>
      </w:r>
      <w:r w:rsidRPr="00CC43D0">
        <w:rPr>
          <w:bCs/>
          <w:i/>
        </w:rPr>
        <w:t>Tissue Engineering and Regenerative Medicine International Society (TERMIS)</w:t>
      </w:r>
    </w:p>
    <w:p w:rsidR="00496239" w:rsidRPr="00CC43D0" w:rsidRDefault="00496239" w:rsidP="00496239">
      <w:pPr>
        <w:rPr>
          <w:bCs/>
        </w:rPr>
      </w:pPr>
      <w:r w:rsidRPr="00CC43D0">
        <w:rPr>
          <w:bCs/>
          <w:lang w:eastAsia="ko-KR"/>
        </w:rPr>
        <w:t xml:space="preserve">Member: </w:t>
      </w:r>
      <w:r w:rsidRPr="00CC43D0">
        <w:rPr>
          <w:bCs/>
          <w:i/>
        </w:rPr>
        <w:t>Society for Biomaterials (SFB)</w:t>
      </w:r>
    </w:p>
    <w:p w:rsidR="00496239" w:rsidRPr="00CC43D0" w:rsidRDefault="00496239" w:rsidP="00496239">
      <w:pPr>
        <w:rPr>
          <w:bCs/>
        </w:rPr>
      </w:pPr>
      <w:r w:rsidRPr="00CC43D0">
        <w:rPr>
          <w:bCs/>
          <w:lang w:eastAsia="ko-KR"/>
        </w:rPr>
        <w:t xml:space="preserve">Member: </w:t>
      </w:r>
      <w:r w:rsidRPr="00CC43D0">
        <w:rPr>
          <w:bCs/>
          <w:i/>
        </w:rPr>
        <w:t>Osteoarthritis Research Society International (OARSI)</w:t>
      </w:r>
    </w:p>
    <w:p w:rsidR="00496239" w:rsidRPr="00CC43D0" w:rsidRDefault="00496239" w:rsidP="00496239">
      <w:pPr>
        <w:rPr>
          <w:bCs/>
        </w:rPr>
      </w:pPr>
      <w:r w:rsidRPr="00CC43D0">
        <w:rPr>
          <w:bCs/>
          <w:lang w:eastAsia="ko-KR"/>
        </w:rPr>
        <w:t xml:space="preserve">Member: </w:t>
      </w:r>
      <w:r w:rsidRPr="00CC43D0">
        <w:rPr>
          <w:bCs/>
          <w:i/>
        </w:rPr>
        <w:t>Orthopaedic Research Society (ORS)</w:t>
      </w:r>
    </w:p>
    <w:p w:rsidR="00496239" w:rsidRPr="00CC43D0" w:rsidRDefault="00496239" w:rsidP="00496239"/>
    <w:p w:rsidR="00496239" w:rsidRPr="00CC43D0" w:rsidRDefault="00496239" w:rsidP="00496239"/>
    <w:p w:rsidR="00496239" w:rsidRPr="00CC43D0" w:rsidRDefault="00496239" w:rsidP="00496239">
      <w:pPr>
        <w:rPr>
          <w:b/>
        </w:rPr>
      </w:pPr>
      <w:r w:rsidRPr="00CC43D0">
        <w:rPr>
          <w:b/>
        </w:rPr>
        <w:t>Honors and Awards</w:t>
      </w:r>
    </w:p>
    <w:p w:rsidR="00496239" w:rsidRPr="00CC43D0" w:rsidRDefault="00496239" w:rsidP="00496239"/>
    <w:p w:rsidR="00496239" w:rsidRPr="00CC43D0" w:rsidRDefault="00496239" w:rsidP="00496239">
      <w:pPr>
        <w:rPr>
          <w:bCs/>
        </w:rPr>
      </w:pPr>
      <w:r w:rsidRPr="00CC43D0">
        <w:rPr>
          <w:bCs/>
        </w:rPr>
        <w:t>Dean’s Award for Excellence in Research – College of Dentistry, The Ohio State University (2011)</w:t>
      </w:r>
    </w:p>
    <w:p w:rsidR="00496239" w:rsidRPr="00CC43D0" w:rsidRDefault="00496239" w:rsidP="00496239">
      <w:pPr>
        <w:rPr>
          <w:bCs/>
        </w:rPr>
      </w:pPr>
      <w:r w:rsidRPr="00CC43D0">
        <w:rPr>
          <w:bCs/>
        </w:rPr>
        <w:t xml:space="preserve">Young Investigator Award – </w:t>
      </w:r>
      <w:r w:rsidRPr="00CC43D0">
        <w:rPr>
          <w:bCs/>
          <w:i/>
        </w:rPr>
        <w:t>Osteoarthritis Research Society International</w:t>
      </w:r>
      <w:r w:rsidRPr="00CC43D0">
        <w:rPr>
          <w:bCs/>
        </w:rPr>
        <w:t xml:space="preserve"> (2010)</w:t>
      </w:r>
    </w:p>
    <w:p w:rsidR="00496239" w:rsidRPr="00CC43D0" w:rsidRDefault="00496239" w:rsidP="00496239">
      <w:pPr>
        <w:rPr>
          <w:bCs/>
        </w:rPr>
      </w:pPr>
      <w:r w:rsidRPr="00CC43D0">
        <w:t>Ruth L. Kirschstein National Research Service Award (2010)</w:t>
      </w:r>
    </w:p>
    <w:p w:rsidR="00496239" w:rsidRPr="00CC43D0" w:rsidRDefault="00496239" w:rsidP="00496239">
      <w:pPr>
        <w:rPr>
          <w:bCs/>
        </w:rPr>
      </w:pPr>
      <w:r w:rsidRPr="00CC43D0">
        <w:rPr>
          <w:bCs/>
        </w:rPr>
        <w:t xml:space="preserve">Young Investigator Award – </w:t>
      </w:r>
      <w:r w:rsidRPr="00CC43D0">
        <w:rPr>
          <w:bCs/>
          <w:i/>
        </w:rPr>
        <w:t>Osteoarthritis Research Society International</w:t>
      </w:r>
      <w:r w:rsidRPr="00CC43D0">
        <w:rPr>
          <w:bCs/>
        </w:rPr>
        <w:t xml:space="preserve"> (2007)</w:t>
      </w:r>
    </w:p>
    <w:p w:rsidR="00496239" w:rsidRPr="00CC43D0" w:rsidRDefault="00496239" w:rsidP="00496239">
      <w:pPr>
        <w:rPr>
          <w:bCs/>
        </w:rPr>
      </w:pPr>
      <w:r w:rsidRPr="00CC43D0">
        <w:rPr>
          <w:bCs/>
        </w:rPr>
        <w:t>The Honor Society of Phi Kappa Phi (2004)</w:t>
      </w:r>
    </w:p>
    <w:p w:rsidR="00496239" w:rsidRPr="00CC43D0" w:rsidRDefault="00496239" w:rsidP="00496239">
      <w:pPr>
        <w:rPr>
          <w:bCs/>
        </w:rPr>
      </w:pPr>
      <w:r w:rsidRPr="00CC43D0">
        <w:rPr>
          <w:bCs/>
        </w:rPr>
        <w:t>The International Honor Society of Alpha Sigma Mu (2001)</w:t>
      </w:r>
    </w:p>
    <w:p w:rsidR="00496239" w:rsidRPr="00CC43D0" w:rsidRDefault="00496239" w:rsidP="00496239"/>
    <w:p w:rsidR="00496239" w:rsidRPr="00CC43D0" w:rsidRDefault="00496239" w:rsidP="00496239"/>
    <w:p w:rsidR="00496239" w:rsidRPr="00CC43D0" w:rsidRDefault="00496239" w:rsidP="00496239">
      <w:pPr>
        <w:rPr>
          <w:b/>
        </w:rPr>
      </w:pPr>
      <w:r w:rsidRPr="00CC43D0">
        <w:rPr>
          <w:b/>
        </w:rPr>
        <w:t>Service Activities</w:t>
      </w:r>
    </w:p>
    <w:p w:rsidR="00496239" w:rsidRPr="00CC43D0" w:rsidRDefault="00496239" w:rsidP="00496239"/>
    <w:p w:rsidR="00496239" w:rsidRPr="00CC43D0" w:rsidRDefault="00496239" w:rsidP="00496239">
      <w:pPr>
        <w:rPr>
          <w:b/>
          <w:bCs/>
          <w:u w:val="single"/>
        </w:rPr>
      </w:pPr>
      <w:r w:rsidRPr="00CC43D0">
        <w:rPr>
          <w:bCs/>
        </w:rPr>
        <w:t xml:space="preserve">Reviewer for the journals </w:t>
      </w:r>
      <w:r w:rsidRPr="00CC43D0">
        <w:rPr>
          <w:bCs/>
          <w:i/>
        </w:rPr>
        <w:t>PLoS ONE</w:t>
      </w:r>
      <w:r w:rsidRPr="00CC43D0">
        <w:rPr>
          <w:bCs/>
        </w:rPr>
        <w:t xml:space="preserve">, </w:t>
      </w:r>
      <w:r w:rsidRPr="00CC43D0">
        <w:rPr>
          <w:bCs/>
          <w:i/>
        </w:rPr>
        <w:t>Biomaterials</w:t>
      </w:r>
      <w:r w:rsidRPr="00CC43D0">
        <w:rPr>
          <w:bCs/>
        </w:rPr>
        <w:t xml:space="preserve">, </w:t>
      </w:r>
      <w:r w:rsidRPr="00CC43D0">
        <w:rPr>
          <w:bCs/>
          <w:i/>
        </w:rPr>
        <w:t>Acta Biomaterialia, Annals of Biomedical Engineering, Journal of Orthopaedic Research, Nanotechnology, International Journal of Molecular Sciences</w:t>
      </w:r>
    </w:p>
    <w:p w:rsidR="00496239" w:rsidRPr="00CC43D0" w:rsidRDefault="00496239" w:rsidP="00496239"/>
    <w:p w:rsidR="00496239" w:rsidRPr="00CC43D0" w:rsidRDefault="00496239" w:rsidP="00496239"/>
    <w:p w:rsidR="00496239" w:rsidRPr="00CC43D0" w:rsidRDefault="00496239" w:rsidP="00496239">
      <w:pPr>
        <w:rPr>
          <w:b/>
        </w:rPr>
      </w:pPr>
      <w:r w:rsidRPr="00CC43D0">
        <w:rPr>
          <w:b/>
        </w:rPr>
        <w:t>Selected Publications, Past 5 Years</w:t>
      </w:r>
    </w:p>
    <w:p w:rsidR="00496239" w:rsidRPr="00CC43D0" w:rsidRDefault="00496239" w:rsidP="00496239"/>
    <w:p w:rsidR="00496239" w:rsidRPr="00CC43D0" w:rsidRDefault="00496239" w:rsidP="00496239">
      <w:r w:rsidRPr="00CC43D0">
        <w:rPr>
          <w:b/>
        </w:rPr>
        <w:t>J. Nam</w:t>
      </w:r>
      <w:r w:rsidRPr="00CC43D0">
        <w:t xml:space="preserve">, P. Perera, J. Liu, B. Rath, J. Deschner, R. Gassner, T. Butterfield and S. Agarwal, Regulation of transcriptome-wide gene expression during the progression of monoiodoacetate-induced arthritis, </w:t>
      </w:r>
      <w:r w:rsidRPr="00CC43D0">
        <w:rPr>
          <w:i/>
          <w:u w:val="single"/>
        </w:rPr>
        <w:t>PLoS ONE</w:t>
      </w:r>
      <w:r w:rsidRPr="00CC43D0">
        <w:t xml:space="preserve"> 6(9), e24320 (2011)</w:t>
      </w:r>
    </w:p>
    <w:p w:rsidR="00496239" w:rsidRPr="00CC43D0" w:rsidRDefault="00496239" w:rsidP="00496239">
      <w:r w:rsidRPr="00CC43D0">
        <w:t>B. Rath</w:t>
      </w:r>
      <w:r w:rsidRPr="00CC43D0">
        <w:rPr>
          <w:b/>
        </w:rPr>
        <w:t>*</w:t>
      </w:r>
      <w:r w:rsidRPr="00CC43D0">
        <w:t xml:space="preserve">, </w:t>
      </w:r>
      <w:r w:rsidRPr="00CC43D0">
        <w:rPr>
          <w:b/>
        </w:rPr>
        <w:t>J. Nam*</w:t>
      </w:r>
      <w:r w:rsidRPr="00CC43D0">
        <w:t>,</w:t>
      </w:r>
      <w:r w:rsidRPr="00CC43D0">
        <w:rPr>
          <w:i/>
        </w:rPr>
        <w:t xml:space="preserve"> </w:t>
      </w:r>
      <w:r w:rsidRPr="00CC43D0">
        <w:t xml:space="preserve">J. Deschner, J. Schaumburger, M. Tingart, S. Grässel, J. Grifka and S. Agarwal, Biomechanical forces exert anabolic effects on osteoblasts by activation of SMAD 1/5/8 through type 1 BMP receptor, </w:t>
      </w:r>
      <w:r w:rsidRPr="00CC43D0">
        <w:rPr>
          <w:i/>
          <w:u w:val="single"/>
        </w:rPr>
        <w:t>Biorheology</w:t>
      </w:r>
      <w:r w:rsidRPr="00CC43D0">
        <w:t xml:space="preserve"> 48(1), 37-48 (2011, *: contributed equally) </w:t>
      </w:r>
    </w:p>
    <w:p w:rsidR="00496239" w:rsidRPr="00CC43D0" w:rsidRDefault="00496239" w:rsidP="00496239">
      <w:r w:rsidRPr="00CC43D0">
        <w:rPr>
          <w:b/>
        </w:rPr>
        <w:t>J. Nam</w:t>
      </w:r>
      <w:r w:rsidRPr="00CC43D0">
        <w:t xml:space="preserve">, P. Perera, J. Liu, L. Wu, T. Butterfield and S. Agarwal, Transcriptome-wide gene regulation by gentle treadmill walking during the progression of monoiodoacetate induced arthritis, </w:t>
      </w:r>
      <w:r w:rsidRPr="00CC43D0">
        <w:rPr>
          <w:i/>
          <w:u w:val="single"/>
        </w:rPr>
        <w:t>Arthritis and Rheumatism</w:t>
      </w:r>
      <w:r w:rsidRPr="00CC43D0">
        <w:t xml:space="preserve"> 63(6), 1613-25 (2011)-</w:t>
      </w:r>
      <w:r w:rsidRPr="00CC43D0">
        <w:rPr>
          <w:bCs/>
        </w:rPr>
        <w:t>featured on journal cover</w:t>
      </w:r>
    </w:p>
    <w:p w:rsidR="00496239" w:rsidRPr="00CC43D0" w:rsidRDefault="00496239" w:rsidP="00496239">
      <w:r w:rsidRPr="00CC43D0">
        <w:rPr>
          <w:b/>
        </w:rPr>
        <w:t>J. Nam</w:t>
      </w:r>
      <w:r w:rsidRPr="00CC43D0">
        <w:t xml:space="preserve">, J. Johnson, J. Lannutti and S. Agarwal, Modulation of embryonic mesenchymal progenitor cell differentiation via control over pure mechanical modulus in electrospun nanofibers, </w:t>
      </w:r>
      <w:r w:rsidRPr="00CC43D0">
        <w:rPr>
          <w:i/>
          <w:u w:val="single"/>
        </w:rPr>
        <w:t>Acta Biomaterialia</w:t>
      </w:r>
      <w:r w:rsidRPr="00CC43D0">
        <w:rPr>
          <w:i/>
        </w:rPr>
        <w:t xml:space="preserve"> </w:t>
      </w:r>
      <w:r w:rsidRPr="00CC43D0">
        <w:t>7(4), 1516-24</w:t>
      </w:r>
      <w:r w:rsidRPr="00CC43D0">
        <w:rPr>
          <w:u w:val="single"/>
        </w:rPr>
        <w:t xml:space="preserve"> </w:t>
      </w:r>
      <w:r w:rsidRPr="00CC43D0">
        <w:t>(2011)</w:t>
      </w:r>
    </w:p>
    <w:p w:rsidR="00496239" w:rsidRPr="00CC43D0" w:rsidRDefault="00496239" w:rsidP="00496239">
      <w:r w:rsidRPr="00CC43D0">
        <w:t xml:space="preserve">P. Perera, E. Wypasek, S. Madhavan, B. Rath-Deschner, J. Liu, </w:t>
      </w:r>
      <w:r w:rsidRPr="00CC43D0">
        <w:rPr>
          <w:b/>
        </w:rPr>
        <w:t>J. Nam</w:t>
      </w:r>
      <w:r w:rsidRPr="00CC43D0">
        <w:t xml:space="preserve">, B. Rath, M. Anghelina, Y. Huang, J. Deschner, N. Piesco, C. Wu and Agarwal S, Integrin-linked kinase, H-RAS, ERK 1/2-dependent mechanosignaling mechanisms control </w:t>
      </w:r>
      <w:r w:rsidRPr="00CC43D0">
        <w:rPr>
          <w:i/>
        </w:rPr>
        <w:t>Sox-9, Vegf</w:t>
      </w:r>
      <w:r w:rsidRPr="00CC43D0">
        <w:t xml:space="preserve"> and </w:t>
      </w:r>
      <w:r w:rsidRPr="00CC43D0">
        <w:rPr>
          <w:i/>
        </w:rPr>
        <w:t>c-Myc</w:t>
      </w:r>
      <w:r w:rsidRPr="00CC43D0">
        <w:t xml:space="preserve"> expression and cell proliferation in articular chondrocytes, </w:t>
      </w:r>
      <w:r w:rsidRPr="00CC43D0">
        <w:rPr>
          <w:i/>
          <w:u w:val="single"/>
        </w:rPr>
        <w:t>Arthritis Research and Therapy</w:t>
      </w:r>
      <w:r w:rsidRPr="00CC43D0">
        <w:t xml:space="preserve"> 12(3), R106 (2010). </w:t>
      </w:r>
    </w:p>
    <w:p w:rsidR="00496239" w:rsidRPr="00CC43D0" w:rsidRDefault="00496239" w:rsidP="00496239">
      <w:r w:rsidRPr="00CC43D0">
        <w:rPr>
          <w:b/>
          <w:bCs/>
        </w:rPr>
        <w:t xml:space="preserve">J. </w:t>
      </w:r>
      <w:r w:rsidRPr="00CC43D0">
        <w:rPr>
          <w:b/>
        </w:rPr>
        <w:t>Nam</w:t>
      </w:r>
      <w:r w:rsidRPr="00CC43D0">
        <w:t>, B. Aguda, B. Rath and S. Agarwal, Biomechanical thresholds regulating inflammation through the NF-</w:t>
      </w:r>
      <w:r w:rsidRPr="00CC43D0">
        <w:sym w:font="Symbol" w:char="F06B"/>
      </w:r>
      <w:r w:rsidRPr="00CC43D0">
        <w:t xml:space="preserve">B pathway: experiments and modeling, </w:t>
      </w:r>
      <w:r w:rsidRPr="00CC43D0">
        <w:rPr>
          <w:i/>
          <w:u w:val="single"/>
        </w:rPr>
        <w:t>PLoS ONE</w:t>
      </w:r>
      <w:r w:rsidRPr="00CC43D0">
        <w:t xml:space="preserve"> 4(4) e5262 (2009).</w:t>
      </w:r>
    </w:p>
    <w:p w:rsidR="00496239" w:rsidRPr="00CC43D0" w:rsidRDefault="00496239" w:rsidP="00496239">
      <w:pPr>
        <w:rPr>
          <w:bCs/>
        </w:rPr>
      </w:pPr>
      <w:r w:rsidRPr="00CC43D0">
        <w:t xml:space="preserve">A. Veleva, D. Heath, J. Johnson, </w:t>
      </w:r>
      <w:r w:rsidRPr="00CC43D0">
        <w:rPr>
          <w:b/>
        </w:rPr>
        <w:t>J. Nam</w:t>
      </w:r>
      <w:r w:rsidRPr="00CC43D0">
        <w:t xml:space="preserve">, C. Patterson, J. Lannutti and S. Cooper, </w:t>
      </w:r>
      <w:r w:rsidRPr="00CC43D0">
        <w:rPr>
          <w:bCs/>
        </w:rPr>
        <w:t xml:space="preserve">Interactions between endothelial cells and electrospun methacrylic terpolymer fibers for engineered vascular replacements, </w:t>
      </w:r>
      <w:r w:rsidRPr="00CC43D0">
        <w:rPr>
          <w:bCs/>
          <w:i/>
          <w:u w:val="single"/>
        </w:rPr>
        <w:t>Journal of Biomedical Materials Research A</w:t>
      </w:r>
      <w:r w:rsidRPr="00CC43D0">
        <w:rPr>
          <w:bCs/>
        </w:rPr>
        <w:t xml:space="preserve"> 91A(4), 1131-1139 (2009).</w:t>
      </w:r>
    </w:p>
    <w:p w:rsidR="00496239" w:rsidRPr="00CC43D0" w:rsidRDefault="00496239" w:rsidP="00496239">
      <w:pPr>
        <w:rPr>
          <w:bCs/>
        </w:rPr>
      </w:pPr>
      <w:r w:rsidRPr="00CC43D0">
        <w:rPr>
          <w:bCs/>
        </w:rPr>
        <w:t xml:space="preserve">Y. Zhao, H. Zeng, </w:t>
      </w:r>
      <w:r w:rsidRPr="00CC43D0">
        <w:rPr>
          <w:b/>
          <w:bCs/>
        </w:rPr>
        <w:t>J. Nam</w:t>
      </w:r>
      <w:r w:rsidRPr="00CC43D0">
        <w:rPr>
          <w:bCs/>
        </w:rPr>
        <w:t xml:space="preserve"> and S. Agarwal, Fabrication of skeletal muscle constructs by topographic activation of cell alignment, </w:t>
      </w:r>
      <w:r w:rsidRPr="00CC43D0">
        <w:rPr>
          <w:bCs/>
          <w:i/>
          <w:u w:val="single"/>
        </w:rPr>
        <w:t>Biotechnology and Bioengineering</w:t>
      </w:r>
      <w:r w:rsidRPr="00CC43D0">
        <w:rPr>
          <w:bCs/>
        </w:rPr>
        <w:t xml:space="preserve"> 102(2), 624-31 (2009)-featured on journal cover.</w:t>
      </w:r>
    </w:p>
    <w:p w:rsidR="00496239" w:rsidRPr="00CC43D0" w:rsidRDefault="00496239" w:rsidP="00496239">
      <w:r w:rsidRPr="00CC43D0">
        <w:rPr>
          <w:b/>
        </w:rPr>
        <w:t>J. Nam</w:t>
      </w:r>
      <w:r w:rsidRPr="00CC43D0">
        <w:t xml:space="preserve">, B. Rath, T. Knobloch, J. Lannutti and S. Agarwal, Novel electrospun scaffolds for the molecular analysis of chondrocytes under dynamic compression, </w:t>
      </w:r>
      <w:r w:rsidRPr="00CC43D0">
        <w:rPr>
          <w:i/>
          <w:u w:val="single"/>
        </w:rPr>
        <w:t>Tissue Engineering</w:t>
      </w:r>
      <w:r w:rsidRPr="00CC43D0">
        <w:t xml:space="preserve"> 15(3), 513-23 (2009).</w:t>
      </w:r>
    </w:p>
    <w:p w:rsidR="00496239" w:rsidRPr="00CC43D0" w:rsidRDefault="00496239" w:rsidP="00496239">
      <w:r w:rsidRPr="00CC43D0">
        <w:t xml:space="preserve">B. Rath, </w:t>
      </w:r>
      <w:r w:rsidRPr="00CC43D0">
        <w:rPr>
          <w:b/>
        </w:rPr>
        <w:t>J. Nam</w:t>
      </w:r>
      <w:r w:rsidRPr="00CC43D0">
        <w:t xml:space="preserve">, J. Lannutti and S. Agarwal, Compressive forces induce osteogenic gene expression in calvarial osteoblasts, </w:t>
      </w:r>
      <w:r w:rsidRPr="00CC43D0">
        <w:rPr>
          <w:i/>
          <w:u w:val="single"/>
        </w:rPr>
        <w:t>Journal of Biomechanics</w:t>
      </w:r>
      <w:r w:rsidRPr="00CC43D0">
        <w:t xml:space="preserve"> 41(5), 1095-103 (2008).</w:t>
      </w:r>
    </w:p>
    <w:p w:rsidR="00496239" w:rsidRPr="00CC43D0" w:rsidRDefault="00496239" w:rsidP="00496239">
      <w:r w:rsidRPr="00CC43D0">
        <w:t xml:space="preserve">T. Knobloch, S. Madhavan, </w:t>
      </w:r>
      <w:r w:rsidRPr="00CC43D0">
        <w:rPr>
          <w:b/>
        </w:rPr>
        <w:t>J. Nam</w:t>
      </w:r>
      <w:r w:rsidRPr="00CC43D0">
        <w:t xml:space="preserve">, S. Agarwal Jr. and S Agarwal, Regulation of chondrocytic gene expression by biomechanical signals, </w:t>
      </w:r>
      <w:r w:rsidRPr="00CC43D0">
        <w:rPr>
          <w:i/>
          <w:u w:val="single"/>
        </w:rPr>
        <w:t>Critical Reviews in Eukaryotic Gene Expression</w:t>
      </w:r>
      <w:r w:rsidRPr="00CC43D0">
        <w:t xml:space="preserve"> 18(2), 139-150 (2008).</w:t>
      </w:r>
    </w:p>
    <w:p w:rsidR="00496239" w:rsidRPr="00CC43D0" w:rsidRDefault="00496239" w:rsidP="00496239">
      <w:r w:rsidRPr="00CC43D0">
        <w:rPr>
          <w:b/>
        </w:rPr>
        <w:t>J. Nam</w:t>
      </w:r>
      <w:r w:rsidRPr="00CC43D0">
        <w:t xml:space="preserve">, Y. Huang, S. Agarwal and J. Lannutti, Materials selection and residual solvent retention in biodegradable electrospun fibers, </w:t>
      </w:r>
      <w:r w:rsidRPr="00CC43D0">
        <w:rPr>
          <w:i/>
          <w:u w:val="single"/>
        </w:rPr>
        <w:t>Journal of Applied Polymer Science</w:t>
      </w:r>
      <w:r w:rsidRPr="00CC43D0">
        <w:t>, 107(3), 1547-1554 (2008).</w:t>
      </w:r>
    </w:p>
    <w:p w:rsidR="00496239" w:rsidRPr="00CC43D0" w:rsidRDefault="00496239" w:rsidP="00496239">
      <w:r w:rsidRPr="00CC43D0">
        <w:rPr>
          <w:b/>
        </w:rPr>
        <w:t>J. Nam</w:t>
      </w:r>
      <w:r w:rsidRPr="00CC43D0">
        <w:t xml:space="preserve">, Y. Huang, S. Agarwal and J. Lannutti, Improved cellular infiltration in electrospun fiber via engineered porosity, </w:t>
      </w:r>
      <w:r w:rsidRPr="00CC43D0">
        <w:rPr>
          <w:i/>
          <w:u w:val="single"/>
        </w:rPr>
        <w:t>Tissue engineering</w:t>
      </w:r>
      <w:r w:rsidRPr="00CC43D0">
        <w:t>, 13(9), 2249-2257 (2007).</w:t>
      </w:r>
    </w:p>
    <w:p w:rsidR="00496239" w:rsidRPr="00CC43D0" w:rsidRDefault="00496239" w:rsidP="00496239"/>
    <w:p w:rsidR="00496239" w:rsidRPr="00CC43D0" w:rsidRDefault="00496239" w:rsidP="00496239"/>
    <w:p w:rsidR="00496239" w:rsidRPr="00CC43D0" w:rsidRDefault="00496239" w:rsidP="00496239">
      <w:pPr>
        <w:rPr>
          <w:b/>
        </w:rPr>
      </w:pPr>
      <w:r w:rsidRPr="00CC43D0">
        <w:rPr>
          <w:b/>
        </w:rPr>
        <w:t>Selected Professional Development Activities</w:t>
      </w:r>
    </w:p>
    <w:p w:rsidR="00496239" w:rsidRPr="00CC43D0" w:rsidRDefault="00496239" w:rsidP="00496239"/>
    <w:p w:rsidR="00496239" w:rsidRPr="00CC43D0" w:rsidRDefault="00496239" w:rsidP="00496239">
      <w:pPr>
        <w:rPr>
          <w:lang w:eastAsia="ko-KR"/>
        </w:rPr>
      </w:pPr>
      <w:proofErr w:type="gramStart"/>
      <w:r w:rsidRPr="00CC43D0">
        <w:t>UC Export Control training in 2011.</w:t>
      </w:r>
      <w:proofErr w:type="gramEnd"/>
    </w:p>
    <w:p w:rsidR="00496239" w:rsidRPr="00CC43D0" w:rsidRDefault="00496239" w:rsidP="00496239">
      <w:pPr>
        <w:jc w:val="center"/>
        <w:rPr>
          <w:b/>
        </w:rPr>
      </w:pPr>
      <w:r w:rsidRPr="00CC43D0">
        <w:br w:type="page"/>
      </w:r>
      <w:r w:rsidRPr="00CC43D0">
        <w:rPr>
          <w:b/>
        </w:rPr>
        <w:lastRenderedPageBreak/>
        <w:t>B. Hyle Park</w:t>
      </w:r>
    </w:p>
    <w:p w:rsidR="00496239" w:rsidRPr="00CC43D0" w:rsidRDefault="00496239" w:rsidP="00496239">
      <w:pPr>
        <w:jc w:val="center"/>
      </w:pPr>
      <w:r w:rsidRPr="00CC43D0">
        <w:t>Assistant Professor</w:t>
      </w:r>
    </w:p>
    <w:p w:rsidR="00496239" w:rsidRPr="00CC43D0" w:rsidRDefault="00496239" w:rsidP="00496239"/>
    <w:p w:rsidR="00496239" w:rsidRPr="00CC43D0" w:rsidRDefault="00496239" w:rsidP="00496239">
      <w:pPr>
        <w:rPr>
          <w:b/>
        </w:rPr>
      </w:pPr>
      <w:r w:rsidRPr="00CC43D0">
        <w:rPr>
          <w:b/>
        </w:rPr>
        <w:t>Education</w:t>
      </w:r>
    </w:p>
    <w:p w:rsidR="00496239" w:rsidRPr="00CC43D0" w:rsidRDefault="00496239" w:rsidP="00496239">
      <w:pPr>
        <w:ind w:left="1620" w:hanging="1440"/>
      </w:pPr>
      <w:r w:rsidRPr="00CC43D0">
        <w:t>2005</w:t>
      </w:r>
      <w:r w:rsidRPr="00CC43D0">
        <w:tab/>
        <w:t>Ph.D., Physics, University of California, Irvine.</w:t>
      </w:r>
    </w:p>
    <w:p w:rsidR="00496239" w:rsidRPr="00CC43D0" w:rsidRDefault="00496239" w:rsidP="00496239">
      <w:pPr>
        <w:ind w:left="1620" w:hanging="1440"/>
      </w:pPr>
      <w:r w:rsidRPr="00CC43D0">
        <w:t>2000</w:t>
      </w:r>
      <w:r w:rsidRPr="00CC43D0">
        <w:tab/>
        <w:t>M.S., Physics, University of California, Irvine, 2000</w:t>
      </w:r>
    </w:p>
    <w:p w:rsidR="00496239" w:rsidRPr="00CC43D0" w:rsidRDefault="00496239" w:rsidP="00496239">
      <w:pPr>
        <w:ind w:left="1620" w:hanging="1440"/>
      </w:pPr>
      <w:r w:rsidRPr="00CC43D0">
        <w:t>1996</w:t>
      </w:r>
      <w:r w:rsidRPr="00CC43D0">
        <w:tab/>
        <w:t>B.S., Physics, California Institute of Technology, 1996</w:t>
      </w:r>
    </w:p>
    <w:p w:rsidR="00496239" w:rsidRPr="00CC43D0" w:rsidRDefault="00496239" w:rsidP="00496239"/>
    <w:p w:rsidR="00496239" w:rsidRPr="00CC43D0" w:rsidRDefault="00496239" w:rsidP="00496239">
      <w:pPr>
        <w:rPr>
          <w:b/>
        </w:rPr>
      </w:pPr>
      <w:r w:rsidRPr="00CC43D0">
        <w:rPr>
          <w:b/>
        </w:rPr>
        <w:t>Academic Experience</w:t>
      </w:r>
    </w:p>
    <w:p w:rsidR="00496239" w:rsidRPr="00CC43D0" w:rsidRDefault="00496239" w:rsidP="00496239">
      <w:pPr>
        <w:ind w:left="1620" w:hanging="1440"/>
      </w:pPr>
      <w:proofErr w:type="gramStart"/>
      <w:r w:rsidRPr="00CC43D0">
        <w:t>2005-2007.</w:t>
      </w:r>
      <w:r w:rsidRPr="00CC43D0">
        <w:tab/>
        <w:t>Postdoctoral Fellow, Wellman Center for Photomedicine, Massachusetts General Hospital and Harvard Medical School.</w:t>
      </w:r>
      <w:proofErr w:type="gramEnd"/>
    </w:p>
    <w:p w:rsidR="00496239" w:rsidRPr="00CC43D0" w:rsidRDefault="00496239" w:rsidP="00496239">
      <w:pPr>
        <w:ind w:left="1620" w:hanging="1440"/>
      </w:pPr>
      <w:proofErr w:type="gramStart"/>
      <w:r w:rsidRPr="00CC43D0">
        <w:t>2007-2008.</w:t>
      </w:r>
      <w:r w:rsidRPr="00CC43D0">
        <w:tab/>
        <w:t>Instructor, Wellman Center for Photomedicine, Massachusetts General Hospital and Harvard Medical School.</w:t>
      </w:r>
      <w:proofErr w:type="gramEnd"/>
    </w:p>
    <w:p w:rsidR="00496239" w:rsidRPr="00CC43D0" w:rsidRDefault="00496239" w:rsidP="00496239">
      <w:pPr>
        <w:ind w:left="1620" w:hanging="1440"/>
      </w:pPr>
      <w:proofErr w:type="gramStart"/>
      <w:r w:rsidRPr="00CC43D0">
        <w:t>2009-present.</w:t>
      </w:r>
      <w:proofErr w:type="gramEnd"/>
      <w:r w:rsidRPr="00CC43D0">
        <w:tab/>
      </w:r>
      <w:proofErr w:type="gramStart"/>
      <w:r w:rsidRPr="00CC43D0">
        <w:t>Assistant Professor, Department of Bioengineering, University of California, Riverside.</w:t>
      </w:r>
      <w:proofErr w:type="gramEnd"/>
    </w:p>
    <w:p w:rsidR="00496239" w:rsidRPr="00CC43D0" w:rsidRDefault="00496239" w:rsidP="00496239">
      <w:pPr>
        <w:ind w:left="1440" w:hanging="1440"/>
      </w:pPr>
    </w:p>
    <w:p w:rsidR="00496239" w:rsidRPr="00CC43D0" w:rsidRDefault="00496239" w:rsidP="00496239">
      <w:pPr>
        <w:rPr>
          <w:b/>
        </w:rPr>
      </w:pPr>
      <w:r w:rsidRPr="00CC43D0">
        <w:rPr>
          <w:b/>
        </w:rPr>
        <w:t>Non-Academic Experience</w:t>
      </w:r>
    </w:p>
    <w:p w:rsidR="00496239" w:rsidRPr="00CC43D0" w:rsidRDefault="00496239" w:rsidP="00496239">
      <w:pPr>
        <w:ind w:left="1620" w:hanging="1440"/>
      </w:pPr>
      <w:proofErr w:type="gramStart"/>
      <w:r w:rsidRPr="00CC43D0">
        <w:t>1995-1996.</w:t>
      </w:r>
      <w:r w:rsidRPr="00CC43D0">
        <w:tab/>
        <w:t>Full time, Community service.</w:t>
      </w:r>
      <w:proofErr w:type="gramEnd"/>
      <w:r w:rsidRPr="00CC43D0">
        <w:t xml:space="preserve"> </w:t>
      </w:r>
      <w:proofErr w:type="gramStart"/>
      <w:r w:rsidRPr="00CC43D0">
        <w:t>AmeriCorps (Building Up LA).</w:t>
      </w:r>
      <w:proofErr w:type="gramEnd"/>
    </w:p>
    <w:p w:rsidR="00496239" w:rsidRPr="00CC43D0" w:rsidRDefault="00496239" w:rsidP="00496239">
      <w:pPr>
        <w:ind w:left="1620" w:hanging="1440"/>
      </w:pPr>
      <w:proofErr w:type="gramStart"/>
      <w:r w:rsidRPr="00CC43D0">
        <w:t>1996-1997.</w:t>
      </w:r>
      <w:r w:rsidRPr="00CC43D0">
        <w:tab/>
        <w:t>Full time.</w:t>
      </w:r>
      <w:proofErr w:type="gramEnd"/>
      <w:r w:rsidRPr="00CC43D0">
        <w:t xml:space="preserve"> Head Programmer. </w:t>
      </w:r>
      <w:proofErr w:type="gramStart"/>
      <w:r w:rsidRPr="00CC43D0">
        <w:t>cdromnow</w:t>
      </w:r>
      <w:proofErr w:type="gramEnd"/>
      <w:r w:rsidRPr="00CC43D0">
        <w:t xml:space="preserve"> (Manhattan Beach, CA).</w:t>
      </w:r>
    </w:p>
    <w:p w:rsidR="00496239" w:rsidRPr="00CC43D0" w:rsidRDefault="00496239" w:rsidP="00496239">
      <w:pPr>
        <w:ind w:left="1620" w:hanging="1440"/>
      </w:pPr>
      <w:proofErr w:type="gramStart"/>
      <w:r w:rsidRPr="00CC43D0">
        <w:t>1997-2000.</w:t>
      </w:r>
      <w:r w:rsidRPr="00CC43D0">
        <w:tab/>
        <w:t>Part time.</w:t>
      </w:r>
      <w:proofErr w:type="gramEnd"/>
      <w:r w:rsidRPr="00CC43D0">
        <w:t xml:space="preserve"> </w:t>
      </w:r>
      <w:proofErr w:type="gramStart"/>
      <w:r w:rsidRPr="00CC43D0">
        <w:t>Instructor.</w:t>
      </w:r>
      <w:proofErr w:type="gramEnd"/>
      <w:r w:rsidRPr="00CC43D0">
        <w:t xml:space="preserve"> </w:t>
      </w:r>
      <w:proofErr w:type="gramStart"/>
      <w:r w:rsidRPr="00CC43D0">
        <w:t>Elite Educational Institute (Irvine, CA).</w:t>
      </w:r>
      <w:proofErr w:type="gramEnd"/>
    </w:p>
    <w:p w:rsidR="00496239" w:rsidRPr="00CC43D0" w:rsidRDefault="00496239" w:rsidP="00496239">
      <w:pPr>
        <w:ind w:left="1620" w:hanging="1440"/>
      </w:pPr>
      <w:r w:rsidRPr="00CC43D0">
        <w:t>2007.</w:t>
      </w:r>
      <w:r w:rsidRPr="00CC43D0">
        <w:tab/>
        <w:t xml:space="preserve">Part time. Mentor. </w:t>
      </w:r>
      <w:proofErr w:type="gramStart"/>
      <w:r w:rsidRPr="00CC43D0">
        <w:t>HST Summer Institute in Biomedical Optics (Cambridge, MA).</w:t>
      </w:r>
      <w:proofErr w:type="gramEnd"/>
    </w:p>
    <w:p w:rsidR="00496239" w:rsidRPr="00CC43D0" w:rsidRDefault="00496239" w:rsidP="00496239">
      <w:pPr>
        <w:rPr>
          <w:b/>
        </w:rPr>
      </w:pPr>
    </w:p>
    <w:p w:rsidR="00496239" w:rsidRPr="00CC43D0" w:rsidRDefault="00496239" w:rsidP="00496239">
      <w:pPr>
        <w:rPr>
          <w:b/>
        </w:rPr>
      </w:pPr>
      <w:r w:rsidRPr="00CC43D0">
        <w:rPr>
          <w:b/>
        </w:rPr>
        <w:t>Current Memberships in Professional Organizations</w:t>
      </w:r>
    </w:p>
    <w:p w:rsidR="00496239" w:rsidRPr="00CC43D0" w:rsidRDefault="00496239" w:rsidP="00496239">
      <w:pPr>
        <w:ind w:left="540" w:hanging="360"/>
      </w:pPr>
      <w:r w:rsidRPr="00CC43D0">
        <w:t>•</w:t>
      </w:r>
      <w:r w:rsidRPr="00CC43D0">
        <w:tab/>
        <w:t>Biomedical Engineering Society (BMES)</w:t>
      </w:r>
    </w:p>
    <w:p w:rsidR="00496239" w:rsidRPr="00CC43D0" w:rsidRDefault="00496239" w:rsidP="00496239">
      <w:pPr>
        <w:ind w:left="540" w:hanging="360"/>
      </w:pPr>
      <w:r w:rsidRPr="00CC43D0">
        <w:t>•</w:t>
      </w:r>
      <w:r w:rsidRPr="00CC43D0">
        <w:tab/>
        <w:t>International Society for Optics and Photonics (SPIE)</w:t>
      </w:r>
    </w:p>
    <w:p w:rsidR="00496239" w:rsidRPr="00CC43D0" w:rsidRDefault="00496239" w:rsidP="00496239"/>
    <w:p w:rsidR="00496239" w:rsidRPr="00CC43D0" w:rsidRDefault="00496239" w:rsidP="00496239">
      <w:pPr>
        <w:rPr>
          <w:b/>
        </w:rPr>
      </w:pPr>
      <w:r w:rsidRPr="00CC43D0">
        <w:rPr>
          <w:b/>
        </w:rPr>
        <w:t>Honors and Awards</w:t>
      </w:r>
    </w:p>
    <w:p w:rsidR="00496239" w:rsidRPr="00CC43D0" w:rsidRDefault="00496239" w:rsidP="00496239">
      <w:pPr>
        <w:ind w:left="540" w:hanging="360"/>
      </w:pPr>
      <w:proofErr w:type="gramStart"/>
      <w:r w:rsidRPr="00CC43D0">
        <w:t>•</w:t>
      </w:r>
      <w:r w:rsidRPr="00CC43D0">
        <w:tab/>
        <w:t>NIH Pathway to Independence (PI) Award in 2007.</w:t>
      </w:r>
      <w:proofErr w:type="gramEnd"/>
    </w:p>
    <w:p w:rsidR="00496239" w:rsidRPr="00CC43D0" w:rsidRDefault="00496239" w:rsidP="00496239">
      <w:pPr>
        <w:ind w:left="540" w:hanging="360"/>
      </w:pPr>
      <w:r w:rsidRPr="00CC43D0">
        <w:t>•</w:t>
      </w:r>
      <w:r w:rsidRPr="00CC43D0">
        <w:tab/>
        <w:t>Orange Country Engineering Council Outstanding Engineering Educator Award in 2012.</w:t>
      </w:r>
    </w:p>
    <w:p w:rsidR="00496239" w:rsidRPr="00CC43D0" w:rsidRDefault="00496239" w:rsidP="00496239"/>
    <w:p w:rsidR="00496239" w:rsidRPr="00CC43D0" w:rsidRDefault="00496239" w:rsidP="00496239">
      <w:pPr>
        <w:rPr>
          <w:b/>
        </w:rPr>
      </w:pPr>
      <w:r w:rsidRPr="00CC43D0">
        <w:rPr>
          <w:b/>
        </w:rPr>
        <w:t>Service Activities</w:t>
      </w:r>
    </w:p>
    <w:p w:rsidR="00496239" w:rsidRPr="00CC43D0" w:rsidRDefault="00496239" w:rsidP="00496239">
      <w:pPr>
        <w:ind w:left="540" w:hanging="360"/>
      </w:pPr>
      <w:r w:rsidRPr="00CC43D0">
        <w:t>•</w:t>
      </w:r>
      <w:r w:rsidRPr="00CC43D0">
        <w:tab/>
        <w:t>Enrolled Graduate Student Advisor</w:t>
      </w:r>
    </w:p>
    <w:p w:rsidR="00496239" w:rsidRPr="00CC43D0" w:rsidRDefault="00496239" w:rsidP="00496239">
      <w:pPr>
        <w:ind w:left="540" w:hanging="360"/>
      </w:pPr>
      <w:r w:rsidRPr="00CC43D0">
        <w:t>•</w:t>
      </w:r>
      <w:r w:rsidRPr="00CC43D0">
        <w:tab/>
        <w:t>Ad hoc manuscript review for Journal of Biomedical Optics, Optics Express, Optics Letters, Annals of Biomedical Engineering</w:t>
      </w:r>
    </w:p>
    <w:p w:rsidR="00496239" w:rsidRPr="00CC43D0" w:rsidRDefault="00496239" w:rsidP="00496239">
      <w:pPr>
        <w:ind w:left="540" w:hanging="360"/>
      </w:pPr>
      <w:r w:rsidRPr="00CC43D0">
        <w:t>•</w:t>
      </w:r>
      <w:r w:rsidRPr="00CC43D0">
        <w:tab/>
        <w:t>Faculty Advisor for the local student chapter of the Biomedical Engineering Society</w:t>
      </w:r>
    </w:p>
    <w:p w:rsidR="00496239" w:rsidRPr="00CC43D0" w:rsidRDefault="00496239" w:rsidP="00496239">
      <w:pPr>
        <w:ind w:left="540" w:hanging="360"/>
      </w:pPr>
      <w:r w:rsidRPr="00CC43D0">
        <w:tab/>
        <w:t>Session Chair, 5</w:t>
      </w:r>
      <w:r w:rsidRPr="00CC43D0">
        <w:rPr>
          <w:vertAlign w:val="superscript"/>
        </w:rPr>
        <w:t>th</w:t>
      </w:r>
      <w:r w:rsidRPr="00CC43D0">
        <w:t xml:space="preserve"> Frontiers in Biomedical Devices Conference &amp; Exhibition of the American Society of Mechanical Engineers (ASME), Newport Beach, CA. Sept 21, 2010.</w:t>
      </w:r>
    </w:p>
    <w:p w:rsidR="00496239" w:rsidRPr="00CC43D0" w:rsidRDefault="00496239" w:rsidP="00496239"/>
    <w:p w:rsidR="00496239" w:rsidRPr="00CC43D0" w:rsidRDefault="00496239" w:rsidP="00496239">
      <w:pPr>
        <w:rPr>
          <w:b/>
        </w:rPr>
      </w:pPr>
      <w:r w:rsidRPr="00CC43D0">
        <w:rPr>
          <w:b/>
        </w:rPr>
        <w:t>Selected Publications, Past 5 Years</w:t>
      </w:r>
    </w:p>
    <w:p w:rsidR="00496239" w:rsidRPr="00CC43D0" w:rsidRDefault="00496239" w:rsidP="00496239">
      <w:pPr>
        <w:ind w:left="540" w:hanging="360"/>
      </w:pPr>
      <w:r w:rsidRPr="00CC43D0">
        <w:t>1.</w:t>
      </w:r>
      <w:r w:rsidRPr="00CC43D0">
        <w:tab/>
        <w:t>Park BH, de Boer JF, ''Polarization-Sensitive Optical Coherence Tomography,'' Optical Coherence Tomography: Technology and Applications, W. Drexler, J.G. Fujimoto (Eds.), 2008.</w:t>
      </w:r>
    </w:p>
    <w:p w:rsidR="00496239" w:rsidRPr="00CC43D0" w:rsidRDefault="00496239" w:rsidP="00496239">
      <w:pPr>
        <w:ind w:left="540" w:hanging="360"/>
      </w:pPr>
      <w:r w:rsidRPr="00CC43D0">
        <w:rPr>
          <w:lang w:val="es-ES"/>
        </w:rPr>
        <w:t>2.</w:t>
      </w:r>
      <w:r w:rsidRPr="00CC43D0">
        <w:rPr>
          <w:lang w:val="es-ES"/>
        </w:rPr>
        <w:tab/>
        <w:t xml:space="preserve">Kim KH, Park BH, Tu Y, Hasan T, Lee B, Li J, de Boer JF. </w:t>
      </w:r>
      <w:proofErr w:type="gramStart"/>
      <w:r w:rsidRPr="00CC43D0">
        <w:t>Polarization-sensitive optical frequency domain imaging based on unpolarized light.</w:t>
      </w:r>
      <w:proofErr w:type="gramEnd"/>
      <w:r w:rsidRPr="00CC43D0">
        <w:t xml:space="preserve"> Opt Express. 2011 Jan 17</w:t>
      </w:r>
      <w:proofErr w:type="gramStart"/>
      <w:r w:rsidRPr="00CC43D0">
        <w:t>;19</w:t>
      </w:r>
      <w:proofErr w:type="gramEnd"/>
      <w:r w:rsidRPr="00CC43D0">
        <w:t>(2):552-61.</w:t>
      </w:r>
    </w:p>
    <w:p w:rsidR="00496239" w:rsidRPr="00CC43D0" w:rsidRDefault="00496239" w:rsidP="00496239">
      <w:pPr>
        <w:ind w:left="540" w:hanging="360"/>
      </w:pPr>
      <w:r w:rsidRPr="00CC43D0">
        <w:lastRenderedPageBreak/>
        <w:t>3.</w:t>
      </w:r>
      <w:r w:rsidRPr="00CC43D0">
        <w:tab/>
        <w:t>M. S. Islam, E. Freeman, Y. Wang, C. Oh, J. F. de Boer, B. H. Park, ''Non-contact detection of functionally stimulated nerve activity using spectral domain optical coherence tomography,'' SPIE Photonics West 2010, San Francisco, CA, January 2010.</w:t>
      </w:r>
    </w:p>
    <w:p w:rsidR="00496239" w:rsidRPr="00CC43D0" w:rsidRDefault="00496239" w:rsidP="00496239">
      <w:pPr>
        <w:ind w:left="540" w:hanging="360"/>
      </w:pPr>
      <w:r w:rsidRPr="00CC43D0">
        <w:t>4.</w:t>
      </w:r>
      <w:r w:rsidRPr="00CC43D0">
        <w:tab/>
        <w:t>M. Oliveira, C.M. Oh, Y. Wang, A. Ortega, B. H. Park, ''Endoscopic Optical Coherence Tomography and Structural Examination of Peripheral Nerves,'' Society for the Advancement of Chicanos and Native Americans in Science (SACNAS) National Conference, Anaheim, CA, September 2010.</w:t>
      </w:r>
    </w:p>
    <w:p w:rsidR="00496239" w:rsidRPr="00CC43D0" w:rsidRDefault="00496239" w:rsidP="00496239">
      <w:pPr>
        <w:ind w:left="540" w:hanging="360"/>
      </w:pPr>
      <w:r w:rsidRPr="00CC43D0">
        <w:t>5.</w:t>
      </w:r>
      <w:r w:rsidRPr="00CC43D0">
        <w:tab/>
        <w:t>MS Islam, MC Oliveira, Y Wang, FP Henry, MA Randolph, BH Park, JF de Boer, “Extracting structural features of rat sciatic nerve using polarization-sensitive spectral domain optical coherence tomography,” Journal of Biomedical Optics (under review).</w:t>
      </w:r>
    </w:p>
    <w:p w:rsidR="00496239" w:rsidRPr="00CC43D0" w:rsidRDefault="00496239" w:rsidP="00496239">
      <w:pPr>
        <w:ind w:left="540" w:hanging="360"/>
      </w:pPr>
      <w:r w:rsidRPr="00CC43D0">
        <w:t>6.</w:t>
      </w:r>
      <w:r w:rsidRPr="00CC43D0">
        <w:tab/>
        <w:t>Y Wang, MC Oliveira, CM Oh, MS Islam, A Ortega, BH Park, “GPU accelerated real-time multi-functional spectral-domain optical coherence tomography,” Optics Express (under review).</w:t>
      </w:r>
    </w:p>
    <w:p w:rsidR="00496239" w:rsidRPr="00CC43D0" w:rsidRDefault="00496239" w:rsidP="00496239"/>
    <w:p w:rsidR="00496239" w:rsidRPr="00CC43D0" w:rsidRDefault="00496239" w:rsidP="00496239">
      <w:pPr>
        <w:rPr>
          <w:b/>
        </w:rPr>
      </w:pPr>
      <w:r w:rsidRPr="00CC43D0">
        <w:rPr>
          <w:b/>
        </w:rPr>
        <w:t>Selected Professional Development Activities</w:t>
      </w:r>
    </w:p>
    <w:p w:rsidR="00496239" w:rsidRPr="00CC43D0" w:rsidRDefault="00496239" w:rsidP="00496239">
      <w:pPr>
        <w:ind w:left="540" w:hanging="360"/>
      </w:pPr>
      <w:proofErr w:type="gramStart"/>
      <w:r w:rsidRPr="00CC43D0">
        <w:t>•</w:t>
      </w:r>
      <w:r w:rsidRPr="00CC43D0">
        <w:tab/>
        <w:t>UC Export Control Training in 2011.</w:t>
      </w:r>
      <w:proofErr w:type="gramEnd"/>
    </w:p>
    <w:p w:rsidR="00496239" w:rsidRPr="00CC43D0" w:rsidRDefault="00496239" w:rsidP="00496239"/>
    <w:p w:rsidR="00496239" w:rsidRPr="00CC43D0" w:rsidRDefault="00496239" w:rsidP="00496239">
      <w:pPr>
        <w:jc w:val="center"/>
        <w:rPr>
          <w:b/>
        </w:rPr>
      </w:pPr>
      <w:r w:rsidRPr="00CC43D0">
        <w:br w:type="page"/>
      </w:r>
      <w:r w:rsidRPr="00CC43D0">
        <w:rPr>
          <w:b/>
        </w:rPr>
        <w:lastRenderedPageBreak/>
        <w:t>Victor G. J. Rodgers</w:t>
      </w:r>
    </w:p>
    <w:p w:rsidR="00496239" w:rsidRPr="00CC43D0" w:rsidRDefault="00496239" w:rsidP="00496239">
      <w:pPr>
        <w:jc w:val="center"/>
      </w:pPr>
      <w:r w:rsidRPr="00CC43D0">
        <w:t>Professor</w:t>
      </w:r>
    </w:p>
    <w:p w:rsidR="00496239" w:rsidRPr="00CC43D0" w:rsidRDefault="00496239" w:rsidP="00496239"/>
    <w:p w:rsidR="00496239" w:rsidRPr="00CC43D0" w:rsidRDefault="00496239" w:rsidP="00496239">
      <w:pPr>
        <w:rPr>
          <w:b/>
        </w:rPr>
      </w:pPr>
      <w:r w:rsidRPr="00CC43D0">
        <w:rPr>
          <w:b/>
        </w:rPr>
        <w:t>Education</w:t>
      </w:r>
    </w:p>
    <w:p w:rsidR="00496239" w:rsidRPr="00CC43D0" w:rsidRDefault="00496239" w:rsidP="00496239"/>
    <w:p w:rsidR="00496239" w:rsidRPr="00CC43D0" w:rsidRDefault="00496239" w:rsidP="00496239">
      <w:proofErr w:type="gramStart"/>
      <w:r w:rsidRPr="00CC43D0">
        <w:t>D.Sc.,</w:t>
      </w:r>
      <w:proofErr w:type="gramEnd"/>
      <w:r w:rsidRPr="00CC43D0">
        <w:t xml:space="preserve"> Chemical Engineering, Washington University, 1989</w:t>
      </w:r>
    </w:p>
    <w:p w:rsidR="00496239" w:rsidRPr="00CC43D0" w:rsidRDefault="00496239" w:rsidP="00496239">
      <w:r w:rsidRPr="00CC43D0">
        <w:t>M.S., Chemical Engineering, University of Pittsburgh, 1985</w:t>
      </w:r>
    </w:p>
    <w:p w:rsidR="00496239" w:rsidRPr="00CC43D0" w:rsidRDefault="00496239" w:rsidP="00496239">
      <w:r w:rsidRPr="00CC43D0">
        <w:t>B.S., Chemical Engineering, University of Dayton, 1980</w:t>
      </w:r>
    </w:p>
    <w:p w:rsidR="00496239" w:rsidRPr="00CC43D0" w:rsidRDefault="00496239" w:rsidP="00496239"/>
    <w:p w:rsidR="00496239" w:rsidRPr="00CC43D0" w:rsidRDefault="00496239" w:rsidP="00496239">
      <w:pPr>
        <w:rPr>
          <w:b/>
        </w:rPr>
      </w:pPr>
      <w:r w:rsidRPr="00CC43D0">
        <w:rPr>
          <w:b/>
        </w:rPr>
        <w:t>Academic Experience</w:t>
      </w:r>
    </w:p>
    <w:p w:rsidR="00496239" w:rsidRPr="00CC43D0" w:rsidRDefault="00496239" w:rsidP="00496239"/>
    <w:p w:rsidR="00496239" w:rsidRPr="00CC43D0" w:rsidRDefault="00496239" w:rsidP="00496239">
      <w:pPr>
        <w:ind w:left="1440" w:hanging="1440"/>
      </w:pPr>
      <w:proofErr w:type="gramStart"/>
      <w:r w:rsidRPr="00CC43D0">
        <w:t>1989 – 1995</w:t>
      </w:r>
      <w:r w:rsidRPr="00CC43D0">
        <w:tab/>
        <w:t>Assistant Prof., Dept. Chemical and Biochemical Engineering, Univ. of Iowa.</w:t>
      </w:r>
      <w:proofErr w:type="gramEnd"/>
    </w:p>
    <w:p w:rsidR="00496239" w:rsidRPr="00CC43D0" w:rsidRDefault="00496239" w:rsidP="00496239">
      <w:pPr>
        <w:ind w:left="1440" w:hanging="1440"/>
      </w:pPr>
      <w:proofErr w:type="gramStart"/>
      <w:r w:rsidRPr="00CC43D0">
        <w:t>1995 – 2003</w:t>
      </w:r>
      <w:r w:rsidRPr="00CC43D0">
        <w:tab/>
        <w:t>Associate Prof., Dept. Chemical and Biochemical Engineering, Univ. of Iowa.</w:t>
      </w:r>
      <w:proofErr w:type="gramEnd"/>
    </w:p>
    <w:p w:rsidR="00496239" w:rsidRPr="00CC43D0" w:rsidRDefault="00496239" w:rsidP="00496239">
      <w:pPr>
        <w:ind w:left="1440" w:hanging="1440"/>
      </w:pPr>
      <w:proofErr w:type="gramStart"/>
      <w:r w:rsidRPr="00CC43D0">
        <w:t>2003 – 2005</w:t>
      </w:r>
      <w:r w:rsidRPr="00CC43D0">
        <w:tab/>
        <w:t>Professor, Dept. Chemical and Biochemical Engineering, Univ. of Iowa.</w:t>
      </w:r>
      <w:proofErr w:type="gramEnd"/>
    </w:p>
    <w:p w:rsidR="00496239" w:rsidRPr="00CC43D0" w:rsidRDefault="00496239" w:rsidP="00496239">
      <w:r w:rsidRPr="00CC43D0">
        <w:t xml:space="preserve">2006 – </w:t>
      </w:r>
      <w:r w:rsidRPr="00CC43D0">
        <w:tab/>
        <w:t>Professor, Department of Bioengineering, University of California, Riverside</w:t>
      </w:r>
    </w:p>
    <w:p w:rsidR="00496239" w:rsidRPr="00CC43D0" w:rsidRDefault="00496239" w:rsidP="00496239">
      <w:pPr>
        <w:tabs>
          <w:tab w:val="left" w:pos="1440"/>
        </w:tabs>
      </w:pPr>
      <w:r w:rsidRPr="00CC43D0">
        <w:t>2011 –</w:t>
      </w:r>
      <w:r w:rsidRPr="00CC43D0">
        <w:tab/>
        <w:t>Chair, Department of Bioengineering, University of California, Riverside.</w:t>
      </w:r>
    </w:p>
    <w:p w:rsidR="00496239" w:rsidRPr="00CC43D0" w:rsidRDefault="00496239" w:rsidP="00496239"/>
    <w:p w:rsidR="00496239" w:rsidRPr="00CC43D0" w:rsidRDefault="00496239" w:rsidP="00496239">
      <w:pPr>
        <w:rPr>
          <w:b/>
        </w:rPr>
      </w:pPr>
      <w:r w:rsidRPr="00CC43D0">
        <w:rPr>
          <w:b/>
        </w:rPr>
        <w:t>Non-Academic Experience</w:t>
      </w:r>
    </w:p>
    <w:p w:rsidR="00496239" w:rsidRPr="00CC43D0" w:rsidRDefault="00496239" w:rsidP="00496239"/>
    <w:p w:rsidR="00496239" w:rsidRPr="00CC43D0" w:rsidRDefault="00496239" w:rsidP="00496239">
      <w:pPr>
        <w:ind w:left="1440" w:hanging="1440"/>
      </w:pPr>
      <w:r w:rsidRPr="00CC43D0">
        <w:t>6/80 – 9/81</w:t>
      </w:r>
      <w:r w:rsidRPr="00CC43D0">
        <w:tab/>
        <w:t>Engineer, Gulf Refining &amp; Marketing Company, Philadelphia Refinery, Technical Services Department, Operations Department, Philadelphia, PA</w:t>
      </w:r>
    </w:p>
    <w:p w:rsidR="00496239" w:rsidRPr="00CC43D0" w:rsidRDefault="00496239" w:rsidP="00496239">
      <w:pPr>
        <w:ind w:left="1440" w:hanging="1440"/>
      </w:pPr>
      <w:r w:rsidRPr="00CC43D0">
        <w:t>9/81 – 9/82</w:t>
      </w:r>
      <w:r w:rsidRPr="00CC43D0">
        <w:tab/>
      </w:r>
      <w:proofErr w:type="gramStart"/>
      <w:r w:rsidRPr="00CC43D0">
        <w:t>Engineer</w:t>
      </w:r>
      <w:proofErr w:type="gramEnd"/>
      <w:r w:rsidRPr="00CC43D0">
        <w:t>, Gulf Research &amp; Development Company, Refining Services Department, Hydrogenation Process Development, Pittsburgh, PA</w:t>
      </w:r>
    </w:p>
    <w:p w:rsidR="00496239" w:rsidRPr="00CC43D0" w:rsidRDefault="00496239" w:rsidP="00496239">
      <w:pPr>
        <w:ind w:left="1440" w:hanging="1440"/>
      </w:pPr>
      <w:r w:rsidRPr="00CC43D0">
        <w:t>9/82 – 8/83</w:t>
      </w:r>
      <w:r w:rsidRPr="00CC43D0">
        <w:tab/>
        <w:t>Engineer, Gulf Research &amp; Development Company, Systems and Controls Department, Pittsburgh, PA, Granted educational leave-of-absence</w:t>
      </w:r>
    </w:p>
    <w:p w:rsidR="00496239" w:rsidRPr="00CC43D0" w:rsidRDefault="00496239" w:rsidP="00496239">
      <w:pPr>
        <w:rPr>
          <w:b/>
        </w:rPr>
      </w:pPr>
    </w:p>
    <w:p w:rsidR="00496239" w:rsidRPr="00CC43D0" w:rsidRDefault="00496239" w:rsidP="00496239">
      <w:pPr>
        <w:rPr>
          <w:b/>
        </w:rPr>
      </w:pPr>
      <w:r w:rsidRPr="00CC43D0">
        <w:rPr>
          <w:b/>
        </w:rPr>
        <w:t>Current Memberships in Professional Organizations</w:t>
      </w:r>
    </w:p>
    <w:p w:rsidR="00496239" w:rsidRPr="00CC43D0" w:rsidRDefault="00496239" w:rsidP="00496239"/>
    <w:p w:rsidR="00496239" w:rsidRPr="00CC43D0" w:rsidRDefault="00496239" w:rsidP="00496239">
      <w:pPr>
        <w:ind w:left="1440" w:hanging="1440"/>
      </w:pPr>
      <w:r w:rsidRPr="00CC43D0">
        <w:t>1980 –</w:t>
      </w:r>
      <w:r w:rsidRPr="00CC43D0">
        <w:tab/>
        <w:t>Member, American Institute of Chemical Engineering, AIChE</w:t>
      </w:r>
    </w:p>
    <w:p w:rsidR="00496239" w:rsidRPr="00CC43D0" w:rsidRDefault="00496239" w:rsidP="00496239">
      <w:pPr>
        <w:ind w:left="1440" w:hanging="1440"/>
      </w:pPr>
      <w:r w:rsidRPr="00CC43D0">
        <w:t xml:space="preserve">2006 – </w:t>
      </w:r>
      <w:r w:rsidRPr="00CC43D0">
        <w:tab/>
        <w:t>Member American Association for the Advancement of Science, AAAS</w:t>
      </w:r>
    </w:p>
    <w:p w:rsidR="00496239" w:rsidRPr="00CC43D0" w:rsidRDefault="00496239" w:rsidP="00496239">
      <w:pPr>
        <w:ind w:left="1440" w:hanging="1440"/>
      </w:pPr>
      <w:r w:rsidRPr="00CC43D0">
        <w:t>2006 –</w:t>
      </w:r>
      <w:r w:rsidRPr="00CC43D0">
        <w:tab/>
        <w:t>Member, American Chemical Society</w:t>
      </w:r>
    </w:p>
    <w:p w:rsidR="00496239" w:rsidRPr="00CC43D0" w:rsidRDefault="00496239" w:rsidP="00496239">
      <w:pPr>
        <w:ind w:left="1440" w:hanging="1440"/>
      </w:pPr>
      <w:r w:rsidRPr="00CC43D0">
        <w:t>2007 –</w:t>
      </w:r>
      <w:r w:rsidRPr="00CC43D0">
        <w:tab/>
        <w:t>Member, Biomedical Engineering Society, BMES</w:t>
      </w:r>
    </w:p>
    <w:p w:rsidR="00496239" w:rsidRPr="00CC43D0" w:rsidRDefault="00496239" w:rsidP="00496239">
      <w:pPr>
        <w:ind w:left="1440" w:hanging="1440"/>
      </w:pPr>
      <w:r w:rsidRPr="00CC43D0">
        <w:t>2008 –</w:t>
      </w:r>
      <w:r w:rsidRPr="00CC43D0">
        <w:tab/>
        <w:t>Member, American Institute for Medical and Biological Engineering</w:t>
      </w:r>
    </w:p>
    <w:p w:rsidR="00496239" w:rsidRPr="00CC43D0" w:rsidRDefault="00496239" w:rsidP="00496239">
      <w:pPr>
        <w:rPr>
          <w:b/>
        </w:rPr>
      </w:pPr>
    </w:p>
    <w:p w:rsidR="00496239" w:rsidRPr="00CC43D0" w:rsidRDefault="00496239" w:rsidP="00496239">
      <w:pPr>
        <w:rPr>
          <w:b/>
        </w:rPr>
      </w:pPr>
      <w:r w:rsidRPr="00CC43D0">
        <w:rPr>
          <w:b/>
        </w:rPr>
        <w:t>Recent Honors and Awards</w:t>
      </w:r>
    </w:p>
    <w:p w:rsidR="00496239" w:rsidRPr="00CC43D0" w:rsidRDefault="00496239" w:rsidP="00496239"/>
    <w:p w:rsidR="00496239" w:rsidRPr="00CC43D0" w:rsidRDefault="00496239" w:rsidP="00496239">
      <w:r w:rsidRPr="00CC43D0">
        <w:t>2007</w:t>
      </w:r>
      <w:r w:rsidRPr="00CC43D0">
        <w:tab/>
        <w:t>AAAS Fellow (American Association for the Advancement of Science)</w:t>
      </w:r>
    </w:p>
    <w:p w:rsidR="00496239" w:rsidRPr="00CC43D0" w:rsidRDefault="00496239" w:rsidP="00496239">
      <w:r w:rsidRPr="00CC43D0">
        <w:t>2009</w:t>
      </w:r>
      <w:r w:rsidRPr="00CC43D0">
        <w:tab/>
        <w:t>AIMBE Fellow (American Institute for Medical and Biological Engineering)</w:t>
      </w:r>
    </w:p>
    <w:p w:rsidR="00496239" w:rsidRPr="00CC43D0" w:rsidRDefault="00496239" w:rsidP="00496239">
      <w:r w:rsidRPr="00CC43D0">
        <w:t>2010</w:t>
      </w:r>
      <w:r w:rsidRPr="00CC43D0">
        <w:tab/>
        <w:t>Faculty Mentor of the Year 2009-2010, University Honors Program</w:t>
      </w:r>
    </w:p>
    <w:p w:rsidR="00496239" w:rsidRPr="00CC43D0" w:rsidRDefault="00496239" w:rsidP="00496239">
      <w:r w:rsidRPr="00CC43D0">
        <w:t>2010</w:t>
      </w:r>
      <w:r w:rsidRPr="00CC43D0">
        <w:tab/>
        <w:t>Distinguished Engineering Educator Award presented by the Engineers Council</w:t>
      </w:r>
    </w:p>
    <w:p w:rsidR="00496239" w:rsidRPr="00CC43D0" w:rsidRDefault="00496239" w:rsidP="00496239"/>
    <w:p w:rsidR="00496239" w:rsidRPr="00CC43D0" w:rsidRDefault="00496239" w:rsidP="00496239">
      <w:pPr>
        <w:rPr>
          <w:b/>
        </w:rPr>
      </w:pPr>
      <w:r w:rsidRPr="00CC43D0">
        <w:rPr>
          <w:b/>
        </w:rPr>
        <w:t>Service Activities</w:t>
      </w:r>
    </w:p>
    <w:p w:rsidR="00496239" w:rsidRPr="00CC43D0" w:rsidRDefault="00496239" w:rsidP="00496239"/>
    <w:p w:rsidR="00496239" w:rsidRPr="00CC43D0" w:rsidRDefault="00496239" w:rsidP="00496239">
      <w:r w:rsidRPr="00CC43D0">
        <w:t>2007 – 2010</w:t>
      </w:r>
      <w:r w:rsidRPr="00CC43D0">
        <w:tab/>
        <w:t>GAANN UCR Engineering: Outreach Coordinator with Mathew Gage Middle School, Riverside, CA</w:t>
      </w:r>
    </w:p>
    <w:p w:rsidR="00496239" w:rsidRPr="00CC43D0" w:rsidRDefault="00496239" w:rsidP="00496239">
      <w:r w:rsidRPr="00CC43D0">
        <w:t>2010</w:t>
      </w:r>
      <w:r w:rsidRPr="00CC43D0">
        <w:tab/>
        <w:t>Member, CWOC (Campus Wellness Oversight Committee), UCR</w:t>
      </w:r>
    </w:p>
    <w:p w:rsidR="00496239" w:rsidRPr="00CC43D0" w:rsidRDefault="00496239" w:rsidP="00496239"/>
    <w:p w:rsidR="00496239" w:rsidRPr="00CC43D0" w:rsidRDefault="00496239" w:rsidP="00496239">
      <w:pPr>
        <w:rPr>
          <w:b/>
        </w:rPr>
      </w:pPr>
      <w:r w:rsidRPr="00CC43D0">
        <w:rPr>
          <w:b/>
        </w:rPr>
        <w:t>Selected Publications, Past 5 Years</w:t>
      </w:r>
    </w:p>
    <w:p w:rsidR="00496239" w:rsidRPr="00CC43D0" w:rsidRDefault="00496239" w:rsidP="00496239"/>
    <w:p w:rsidR="00496239" w:rsidRPr="00CC43D0" w:rsidRDefault="00496239" w:rsidP="00496239">
      <w:pPr>
        <w:spacing w:after="120"/>
      </w:pPr>
      <w:r w:rsidRPr="00CC43D0">
        <w:t>McBride D, Hsu MS, Rodgers VGJ, Binder DK, “Novel Hollow Fiber-Hydrogel Device Improves Survival Following Cerebral Edema”, accepted, Journal of Neurosurgery (2012).</w:t>
      </w:r>
    </w:p>
    <w:p w:rsidR="00496239" w:rsidRPr="00CC43D0" w:rsidRDefault="00496239" w:rsidP="00496239">
      <w:pPr>
        <w:spacing w:after="120"/>
      </w:pPr>
      <w:r w:rsidRPr="00CC43D0">
        <w:t xml:space="preserve">Buettner GR, Wagner BA, Rodgers VGJ, “Quantitative Redox Biology: An approach to understanding the role of reactive species in defining the cellular redox environment”, Cell Biochemistry and Biophysics, December (2011), Online. </w:t>
      </w:r>
    </w:p>
    <w:p w:rsidR="00496239" w:rsidRPr="00CC43D0" w:rsidRDefault="00496239" w:rsidP="00496239">
      <w:pPr>
        <w:spacing w:after="120"/>
      </w:pPr>
      <w:r w:rsidRPr="00CC43D0">
        <w:t>McBride D, Rodgers VGJ, “Obtaining Protein Solvent Accessible Surface Area (SASA) Using Osmotic Pressure”, AIChE Journal, (2011), Online.</w:t>
      </w:r>
    </w:p>
    <w:p w:rsidR="00496239" w:rsidRPr="00CC43D0" w:rsidRDefault="00496239" w:rsidP="00496239">
      <w:pPr>
        <w:spacing w:after="120"/>
      </w:pPr>
      <w:r w:rsidRPr="00CC43D0">
        <w:t>Wang Y, Rodgers VGJ, “Electrostatic Contributions to Permeate Flux Behavior in Bovine Serum Albumin Ultrafiltration”, Journal of Membrane Science, 366(1-2):184-191 (2011).</w:t>
      </w:r>
    </w:p>
    <w:p w:rsidR="00496239" w:rsidRPr="00CC43D0" w:rsidRDefault="00496239" w:rsidP="00496239">
      <w:pPr>
        <w:spacing w:after="120"/>
      </w:pPr>
      <w:r w:rsidRPr="00CC43D0">
        <w:t>Rajapaksa TE, Bennett  KM, Stover-Hamer  M, Lytle C,  Rodgers VGJ Lo DD, “Intranasal M cell uptake of Nanoparticles is Independently Influenced by Targeting Ligands and Buffer Ionic Strength”, J. of Biological Chemistry, 285:23739-23746 (2010).</w:t>
      </w:r>
    </w:p>
    <w:p w:rsidR="00496239" w:rsidRPr="00CC43D0" w:rsidRDefault="00496239" w:rsidP="00496239">
      <w:pPr>
        <w:spacing w:after="120"/>
      </w:pPr>
      <w:proofErr w:type="gramStart"/>
      <w:r w:rsidRPr="00CC43D0">
        <w:t>Zhao A, Hunter SK, Rodgers VGJ, “Theoretical Prediction of Induction Period from Transient Pore Evolvement in Polyester-Based Microparticles”, Journal of Pharmaceutical Science”, 99:11, 4477–4487 (2010).</w:t>
      </w:r>
      <w:proofErr w:type="gramEnd"/>
    </w:p>
    <w:p w:rsidR="00496239" w:rsidRPr="00CC43D0" w:rsidRDefault="00496239" w:rsidP="00496239">
      <w:pPr>
        <w:spacing w:after="120"/>
      </w:pPr>
      <w:r w:rsidRPr="00CC43D0">
        <w:t>Wang Y, Rodgers VGJ, “Critical Flux in Protein Ultrafiltration: a New Definition through the Free-Solvent-Based (FSB) Model”, AIChE Journal, 56:10 2756–2759 (2010).</w:t>
      </w:r>
    </w:p>
    <w:p w:rsidR="00496239" w:rsidRPr="00CC43D0" w:rsidRDefault="00496239" w:rsidP="00496239">
      <w:pPr>
        <w:spacing w:after="120"/>
      </w:pPr>
      <w:r w:rsidRPr="00CC43D0">
        <w:t>Biglione N, Rodgers VGJ, and Peeples TL, “Determining Design and Scale-up Parameters for Degradation of Atrazine with Suspended Pseudomonas sp. ADP in Aqueous Bioreactors”, Biotechnology Progress, 24(3) 588-592 (2008).</w:t>
      </w:r>
    </w:p>
    <w:p w:rsidR="00496239" w:rsidRPr="00CC43D0" w:rsidRDefault="00496239" w:rsidP="00496239">
      <w:pPr>
        <w:spacing w:after="120"/>
      </w:pPr>
      <w:r w:rsidRPr="00CC43D0">
        <w:t>Wang Y, Rodgers VGJ, “Free-Solvent Model Shows Osmotic Pressure is the Dominant Factor in Limiting Flux during Protein Ultrafiltration”, Journal of Membrane Science, 320 335-343 (2008).</w:t>
      </w:r>
    </w:p>
    <w:p w:rsidR="00496239" w:rsidRPr="00CC43D0" w:rsidRDefault="00496239" w:rsidP="00496239">
      <w:pPr>
        <w:spacing w:after="120"/>
      </w:pPr>
      <w:r w:rsidRPr="00CC43D0">
        <w:t>Ng CF, Schafer FQ, Buettner GR, Rodgers VGJ, “Cellular hydrogen peroxide removal shows dependency on effective GPx activity: Mathematical insight into observed in-vivo behavior”, Free Radical Research, 41(11) 1201–1211 (2007).</w:t>
      </w:r>
    </w:p>
    <w:p w:rsidR="00496239" w:rsidRPr="00CC43D0" w:rsidRDefault="00496239" w:rsidP="00496239">
      <w:pPr>
        <w:spacing w:after="120"/>
      </w:pPr>
      <w:r w:rsidRPr="00CC43D0">
        <w:t xml:space="preserve">Tilakaratne HK, Andracki ME, Yang B, Hunter SK, Rodgers VGJ, “Can Myoglobin-Expression in Pancreatic Beta Cells Improve Insulin Secretion Under Hypoxia? </w:t>
      </w:r>
      <w:proofErr w:type="gramStart"/>
      <w:r w:rsidRPr="00CC43D0">
        <w:t>An Exploratory Study with Transgenic Porcine Islets”, Artificial Organs, 31(7) 521-531 (2007).</w:t>
      </w:r>
      <w:proofErr w:type="gramEnd"/>
    </w:p>
    <w:p w:rsidR="00496239" w:rsidRPr="00CC43D0" w:rsidRDefault="00496239" w:rsidP="00496239">
      <w:pPr>
        <w:spacing w:after="120"/>
      </w:pPr>
      <w:r w:rsidRPr="00CC43D0">
        <w:t>Tilakaratne HK, Hunter SK, Andracki ME, Benda JA, Rodgers VGJ, “Characterizing Short-Term Release and Neovascularisation Potential of Multi-Protein Growth Supplement from Alginate-Hollow Fiber Devices”</w:t>
      </w:r>
      <w:proofErr w:type="gramStart"/>
      <w:r w:rsidRPr="00CC43D0">
        <w:t>,  Biomaterials</w:t>
      </w:r>
      <w:proofErr w:type="gramEnd"/>
      <w:r w:rsidRPr="00CC43D0">
        <w:t>, 28(1), 89-98 (2007).</w:t>
      </w:r>
    </w:p>
    <w:p w:rsidR="00496239" w:rsidRPr="00CC43D0" w:rsidRDefault="00496239" w:rsidP="00496239"/>
    <w:p w:rsidR="00496239" w:rsidRPr="00CC43D0" w:rsidRDefault="00496239" w:rsidP="00496239">
      <w:pPr>
        <w:rPr>
          <w:b/>
        </w:rPr>
      </w:pPr>
      <w:r w:rsidRPr="00CC43D0">
        <w:rPr>
          <w:b/>
        </w:rPr>
        <w:t>Selected Professional Development Activities</w:t>
      </w:r>
    </w:p>
    <w:p w:rsidR="00496239" w:rsidRPr="00CC43D0" w:rsidRDefault="00496239" w:rsidP="00496239"/>
    <w:p w:rsidR="00496239" w:rsidRPr="00CC43D0" w:rsidRDefault="00496239" w:rsidP="00496239">
      <w:proofErr w:type="gramStart"/>
      <w:r w:rsidRPr="00CC43D0">
        <w:t>2011</w:t>
      </w:r>
      <w:r w:rsidRPr="00CC43D0">
        <w:tab/>
        <w:t>UC Export Control Training.</w:t>
      </w:r>
      <w:proofErr w:type="gramEnd"/>
      <w:r w:rsidRPr="00CC43D0">
        <w:t xml:space="preserve"> </w:t>
      </w:r>
    </w:p>
    <w:p w:rsidR="00496239" w:rsidRPr="00CC43D0" w:rsidRDefault="00496239" w:rsidP="00496239"/>
    <w:p w:rsidR="00496239" w:rsidRPr="00CC43D0" w:rsidRDefault="00496239" w:rsidP="00496239">
      <w:pPr>
        <w:tabs>
          <w:tab w:val="left" w:pos="0"/>
        </w:tabs>
        <w:suppressAutoHyphens/>
        <w:jc w:val="center"/>
        <w:rPr>
          <w:b/>
        </w:rPr>
      </w:pPr>
      <w:r w:rsidRPr="00CC43D0">
        <w:br w:type="page"/>
      </w:r>
      <w:r w:rsidRPr="00CC43D0">
        <w:rPr>
          <w:b/>
        </w:rPr>
        <w:lastRenderedPageBreak/>
        <w:t>Jerome S. Schultz, Ph.D.</w:t>
      </w:r>
    </w:p>
    <w:p w:rsidR="00496239" w:rsidRPr="00CC43D0" w:rsidRDefault="00496239" w:rsidP="00496239">
      <w:pPr>
        <w:jc w:val="center"/>
        <w:rPr>
          <w:b/>
        </w:rPr>
      </w:pPr>
      <w:r w:rsidRPr="00CC43D0">
        <w:rPr>
          <w:b/>
        </w:rPr>
        <w:t>Distinguished Professor of Bioengineering</w:t>
      </w:r>
    </w:p>
    <w:p w:rsidR="00496239" w:rsidRPr="00CC43D0" w:rsidRDefault="00496239" w:rsidP="00496239">
      <w:pPr>
        <w:jc w:val="center"/>
      </w:pPr>
    </w:p>
    <w:p w:rsidR="00496239" w:rsidRPr="00CC43D0" w:rsidRDefault="00496239" w:rsidP="00496239">
      <w:pPr>
        <w:rPr>
          <w:b/>
        </w:rPr>
      </w:pPr>
      <w:r w:rsidRPr="00CC43D0">
        <w:rPr>
          <w:b/>
        </w:rPr>
        <w:t>Education</w:t>
      </w:r>
    </w:p>
    <w:p w:rsidR="00496239" w:rsidRPr="00CC43D0" w:rsidRDefault="00496239" w:rsidP="00496239">
      <w:pPr>
        <w:tabs>
          <w:tab w:val="left" w:pos="0"/>
        </w:tabs>
        <w:suppressAutoHyphens/>
      </w:pPr>
      <w:r w:rsidRPr="00CC43D0">
        <w:t>Ph.D.</w:t>
      </w:r>
      <w:r w:rsidRPr="00CC43D0">
        <w:tab/>
        <w:t>Biochemistry</w:t>
      </w:r>
      <w:r w:rsidRPr="00CC43D0">
        <w:tab/>
      </w:r>
      <w:r w:rsidRPr="00CC43D0">
        <w:tab/>
        <w:t xml:space="preserve">University of Wisconsin </w:t>
      </w:r>
      <w:r w:rsidRPr="00CC43D0">
        <w:tab/>
        <w:t>1958</w:t>
      </w:r>
    </w:p>
    <w:p w:rsidR="00496239" w:rsidRPr="00CC43D0" w:rsidRDefault="00496239" w:rsidP="00496239">
      <w:pPr>
        <w:tabs>
          <w:tab w:val="left" w:pos="0"/>
        </w:tabs>
        <w:suppressAutoHyphens/>
      </w:pPr>
      <w:proofErr w:type="gramStart"/>
      <w:r w:rsidRPr="00CC43D0">
        <w:t>M.S.</w:t>
      </w:r>
      <w:proofErr w:type="gramEnd"/>
      <w:r w:rsidRPr="00CC43D0">
        <w:t xml:space="preserve"> </w:t>
      </w:r>
      <w:r w:rsidRPr="00CC43D0">
        <w:tab/>
        <w:t>Chemical Engineering</w:t>
      </w:r>
      <w:r w:rsidRPr="00CC43D0">
        <w:tab/>
        <w:t xml:space="preserve">Columbia University </w:t>
      </w:r>
      <w:r w:rsidRPr="00CC43D0">
        <w:tab/>
      </w:r>
      <w:r w:rsidRPr="00CC43D0">
        <w:tab/>
        <w:t>1956</w:t>
      </w:r>
    </w:p>
    <w:p w:rsidR="00496239" w:rsidRPr="00CC43D0" w:rsidRDefault="00496239" w:rsidP="00496239">
      <w:pPr>
        <w:tabs>
          <w:tab w:val="left" w:pos="0"/>
        </w:tabs>
        <w:suppressAutoHyphens/>
      </w:pPr>
      <w:proofErr w:type="gramStart"/>
      <w:r w:rsidRPr="00CC43D0">
        <w:t>B.S.</w:t>
      </w:r>
      <w:proofErr w:type="gramEnd"/>
      <w:r w:rsidRPr="00CC43D0">
        <w:t xml:space="preserve">  </w:t>
      </w:r>
      <w:r w:rsidRPr="00CC43D0">
        <w:tab/>
        <w:t>Chemical Engineering</w:t>
      </w:r>
      <w:r w:rsidRPr="00CC43D0">
        <w:tab/>
        <w:t xml:space="preserve">Columbia University </w:t>
      </w:r>
      <w:r w:rsidRPr="00CC43D0">
        <w:tab/>
      </w:r>
      <w:r w:rsidRPr="00CC43D0">
        <w:tab/>
        <w:t>1954</w:t>
      </w:r>
    </w:p>
    <w:p w:rsidR="00496239" w:rsidRPr="00CC43D0" w:rsidRDefault="00496239" w:rsidP="00496239">
      <w:pPr>
        <w:rPr>
          <w:b/>
        </w:rPr>
      </w:pPr>
    </w:p>
    <w:p w:rsidR="00496239" w:rsidRPr="00CC43D0" w:rsidRDefault="00496239" w:rsidP="00496239">
      <w:pPr>
        <w:rPr>
          <w:b/>
        </w:rPr>
      </w:pPr>
      <w:r w:rsidRPr="00CC43D0">
        <w:rPr>
          <w:b/>
        </w:rPr>
        <w:t>Academic Experience</w:t>
      </w:r>
    </w:p>
    <w:p w:rsidR="00496239" w:rsidRPr="00CC43D0" w:rsidRDefault="00496239" w:rsidP="00496239">
      <w:pPr>
        <w:tabs>
          <w:tab w:val="left" w:pos="0"/>
        </w:tabs>
        <w:suppressAutoHyphens/>
        <w:ind w:left="720" w:hanging="720"/>
      </w:pPr>
      <w:r w:rsidRPr="00CC43D0">
        <w:t xml:space="preserve">University of Michigan </w:t>
      </w:r>
      <w:r w:rsidRPr="00CC43D0">
        <w:tab/>
        <w:t>1964-1987</w:t>
      </w:r>
      <w:r w:rsidRPr="00CC43D0">
        <w:tab/>
        <w:t>Dept of Chemical Engineering (Chair 1980-87)</w:t>
      </w:r>
    </w:p>
    <w:p w:rsidR="00496239" w:rsidRPr="00CC43D0" w:rsidRDefault="00496239" w:rsidP="00496239">
      <w:pPr>
        <w:tabs>
          <w:tab w:val="left" w:pos="0"/>
        </w:tabs>
        <w:suppressAutoHyphens/>
        <w:ind w:left="720" w:hanging="720"/>
      </w:pPr>
      <w:r w:rsidRPr="00CC43D0">
        <w:t xml:space="preserve">University of Pittsburgh </w:t>
      </w:r>
      <w:r w:rsidRPr="00CC43D0">
        <w:tab/>
        <w:t>1987-2003</w:t>
      </w:r>
      <w:r w:rsidRPr="00CC43D0">
        <w:tab/>
        <w:t xml:space="preserve">Director, Ctr. Biotechnology and Bioengineering </w:t>
      </w:r>
    </w:p>
    <w:p w:rsidR="00496239" w:rsidRPr="00CC43D0" w:rsidRDefault="00496239" w:rsidP="00496239">
      <w:pPr>
        <w:pStyle w:val="TOC6"/>
        <w:tabs>
          <w:tab w:val="clear" w:pos="9360"/>
          <w:tab w:val="left" w:pos="0"/>
        </w:tabs>
        <w:rPr>
          <w:rFonts w:ascii="Times New Roman" w:hAnsi="Times New Roman"/>
          <w:sz w:val="24"/>
          <w:szCs w:val="24"/>
        </w:rPr>
      </w:pPr>
      <w:r w:rsidRPr="00CC43D0">
        <w:rPr>
          <w:rFonts w:ascii="Times New Roman" w:hAnsi="Times New Roman"/>
          <w:sz w:val="24"/>
          <w:szCs w:val="24"/>
        </w:rPr>
        <w:t>University of Pittsburgh</w:t>
      </w:r>
      <w:r w:rsidRPr="00CC43D0">
        <w:rPr>
          <w:rFonts w:ascii="Times New Roman" w:hAnsi="Times New Roman"/>
          <w:sz w:val="24"/>
          <w:szCs w:val="24"/>
        </w:rPr>
        <w:tab/>
        <w:t>1997-2003</w:t>
      </w:r>
      <w:r w:rsidRPr="00CC43D0">
        <w:rPr>
          <w:rFonts w:ascii="Times New Roman" w:hAnsi="Times New Roman"/>
          <w:sz w:val="24"/>
          <w:szCs w:val="24"/>
        </w:rPr>
        <w:tab/>
        <w:t>Chairman, Department of Bioengineering</w:t>
      </w:r>
    </w:p>
    <w:p w:rsidR="00496239" w:rsidRPr="00CC43D0" w:rsidRDefault="00496239" w:rsidP="00496239">
      <w:pPr>
        <w:pStyle w:val="TOC6"/>
        <w:tabs>
          <w:tab w:val="clear" w:pos="9360"/>
          <w:tab w:val="left" w:pos="0"/>
        </w:tabs>
        <w:rPr>
          <w:rFonts w:ascii="Times New Roman" w:hAnsi="Times New Roman"/>
          <w:sz w:val="24"/>
          <w:szCs w:val="24"/>
        </w:rPr>
      </w:pPr>
      <w:r w:rsidRPr="00CC43D0">
        <w:rPr>
          <w:rFonts w:ascii="Times New Roman" w:hAnsi="Times New Roman"/>
          <w:sz w:val="24"/>
          <w:szCs w:val="24"/>
        </w:rPr>
        <w:t>Univ of California, Riverside</w:t>
      </w:r>
      <w:r w:rsidRPr="00CC43D0">
        <w:rPr>
          <w:rFonts w:ascii="Times New Roman" w:hAnsi="Times New Roman"/>
          <w:sz w:val="24"/>
          <w:szCs w:val="24"/>
        </w:rPr>
        <w:tab/>
        <w:t>2004-Present</w:t>
      </w:r>
      <w:r w:rsidRPr="00CC43D0">
        <w:rPr>
          <w:rFonts w:ascii="Times New Roman" w:hAnsi="Times New Roman"/>
          <w:sz w:val="24"/>
          <w:szCs w:val="24"/>
        </w:rPr>
        <w:tab/>
        <w:t>Director, Center for Bioengineering Research</w:t>
      </w:r>
    </w:p>
    <w:p w:rsidR="00496239" w:rsidRPr="00CC43D0" w:rsidRDefault="00496239" w:rsidP="00496239">
      <w:r w:rsidRPr="00CC43D0">
        <w:t>Univ of California, Riverside</w:t>
      </w:r>
      <w:r w:rsidRPr="00CC43D0">
        <w:tab/>
        <w:t>2004</w:t>
      </w:r>
      <w:r w:rsidRPr="00CC43D0">
        <w:tab/>
        <w:t>2011</w:t>
      </w:r>
      <w:r w:rsidRPr="00CC43D0">
        <w:tab/>
        <w:t>Chair, Department of Bioengineering</w:t>
      </w:r>
    </w:p>
    <w:p w:rsidR="00496239" w:rsidRPr="00CC43D0" w:rsidRDefault="00496239" w:rsidP="00496239"/>
    <w:p w:rsidR="00496239" w:rsidRPr="00CC43D0" w:rsidRDefault="00496239" w:rsidP="00496239">
      <w:pPr>
        <w:rPr>
          <w:b/>
        </w:rPr>
      </w:pPr>
      <w:r w:rsidRPr="00CC43D0">
        <w:rPr>
          <w:b/>
        </w:rPr>
        <w:t>Non-Academic Experience</w:t>
      </w:r>
    </w:p>
    <w:p w:rsidR="00496239" w:rsidRPr="00CC43D0" w:rsidRDefault="00496239" w:rsidP="00496239">
      <w:pPr>
        <w:tabs>
          <w:tab w:val="left" w:pos="0"/>
        </w:tabs>
        <w:suppressAutoHyphens/>
        <w:ind w:left="720" w:hanging="720"/>
      </w:pPr>
      <w:r w:rsidRPr="00CC43D0">
        <w:t xml:space="preserve">Lederle Laboratories </w:t>
      </w:r>
      <w:r w:rsidRPr="00CC43D0">
        <w:tab/>
      </w:r>
      <w:r w:rsidRPr="00CC43D0">
        <w:tab/>
        <w:t>1958-1964</w:t>
      </w:r>
      <w:r w:rsidRPr="00CC43D0">
        <w:tab/>
        <w:t>Group Leader, Biochemical Research</w:t>
      </w:r>
    </w:p>
    <w:p w:rsidR="00496239" w:rsidRPr="00CC43D0" w:rsidRDefault="00496239" w:rsidP="00496239">
      <w:pPr>
        <w:tabs>
          <w:tab w:val="left" w:pos="0"/>
        </w:tabs>
        <w:suppressAutoHyphens/>
        <w:ind w:left="720" w:hanging="720"/>
      </w:pPr>
      <w:r w:rsidRPr="00CC43D0">
        <w:t>National Science Foundation</w:t>
      </w:r>
      <w:r w:rsidRPr="00CC43D0">
        <w:tab/>
        <w:t>1985-1987</w:t>
      </w:r>
      <w:r w:rsidRPr="00CC43D0">
        <w:tab/>
        <w:t>Deputy Director, Div. Cross</w:t>
      </w:r>
      <w:r w:rsidRPr="00CC43D0">
        <w:noBreakHyphen/>
        <w:t>Disciplinary Research</w:t>
      </w:r>
    </w:p>
    <w:p w:rsidR="00496239" w:rsidRPr="00CC43D0" w:rsidRDefault="00496239" w:rsidP="00496239">
      <w:pPr>
        <w:suppressAutoHyphens/>
        <w:rPr>
          <w:bCs/>
        </w:rPr>
      </w:pPr>
      <w:r w:rsidRPr="00CC43D0">
        <w:t>NASA</w:t>
      </w:r>
      <w:r w:rsidRPr="00CC43D0">
        <w:tab/>
      </w:r>
      <w:r w:rsidRPr="00CC43D0">
        <w:tab/>
      </w:r>
      <w:r w:rsidRPr="00CC43D0">
        <w:tab/>
      </w:r>
      <w:r w:rsidRPr="00CC43D0">
        <w:tab/>
        <w:t>2001-2002</w:t>
      </w:r>
      <w:r w:rsidRPr="00CC43D0">
        <w:tab/>
      </w:r>
      <w:r w:rsidRPr="00CC43D0">
        <w:rPr>
          <w:bCs/>
        </w:rPr>
        <w:t>Div. of Fundamental Biology, Ames Research Ctr</w:t>
      </w:r>
    </w:p>
    <w:p w:rsidR="00496239" w:rsidRPr="00CC43D0" w:rsidRDefault="00496239" w:rsidP="00496239">
      <w:pPr>
        <w:rPr>
          <w:b/>
        </w:rPr>
      </w:pPr>
    </w:p>
    <w:p w:rsidR="00496239" w:rsidRPr="00CC43D0" w:rsidRDefault="00496239" w:rsidP="00496239">
      <w:pPr>
        <w:rPr>
          <w:b/>
        </w:rPr>
      </w:pPr>
      <w:r w:rsidRPr="00CC43D0">
        <w:rPr>
          <w:b/>
        </w:rPr>
        <w:t>Current Memberships in Professional Organizations</w:t>
      </w:r>
    </w:p>
    <w:p w:rsidR="00496239" w:rsidRPr="00CC43D0" w:rsidRDefault="00496239" w:rsidP="00496239">
      <w:r w:rsidRPr="00CC43D0">
        <w:t>National Academy of Engineering</w:t>
      </w:r>
    </w:p>
    <w:p w:rsidR="00496239" w:rsidRPr="00CC43D0" w:rsidRDefault="00496239" w:rsidP="00496239">
      <w:r w:rsidRPr="00CC43D0">
        <w:t>American Chemical Society</w:t>
      </w:r>
    </w:p>
    <w:p w:rsidR="00496239" w:rsidRPr="00CC43D0" w:rsidRDefault="00496239" w:rsidP="00496239">
      <w:r w:rsidRPr="00CC43D0">
        <w:t>American Institute of Chemical Engineering</w:t>
      </w:r>
    </w:p>
    <w:p w:rsidR="00496239" w:rsidRPr="00CC43D0" w:rsidRDefault="00496239" w:rsidP="00496239">
      <w:r w:rsidRPr="00CC43D0">
        <w:t>American Institute of Medical and Biological Engineering</w:t>
      </w:r>
    </w:p>
    <w:p w:rsidR="00496239" w:rsidRPr="00CC43D0" w:rsidRDefault="00496239" w:rsidP="00496239">
      <w:r w:rsidRPr="00CC43D0">
        <w:t>American Society of Engineering Education</w:t>
      </w:r>
    </w:p>
    <w:p w:rsidR="00496239" w:rsidRPr="00CC43D0" w:rsidRDefault="00496239" w:rsidP="00496239">
      <w:r w:rsidRPr="00CC43D0">
        <w:t>Biomedical Engineering Society</w:t>
      </w:r>
    </w:p>
    <w:p w:rsidR="00496239" w:rsidRPr="00CC43D0" w:rsidRDefault="00496239" w:rsidP="00496239"/>
    <w:p w:rsidR="00496239" w:rsidRPr="00CC43D0" w:rsidRDefault="00496239" w:rsidP="00496239">
      <w:pPr>
        <w:rPr>
          <w:b/>
        </w:rPr>
      </w:pPr>
      <w:r w:rsidRPr="00CC43D0">
        <w:rPr>
          <w:b/>
        </w:rPr>
        <w:t>Honors and Awards</w:t>
      </w:r>
    </w:p>
    <w:p w:rsidR="00496239" w:rsidRPr="00CC43D0" w:rsidRDefault="00496239" w:rsidP="00496239">
      <w:pPr>
        <w:tabs>
          <w:tab w:val="center" w:pos="4680"/>
        </w:tabs>
        <w:suppressAutoHyphens/>
      </w:pPr>
      <w:r w:rsidRPr="00CC43D0">
        <w:t>Named one of “100 Chemical Engineers of the Modern Era” Amer. Inst. of Chemical Engineering, 2008</w:t>
      </w:r>
    </w:p>
    <w:p w:rsidR="00496239" w:rsidRPr="00CC43D0" w:rsidRDefault="00496239" w:rsidP="00496239">
      <w:pPr>
        <w:tabs>
          <w:tab w:val="center" w:pos="4680"/>
        </w:tabs>
        <w:suppressAutoHyphens/>
      </w:pPr>
      <w:r w:rsidRPr="00CC43D0">
        <w:t>Fellow, Biomedical Engineering Society, 2005</w:t>
      </w:r>
    </w:p>
    <w:p w:rsidR="00496239" w:rsidRPr="00CC43D0" w:rsidRDefault="00496239" w:rsidP="00496239">
      <w:pPr>
        <w:tabs>
          <w:tab w:val="center" w:pos="4680"/>
        </w:tabs>
        <w:suppressAutoHyphens/>
        <w:rPr>
          <w:bCs/>
        </w:rPr>
      </w:pPr>
      <w:r w:rsidRPr="00CC43D0">
        <w:rPr>
          <w:bCs/>
        </w:rPr>
        <w:t>Donald Katz Lectureship, University of Michigan, School of Engineering, 2002</w:t>
      </w:r>
    </w:p>
    <w:p w:rsidR="00496239" w:rsidRPr="00CC43D0" w:rsidRDefault="00496239" w:rsidP="00496239">
      <w:pPr>
        <w:tabs>
          <w:tab w:val="center" w:pos="4680"/>
        </w:tabs>
        <w:suppressAutoHyphens/>
      </w:pPr>
      <w:r w:rsidRPr="00CC43D0">
        <w:t xml:space="preserve">Marvin J. Johnson Biotechnology Award, American Chemical Society, BIOT Division, 2000 </w:t>
      </w:r>
    </w:p>
    <w:p w:rsidR="00496239" w:rsidRPr="00CC43D0" w:rsidRDefault="00496239" w:rsidP="00496239">
      <w:pPr>
        <w:tabs>
          <w:tab w:val="center" w:pos="4680"/>
        </w:tabs>
        <w:suppressAutoHyphens/>
      </w:pPr>
      <w:r w:rsidRPr="00CC43D0">
        <w:t>University of Pittsburgh Distinguished Service Professor of Engineering, 1999</w:t>
      </w:r>
    </w:p>
    <w:p w:rsidR="00496239" w:rsidRPr="00CC43D0" w:rsidRDefault="00496239" w:rsidP="00496239">
      <w:pPr>
        <w:tabs>
          <w:tab w:val="center" w:pos="4680"/>
        </w:tabs>
        <w:suppressAutoHyphens/>
      </w:pPr>
      <w:r w:rsidRPr="00CC43D0">
        <w:t>Fellow, American Association for the Advancement of Science, 1997</w:t>
      </w:r>
    </w:p>
    <w:p w:rsidR="00496239" w:rsidRPr="00CC43D0" w:rsidRDefault="00496239" w:rsidP="00496239">
      <w:pPr>
        <w:tabs>
          <w:tab w:val="left" w:pos="0"/>
        </w:tabs>
        <w:suppressAutoHyphens/>
      </w:pPr>
      <w:r w:rsidRPr="00CC43D0">
        <w:t>Whitaker Plenary Lecturer, American Society for Artificial Internal Organs, 1997</w:t>
      </w:r>
    </w:p>
    <w:p w:rsidR="00496239" w:rsidRPr="00CC43D0" w:rsidRDefault="00496239" w:rsidP="00496239">
      <w:pPr>
        <w:tabs>
          <w:tab w:val="left" w:pos="0"/>
        </w:tabs>
        <w:suppressAutoHyphens/>
      </w:pPr>
      <w:r w:rsidRPr="00CC43D0">
        <w:t>Career Achievement Award, Houston Society for Engineering in Medicine and Biology, 1995</w:t>
      </w:r>
    </w:p>
    <w:p w:rsidR="00496239" w:rsidRPr="00CC43D0" w:rsidRDefault="00496239" w:rsidP="00496239">
      <w:pPr>
        <w:tabs>
          <w:tab w:val="left" w:pos="0"/>
        </w:tabs>
        <w:suppressAutoHyphens/>
      </w:pPr>
      <w:r w:rsidRPr="00CC43D0">
        <w:t>National Academy of Engineering, Member 1994</w:t>
      </w:r>
    </w:p>
    <w:p w:rsidR="00496239" w:rsidRPr="00CC43D0" w:rsidRDefault="00496239" w:rsidP="00496239">
      <w:pPr>
        <w:tabs>
          <w:tab w:val="left" w:pos="0"/>
        </w:tabs>
        <w:suppressAutoHyphens/>
      </w:pPr>
      <w:r w:rsidRPr="00CC43D0">
        <w:t xml:space="preserve">Founding Fellow, American Institute for Medical and Biological Engineering, 1992 </w:t>
      </w:r>
    </w:p>
    <w:p w:rsidR="00496239" w:rsidRPr="00CC43D0" w:rsidRDefault="00496239" w:rsidP="00496239">
      <w:pPr>
        <w:tabs>
          <w:tab w:val="left" w:pos="0"/>
        </w:tabs>
        <w:suppressAutoHyphens/>
      </w:pPr>
      <w:r w:rsidRPr="00CC43D0">
        <w:t xml:space="preserve">Bioengineering Award, American Institute of Chemical Engineers, 1984 </w:t>
      </w:r>
    </w:p>
    <w:p w:rsidR="00496239" w:rsidRPr="00CC43D0" w:rsidRDefault="00496239" w:rsidP="00496239">
      <w:pPr>
        <w:tabs>
          <w:tab w:val="left" w:pos="0"/>
        </w:tabs>
        <w:suppressAutoHyphens/>
      </w:pPr>
      <w:r w:rsidRPr="00CC43D0">
        <w:t xml:space="preserve">Excellence in Research Award, Univ. of Michigan, College of Engineering, 1983 </w:t>
      </w:r>
    </w:p>
    <w:p w:rsidR="00496239" w:rsidRPr="00CC43D0" w:rsidRDefault="00496239" w:rsidP="00496239">
      <w:pPr>
        <w:tabs>
          <w:tab w:val="left" w:pos="0"/>
        </w:tabs>
        <w:suppressAutoHyphens/>
      </w:pPr>
      <w:r w:rsidRPr="00CC43D0">
        <w:t xml:space="preserve">Ruth Symposium Lecturer, Iowa State University, 1979 </w:t>
      </w:r>
    </w:p>
    <w:p w:rsidR="00496239" w:rsidRPr="00CC43D0" w:rsidRDefault="00496239" w:rsidP="00496239">
      <w:pPr>
        <w:tabs>
          <w:tab w:val="left" w:pos="0"/>
        </w:tabs>
        <w:suppressAutoHyphens/>
      </w:pPr>
      <w:r w:rsidRPr="00CC43D0">
        <w:t>NIH Research Career Development Award for Membrane Transport, 1970</w:t>
      </w:r>
      <w:r w:rsidRPr="00CC43D0">
        <w:noBreakHyphen/>
        <w:t xml:space="preserve">1975 </w:t>
      </w:r>
    </w:p>
    <w:p w:rsidR="00496239" w:rsidRPr="00CC43D0" w:rsidRDefault="00496239" w:rsidP="00496239"/>
    <w:p w:rsidR="00496239" w:rsidRPr="00CC43D0" w:rsidRDefault="00496239" w:rsidP="00496239"/>
    <w:p w:rsidR="00496239" w:rsidRPr="00CC43D0" w:rsidRDefault="00496239" w:rsidP="00496239">
      <w:pPr>
        <w:rPr>
          <w:b/>
        </w:rPr>
      </w:pPr>
      <w:r w:rsidRPr="00CC43D0">
        <w:rPr>
          <w:b/>
        </w:rPr>
        <w:lastRenderedPageBreak/>
        <w:t>Service Activities</w:t>
      </w:r>
    </w:p>
    <w:p w:rsidR="00496239" w:rsidRPr="00CC43D0" w:rsidRDefault="00496239" w:rsidP="00496239">
      <w:pPr>
        <w:tabs>
          <w:tab w:val="left" w:pos="0"/>
        </w:tabs>
        <w:suppressAutoHyphens/>
      </w:pPr>
      <w:r w:rsidRPr="00CC43D0">
        <w:t>Member IOM Review Panel for Federal BioWatch System, 2009-2010</w:t>
      </w:r>
    </w:p>
    <w:p w:rsidR="00496239" w:rsidRPr="00CC43D0" w:rsidRDefault="00496239" w:rsidP="00496239">
      <w:pPr>
        <w:tabs>
          <w:tab w:val="center" w:pos="4680"/>
        </w:tabs>
        <w:suppressAutoHyphens/>
      </w:pPr>
      <w:r w:rsidRPr="00CC43D0">
        <w:t>Chair NIH Special Study Section on Point of Care Technologies, 2007</w:t>
      </w:r>
    </w:p>
    <w:p w:rsidR="00496239" w:rsidRPr="00CC43D0" w:rsidRDefault="00496239" w:rsidP="00496239">
      <w:pPr>
        <w:tabs>
          <w:tab w:val="center" w:pos="4680"/>
        </w:tabs>
        <w:suppressAutoHyphens/>
      </w:pPr>
      <w:r w:rsidRPr="00CC43D0">
        <w:t>NIH Biomaterials and Biointerfaces Study Section, 2003-2005</w:t>
      </w:r>
    </w:p>
    <w:p w:rsidR="00496239" w:rsidRPr="00CC43D0" w:rsidRDefault="00496239" w:rsidP="00496239">
      <w:pPr>
        <w:tabs>
          <w:tab w:val="center" w:pos="4680"/>
        </w:tabs>
        <w:suppressAutoHyphens/>
      </w:pPr>
      <w:r w:rsidRPr="00CC43D0">
        <w:t>NRC Board of Life Sciences – Reviewer for reports, 2004, 2005</w:t>
      </w:r>
    </w:p>
    <w:p w:rsidR="00496239" w:rsidRPr="00CC43D0" w:rsidRDefault="00496239" w:rsidP="00496239">
      <w:pPr>
        <w:tabs>
          <w:tab w:val="left" w:pos="0"/>
        </w:tabs>
        <w:suppressAutoHyphens/>
      </w:pPr>
      <w:r w:rsidRPr="00CC43D0">
        <w:t>Chairman, NSF Panel to Review International Biosensing Research Trends</w:t>
      </w:r>
      <w:proofErr w:type="gramStart"/>
      <w:r w:rsidRPr="00CC43D0">
        <w:t>;  2002</w:t>
      </w:r>
      <w:proofErr w:type="gramEnd"/>
      <w:r w:rsidRPr="00CC43D0">
        <w:t>-</w:t>
      </w:r>
    </w:p>
    <w:p w:rsidR="00496239" w:rsidRPr="00CC43D0" w:rsidRDefault="00496239" w:rsidP="00496239">
      <w:pPr>
        <w:tabs>
          <w:tab w:val="left" w:pos="0"/>
        </w:tabs>
        <w:suppressAutoHyphens/>
      </w:pPr>
      <w:r w:rsidRPr="00CC43D0">
        <w:t>Institute of Medicine, Comm on Response to Chem. and Biological Terrorism Incidents, 1997-9</w:t>
      </w:r>
    </w:p>
    <w:p w:rsidR="00496239" w:rsidRPr="00CC43D0" w:rsidRDefault="00496239" w:rsidP="00496239">
      <w:pPr>
        <w:tabs>
          <w:tab w:val="left" w:pos="0"/>
        </w:tabs>
        <w:suppressAutoHyphens/>
      </w:pPr>
      <w:r w:rsidRPr="00CC43D0">
        <w:t>National Research Council, Vice Chairman, Comm. Chemical and Biological Defense, 1995-8</w:t>
      </w:r>
    </w:p>
    <w:p w:rsidR="00496239" w:rsidRPr="00CC43D0" w:rsidRDefault="00496239" w:rsidP="00496239">
      <w:pPr>
        <w:tabs>
          <w:tab w:val="left" w:pos="0"/>
        </w:tabs>
        <w:suppressAutoHyphens/>
      </w:pPr>
      <w:r w:rsidRPr="00CC43D0">
        <w:t>American Institute for Medical and Biological Engineering, President, 1995</w:t>
      </w:r>
    </w:p>
    <w:p w:rsidR="00496239" w:rsidRPr="00CC43D0" w:rsidRDefault="00496239" w:rsidP="00496239">
      <w:pPr>
        <w:tabs>
          <w:tab w:val="left" w:pos="0"/>
        </w:tabs>
        <w:suppressAutoHyphens/>
      </w:pPr>
      <w:r w:rsidRPr="00CC43D0">
        <w:t>American Chemical Society, Biochemical Technology Division: Chairman, 1974</w:t>
      </w:r>
      <w:r w:rsidRPr="00CC43D0">
        <w:noBreakHyphen/>
        <w:t xml:space="preserve">1975; </w:t>
      </w:r>
    </w:p>
    <w:p w:rsidR="00496239" w:rsidRPr="00CC43D0" w:rsidRDefault="00496239" w:rsidP="00496239">
      <w:pPr>
        <w:tabs>
          <w:tab w:val="left" w:pos="0"/>
        </w:tabs>
        <w:suppressAutoHyphens/>
      </w:pPr>
      <w:r w:rsidRPr="00CC43D0">
        <w:t>Amer. Inst. Chem. Eng., Food, Pharmaceutical and Bioengineering Div.: Chairman, l969</w:t>
      </w:r>
      <w:r w:rsidRPr="00CC43D0">
        <w:noBreakHyphen/>
        <w:t xml:space="preserve">1970; </w:t>
      </w:r>
    </w:p>
    <w:p w:rsidR="00496239" w:rsidRPr="00CC43D0" w:rsidRDefault="00496239" w:rsidP="00496239">
      <w:pPr>
        <w:tabs>
          <w:tab w:val="left" w:pos="0"/>
        </w:tabs>
        <w:suppressAutoHyphens/>
      </w:pPr>
      <w:r w:rsidRPr="00CC43D0">
        <w:t>NIH Surgery and Bioengineering Study Section, 1984</w:t>
      </w:r>
      <w:r w:rsidRPr="00CC43D0">
        <w:noBreakHyphen/>
        <w:t xml:space="preserve">1988 </w:t>
      </w:r>
    </w:p>
    <w:p w:rsidR="00496239" w:rsidRPr="00CC43D0" w:rsidRDefault="00496239" w:rsidP="00496239">
      <w:pPr>
        <w:tabs>
          <w:tab w:val="left" w:pos="0"/>
        </w:tabs>
        <w:suppressAutoHyphens/>
      </w:pPr>
      <w:r w:rsidRPr="00CC43D0">
        <w:t>Gordon Conference on Synthetic Membranes, Chairman 1988, Co</w:t>
      </w:r>
      <w:r w:rsidRPr="00CC43D0">
        <w:noBreakHyphen/>
        <w:t>Chair 1986</w:t>
      </w:r>
    </w:p>
    <w:p w:rsidR="00496239" w:rsidRPr="00CC43D0" w:rsidRDefault="00496239" w:rsidP="00496239">
      <w:pPr>
        <w:tabs>
          <w:tab w:val="left" w:pos="0"/>
        </w:tabs>
        <w:suppressAutoHyphens/>
      </w:pPr>
      <w:r w:rsidRPr="00CC43D0">
        <w:t>American Society of Artificial Internal Organs, Program Committee, 1980</w:t>
      </w:r>
      <w:r w:rsidRPr="00CC43D0">
        <w:noBreakHyphen/>
        <w:t>1984</w:t>
      </w:r>
    </w:p>
    <w:p w:rsidR="00496239" w:rsidRPr="00CC43D0" w:rsidRDefault="00496239" w:rsidP="00496239">
      <w:pPr>
        <w:tabs>
          <w:tab w:val="left" w:pos="0"/>
        </w:tabs>
        <w:suppressAutoHyphens/>
      </w:pPr>
      <w:r w:rsidRPr="00CC43D0">
        <w:t>NSF Ad-Hoc Committee: Structuring a Professional Society for Bioengineering, 1989-1990</w:t>
      </w:r>
    </w:p>
    <w:p w:rsidR="00496239" w:rsidRPr="00CC43D0" w:rsidRDefault="00496239" w:rsidP="00496239"/>
    <w:p w:rsidR="00496239" w:rsidRPr="00CC43D0" w:rsidRDefault="00496239" w:rsidP="00496239">
      <w:pPr>
        <w:rPr>
          <w:b/>
        </w:rPr>
      </w:pPr>
      <w:r w:rsidRPr="00CC43D0">
        <w:rPr>
          <w:b/>
        </w:rPr>
        <w:t>Selected Publications, Past 5 Years</w:t>
      </w:r>
    </w:p>
    <w:p w:rsidR="00496239" w:rsidRPr="00CC43D0" w:rsidRDefault="00496239" w:rsidP="00496239">
      <w:pPr>
        <w:ind w:left="720" w:hanging="720"/>
      </w:pPr>
      <w:r w:rsidRPr="00CC43D0">
        <w:rPr>
          <w:bCs/>
        </w:rPr>
        <w:t>D. Gao,</w:t>
      </w:r>
      <w:r w:rsidRPr="00CC43D0">
        <w:t xml:space="preserve"> </w:t>
      </w:r>
      <w:r w:rsidRPr="00CC43D0">
        <w:rPr>
          <w:bCs/>
        </w:rPr>
        <w:t>N. McBean,</w:t>
      </w:r>
      <w:r w:rsidRPr="00CC43D0">
        <w:t xml:space="preserve"> </w:t>
      </w:r>
      <w:r w:rsidRPr="00CC43D0">
        <w:rPr>
          <w:bCs/>
        </w:rPr>
        <w:t>J. S. Schultz,</w:t>
      </w:r>
      <w:r w:rsidRPr="00CC43D0">
        <w:t xml:space="preserve"> </w:t>
      </w:r>
      <w:r w:rsidRPr="00CC43D0">
        <w:rPr>
          <w:bCs/>
        </w:rPr>
        <w:t xml:space="preserve">et al Fabrication of Antibody Arrays Using Thermally Responsive Elastin Fusion Proteins </w:t>
      </w:r>
      <w:r w:rsidRPr="00CC43D0">
        <w:rPr>
          <w:iCs/>
        </w:rPr>
        <w:t>J. Am. Chem. Soc.</w:t>
      </w:r>
      <w:r w:rsidRPr="00CC43D0">
        <w:rPr>
          <w:i/>
          <w:iCs/>
        </w:rPr>
        <w:t>,</w:t>
      </w:r>
      <w:r w:rsidRPr="00CC43D0">
        <w:t xml:space="preserve"> </w:t>
      </w:r>
      <w:r w:rsidRPr="00CC43D0">
        <w:rPr>
          <w:bCs/>
        </w:rPr>
        <w:t>128</w:t>
      </w:r>
      <w:r w:rsidRPr="00CC43D0">
        <w:t xml:space="preserve"> (3), 676 -677, 2006</w:t>
      </w:r>
    </w:p>
    <w:p w:rsidR="00496239" w:rsidRPr="00CC43D0" w:rsidRDefault="00496239" w:rsidP="00496239">
      <w:pPr>
        <w:tabs>
          <w:tab w:val="left" w:pos="0"/>
        </w:tabs>
        <w:suppressAutoHyphens/>
        <w:ind w:left="720" w:hanging="720"/>
      </w:pPr>
      <w:r w:rsidRPr="00CC43D0">
        <w:t xml:space="preserve">J.S. Schultz. </w:t>
      </w:r>
      <w:proofErr w:type="gramStart"/>
      <w:r w:rsidRPr="00CC43D0">
        <w:t>Inside the Cell – A New Paradigm for Unit Operations and Unit Processes?</w:t>
      </w:r>
      <w:proofErr w:type="gramEnd"/>
      <w:r w:rsidRPr="00CC43D0">
        <w:t xml:space="preserve">  </w:t>
      </w:r>
      <w:proofErr w:type="gramStart"/>
      <w:r w:rsidRPr="00CC43D0">
        <w:t>Chemical Engineering Education.</w:t>
      </w:r>
      <w:proofErr w:type="gramEnd"/>
      <w:r w:rsidRPr="00CC43D0">
        <w:t xml:space="preserve"> 40(2): 126-139, (2006).</w:t>
      </w:r>
    </w:p>
    <w:p w:rsidR="00496239" w:rsidRPr="00CC43D0" w:rsidRDefault="00496239" w:rsidP="00496239">
      <w:pPr>
        <w:tabs>
          <w:tab w:val="left" w:pos="0"/>
        </w:tabs>
        <w:suppressAutoHyphens/>
        <w:ind w:left="720" w:hanging="720"/>
      </w:pPr>
      <w:r w:rsidRPr="00CC43D0">
        <w:t xml:space="preserve">J.S. Schultz. Optically-based Affinity Biosensors for Glucose. In Topics in Fluorescence Spectroscopy, Volume 11, Glucose Sensing.  </w:t>
      </w:r>
      <w:proofErr w:type="gramStart"/>
      <w:r w:rsidRPr="00CC43D0">
        <w:t>Springer.</w:t>
      </w:r>
      <w:proofErr w:type="gramEnd"/>
      <w:r w:rsidRPr="00CC43D0">
        <w:t xml:space="preserve"> (2006), pp 283-310.</w:t>
      </w:r>
    </w:p>
    <w:p w:rsidR="00496239" w:rsidRPr="00CC43D0" w:rsidRDefault="00496239" w:rsidP="00496239">
      <w:pPr>
        <w:tabs>
          <w:tab w:val="left" w:pos="0"/>
        </w:tabs>
        <w:suppressAutoHyphens/>
        <w:ind w:left="720" w:hanging="720"/>
      </w:pPr>
      <w:r w:rsidRPr="00CC43D0">
        <w:t xml:space="preserve">K. Nagamine, S. Shimomura, K. Imai, J.S. Schultz.  </w:t>
      </w:r>
      <w:proofErr w:type="gramStart"/>
      <w:r w:rsidRPr="00CC43D0">
        <w:t>Probing magnetism in human blood by muon spin relaxation.</w:t>
      </w:r>
      <w:proofErr w:type="gramEnd"/>
      <w:r w:rsidRPr="00CC43D0">
        <w:t xml:space="preserve"> Physica B, 374-375: 444-447 (2006)</w:t>
      </w:r>
    </w:p>
    <w:p w:rsidR="00496239" w:rsidRPr="00CC43D0" w:rsidRDefault="00496239" w:rsidP="00496239">
      <w:pPr>
        <w:tabs>
          <w:tab w:val="left" w:pos="0"/>
        </w:tabs>
        <w:suppressAutoHyphens/>
        <w:ind w:left="720" w:hanging="720"/>
      </w:pPr>
      <w:r w:rsidRPr="00CC43D0">
        <w:t xml:space="preserve">K. Nagamine, K. Shimomura, H. Miyadera, Y.-J. </w:t>
      </w:r>
      <w:proofErr w:type="gramStart"/>
      <w:r w:rsidRPr="00CC43D0">
        <w:t>Ki, R.H. Scheicher, T. P. Das and J.S. Schultz.</w:t>
      </w:r>
      <w:proofErr w:type="gramEnd"/>
      <w:r w:rsidRPr="00CC43D0">
        <w:t xml:space="preserve"> </w:t>
      </w:r>
      <w:proofErr w:type="gramStart"/>
      <w:r w:rsidRPr="00CC43D0">
        <w:t>Hemoglobin Magnetism in Aqueous Solution Probed by Muon Spin Relaxation and Future Applications to Brain Research.</w:t>
      </w:r>
      <w:proofErr w:type="gramEnd"/>
      <w:r w:rsidRPr="00CC43D0">
        <w:t xml:space="preserve"> Proc. Jpn. Acad., Ser. B83: 120-126 (2007).</w:t>
      </w:r>
    </w:p>
    <w:p w:rsidR="00496239" w:rsidRPr="00CC43D0" w:rsidRDefault="00496239" w:rsidP="00496239">
      <w:pPr>
        <w:tabs>
          <w:tab w:val="left" w:pos="0"/>
        </w:tabs>
        <w:suppressAutoHyphens/>
        <w:ind w:left="720" w:hanging="720"/>
      </w:pPr>
      <w:r w:rsidRPr="00CC43D0">
        <w:t>D. Gao, W. Chen, A. Mulchandani</w:t>
      </w:r>
      <w:proofErr w:type="gramStart"/>
      <w:r w:rsidRPr="00CC43D0">
        <w:t>,  and</w:t>
      </w:r>
      <w:proofErr w:type="gramEnd"/>
      <w:r w:rsidRPr="00CC43D0">
        <w:t xml:space="preserve"> J.S. Schultz. (2007) Detection of Tumor Markers Based on Extinction Spectra of Visible Light Passing through Gold Nanoholes, Applied Physics Letters (90:073901).</w:t>
      </w:r>
    </w:p>
    <w:p w:rsidR="00496239" w:rsidRPr="00CC43D0" w:rsidRDefault="00496239" w:rsidP="00496239">
      <w:pPr>
        <w:tabs>
          <w:tab w:val="left" w:pos="0"/>
        </w:tabs>
        <w:suppressAutoHyphens/>
        <w:ind w:left="720" w:hanging="720"/>
      </w:pPr>
      <w:r w:rsidRPr="00CC43D0">
        <w:t xml:space="preserve">K. Nagamine, E. Torikai, K. Shimomura, Y. Ikedo, J.S. Schultz. </w:t>
      </w:r>
      <w:proofErr w:type="gramStart"/>
      <w:r w:rsidRPr="00CC43D0">
        <w:t>Molecular radiation biological effect in wet protein and DNA observed in the measurements of labeled electron with muons.</w:t>
      </w:r>
      <w:proofErr w:type="gramEnd"/>
      <w:r w:rsidRPr="00CC43D0">
        <w:t xml:space="preserve"> Physica B 404: 953–956 (2009)</w:t>
      </w:r>
    </w:p>
    <w:p w:rsidR="00496239" w:rsidRPr="00CC43D0" w:rsidRDefault="00496239" w:rsidP="00496239">
      <w:pPr>
        <w:widowControl w:val="0"/>
        <w:autoSpaceDE w:val="0"/>
        <w:autoSpaceDN w:val="0"/>
        <w:adjustRightInd w:val="0"/>
        <w:ind w:left="720" w:hanging="720"/>
      </w:pPr>
      <w:r w:rsidRPr="00CC43D0">
        <w:rPr>
          <w:iCs/>
          <w:lang w:val="sv-SE"/>
        </w:rPr>
        <w:t>X. Huang, S. Li, J. S. Schultz, Q. Wang, Q. Lin</w:t>
      </w:r>
      <w:r w:rsidRPr="00CC43D0">
        <w:rPr>
          <w:iCs/>
          <w:vertAlign w:val="superscript"/>
          <w:lang w:val="sv-SE"/>
        </w:rPr>
        <w:t xml:space="preserve">. </w:t>
      </w:r>
      <w:r w:rsidRPr="00CC43D0">
        <w:rPr>
          <w:lang w:val="sv-SE"/>
        </w:rPr>
        <w:t xml:space="preserve"> </w:t>
      </w:r>
      <w:proofErr w:type="gramStart"/>
      <w:r w:rsidRPr="00CC43D0">
        <w:t>A MEMS Affinity Glucose Sensor Using a Biocompatible Glucose-Responsive Polymer.</w:t>
      </w:r>
      <w:proofErr w:type="gramEnd"/>
      <w:r w:rsidRPr="00CC43D0">
        <w:t xml:space="preserve"> Sensors and Actuators B 140 (2) 603-609, 16 July 2009 </w:t>
      </w:r>
    </w:p>
    <w:p w:rsidR="00496239" w:rsidRPr="00CC43D0" w:rsidRDefault="00496239" w:rsidP="00496239">
      <w:pPr>
        <w:ind w:left="720" w:hanging="720"/>
      </w:pPr>
      <w:r w:rsidRPr="00CC43D0">
        <w:t>J. Vasquez, A. Vu, J.S. Schultz, V. Vullev. Fluorescence Enhancement of Warfarin Induced by Interaction with β-Cyclodextrin. Biotechnology Progress, 25: 906-914 (2009).</w:t>
      </w:r>
    </w:p>
    <w:p w:rsidR="00496239" w:rsidRPr="00CC43D0" w:rsidRDefault="00496239" w:rsidP="00496239">
      <w:pPr>
        <w:ind w:left="720" w:hanging="720"/>
      </w:pPr>
      <w:r w:rsidRPr="00CC43D0">
        <w:t>X. Huang; S. Li, J. Schultz, Q. Wang; Q. Lin  A Capacitive MEMS Viscometric Sensor for Affinity Detection of Glucose J. Microelectromechanical Systems. 18: 1246-1254 (2009) DOI 10.1109/JMEMS.2009.2034869</w:t>
      </w:r>
    </w:p>
    <w:p w:rsidR="00496239" w:rsidRPr="00CC43D0" w:rsidRDefault="00496239" w:rsidP="00496239">
      <w:pPr>
        <w:ind w:left="720" w:hanging="720"/>
      </w:pPr>
      <w:r w:rsidRPr="00CC43D0">
        <w:t>X. Huang; S.Li; J.S. Schultz; Q. Wang;</w:t>
      </w:r>
      <w:proofErr w:type="gramStart"/>
      <w:r w:rsidRPr="00CC43D0">
        <w:t>  Q</w:t>
      </w:r>
      <w:proofErr w:type="gramEnd"/>
      <w:r w:rsidRPr="00CC43D0">
        <w:t xml:space="preserve">. Lin. A dielectric affinity </w:t>
      </w:r>
      <w:proofErr w:type="gramStart"/>
      <w:r w:rsidRPr="00CC43D0">
        <w:t>microbiosensor  Applied</w:t>
      </w:r>
      <w:proofErr w:type="gramEnd"/>
      <w:r w:rsidRPr="00CC43D0">
        <w:t xml:space="preserve"> Physics Letters. 96 (3) 033701 - 033701-</w:t>
      </w:r>
      <w:proofErr w:type="gramStart"/>
      <w:r w:rsidRPr="00CC43D0">
        <w:t>3  (</w:t>
      </w:r>
      <w:proofErr w:type="gramEnd"/>
      <w:r w:rsidRPr="00CC43D0">
        <w:t xml:space="preserve">2010)   </w:t>
      </w:r>
    </w:p>
    <w:p w:rsidR="00496239" w:rsidRPr="00CC43D0" w:rsidRDefault="00496239" w:rsidP="00496239">
      <w:pPr>
        <w:ind w:left="720" w:hanging="720"/>
      </w:pPr>
    </w:p>
    <w:p w:rsidR="00496239" w:rsidRPr="00CC43D0" w:rsidRDefault="00496239" w:rsidP="00496239">
      <w:pPr>
        <w:rPr>
          <w:b/>
        </w:rPr>
      </w:pPr>
      <w:r w:rsidRPr="00CC43D0">
        <w:rPr>
          <w:b/>
        </w:rPr>
        <w:t xml:space="preserve">Selected Professional Development </w:t>
      </w:r>
      <w:proofErr w:type="gramStart"/>
      <w:r w:rsidRPr="00CC43D0">
        <w:rPr>
          <w:b/>
        </w:rPr>
        <w:t xml:space="preserve">Activities  </w:t>
      </w:r>
      <w:r w:rsidRPr="00CC43D0">
        <w:t>UC</w:t>
      </w:r>
      <w:proofErr w:type="gramEnd"/>
      <w:r w:rsidRPr="00CC43D0">
        <w:t xml:space="preserve"> Export Control training in 2011. </w:t>
      </w:r>
    </w:p>
    <w:p w:rsidR="00496239" w:rsidRPr="00CC43D0" w:rsidRDefault="00496239" w:rsidP="00496239">
      <w:pPr>
        <w:jc w:val="center"/>
        <w:rPr>
          <w:b/>
        </w:rPr>
      </w:pPr>
      <w:r w:rsidRPr="00CC43D0">
        <w:br w:type="page"/>
      </w:r>
      <w:r w:rsidRPr="00CC43D0">
        <w:rPr>
          <w:b/>
        </w:rPr>
        <w:lastRenderedPageBreak/>
        <w:t>Valentine I. Vullev</w:t>
      </w:r>
    </w:p>
    <w:p w:rsidR="00496239" w:rsidRPr="00CC43D0" w:rsidRDefault="00496239" w:rsidP="00496239">
      <w:pPr>
        <w:jc w:val="center"/>
      </w:pPr>
      <w:r w:rsidRPr="00CC43D0">
        <w:t xml:space="preserve">Assistant Professor of Bioengineering </w:t>
      </w:r>
    </w:p>
    <w:p w:rsidR="00496239" w:rsidRPr="00CC43D0" w:rsidRDefault="00496239" w:rsidP="00496239"/>
    <w:p w:rsidR="00496239" w:rsidRPr="00CC43D0" w:rsidRDefault="00496239" w:rsidP="00496239">
      <w:pPr>
        <w:rPr>
          <w:b/>
        </w:rPr>
      </w:pPr>
      <w:r w:rsidRPr="00CC43D0">
        <w:rPr>
          <w:b/>
        </w:rPr>
        <w:t>Education</w:t>
      </w:r>
    </w:p>
    <w:p w:rsidR="00496239" w:rsidRPr="00CC43D0" w:rsidRDefault="00496239" w:rsidP="00496239"/>
    <w:p w:rsidR="00496239" w:rsidRPr="00CC43D0" w:rsidRDefault="00496239" w:rsidP="00496239">
      <w:r w:rsidRPr="00CC43D0">
        <w:t>Ph.D., Chemistry, Boston University, 2001</w:t>
      </w:r>
    </w:p>
    <w:p w:rsidR="00496239" w:rsidRPr="00CC43D0" w:rsidRDefault="00496239" w:rsidP="00496239">
      <w:r w:rsidRPr="00CC43D0">
        <w:t>B.S., Chemistry and Physics, Keene State College, 1993</w:t>
      </w:r>
    </w:p>
    <w:p w:rsidR="00496239" w:rsidRPr="00CC43D0" w:rsidRDefault="00496239" w:rsidP="00496239"/>
    <w:p w:rsidR="00496239" w:rsidRPr="00CC43D0" w:rsidRDefault="00496239" w:rsidP="00496239">
      <w:pPr>
        <w:rPr>
          <w:b/>
        </w:rPr>
      </w:pPr>
      <w:r w:rsidRPr="00CC43D0">
        <w:rPr>
          <w:b/>
        </w:rPr>
        <w:t>Academic Experience</w:t>
      </w:r>
    </w:p>
    <w:p w:rsidR="00496239" w:rsidRPr="00CC43D0" w:rsidRDefault="00496239" w:rsidP="00496239"/>
    <w:p w:rsidR="00496239" w:rsidRPr="00CC43D0" w:rsidRDefault="00496239" w:rsidP="00496239">
      <w:pPr>
        <w:ind w:left="1440" w:hanging="1440"/>
      </w:pPr>
      <w:r w:rsidRPr="00CC43D0">
        <w:t xml:space="preserve">2001-2002, </w:t>
      </w:r>
      <w:r w:rsidRPr="00CC43D0">
        <w:tab/>
        <w:t>Research Associate, Department of Chemistry, Boston University</w:t>
      </w:r>
    </w:p>
    <w:p w:rsidR="00496239" w:rsidRPr="00CC43D0" w:rsidRDefault="00496239" w:rsidP="00496239">
      <w:pPr>
        <w:ind w:left="1440" w:hanging="1440"/>
      </w:pPr>
      <w:r w:rsidRPr="00CC43D0">
        <w:t xml:space="preserve">2002-2004, </w:t>
      </w:r>
      <w:r w:rsidRPr="00CC43D0">
        <w:tab/>
        <w:t xml:space="preserve">Postdoctoral Fellow, Department of Chemistry and Chemical Biology, </w:t>
      </w:r>
    </w:p>
    <w:p w:rsidR="00496239" w:rsidRPr="00CC43D0" w:rsidRDefault="00496239" w:rsidP="00496239">
      <w:pPr>
        <w:ind w:left="1440"/>
      </w:pPr>
      <w:r w:rsidRPr="00CC43D0">
        <w:t>Harvard University</w:t>
      </w:r>
    </w:p>
    <w:p w:rsidR="00496239" w:rsidRPr="00CC43D0" w:rsidRDefault="00496239" w:rsidP="00496239">
      <w:pPr>
        <w:ind w:left="1440" w:hanging="1440"/>
      </w:pPr>
      <w:r w:rsidRPr="00CC43D0">
        <w:t xml:space="preserve">2004-2006, </w:t>
      </w:r>
      <w:r w:rsidRPr="00CC43D0">
        <w:tab/>
        <w:t>Research Associate, Photonics Center, Boston University</w:t>
      </w:r>
    </w:p>
    <w:p w:rsidR="00496239" w:rsidRPr="00CC43D0" w:rsidRDefault="00496239" w:rsidP="00496239">
      <w:pPr>
        <w:ind w:left="1440" w:hanging="1440"/>
      </w:pPr>
      <w:r w:rsidRPr="00CC43D0">
        <w:t xml:space="preserve">2006-present, </w:t>
      </w:r>
      <w:r w:rsidRPr="00CC43D0">
        <w:tab/>
        <w:t>Assistant Professor, Department of Bioengineering, UCR</w:t>
      </w:r>
    </w:p>
    <w:p w:rsidR="00496239" w:rsidRPr="00CC43D0" w:rsidRDefault="00496239" w:rsidP="00496239">
      <w:pPr>
        <w:ind w:left="1440" w:hanging="1440"/>
      </w:pPr>
      <w:r w:rsidRPr="00CC43D0">
        <w:t xml:space="preserve">2007-present, </w:t>
      </w:r>
      <w:r w:rsidRPr="00CC43D0">
        <w:tab/>
        <w:t>Assistant Professor, Materials Science and Engineering Program, UCR</w:t>
      </w:r>
    </w:p>
    <w:p w:rsidR="00496239" w:rsidRPr="00CC43D0" w:rsidRDefault="00496239" w:rsidP="00496239">
      <w:pPr>
        <w:ind w:left="1440" w:hanging="1440"/>
      </w:pPr>
      <w:r w:rsidRPr="00CC43D0">
        <w:t xml:space="preserve">2008-present, </w:t>
      </w:r>
      <w:r w:rsidRPr="00CC43D0">
        <w:tab/>
        <w:t>Cooperating Assistant Professor, Department of Biochemistry, UCR</w:t>
      </w:r>
    </w:p>
    <w:p w:rsidR="00496239" w:rsidRPr="00CC43D0" w:rsidRDefault="00496239" w:rsidP="00496239">
      <w:pPr>
        <w:ind w:left="1440" w:hanging="1440"/>
      </w:pPr>
      <w:r w:rsidRPr="00CC43D0">
        <w:t xml:space="preserve">2010-present, </w:t>
      </w:r>
      <w:r w:rsidRPr="00CC43D0">
        <w:tab/>
        <w:t>Cooperating Assistant Professor, Department of Chemistry, UCR</w:t>
      </w:r>
    </w:p>
    <w:p w:rsidR="00496239" w:rsidRPr="00CC43D0" w:rsidRDefault="00496239" w:rsidP="00496239"/>
    <w:p w:rsidR="00496239" w:rsidRPr="00CC43D0" w:rsidRDefault="00496239" w:rsidP="00496239">
      <w:pPr>
        <w:rPr>
          <w:b/>
        </w:rPr>
      </w:pPr>
      <w:r w:rsidRPr="00CC43D0">
        <w:rPr>
          <w:b/>
        </w:rPr>
        <w:t>Non-Academic Experience</w:t>
      </w:r>
    </w:p>
    <w:p w:rsidR="00496239" w:rsidRPr="00CC43D0" w:rsidRDefault="00496239" w:rsidP="00496239"/>
    <w:p w:rsidR="00496239" w:rsidRPr="00CC43D0" w:rsidRDefault="00496239" w:rsidP="00496239">
      <w:r w:rsidRPr="00CC43D0">
        <w:t>2004-2006, Senior Chemist, PhotoSecure, Inc., Boston, MA</w:t>
      </w:r>
    </w:p>
    <w:p w:rsidR="00496239" w:rsidRPr="00CC43D0" w:rsidRDefault="00496239" w:rsidP="00496239"/>
    <w:p w:rsidR="00496239" w:rsidRPr="00CC43D0" w:rsidRDefault="00496239" w:rsidP="00496239">
      <w:pPr>
        <w:rPr>
          <w:b/>
        </w:rPr>
      </w:pPr>
      <w:r w:rsidRPr="00CC43D0">
        <w:rPr>
          <w:b/>
        </w:rPr>
        <w:t>Current Memberships in Professional Organizations</w:t>
      </w:r>
    </w:p>
    <w:p w:rsidR="00496239" w:rsidRPr="00CC43D0" w:rsidRDefault="00496239" w:rsidP="00496239"/>
    <w:p w:rsidR="00496239" w:rsidRPr="00CC43D0" w:rsidRDefault="00496239" w:rsidP="00496239">
      <w:r w:rsidRPr="00CC43D0">
        <w:t>Biomedical Engineering Society, American Society for Microbiology, American Chemical Society, Biophysical Society</w:t>
      </w:r>
    </w:p>
    <w:p w:rsidR="00496239" w:rsidRPr="00CC43D0" w:rsidRDefault="00496239" w:rsidP="00496239"/>
    <w:p w:rsidR="00496239" w:rsidRPr="00CC43D0" w:rsidRDefault="00496239" w:rsidP="00496239">
      <w:pPr>
        <w:rPr>
          <w:b/>
        </w:rPr>
      </w:pPr>
      <w:r w:rsidRPr="00CC43D0">
        <w:rPr>
          <w:b/>
        </w:rPr>
        <w:t>Selected Honors and Awards</w:t>
      </w:r>
    </w:p>
    <w:p w:rsidR="00496239" w:rsidRPr="00CC43D0" w:rsidRDefault="00496239" w:rsidP="00496239"/>
    <w:p w:rsidR="00496239" w:rsidRPr="00CC43D0" w:rsidRDefault="00496239" w:rsidP="00496239">
      <w:r w:rsidRPr="00CC43D0">
        <w:t>1998</w:t>
      </w:r>
      <w:r w:rsidRPr="00CC43D0">
        <w:tab/>
        <w:t xml:space="preserve">Boston University, Sugata Ray Award </w:t>
      </w:r>
    </w:p>
    <w:p w:rsidR="00496239" w:rsidRPr="00CC43D0" w:rsidRDefault="00496239" w:rsidP="00496239">
      <w:r w:rsidRPr="00CC43D0">
        <w:t>2001</w:t>
      </w:r>
      <w:r w:rsidRPr="00CC43D0">
        <w:tab/>
        <w:t>American Chemical Society, Northeastern Section, Philip L. Levins Memorial Prize</w:t>
      </w:r>
    </w:p>
    <w:p w:rsidR="00496239" w:rsidRPr="00CC43D0" w:rsidRDefault="00496239" w:rsidP="00496239">
      <w:pPr>
        <w:ind w:left="720" w:hanging="720"/>
      </w:pPr>
      <w:r w:rsidRPr="00CC43D0">
        <w:t>2009</w:t>
      </w:r>
      <w:r w:rsidRPr="00CC43D0">
        <w:tab/>
        <w:t>University of California, Riverside, Medical School Program, Student Research Mentoring Recognition</w:t>
      </w:r>
    </w:p>
    <w:p w:rsidR="00496239" w:rsidRPr="00CC43D0" w:rsidRDefault="00496239" w:rsidP="00496239">
      <w:r w:rsidRPr="00CC43D0">
        <w:t>2009</w:t>
      </w:r>
      <w:r w:rsidRPr="00CC43D0">
        <w:tab/>
        <w:t>Regents of University of California, Faculty Development Award</w:t>
      </w:r>
    </w:p>
    <w:p w:rsidR="00496239" w:rsidRPr="00CC43D0" w:rsidRDefault="00496239" w:rsidP="00496239"/>
    <w:p w:rsidR="00496239" w:rsidRPr="00CC43D0" w:rsidRDefault="00496239" w:rsidP="00496239">
      <w:pPr>
        <w:rPr>
          <w:b/>
        </w:rPr>
      </w:pPr>
      <w:r w:rsidRPr="00CC43D0">
        <w:rPr>
          <w:b/>
        </w:rPr>
        <w:t>Selected Service Activities</w:t>
      </w:r>
    </w:p>
    <w:p w:rsidR="00496239" w:rsidRPr="00CC43D0" w:rsidRDefault="00496239" w:rsidP="00496239">
      <w:pPr>
        <w:pStyle w:val="BodyTextIndent2"/>
        <w:spacing w:after="0" w:line="240" w:lineRule="auto"/>
        <w:ind w:left="187"/>
      </w:pPr>
    </w:p>
    <w:p w:rsidR="00496239" w:rsidRPr="00CC43D0" w:rsidRDefault="00496239" w:rsidP="00870A45">
      <w:pPr>
        <w:pStyle w:val="BodyTextIndent2"/>
        <w:numPr>
          <w:ilvl w:val="0"/>
          <w:numId w:val="8"/>
        </w:numPr>
        <w:tabs>
          <w:tab w:val="clear" w:pos="720"/>
        </w:tabs>
        <w:autoSpaceDE w:val="0"/>
        <w:autoSpaceDN w:val="0"/>
        <w:spacing w:after="0" w:line="240" w:lineRule="auto"/>
        <w:ind w:left="187" w:hanging="187"/>
      </w:pPr>
      <w:r w:rsidRPr="00CC43D0">
        <w:t>Chaired and/or organized sessions for different scholarly meeting (e.g., 2010 Gordon Research Conference (GRC) on</w:t>
      </w:r>
      <w:r w:rsidRPr="00CC43D0">
        <w:rPr>
          <w:i/>
        </w:rPr>
        <w:t xml:space="preserve"> Electron Donor-Acceptor Interactions</w:t>
      </w:r>
      <w:r w:rsidRPr="00CC43D0">
        <w:t xml:space="preserve">; 2011 GRC on </w:t>
      </w:r>
      <w:r w:rsidRPr="00CC43D0">
        <w:rPr>
          <w:i/>
        </w:rPr>
        <w:t>Photochemistry</w:t>
      </w:r>
      <w:r w:rsidRPr="00CC43D0">
        <w:t>; 2008 and 2010 UC Systemwide Bioengineering Symposium; 2007 National BMES Meeting);</w:t>
      </w:r>
    </w:p>
    <w:p w:rsidR="00496239" w:rsidRPr="00CC43D0" w:rsidRDefault="00496239" w:rsidP="00870A45">
      <w:pPr>
        <w:pStyle w:val="BodyTextIndent2"/>
        <w:numPr>
          <w:ilvl w:val="0"/>
          <w:numId w:val="8"/>
        </w:numPr>
        <w:tabs>
          <w:tab w:val="clear" w:pos="720"/>
        </w:tabs>
        <w:autoSpaceDE w:val="0"/>
        <w:autoSpaceDN w:val="0"/>
        <w:spacing w:after="0" w:line="240" w:lineRule="auto"/>
        <w:ind w:left="187" w:hanging="187"/>
      </w:pPr>
      <w:r w:rsidRPr="00CC43D0">
        <w:t>Invited talks (e.g., 2008 Department of Biomedical Engineering, UC, Davis; 2008 Department of Chemical &amp; Nuclear Engineering, University of New Mexico; UCR; 2011 First International Congress on Bioinspired Materials for Solar Energy, Crete, Greece); 2011 Department of Mechanical and Aerospace Engineering, Princeton University);</w:t>
      </w:r>
    </w:p>
    <w:p w:rsidR="00496239" w:rsidRPr="00CC43D0" w:rsidRDefault="00496239" w:rsidP="00870A45">
      <w:pPr>
        <w:numPr>
          <w:ilvl w:val="0"/>
          <w:numId w:val="8"/>
        </w:numPr>
        <w:tabs>
          <w:tab w:val="clear" w:pos="720"/>
        </w:tabs>
        <w:autoSpaceDE w:val="0"/>
        <w:autoSpaceDN w:val="0"/>
        <w:ind w:left="187" w:hanging="187"/>
      </w:pPr>
      <w:r w:rsidRPr="00CC43D0">
        <w:lastRenderedPageBreak/>
        <w:t>Reviewed research proposals for different agencies (e.g., participated in NSF review panels; ad hoc reviewer for NSF and for U.S. Army SBIR and STTR research proposals);</w:t>
      </w:r>
    </w:p>
    <w:p w:rsidR="00496239" w:rsidRPr="00CC43D0" w:rsidRDefault="00496239" w:rsidP="00870A45">
      <w:pPr>
        <w:numPr>
          <w:ilvl w:val="0"/>
          <w:numId w:val="8"/>
        </w:numPr>
        <w:tabs>
          <w:tab w:val="clear" w:pos="720"/>
        </w:tabs>
        <w:autoSpaceDE w:val="0"/>
        <w:autoSpaceDN w:val="0"/>
        <w:ind w:left="187" w:hanging="187"/>
      </w:pPr>
      <w:r w:rsidRPr="00CC43D0">
        <w:t xml:space="preserve">Reviewed manuscripts for peer-reviewed journals (e.g., </w:t>
      </w:r>
      <w:r w:rsidRPr="00CC43D0">
        <w:rPr>
          <w:i/>
        </w:rPr>
        <w:t>J. Am. Chem. Soc.</w:t>
      </w:r>
      <w:r w:rsidRPr="00CC43D0">
        <w:t xml:space="preserve">, </w:t>
      </w:r>
      <w:r w:rsidRPr="00CC43D0">
        <w:rPr>
          <w:i/>
        </w:rPr>
        <w:t>J. Phys. Chem.</w:t>
      </w:r>
      <w:r w:rsidRPr="00CC43D0">
        <w:t xml:space="preserve">, </w:t>
      </w:r>
      <w:r w:rsidRPr="00CC43D0">
        <w:rPr>
          <w:i/>
        </w:rPr>
        <w:t>Ann. BME</w:t>
      </w:r>
      <w:r w:rsidRPr="00CC43D0">
        <w:t xml:space="preserve">, </w:t>
      </w:r>
      <w:proofErr w:type="gramStart"/>
      <w:r w:rsidRPr="00CC43D0">
        <w:rPr>
          <w:i/>
        </w:rPr>
        <w:t>Inorg</w:t>
      </w:r>
      <w:proofErr w:type="gramEnd"/>
      <w:r w:rsidRPr="00CC43D0">
        <w:rPr>
          <w:i/>
        </w:rPr>
        <w:t>. Chem.</w:t>
      </w:r>
      <w:r w:rsidRPr="00CC43D0">
        <w:t xml:space="preserve">, </w:t>
      </w:r>
      <w:r w:rsidRPr="00CC43D0">
        <w:rPr>
          <w:i/>
        </w:rPr>
        <w:t>Optics Express</w:t>
      </w:r>
      <w:r w:rsidRPr="00CC43D0">
        <w:t xml:space="preserve">). Ranked in the top 20% among the </w:t>
      </w:r>
      <w:r w:rsidRPr="00CC43D0">
        <w:rPr>
          <w:i/>
        </w:rPr>
        <w:t>J. Phys. Chem.</w:t>
      </w:r>
      <w:r w:rsidRPr="00CC43D0">
        <w:t xml:space="preserve"> reviewers for 2009;</w:t>
      </w:r>
    </w:p>
    <w:p w:rsidR="00496239" w:rsidRPr="00CC43D0" w:rsidRDefault="00496239" w:rsidP="00870A45">
      <w:pPr>
        <w:numPr>
          <w:ilvl w:val="0"/>
          <w:numId w:val="8"/>
        </w:numPr>
        <w:tabs>
          <w:tab w:val="clear" w:pos="720"/>
        </w:tabs>
        <w:autoSpaceDE w:val="0"/>
        <w:autoSpaceDN w:val="0"/>
        <w:ind w:left="187" w:hanging="187"/>
      </w:pPr>
      <w:r w:rsidRPr="00CC43D0">
        <w:t xml:space="preserve">Member of campus committees (e.g., </w:t>
      </w:r>
      <w:r w:rsidR="00244336">
        <w:t>BCOE</w:t>
      </w:r>
      <w:r w:rsidRPr="00CC43D0">
        <w:t xml:space="preserve"> Executive Committee, UCR Campus Biosafety Committee, Faculty Search Committees in Bioengineering and in Chemistry Departments). </w:t>
      </w:r>
    </w:p>
    <w:p w:rsidR="00496239" w:rsidRPr="00CC43D0" w:rsidRDefault="00496239" w:rsidP="00496239"/>
    <w:p w:rsidR="00496239" w:rsidRPr="00CC43D0" w:rsidRDefault="00496239" w:rsidP="00496239">
      <w:pPr>
        <w:rPr>
          <w:b/>
        </w:rPr>
      </w:pPr>
      <w:r w:rsidRPr="00CC43D0">
        <w:rPr>
          <w:b/>
        </w:rPr>
        <w:t>Selected Recent Peer-Reviewed Journal Publications</w:t>
      </w:r>
    </w:p>
    <w:p w:rsidR="00496239" w:rsidRPr="00CC43D0" w:rsidRDefault="00496239" w:rsidP="00496239"/>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Upadhyayula, et al. </w:t>
      </w:r>
      <w:r w:rsidRPr="00CC43D0">
        <w:rPr>
          <w:i/>
          <w:sz w:val="24"/>
          <w:szCs w:val="24"/>
        </w:rPr>
        <w:t>Journal of Physical Chemistry B</w:t>
      </w:r>
      <w:r w:rsidRPr="00CC43D0">
        <w:rPr>
          <w:sz w:val="24"/>
          <w:szCs w:val="24"/>
        </w:rPr>
        <w:t xml:space="preserve"> </w:t>
      </w:r>
      <w:r w:rsidRPr="00CC43D0">
        <w:rPr>
          <w:b/>
          <w:sz w:val="24"/>
          <w:szCs w:val="24"/>
        </w:rPr>
        <w:t>2011</w:t>
      </w:r>
      <w:r w:rsidRPr="00CC43D0">
        <w:rPr>
          <w:sz w:val="24"/>
          <w:szCs w:val="24"/>
        </w:rPr>
        <w:t xml:space="preserve">, </w:t>
      </w:r>
      <w:r w:rsidRPr="00CC43D0">
        <w:rPr>
          <w:i/>
          <w:sz w:val="24"/>
          <w:szCs w:val="24"/>
        </w:rPr>
        <w:t>115</w:t>
      </w:r>
      <w:r w:rsidRPr="00CC43D0">
        <w:rPr>
          <w:sz w:val="24"/>
          <w:szCs w:val="24"/>
        </w:rPr>
        <w:t>, 9473-9490.</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Vullev, V. I. </w:t>
      </w:r>
      <w:r w:rsidRPr="00CC43D0">
        <w:rPr>
          <w:i/>
          <w:sz w:val="24"/>
          <w:szCs w:val="24"/>
        </w:rPr>
        <w:t>Journal of Physical Chemistry Letters</w:t>
      </w:r>
      <w:r w:rsidRPr="00CC43D0">
        <w:rPr>
          <w:sz w:val="24"/>
          <w:szCs w:val="24"/>
        </w:rPr>
        <w:t xml:space="preserve"> </w:t>
      </w:r>
      <w:r w:rsidRPr="00CC43D0">
        <w:rPr>
          <w:b/>
          <w:sz w:val="24"/>
          <w:szCs w:val="24"/>
        </w:rPr>
        <w:t>2011</w:t>
      </w:r>
      <w:r w:rsidRPr="00CC43D0">
        <w:rPr>
          <w:sz w:val="24"/>
          <w:szCs w:val="24"/>
        </w:rPr>
        <w:t xml:space="preserve">, </w:t>
      </w:r>
      <w:r w:rsidRPr="00CC43D0">
        <w:rPr>
          <w:i/>
          <w:sz w:val="24"/>
          <w:szCs w:val="24"/>
        </w:rPr>
        <w:t>2</w:t>
      </w:r>
      <w:r w:rsidRPr="00CC43D0">
        <w:rPr>
          <w:sz w:val="24"/>
          <w:szCs w:val="24"/>
        </w:rPr>
        <w:t>, 503-508 (</w:t>
      </w:r>
      <w:r w:rsidRPr="00CC43D0">
        <w:rPr>
          <w:b/>
          <w:sz w:val="24"/>
          <w:szCs w:val="24"/>
        </w:rPr>
        <w:t>Journal cover</w:t>
      </w:r>
      <w:r w:rsidRPr="00CC43D0">
        <w:rPr>
          <w:sz w:val="24"/>
          <w:szCs w:val="24"/>
        </w:rPr>
        <w:t>).</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Bahmani, et al. </w:t>
      </w:r>
      <w:r w:rsidRPr="00CC43D0">
        <w:rPr>
          <w:i/>
          <w:sz w:val="24"/>
          <w:szCs w:val="24"/>
        </w:rPr>
        <w:t>Journal of Biomedical Optics</w:t>
      </w:r>
      <w:r w:rsidRPr="00CC43D0">
        <w:rPr>
          <w:sz w:val="24"/>
          <w:szCs w:val="24"/>
        </w:rPr>
        <w:t xml:space="preserve"> </w:t>
      </w:r>
      <w:r w:rsidRPr="00CC43D0">
        <w:rPr>
          <w:b/>
          <w:sz w:val="24"/>
          <w:szCs w:val="24"/>
        </w:rPr>
        <w:t>2011</w:t>
      </w:r>
      <w:r w:rsidRPr="00CC43D0">
        <w:rPr>
          <w:sz w:val="24"/>
          <w:szCs w:val="24"/>
        </w:rPr>
        <w:t xml:space="preserve">, </w:t>
      </w:r>
      <w:r w:rsidRPr="00CC43D0">
        <w:rPr>
          <w:i/>
          <w:sz w:val="24"/>
          <w:szCs w:val="24"/>
        </w:rPr>
        <w:t>16</w:t>
      </w:r>
      <w:r w:rsidRPr="00CC43D0">
        <w:rPr>
          <w:sz w:val="24"/>
          <w:szCs w:val="24"/>
        </w:rPr>
        <w:t>, 051303-1 – 051303-10.</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Xia, et al. </w:t>
      </w:r>
      <w:r w:rsidRPr="00CC43D0">
        <w:rPr>
          <w:i/>
          <w:sz w:val="24"/>
          <w:szCs w:val="24"/>
        </w:rPr>
        <w:t>Journal of Clinical Microbiology</w:t>
      </w:r>
      <w:r w:rsidRPr="00CC43D0">
        <w:rPr>
          <w:sz w:val="24"/>
          <w:szCs w:val="24"/>
        </w:rPr>
        <w:t xml:space="preserve"> </w:t>
      </w:r>
      <w:r w:rsidRPr="00CC43D0">
        <w:rPr>
          <w:b/>
          <w:sz w:val="24"/>
          <w:szCs w:val="24"/>
        </w:rPr>
        <w:t>2011</w:t>
      </w:r>
      <w:r w:rsidRPr="00CC43D0">
        <w:rPr>
          <w:sz w:val="24"/>
          <w:szCs w:val="24"/>
        </w:rPr>
        <w:t xml:space="preserve">, </w:t>
      </w:r>
      <w:r w:rsidRPr="00CC43D0">
        <w:rPr>
          <w:i/>
          <w:sz w:val="24"/>
          <w:szCs w:val="24"/>
        </w:rPr>
        <w:t>49</w:t>
      </w:r>
      <w:r w:rsidRPr="00CC43D0">
        <w:rPr>
          <w:sz w:val="24"/>
          <w:szCs w:val="24"/>
        </w:rPr>
        <w:t>, 2966-2975.</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Chau, et al. </w:t>
      </w:r>
      <w:r w:rsidRPr="00CC43D0">
        <w:rPr>
          <w:i/>
          <w:iCs/>
          <w:sz w:val="24"/>
          <w:szCs w:val="24"/>
        </w:rPr>
        <w:t>Microfluidics and Nanofluidics</w:t>
      </w:r>
      <w:r w:rsidRPr="00CC43D0">
        <w:rPr>
          <w:sz w:val="24"/>
          <w:szCs w:val="24"/>
        </w:rPr>
        <w:t> </w:t>
      </w:r>
      <w:r w:rsidRPr="00CC43D0">
        <w:rPr>
          <w:b/>
          <w:bCs/>
          <w:sz w:val="24"/>
          <w:szCs w:val="24"/>
        </w:rPr>
        <w:t>2011</w:t>
      </w:r>
      <w:r w:rsidRPr="00CC43D0">
        <w:rPr>
          <w:sz w:val="24"/>
          <w:szCs w:val="24"/>
        </w:rPr>
        <w:t xml:space="preserve">, </w:t>
      </w:r>
      <w:r w:rsidRPr="00CC43D0">
        <w:rPr>
          <w:i/>
          <w:sz w:val="24"/>
          <w:szCs w:val="24"/>
        </w:rPr>
        <w:t>10</w:t>
      </w:r>
      <w:r w:rsidRPr="00CC43D0">
        <w:rPr>
          <w:sz w:val="24"/>
          <w:szCs w:val="24"/>
        </w:rPr>
        <w:t>, 907-917.</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Thomas, et al. </w:t>
      </w:r>
      <w:r w:rsidRPr="00CC43D0">
        <w:rPr>
          <w:i/>
          <w:sz w:val="24"/>
          <w:szCs w:val="24"/>
        </w:rPr>
        <w:t>Langmuir</w:t>
      </w:r>
      <w:r w:rsidRPr="00CC43D0">
        <w:rPr>
          <w:sz w:val="24"/>
          <w:szCs w:val="24"/>
        </w:rPr>
        <w:t xml:space="preserve"> </w:t>
      </w:r>
      <w:r w:rsidRPr="00CC43D0">
        <w:rPr>
          <w:b/>
          <w:sz w:val="24"/>
          <w:szCs w:val="24"/>
        </w:rPr>
        <w:t>2010</w:t>
      </w:r>
      <w:r w:rsidRPr="00CC43D0">
        <w:rPr>
          <w:sz w:val="24"/>
          <w:szCs w:val="24"/>
        </w:rPr>
        <w:t>, 26, 9756-9765.</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Thomas, et al. </w:t>
      </w:r>
      <w:r w:rsidRPr="00CC43D0">
        <w:rPr>
          <w:i/>
          <w:sz w:val="24"/>
          <w:szCs w:val="24"/>
        </w:rPr>
        <w:t>Annals of Biomedical Engineering</w:t>
      </w:r>
      <w:r w:rsidRPr="00CC43D0">
        <w:rPr>
          <w:sz w:val="24"/>
          <w:szCs w:val="24"/>
        </w:rPr>
        <w:t xml:space="preserve"> </w:t>
      </w:r>
      <w:r w:rsidRPr="00CC43D0">
        <w:rPr>
          <w:b/>
          <w:sz w:val="24"/>
          <w:szCs w:val="24"/>
        </w:rPr>
        <w:t>2010</w:t>
      </w:r>
      <w:r w:rsidRPr="00CC43D0">
        <w:rPr>
          <w:sz w:val="24"/>
          <w:szCs w:val="24"/>
        </w:rPr>
        <w:t xml:space="preserve">, </w:t>
      </w:r>
      <w:r w:rsidRPr="00CC43D0">
        <w:rPr>
          <w:i/>
          <w:sz w:val="24"/>
          <w:szCs w:val="24"/>
        </w:rPr>
        <w:t>38</w:t>
      </w:r>
      <w:r w:rsidRPr="00CC43D0">
        <w:rPr>
          <w:sz w:val="24"/>
          <w:szCs w:val="24"/>
        </w:rPr>
        <w:t>, 21-32.</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Thomas, et al. </w:t>
      </w:r>
      <w:r w:rsidRPr="00CC43D0">
        <w:rPr>
          <w:i/>
          <w:sz w:val="24"/>
          <w:szCs w:val="24"/>
        </w:rPr>
        <w:t>Langmuir</w:t>
      </w:r>
      <w:r w:rsidRPr="00CC43D0">
        <w:rPr>
          <w:sz w:val="24"/>
          <w:szCs w:val="24"/>
        </w:rPr>
        <w:t xml:space="preserve"> </w:t>
      </w:r>
      <w:r w:rsidRPr="00CC43D0">
        <w:rPr>
          <w:b/>
          <w:sz w:val="24"/>
          <w:szCs w:val="24"/>
        </w:rPr>
        <w:t>2010</w:t>
      </w:r>
      <w:r w:rsidRPr="00CC43D0">
        <w:rPr>
          <w:sz w:val="24"/>
          <w:szCs w:val="24"/>
        </w:rPr>
        <w:t xml:space="preserve">, </w:t>
      </w:r>
      <w:r w:rsidRPr="00CC43D0">
        <w:rPr>
          <w:i/>
          <w:sz w:val="24"/>
          <w:szCs w:val="24"/>
        </w:rPr>
        <w:t>26</w:t>
      </w:r>
      <w:r w:rsidRPr="00CC43D0">
        <w:rPr>
          <w:sz w:val="24"/>
          <w:szCs w:val="24"/>
        </w:rPr>
        <w:t>, 2951-2957.</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Lu, et al. </w:t>
      </w:r>
      <w:r w:rsidRPr="00CC43D0">
        <w:rPr>
          <w:i/>
          <w:sz w:val="24"/>
          <w:szCs w:val="24"/>
        </w:rPr>
        <w:t>Advanced Science Letters</w:t>
      </w:r>
      <w:r w:rsidRPr="00CC43D0">
        <w:rPr>
          <w:sz w:val="24"/>
          <w:szCs w:val="24"/>
        </w:rPr>
        <w:t xml:space="preserve"> </w:t>
      </w:r>
      <w:r w:rsidRPr="00CC43D0">
        <w:rPr>
          <w:b/>
          <w:sz w:val="24"/>
          <w:szCs w:val="24"/>
        </w:rPr>
        <w:t>2010</w:t>
      </w:r>
      <w:r w:rsidRPr="00CC43D0">
        <w:rPr>
          <w:sz w:val="24"/>
          <w:szCs w:val="24"/>
        </w:rPr>
        <w:t xml:space="preserve">, </w:t>
      </w:r>
      <w:r w:rsidRPr="00CC43D0">
        <w:rPr>
          <w:i/>
          <w:sz w:val="24"/>
          <w:szCs w:val="24"/>
        </w:rPr>
        <w:t>3</w:t>
      </w:r>
      <w:r w:rsidRPr="00CC43D0">
        <w:rPr>
          <w:sz w:val="24"/>
          <w:szCs w:val="24"/>
        </w:rPr>
        <w:t>, 101-109.</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Bao, et al. </w:t>
      </w:r>
      <w:r w:rsidRPr="00CC43D0">
        <w:rPr>
          <w:i/>
          <w:sz w:val="24"/>
          <w:szCs w:val="24"/>
        </w:rPr>
        <w:t>Journal of Physical Chemistry B</w:t>
      </w:r>
      <w:r w:rsidRPr="00CC43D0">
        <w:rPr>
          <w:sz w:val="24"/>
          <w:szCs w:val="24"/>
        </w:rPr>
        <w:t xml:space="preserve"> </w:t>
      </w:r>
      <w:r w:rsidRPr="00CC43D0">
        <w:rPr>
          <w:b/>
          <w:sz w:val="24"/>
          <w:szCs w:val="24"/>
        </w:rPr>
        <w:t>2010</w:t>
      </w:r>
      <w:r w:rsidRPr="00CC43D0">
        <w:rPr>
          <w:sz w:val="24"/>
          <w:szCs w:val="24"/>
        </w:rPr>
        <w:t xml:space="preserve">, </w:t>
      </w:r>
      <w:r w:rsidRPr="00CC43D0">
        <w:rPr>
          <w:i/>
          <w:sz w:val="24"/>
          <w:szCs w:val="24"/>
        </w:rPr>
        <w:t>114</w:t>
      </w:r>
      <w:r w:rsidRPr="00CC43D0">
        <w:rPr>
          <w:sz w:val="24"/>
          <w:szCs w:val="24"/>
        </w:rPr>
        <w:t>, 14467-14479.</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Vasquez, et al. </w:t>
      </w:r>
      <w:r w:rsidRPr="00CC43D0">
        <w:rPr>
          <w:i/>
          <w:sz w:val="24"/>
          <w:szCs w:val="24"/>
        </w:rPr>
        <w:t>Biotechnology Progress</w:t>
      </w:r>
      <w:r w:rsidRPr="00CC43D0">
        <w:rPr>
          <w:sz w:val="24"/>
          <w:szCs w:val="24"/>
        </w:rPr>
        <w:t xml:space="preserve"> </w:t>
      </w:r>
      <w:r w:rsidRPr="00CC43D0">
        <w:rPr>
          <w:b/>
          <w:sz w:val="24"/>
          <w:szCs w:val="24"/>
        </w:rPr>
        <w:t>2009</w:t>
      </w:r>
      <w:r w:rsidRPr="00CC43D0">
        <w:rPr>
          <w:sz w:val="24"/>
          <w:szCs w:val="24"/>
        </w:rPr>
        <w:t xml:space="preserve">, </w:t>
      </w:r>
      <w:r w:rsidRPr="00CC43D0">
        <w:rPr>
          <w:i/>
          <w:sz w:val="24"/>
          <w:szCs w:val="24"/>
        </w:rPr>
        <w:t>25</w:t>
      </w:r>
      <w:r w:rsidRPr="00CC43D0">
        <w:rPr>
          <w:sz w:val="24"/>
          <w:szCs w:val="24"/>
        </w:rPr>
        <w:t>, 906-914.</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Ashraf, et al. </w:t>
      </w:r>
      <w:r w:rsidRPr="00CC43D0">
        <w:rPr>
          <w:i/>
          <w:sz w:val="24"/>
          <w:szCs w:val="24"/>
        </w:rPr>
        <w:t>Biotechnology Progress</w:t>
      </w:r>
      <w:r w:rsidRPr="00CC43D0">
        <w:rPr>
          <w:sz w:val="24"/>
          <w:szCs w:val="24"/>
        </w:rPr>
        <w:t xml:space="preserve"> </w:t>
      </w:r>
      <w:r w:rsidRPr="00CC43D0">
        <w:rPr>
          <w:b/>
          <w:sz w:val="24"/>
          <w:szCs w:val="24"/>
        </w:rPr>
        <w:t>2009</w:t>
      </w:r>
      <w:r w:rsidRPr="00CC43D0">
        <w:rPr>
          <w:sz w:val="24"/>
          <w:szCs w:val="24"/>
        </w:rPr>
        <w:t xml:space="preserve">, </w:t>
      </w:r>
      <w:r w:rsidRPr="00CC43D0">
        <w:rPr>
          <w:i/>
          <w:sz w:val="24"/>
          <w:szCs w:val="24"/>
        </w:rPr>
        <w:t>25</w:t>
      </w:r>
      <w:r w:rsidRPr="00CC43D0">
        <w:rPr>
          <w:sz w:val="24"/>
          <w:szCs w:val="24"/>
        </w:rPr>
        <w:t>, 915-922.</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Hu, et al. </w:t>
      </w:r>
      <w:r w:rsidRPr="00CC43D0">
        <w:rPr>
          <w:i/>
          <w:sz w:val="24"/>
          <w:szCs w:val="24"/>
        </w:rPr>
        <w:t>Journal of Physical Chemistry</w:t>
      </w:r>
      <w:r w:rsidRPr="00CC43D0">
        <w:rPr>
          <w:sz w:val="24"/>
          <w:szCs w:val="24"/>
        </w:rPr>
        <w:t xml:space="preserve"> </w:t>
      </w:r>
      <w:proofErr w:type="gramStart"/>
      <w:r w:rsidRPr="00CC43D0">
        <w:rPr>
          <w:i/>
          <w:sz w:val="24"/>
          <w:szCs w:val="24"/>
        </w:rPr>
        <w:t>A</w:t>
      </w:r>
      <w:proofErr w:type="gramEnd"/>
      <w:r w:rsidRPr="00CC43D0">
        <w:rPr>
          <w:sz w:val="24"/>
          <w:szCs w:val="24"/>
        </w:rPr>
        <w:t xml:space="preserve"> </w:t>
      </w:r>
      <w:r w:rsidRPr="00CC43D0">
        <w:rPr>
          <w:b/>
          <w:sz w:val="24"/>
          <w:szCs w:val="24"/>
        </w:rPr>
        <w:t>2009</w:t>
      </w:r>
      <w:r w:rsidRPr="00CC43D0">
        <w:rPr>
          <w:sz w:val="24"/>
          <w:szCs w:val="24"/>
        </w:rPr>
        <w:t xml:space="preserve">, </w:t>
      </w:r>
      <w:r w:rsidRPr="00CC43D0">
        <w:rPr>
          <w:i/>
          <w:sz w:val="24"/>
          <w:szCs w:val="24"/>
        </w:rPr>
        <w:t>113</w:t>
      </w:r>
      <w:r w:rsidRPr="00CC43D0">
        <w:rPr>
          <w:sz w:val="24"/>
          <w:szCs w:val="24"/>
        </w:rPr>
        <w:t>, 3096–3107.</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Wan, et al. </w:t>
      </w:r>
      <w:r w:rsidRPr="00CC43D0">
        <w:rPr>
          <w:i/>
          <w:sz w:val="24"/>
          <w:szCs w:val="24"/>
        </w:rPr>
        <w:t>Annals of Biomedical Engineering</w:t>
      </w:r>
      <w:r w:rsidRPr="00CC43D0">
        <w:rPr>
          <w:sz w:val="24"/>
          <w:szCs w:val="24"/>
        </w:rPr>
        <w:t xml:space="preserve"> </w:t>
      </w:r>
      <w:r w:rsidRPr="00CC43D0">
        <w:rPr>
          <w:b/>
          <w:sz w:val="24"/>
          <w:szCs w:val="24"/>
        </w:rPr>
        <w:t>2009</w:t>
      </w:r>
      <w:r w:rsidRPr="00CC43D0">
        <w:rPr>
          <w:sz w:val="24"/>
          <w:szCs w:val="24"/>
        </w:rPr>
        <w:t xml:space="preserve">, </w:t>
      </w:r>
      <w:r w:rsidRPr="00CC43D0">
        <w:rPr>
          <w:i/>
          <w:sz w:val="24"/>
          <w:szCs w:val="24"/>
        </w:rPr>
        <w:t>37</w:t>
      </w:r>
      <w:r w:rsidRPr="00CC43D0">
        <w:rPr>
          <w:sz w:val="24"/>
          <w:szCs w:val="24"/>
        </w:rPr>
        <w:t>, 1190-1205.</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Bao, et al. </w:t>
      </w:r>
      <w:r w:rsidRPr="00CC43D0">
        <w:rPr>
          <w:i/>
          <w:sz w:val="24"/>
          <w:szCs w:val="24"/>
        </w:rPr>
        <w:t xml:space="preserve">Journal of Physical Chemistry </w:t>
      </w:r>
      <w:proofErr w:type="gramStart"/>
      <w:r w:rsidRPr="00CC43D0">
        <w:rPr>
          <w:i/>
          <w:sz w:val="24"/>
          <w:szCs w:val="24"/>
        </w:rPr>
        <w:t>A</w:t>
      </w:r>
      <w:proofErr w:type="gramEnd"/>
      <w:r w:rsidRPr="00CC43D0">
        <w:rPr>
          <w:i/>
          <w:sz w:val="24"/>
          <w:szCs w:val="24"/>
        </w:rPr>
        <w:t xml:space="preserve"> </w:t>
      </w:r>
      <w:r w:rsidRPr="00CC43D0">
        <w:rPr>
          <w:b/>
          <w:sz w:val="24"/>
          <w:szCs w:val="24"/>
        </w:rPr>
        <w:t>2009</w:t>
      </w:r>
      <w:r w:rsidRPr="00CC43D0">
        <w:rPr>
          <w:sz w:val="24"/>
          <w:szCs w:val="24"/>
        </w:rPr>
        <w:t xml:space="preserve">, </w:t>
      </w:r>
      <w:r w:rsidRPr="00CC43D0">
        <w:rPr>
          <w:i/>
          <w:sz w:val="24"/>
          <w:szCs w:val="24"/>
        </w:rPr>
        <w:t>113</w:t>
      </w:r>
      <w:r w:rsidRPr="00CC43D0">
        <w:rPr>
          <w:sz w:val="24"/>
          <w:szCs w:val="24"/>
        </w:rPr>
        <w:t>, 1259–1267.</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Hong, et al. </w:t>
      </w:r>
      <w:r w:rsidRPr="00CC43D0">
        <w:rPr>
          <w:i/>
          <w:sz w:val="24"/>
          <w:szCs w:val="24"/>
        </w:rPr>
        <w:t xml:space="preserve">Langmuir </w:t>
      </w:r>
      <w:r w:rsidRPr="00CC43D0">
        <w:rPr>
          <w:b/>
          <w:sz w:val="24"/>
          <w:szCs w:val="24"/>
        </w:rPr>
        <w:t>2008</w:t>
      </w:r>
      <w:r w:rsidRPr="00CC43D0">
        <w:rPr>
          <w:sz w:val="24"/>
          <w:szCs w:val="24"/>
        </w:rPr>
        <w:t xml:space="preserve">, </w:t>
      </w:r>
      <w:r w:rsidRPr="00CC43D0">
        <w:rPr>
          <w:i/>
          <w:sz w:val="24"/>
          <w:szCs w:val="24"/>
        </w:rPr>
        <w:t>24</w:t>
      </w:r>
      <w:r w:rsidRPr="00CC43D0">
        <w:rPr>
          <w:sz w:val="24"/>
          <w:szCs w:val="24"/>
        </w:rPr>
        <w:t>, 8439-8442.</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Wan, et al. </w:t>
      </w:r>
      <w:r w:rsidRPr="00CC43D0">
        <w:rPr>
          <w:i/>
          <w:sz w:val="24"/>
          <w:szCs w:val="24"/>
        </w:rPr>
        <w:t xml:space="preserve">Journal Photochemistry and Photobiology </w:t>
      </w:r>
      <w:proofErr w:type="gramStart"/>
      <w:r w:rsidRPr="00CC43D0">
        <w:rPr>
          <w:i/>
          <w:sz w:val="24"/>
          <w:szCs w:val="24"/>
        </w:rPr>
        <w:t>A</w:t>
      </w:r>
      <w:proofErr w:type="gramEnd"/>
      <w:r w:rsidRPr="00CC43D0">
        <w:rPr>
          <w:sz w:val="24"/>
          <w:szCs w:val="24"/>
        </w:rPr>
        <w:t xml:space="preserve"> </w:t>
      </w:r>
      <w:r w:rsidRPr="00CC43D0">
        <w:rPr>
          <w:b/>
          <w:sz w:val="24"/>
          <w:szCs w:val="24"/>
        </w:rPr>
        <w:t>2008</w:t>
      </w:r>
      <w:r w:rsidRPr="00CC43D0">
        <w:rPr>
          <w:sz w:val="24"/>
          <w:szCs w:val="24"/>
        </w:rPr>
        <w:t xml:space="preserve">, </w:t>
      </w:r>
      <w:r w:rsidRPr="00CC43D0">
        <w:rPr>
          <w:i/>
          <w:sz w:val="24"/>
          <w:szCs w:val="24"/>
        </w:rPr>
        <w:t>197</w:t>
      </w:r>
      <w:r w:rsidRPr="00CC43D0">
        <w:rPr>
          <w:sz w:val="24"/>
          <w:szCs w:val="24"/>
        </w:rPr>
        <w:t>, 364-374.</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Millare, et al. </w:t>
      </w:r>
      <w:r w:rsidRPr="00CC43D0">
        <w:rPr>
          <w:i/>
          <w:sz w:val="24"/>
          <w:szCs w:val="24"/>
        </w:rPr>
        <w:t xml:space="preserve">Langmuir </w:t>
      </w:r>
      <w:r w:rsidRPr="00CC43D0">
        <w:rPr>
          <w:b/>
          <w:sz w:val="24"/>
          <w:szCs w:val="24"/>
        </w:rPr>
        <w:t>2008</w:t>
      </w:r>
      <w:r w:rsidRPr="00CC43D0">
        <w:rPr>
          <w:sz w:val="24"/>
          <w:szCs w:val="24"/>
        </w:rPr>
        <w:t xml:space="preserve">, </w:t>
      </w:r>
      <w:r w:rsidRPr="00CC43D0">
        <w:rPr>
          <w:i/>
          <w:sz w:val="24"/>
          <w:szCs w:val="24"/>
        </w:rPr>
        <w:t>24</w:t>
      </w:r>
      <w:r w:rsidRPr="00CC43D0">
        <w:rPr>
          <w:sz w:val="24"/>
          <w:szCs w:val="24"/>
        </w:rPr>
        <w:t>, 13218-13224.</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Jones, et al. </w:t>
      </w:r>
      <w:r w:rsidRPr="00CC43D0">
        <w:rPr>
          <w:i/>
          <w:sz w:val="24"/>
          <w:szCs w:val="24"/>
        </w:rPr>
        <w:t>Journal of Physical Chemistry B </w:t>
      </w:r>
      <w:r w:rsidRPr="00CC43D0">
        <w:rPr>
          <w:b/>
          <w:sz w:val="24"/>
          <w:szCs w:val="24"/>
        </w:rPr>
        <w:t>2007</w:t>
      </w:r>
      <w:r w:rsidRPr="00CC43D0">
        <w:rPr>
          <w:sz w:val="24"/>
          <w:szCs w:val="24"/>
        </w:rPr>
        <w:t>, </w:t>
      </w:r>
      <w:r w:rsidRPr="00CC43D0">
        <w:rPr>
          <w:i/>
          <w:sz w:val="24"/>
          <w:szCs w:val="24"/>
        </w:rPr>
        <w:t>111</w:t>
      </w:r>
      <w:r w:rsidRPr="00CC43D0">
        <w:rPr>
          <w:sz w:val="24"/>
          <w:szCs w:val="24"/>
        </w:rPr>
        <w:t>, 6921-6929.</w:t>
      </w:r>
    </w:p>
    <w:p w:rsidR="00496239" w:rsidRPr="00CC43D0" w:rsidRDefault="00496239" w:rsidP="00870A45">
      <w:pPr>
        <w:pStyle w:val="TxBrp1"/>
        <w:numPr>
          <w:ilvl w:val="0"/>
          <w:numId w:val="10"/>
        </w:numPr>
        <w:tabs>
          <w:tab w:val="clear" w:pos="204"/>
          <w:tab w:val="clear" w:pos="1080"/>
        </w:tabs>
        <w:spacing w:after="40" w:line="240" w:lineRule="auto"/>
        <w:ind w:left="187" w:hanging="187"/>
        <w:rPr>
          <w:sz w:val="24"/>
          <w:szCs w:val="24"/>
        </w:rPr>
      </w:pPr>
      <w:r w:rsidRPr="00CC43D0">
        <w:rPr>
          <w:sz w:val="24"/>
          <w:szCs w:val="24"/>
        </w:rPr>
        <w:t xml:space="preserve">Vullev, et al. </w:t>
      </w:r>
      <w:r w:rsidRPr="00CC43D0">
        <w:rPr>
          <w:i/>
          <w:sz w:val="24"/>
          <w:szCs w:val="24"/>
        </w:rPr>
        <w:t>Journal of the American Chemical Society</w:t>
      </w:r>
      <w:r w:rsidRPr="00CC43D0">
        <w:rPr>
          <w:sz w:val="24"/>
          <w:szCs w:val="24"/>
        </w:rPr>
        <w:t xml:space="preserve"> </w:t>
      </w:r>
      <w:r w:rsidRPr="00CC43D0">
        <w:rPr>
          <w:b/>
          <w:sz w:val="24"/>
          <w:szCs w:val="24"/>
        </w:rPr>
        <w:t>2006</w:t>
      </w:r>
      <w:r w:rsidRPr="00CC43D0">
        <w:rPr>
          <w:sz w:val="24"/>
          <w:szCs w:val="24"/>
        </w:rPr>
        <w:t xml:space="preserve">, </w:t>
      </w:r>
      <w:r w:rsidRPr="00CC43D0">
        <w:rPr>
          <w:i/>
          <w:sz w:val="24"/>
          <w:szCs w:val="24"/>
        </w:rPr>
        <w:t>128</w:t>
      </w:r>
      <w:r w:rsidRPr="00CC43D0">
        <w:rPr>
          <w:sz w:val="24"/>
          <w:szCs w:val="24"/>
        </w:rPr>
        <w:t>, 16062-16072.</w:t>
      </w:r>
    </w:p>
    <w:p w:rsidR="00496239" w:rsidRPr="00CC43D0" w:rsidRDefault="00496239" w:rsidP="00496239"/>
    <w:p w:rsidR="00496239" w:rsidRPr="00CC43D0" w:rsidRDefault="00496239" w:rsidP="00496239">
      <w:pPr>
        <w:rPr>
          <w:b/>
        </w:rPr>
      </w:pPr>
      <w:r w:rsidRPr="00CC43D0">
        <w:rPr>
          <w:b/>
        </w:rPr>
        <w:t>Selected Professional Development Activities</w:t>
      </w:r>
    </w:p>
    <w:p w:rsidR="00496239" w:rsidRPr="00CC43D0" w:rsidRDefault="00496239" w:rsidP="00496239"/>
    <w:p w:rsidR="00496239" w:rsidRPr="00CC43D0" w:rsidRDefault="00496239" w:rsidP="00870A45">
      <w:pPr>
        <w:numPr>
          <w:ilvl w:val="0"/>
          <w:numId w:val="9"/>
        </w:numPr>
        <w:ind w:left="180" w:hanging="180"/>
      </w:pPr>
      <w:r w:rsidRPr="00CC43D0">
        <w:t>Participated in workshops, such as the 3</w:t>
      </w:r>
      <w:r w:rsidRPr="00CC43D0">
        <w:rPr>
          <w:vertAlign w:val="superscript"/>
        </w:rPr>
        <w:t>rd</w:t>
      </w:r>
      <w:r w:rsidRPr="00CC43D0">
        <w:t xml:space="preserve"> national Biomedical Engineering Education Summit (Chicago, IL, 2008), organized by the BMES; </w:t>
      </w:r>
    </w:p>
    <w:p w:rsidR="00496239" w:rsidRPr="00CC43D0" w:rsidRDefault="00496239" w:rsidP="00870A45">
      <w:pPr>
        <w:numPr>
          <w:ilvl w:val="0"/>
          <w:numId w:val="9"/>
        </w:numPr>
        <w:ind w:left="180" w:hanging="180"/>
      </w:pPr>
      <w:r w:rsidRPr="00CC43D0">
        <w:t xml:space="preserve">Presented at URM Principal Investigator Workshop (Arlington, VA, 2011), organized by NSF; </w:t>
      </w:r>
    </w:p>
    <w:p w:rsidR="00DB3A97" w:rsidRPr="00CC43D0" w:rsidRDefault="00496239" w:rsidP="00870A45">
      <w:pPr>
        <w:numPr>
          <w:ilvl w:val="0"/>
          <w:numId w:val="9"/>
        </w:numPr>
        <w:spacing w:after="200" w:line="276" w:lineRule="auto"/>
        <w:ind w:left="180" w:hanging="180"/>
        <w:rPr>
          <w:b/>
        </w:rPr>
      </w:pPr>
      <w:r w:rsidRPr="00CC43D0">
        <w:t xml:space="preserve">Participated in the Research Frontiers on Bioinspired Energy Workshop (Washington, DC, 2011), organized by the National Academies. </w:t>
      </w:r>
    </w:p>
    <w:p w:rsidR="00ED6217" w:rsidRDefault="00ED6217" w:rsidP="00D87EE1">
      <w:pPr>
        <w:pStyle w:val="Heading1"/>
      </w:pPr>
    </w:p>
    <w:p w:rsidR="00DB3A97" w:rsidRDefault="00FF6E09" w:rsidP="00D87EE1">
      <w:pPr>
        <w:pStyle w:val="Heading1"/>
        <w:rPr>
          <w:color w:val="00B050"/>
        </w:rPr>
      </w:pPr>
      <w:r>
        <w:t xml:space="preserve"> </w:t>
      </w:r>
      <w:bookmarkStart w:id="50" w:name="_Toc328511213"/>
      <w:r w:rsidR="00DB3A97" w:rsidRPr="00CC43D0">
        <w:t>Appendix C – Equipment</w:t>
      </w:r>
      <w:r>
        <w:t xml:space="preserve"> And Safety</w:t>
      </w:r>
      <w:bookmarkEnd w:id="50"/>
      <w:r w:rsidR="00CF6C19" w:rsidRPr="00CC43D0">
        <w:rPr>
          <w:color w:val="00B050"/>
        </w:rPr>
        <w:t xml:space="preserve"> </w:t>
      </w:r>
    </w:p>
    <w:p w:rsidR="00FF6E09" w:rsidRPr="00FF6E09" w:rsidRDefault="00FF6E09" w:rsidP="00FF6E09"/>
    <w:p w:rsidR="00DB3A97" w:rsidRDefault="00FF6E09" w:rsidP="00DB3A97">
      <w:pPr>
        <w:rPr>
          <w:b/>
        </w:rPr>
      </w:pPr>
      <w:r>
        <w:rPr>
          <w:b/>
        </w:rPr>
        <w:t>1. Safety</w:t>
      </w:r>
    </w:p>
    <w:p w:rsidR="00FF6E09" w:rsidRPr="00CC43D0" w:rsidRDefault="00FF6E09" w:rsidP="00DB3A97">
      <w:pPr>
        <w:rPr>
          <w:b/>
        </w:rPr>
      </w:pPr>
    </w:p>
    <w:p w:rsidR="00FF6E09" w:rsidRPr="00CC43D0" w:rsidRDefault="00FF6E09" w:rsidP="00DB3A97">
      <w:pPr>
        <w:tabs>
          <w:tab w:val="left" w:pos="0"/>
        </w:tabs>
        <w:spacing w:after="200"/>
      </w:pPr>
      <w:r>
        <w:t>A. In the future each undergraduate will be required to take this online safety course:</w:t>
      </w:r>
    </w:p>
    <w:p w:rsidR="00232A8A" w:rsidRPr="00CC43D0" w:rsidRDefault="00232A8A" w:rsidP="00232A8A">
      <w:pPr>
        <w:spacing w:before="100" w:beforeAutospacing="1" w:after="100" w:afterAutospacing="1"/>
        <w:ind w:firstLine="360"/>
        <w:rPr>
          <w:b/>
          <w:bCs/>
          <w:color w:val="000000"/>
        </w:rPr>
      </w:pPr>
      <w:r w:rsidRPr="00CC43D0">
        <w:rPr>
          <w:b/>
          <w:bCs/>
          <w:color w:val="000000"/>
        </w:rPr>
        <w:t>Laboratory Safety Orientation (</w:t>
      </w:r>
      <w:r w:rsidRPr="000911A4">
        <w:rPr>
          <w:b/>
          <w:bCs/>
        </w:rPr>
        <w:t>http://ehs.ucr.edu/training/online/lso/indexlms.html</w:t>
      </w:r>
      <w:r w:rsidRPr="00CC43D0">
        <w:rPr>
          <w:b/>
          <w:bCs/>
          <w:color w:val="000000"/>
        </w:rPr>
        <w:t>)</w:t>
      </w:r>
    </w:p>
    <w:p w:rsidR="00232A8A" w:rsidRPr="00CC43D0" w:rsidRDefault="00232A8A" w:rsidP="00232A8A">
      <w:pPr>
        <w:spacing w:before="100" w:beforeAutospacing="1" w:after="100" w:afterAutospacing="1"/>
        <w:ind w:left="360"/>
        <w:rPr>
          <w:color w:val="000000"/>
        </w:rPr>
      </w:pPr>
      <w:proofErr w:type="gramStart"/>
      <w:r w:rsidRPr="00CC43D0">
        <w:rPr>
          <w:color w:val="000000"/>
        </w:rPr>
        <w:t>Introduction to safe practices in the laboratory / research environment.</w:t>
      </w:r>
      <w:proofErr w:type="gramEnd"/>
      <w:r w:rsidRPr="00CC43D0">
        <w:rPr>
          <w:color w:val="000000"/>
        </w:rPr>
        <w:t xml:space="preserve"> Topics include: Basic information about safety, hazards (identification), controls, hazardous materials, electrical safety, earthquake safety, fire extinguishers, emergency procedures, and ergonomics.</w:t>
      </w:r>
    </w:p>
    <w:p w:rsidR="00232A8A" w:rsidRPr="00FF6E09" w:rsidRDefault="00232A8A" w:rsidP="00232A8A">
      <w:pPr>
        <w:spacing w:before="100" w:beforeAutospacing="1" w:after="100" w:afterAutospacing="1"/>
        <w:ind w:firstLine="360"/>
        <w:rPr>
          <w:color w:val="000000"/>
        </w:rPr>
      </w:pPr>
      <w:r w:rsidRPr="00CC43D0">
        <w:rPr>
          <w:b/>
          <w:bCs/>
          <w:color w:val="000000"/>
        </w:rPr>
        <w:t>Length</w:t>
      </w:r>
      <w:r w:rsidRPr="00CC43D0">
        <w:rPr>
          <w:color w:val="000000"/>
        </w:rPr>
        <w:t>: 1 hour 20 min</w:t>
      </w:r>
    </w:p>
    <w:p w:rsidR="00FF6E09" w:rsidRPr="00FF6E09" w:rsidRDefault="00FF6E09" w:rsidP="00232A8A">
      <w:pPr>
        <w:spacing w:before="100" w:beforeAutospacing="1" w:after="100" w:afterAutospacing="1"/>
        <w:ind w:firstLine="360"/>
        <w:rPr>
          <w:color w:val="000000"/>
        </w:rPr>
      </w:pPr>
      <w:r w:rsidRPr="00FF6E09">
        <w:rPr>
          <w:color w:val="000000"/>
        </w:rPr>
        <w:t xml:space="preserve">B. </w:t>
      </w:r>
      <w:r>
        <w:rPr>
          <w:color w:val="000000"/>
        </w:rPr>
        <w:t>At the beginning of each laboratory session specific safety instructions will be given that relate to that experiment. Here is an example for BIEN 130L:</w:t>
      </w:r>
    </w:p>
    <w:p w:rsidR="00232A8A" w:rsidRPr="00CC43D0" w:rsidRDefault="00232A8A" w:rsidP="00232A8A">
      <w:pPr>
        <w:jc w:val="center"/>
      </w:pPr>
    </w:p>
    <w:p w:rsidR="00232A8A" w:rsidRPr="00CC43D0" w:rsidRDefault="00232A8A" w:rsidP="00232A8A">
      <w:pPr>
        <w:jc w:val="center"/>
      </w:pPr>
      <w:r w:rsidRPr="00CC43D0">
        <w:t>Safety Training for Bioinstrumentation Lab (Spring 2012)</w:t>
      </w:r>
    </w:p>
    <w:p w:rsidR="00232A8A" w:rsidRPr="00CC43D0" w:rsidRDefault="00232A8A" w:rsidP="00232A8A">
      <w:pPr>
        <w:jc w:val="center"/>
      </w:pPr>
      <w:r w:rsidRPr="00CC43D0">
        <w:t>Lab 1: Introduction to Virtual Instrumentation and DC Analysis</w:t>
      </w:r>
    </w:p>
    <w:p w:rsidR="00232A8A" w:rsidRPr="00CC43D0" w:rsidRDefault="00232A8A" w:rsidP="00232A8A">
      <w:pPr>
        <w:rPr>
          <w:u w:val="single"/>
        </w:rPr>
      </w:pPr>
      <w:r w:rsidRPr="00CC43D0">
        <w:rPr>
          <w:u w:val="single"/>
        </w:rPr>
        <w:t>Personal Protection requirement:</w:t>
      </w:r>
    </w:p>
    <w:p w:rsidR="00232A8A" w:rsidRPr="00CC43D0" w:rsidRDefault="00232A8A" w:rsidP="00232A8A">
      <w:pPr>
        <w:ind w:firstLine="720"/>
      </w:pPr>
      <w:r w:rsidRPr="00CC43D0">
        <w:t>Closed-toe shoes</w:t>
      </w:r>
    </w:p>
    <w:p w:rsidR="00232A8A" w:rsidRPr="00CC43D0" w:rsidRDefault="00232A8A" w:rsidP="00232A8A">
      <w:pPr>
        <w:ind w:firstLine="720"/>
      </w:pPr>
      <w:r w:rsidRPr="00CC43D0">
        <w:t>Lab coat required</w:t>
      </w:r>
    </w:p>
    <w:p w:rsidR="00232A8A" w:rsidRPr="00CC43D0" w:rsidRDefault="00232A8A" w:rsidP="00232A8A">
      <w:pPr>
        <w:ind w:firstLine="720"/>
      </w:pPr>
      <w:r w:rsidRPr="00CC43D0">
        <w:t>No food or drink allowed</w:t>
      </w:r>
    </w:p>
    <w:p w:rsidR="00232A8A" w:rsidRPr="00CC43D0" w:rsidRDefault="00232A8A" w:rsidP="00232A8A">
      <w:pPr>
        <w:rPr>
          <w:u w:val="single"/>
        </w:rPr>
      </w:pPr>
      <w:r w:rsidRPr="00CC43D0">
        <w:rPr>
          <w:u w:val="single"/>
        </w:rPr>
        <w:t>MS&amp;E 154 is a biosafety level 1 lab</w:t>
      </w:r>
    </w:p>
    <w:p w:rsidR="00232A8A" w:rsidRPr="00CC43D0" w:rsidRDefault="00232A8A" w:rsidP="00232A8A">
      <w:r w:rsidRPr="00CC43D0">
        <w:tab/>
        <w:t>Don’t touch any instrument which doesn’t belong to this lab session.</w:t>
      </w:r>
    </w:p>
    <w:p w:rsidR="00232A8A" w:rsidRPr="00CC43D0" w:rsidRDefault="00232A8A" w:rsidP="00232A8A">
      <w:pPr>
        <w:rPr>
          <w:u w:val="single"/>
        </w:rPr>
      </w:pPr>
      <w:r w:rsidRPr="00CC43D0">
        <w:rPr>
          <w:u w:val="single"/>
        </w:rPr>
        <w:t>Physical Hazards</w:t>
      </w:r>
    </w:p>
    <w:p w:rsidR="00232A8A" w:rsidRPr="00CC43D0" w:rsidRDefault="00232A8A" w:rsidP="00232A8A">
      <w:r w:rsidRPr="00CC43D0">
        <w:tab/>
        <w:t>UV light is on in the floor model shaker located in MS&amp;E 158, teaching lab preparation room.  Please don’t enter this room without permission.</w:t>
      </w:r>
    </w:p>
    <w:p w:rsidR="00232A8A" w:rsidRPr="00CC43D0" w:rsidRDefault="00232A8A" w:rsidP="00232A8A">
      <w:r w:rsidRPr="00CC43D0">
        <w:tab/>
        <w:t>We will use weights and hangers in this lab.  Make sure you stay away from the hanging weights during the lab.</w:t>
      </w:r>
    </w:p>
    <w:p w:rsidR="00232A8A" w:rsidRPr="00CC43D0" w:rsidRDefault="00232A8A" w:rsidP="00232A8A">
      <w:pPr>
        <w:rPr>
          <w:u w:val="single"/>
        </w:rPr>
      </w:pPr>
      <w:r w:rsidRPr="00CC43D0">
        <w:rPr>
          <w:u w:val="single"/>
        </w:rPr>
        <w:t>Electrical Safety</w:t>
      </w:r>
    </w:p>
    <w:p w:rsidR="00232A8A" w:rsidRPr="00CC43D0" w:rsidRDefault="00232A8A" w:rsidP="00232A8A">
      <w:r w:rsidRPr="00CC43D0">
        <w:tab/>
        <w:t xml:space="preserve">We are going to make circuits on the prototyping board. Please turn off the power for the board while making the circuit.  </w:t>
      </w:r>
    </w:p>
    <w:p w:rsidR="00232A8A" w:rsidRPr="00CC43D0" w:rsidRDefault="00232A8A" w:rsidP="00232A8A">
      <w:pPr>
        <w:rPr>
          <w:u w:val="single"/>
        </w:rPr>
      </w:pPr>
      <w:r w:rsidRPr="00CC43D0">
        <w:rPr>
          <w:u w:val="single"/>
        </w:rPr>
        <w:t>Safety Contact</w:t>
      </w:r>
    </w:p>
    <w:p w:rsidR="00232A8A" w:rsidRPr="00CC43D0" w:rsidRDefault="00232A8A" w:rsidP="00232A8A">
      <w:r w:rsidRPr="00CC43D0">
        <w:tab/>
        <w:t xml:space="preserve">If you have any question or concerns regarding the safety of this lab, please contact Hong @ 951-827-7235 or </w:t>
      </w:r>
      <w:hyperlink r:id="rId51" w:history="1">
        <w:r w:rsidRPr="00CC43D0">
          <w:rPr>
            <w:rStyle w:val="Hyperlink"/>
            <w:color w:val="000000"/>
          </w:rPr>
          <w:t>hongxu@engr.ucr.edu</w:t>
        </w:r>
      </w:hyperlink>
      <w:r w:rsidRPr="00CC43D0">
        <w:rPr>
          <w:color w:val="000000"/>
        </w:rPr>
        <w:t>.</w:t>
      </w:r>
      <w:r w:rsidRPr="00CC43D0">
        <w:t xml:space="preserve">  You can also come to Hong’s office located in MS&amp;E 205.</w:t>
      </w:r>
    </w:p>
    <w:p w:rsidR="00232A8A" w:rsidRDefault="00232A8A" w:rsidP="002831F2">
      <w:pPr>
        <w:rPr>
          <w:b/>
          <w:u w:val="single"/>
        </w:rPr>
      </w:pPr>
    </w:p>
    <w:p w:rsidR="00FF6E09" w:rsidRDefault="00FF6E09" w:rsidP="002831F2">
      <w:pPr>
        <w:rPr>
          <w:b/>
        </w:rPr>
      </w:pPr>
      <w:r w:rsidRPr="00FF6E09">
        <w:rPr>
          <w:b/>
        </w:rPr>
        <w:t>2. Equipment</w:t>
      </w:r>
    </w:p>
    <w:p w:rsidR="00FF6E09" w:rsidRPr="00FF6E09" w:rsidRDefault="00FF6E09" w:rsidP="002831F2">
      <w:pPr>
        <w:rPr>
          <w:b/>
        </w:rPr>
      </w:pPr>
    </w:p>
    <w:p w:rsidR="002831F2" w:rsidRPr="00CC43D0" w:rsidRDefault="002831F2" w:rsidP="002831F2">
      <w:pPr>
        <w:rPr>
          <w:b/>
          <w:u w:val="single"/>
        </w:rPr>
      </w:pPr>
      <w:r w:rsidRPr="00CC43D0">
        <w:rPr>
          <w:b/>
          <w:u w:val="single"/>
        </w:rPr>
        <w:t>Bioengineering Undergraduate Teaching Lab</w:t>
      </w:r>
      <w:r w:rsidR="00A13DD4" w:rsidRPr="00CC43D0">
        <w:rPr>
          <w:b/>
          <w:u w:val="single"/>
        </w:rPr>
        <w:t xml:space="preserve">     </w:t>
      </w:r>
      <w:r w:rsidRPr="00CC43D0">
        <w:rPr>
          <w:u w:val="single"/>
        </w:rPr>
        <w:t>Location: MSE 154 &amp;158</w:t>
      </w:r>
    </w:p>
    <w:p w:rsidR="002831F2" w:rsidRPr="00CC43D0" w:rsidRDefault="002831F2" w:rsidP="00A13DD4">
      <w:pPr>
        <w:rPr>
          <w:color w:val="000000"/>
          <w:u w:val="single"/>
        </w:rPr>
      </w:pPr>
      <w:r w:rsidRPr="00CC43D0">
        <w:rPr>
          <w:color w:val="000000"/>
          <w:u w:val="single"/>
        </w:rPr>
        <w:lastRenderedPageBreak/>
        <w:t>Funding Sources: Bioengineering start up fund (85lab) &amp; instructional annual funding from Dean's office</w:t>
      </w:r>
    </w:p>
    <w:p w:rsidR="00A13DD4" w:rsidRPr="00CC43D0" w:rsidRDefault="00A13DD4" w:rsidP="00A13DD4">
      <w:pPr>
        <w:rPr>
          <w:color w:val="000000"/>
          <w:u w:val="single"/>
        </w:rPr>
      </w:pPr>
    </w:p>
    <w:p w:rsidR="002831F2" w:rsidRPr="00CC43D0" w:rsidRDefault="002831F2" w:rsidP="002831F2">
      <w:pPr>
        <w:rPr>
          <w:b/>
          <w:u w:val="single"/>
        </w:rPr>
      </w:pPr>
      <w:r w:rsidRPr="00CC43D0">
        <w:rPr>
          <w:b/>
          <w:u w:val="single"/>
        </w:rPr>
        <w:t>Bioinstrumentation (BIEN130L): Spring Quarter</w:t>
      </w:r>
    </w:p>
    <w:p w:rsidR="002831F2" w:rsidRPr="00CC43D0" w:rsidRDefault="002831F2" w:rsidP="00DB3A97">
      <w:pPr>
        <w:tabs>
          <w:tab w:val="left" w:pos="0"/>
        </w:tabs>
        <w:spacing w:after="200"/>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3096"/>
        <w:gridCol w:w="80"/>
        <w:gridCol w:w="1129"/>
        <w:gridCol w:w="1440"/>
        <w:gridCol w:w="1350"/>
      </w:tblGrid>
      <w:tr w:rsidR="002831F2" w:rsidRPr="00CC43D0" w:rsidTr="00FF6E09">
        <w:trPr>
          <w:trHeight w:val="101"/>
        </w:trPr>
        <w:tc>
          <w:tcPr>
            <w:tcW w:w="2553" w:type="dxa"/>
            <w:shd w:val="clear" w:color="auto" w:fill="auto"/>
          </w:tcPr>
          <w:p w:rsidR="002831F2" w:rsidRPr="00CC43D0" w:rsidRDefault="002831F2" w:rsidP="00DB6BF8">
            <w:pPr>
              <w:rPr>
                <w:b/>
              </w:rPr>
            </w:pPr>
            <w:r w:rsidRPr="00CC43D0">
              <w:rPr>
                <w:b/>
              </w:rPr>
              <w:t>Instrument/Manufacturer</w:t>
            </w:r>
          </w:p>
        </w:tc>
        <w:tc>
          <w:tcPr>
            <w:tcW w:w="3096" w:type="dxa"/>
            <w:shd w:val="clear" w:color="auto" w:fill="auto"/>
          </w:tcPr>
          <w:p w:rsidR="002831F2" w:rsidRPr="00CC43D0" w:rsidRDefault="002831F2" w:rsidP="00DB6BF8">
            <w:pPr>
              <w:rPr>
                <w:b/>
              </w:rPr>
            </w:pPr>
            <w:r w:rsidRPr="00CC43D0">
              <w:rPr>
                <w:b/>
              </w:rPr>
              <w:t>Labs</w:t>
            </w:r>
          </w:p>
        </w:tc>
        <w:tc>
          <w:tcPr>
            <w:tcW w:w="1209" w:type="dxa"/>
            <w:gridSpan w:val="2"/>
            <w:shd w:val="clear" w:color="auto" w:fill="auto"/>
          </w:tcPr>
          <w:p w:rsidR="002831F2" w:rsidRPr="00CC43D0" w:rsidRDefault="002831F2" w:rsidP="00FF6E09">
            <w:pPr>
              <w:rPr>
                <w:b/>
              </w:rPr>
            </w:pPr>
            <w:r w:rsidRPr="00CC43D0">
              <w:rPr>
                <w:b/>
              </w:rPr>
              <w:t>Quantity</w:t>
            </w:r>
          </w:p>
        </w:tc>
        <w:tc>
          <w:tcPr>
            <w:tcW w:w="1440" w:type="dxa"/>
            <w:shd w:val="clear" w:color="auto" w:fill="auto"/>
          </w:tcPr>
          <w:p w:rsidR="002831F2" w:rsidRPr="00CC43D0" w:rsidRDefault="002831F2" w:rsidP="00FF6E09">
            <w:pPr>
              <w:rPr>
                <w:b/>
              </w:rPr>
            </w:pPr>
            <w:r w:rsidRPr="00CC43D0">
              <w:rPr>
                <w:b/>
              </w:rPr>
              <w:t>Unit Cost ($)</w:t>
            </w:r>
          </w:p>
        </w:tc>
        <w:tc>
          <w:tcPr>
            <w:tcW w:w="1350" w:type="dxa"/>
            <w:shd w:val="clear" w:color="auto" w:fill="auto"/>
          </w:tcPr>
          <w:p w:rsidR="002831F2" w:rsidRPr="00CC43D0" w:rsidRDefault="002831F2" w:rsidP="00DB6BF8">
            <w:pPr>
              <w:jc w:val="right"/>
              <w:rPr>
                <w:b/>
              </w:rPr>
            </w:pPr>
            <w:r w:rsidRPr="00CC43D0">
              <w:rPr>
                <w:b/>
              </w:rPr>
              <w:t>Cost ($)</w:t>
            </w:r>
          </w:p>
        </w:tc>
      </w:tr>
      <w:tr w:rsidR="002831F2" w:rsidRPr="00CC43D0" w:rsidTr="00FF6E09">
        <w:trPr>
          <w:trHeight w:val="378"/>
        </w:trPr>
        <w:tc>
          <w:tcPr>
            <w:tcW w:w="2553" w:type="dxa"/>
            <w:shd w:val="clear" w:color="auto" w:fill="auto"/>
          </w:tcPr>
          <w:p w:rsidR="002831F2" w:rsidRPr="00CC43D0" w:rsidRDefault="002831F2" w:rsidP="00DB6BF8">
            <w:r w:rsidRPr="00CC43D0">
              <w:t>NI ELVIS by</w:t>
            </w:r>
          </w:p>
          <w:p w:rsidR="002831F2" w:rsidRPr="00CC43D0" w:rsidRDefault="002831F2" w:rsidP="00DB6BF8">
            <w:r w:rsidRPr="00CC43D0">
              <w:t>National Instrument</w:t>
            </w:r>
          </w:p>
        </w:tc>
        <w:tc>
          <w:tcPr>
            <w:tcW w:w="3176" w:type="dxa"/>
            <w:gridSpan w:val="2"/>
            <w:shd w:val="clear" w:color="auto" w:fill="auto"/>
          </w:tcPr>
          <w:p w:rsidR="002831F2" w:rsidRPr="00CC43D0" w:rsidRDefault="002831F2" w:rsidP="00DB6BF8">
            <w:r w:rsidRPr="00CC43D0">
              <w:rPr>
                <w:color w:val="000000"/>
              </w:rPr>
              <w:t>Lab 1-4: ECG circuit design and data acquisition</w:t>
            </w:r>
          </w:p>
        </w:tc>
        <w:tc>
          <w:tcPr>
            <w:tcW w:w="1129" w:type="dxa"/>
            <w:shd w:val="clear" w:color="auto" w:fill="auto"/>
          </w:tcPr>
          <w:p w:rsidR="002831F2" w:rsidRPr="00CC43D0" w:rsidRDefault="002831F2" w:rsidP="00DB6BF8">
            <w:pPr>
              <w:jc w:val="right"/>
            </w:pPr>
            <w:r w:rsidRPr="00CC43D0">
              <w:t>10</w:t>
            </w:r>
          </w:p>
        </w:tc>
        <w:tc>
          <w:tcPr>
            <w:tcW w:w="1440" w:type="dxa"/>
            <w:shd w:val="clear" w:color="auto" w:fill="auto"/>
          </w:tcPr>
          <w:p w:rsidR="002831F2" w:rsidRPr="00CC43D0" w:rsidRDefault="002831F2" w:rsidP="00DB6BF8">
            <w:pPr>
              <w:jc w:val="right"/>
            </w:pPr>
            <w:r w:rsidRPr="00CC43D0">
              <w:t>2,300</w:t>
            </w:r>
          </w:p>
        </w:tc>
        <w:tc>
          <w:tcPr>
            <w:tcW w:w="1350" w:type="dxa"/>
            <w:shd w:val="clear" w:color="auto" w:fill="auto"/>
          </w:tcPr>
          <w:p w:rsidR="002831F2" w:rsidRPr="00CC43D0" w:rsidRDefault="002831F2" w:rsidP="00DB6BF8">
            <w:pPr>
              <w:jc w:val="right"/>
            </w:pPr>
            <w:r w:rsidRPr="00CC43D0">
              <w:t>23,000</w:t>
            </w:r>
          </w:p>
        </w:tc>
      </w:tr>
      <w:tr w:rsidR="002831F2" w:rsidRPr="00CC43D0" w:rsidTr="00FF6E09">
        <w:trPr>
          <w:trHeight w:val="580"/>
        </w:trPr>
        <w:tc>
          <w:tcPr>
            <w:tcW w:w="2553" w:type="dxa"/>
            <w:shd w:val="clear" w:color="auto" w:fill="auto"/>
          </w:tcPr>
          <w:p w:rsidR="002831F2" w:rsidRPr="00CC43D0" w:rsidRDefault="002831F2" w:rsidP="00DB6BF8">
            <w:r w:rsidRPr="00CC43D0">
              <w:t>Dell Desktop &amp; Monitor by</w:t>
            </w:r>
          </w:p>
          <w:p w:rsidR="002831F2" w:rsidRPr="00CC43D0" w:rsidRDefault="002831F2" w:rsidP="00DB6BF8"/>
          <w:p w:rsidR="002831F2" w:rsidRPr="00CC43D0" w:rsidRDefault="002831F2" w:rsidP="00DB6BF8">
            <w:r w:rsidRPr="00CC43D0">
              <w:t>Dell</w:t>
            </w:r>
          </w:p>
        </w:tc>
        <w:tc>
          <w:tcPr>
            <w:tcW w:w="3176" w:type="dxa"/>
            <w:gridSpan w:val="2"/>
            <w:shd w:val="clear" w:color="auto" w:fill="auto"/>
          </w:tcPr>
          <w:p w:rsidR="002831F2" w:rsidRPr="00CC43D0" w:rsidRDefault="002831F2" w:rsidP="00DB6BF8">
            <w:pPr>
              <w:rPr>
                <w:color w:val="000000"/>
              </w:rPr>
            </w:pPr>
            <w:r w:rsidRPr="00CC43D0">
              <w:rPr>
                <w:color w:val="000000"/>
              </w:rPr>
              <w:t>Lab 1-4: ECG circuit design and data acquisition</w:t>
            </w:r>
          </w:p>
          <w:p w:rsidR="002831F2" w:rsidRPr="00CC43D0" w:rsidRDefault="002831F2" w:rsidP="00DB6BF8">
            <w:r w:rsidRPr="00CC43D0">
              <w:t>Lab 6: Biomechanical Lab</w:t>
            </w:r>
          </w:p>
        </w:tc>
        <w:tc>
          <w:tcPr>
            <w:tcW w:w="1129" w:type="dxa"/>
            <w:shd w:val="clear" w:color="auto" w:fill="auto"/>
          </w:tcPr>
          <w:p w:rsidR="002831F2" w:rsidRPr="00CC43D0" w:rsidRDefault="002831F2" w:rsidP="00DB6BF8">
            <w:pPr>
              <w:jc w:val="right"/>
            </w:pPr>
            <w:r w:rsidRPr="00CC43D0">
              <w:t>12</w:t>
            </w:r>
          </w:p>
        </w:tc>
        <w:tc>
          <w:tcPr>
            <w:tcW w:w="1440" w:type="dxa"/>
            <w:shd w:val="clear" w:color="auto" w:fill="auto"/>
          </w:tcPr>
          <w:p w:rsidR="002831F2" w:rsidRPr="00CC43D0" w:rsidRDefault="002831F2" w:rsidP="00DB6BF8">
            <w:pPr>
              <w:jc w:val="right"/>
            </w:pPr>
            <w:r w:rsidRPr="00CC43D0">
              <w:t>1,000</w:t>
            </w:r>
          </w:p>
        </w:tc>
        <w:tc>
          <w:tcPr>
            <w:tcW w:w="1350" w:type="dxa"/>
            <w:shd w:val="clear" w:color="auto" w:fill="auto"/>
          </w:tcPr>
          <w:p w:rsidR="002831F2" w:rsidRPr="00CC43D0" w:rsidRDefault="002831F2" w:rsidP="00DB6BF8">
            <w:pPr>
              <w:jc w:val="right"/>
            </w:pPr>
            <w:r w:rsidRPr="00CC43D0">
              <w:t>12,000</w:t>
            </w:r>
          </w:p>
        </w:tc>
      </w:tr>
      <w:tr w:rsidR="002831F2" w:rsidRPr="00CC43D0" w:rsidTr="00FF6E09">
        <w:trPr>
          <w:trHeight w:val="580"/>
        </w:trPr>
        <w:tc>
          <w:tcPr>
            <w:tcW w:w="2553" w:type="dxa"/>
            <w:shd w:val="clear" w:color="auto" w:fill="auto"/>
          </w:tcPr>
          <w:p w:rsidR="002831F2" w:rsidRPr="00CC43D0" w:rsidRDefault="002831F2" w:rsidP="00DB6BF8">
            <w:r w:rsidRPr="00CC43D0">
              <w:t>Labview Academic Site License by</w:t>
            </w:r>
          </w:p>
          <w:p w:rsidR="002831F2" w:rsidRPr="00CC43D0" w:rsidRDefault="002831F2" w:rsidP="00DB6BF8">
            <w:r w:rsidRPr="00CC43D0">
              <w:t>National Instrument</w:t>
            </w:r>
          </w:p>
        </w:tc>
        <w:tc>
          <w:tcPr>
            <w:tcW w:w="3176" w:type="dxa"/>
            <w:gridSpan w:val="2"/>
            <w:shd w:val="clear" w:color="auto" w:fill="auto"/>
          </w:tcPr>
          <w:p w:rsidR="002831F2" w:rsidRPr="00CC43D0" w:rsidRDefault="002831F2" w:rsidP="00DB6BF8">
            <w:pPr>
              <w:rPr>
                <w:color w:val="000000"/>
              </w:rPr>
            </w:pPr>
            <w:r w:rsidRPr="00CC43D0">
              <w:rPr>
                <w:color w:val="000000"/>
              </w:rPr>
              <w:t>Lab 1-4: ECG circuit design and data acquisition</w:t>
            </w:r>
          </w:p>
        </w:tc>
        <w:tc>
          <w:tcPr>
            <w:tcW w:w="1129" w:type="dxa"/>
            <w:shd w:val="clear" w:color="auto" w:fill="auto"/>
          </w:tcPr>
          <w:p w:rsidR="002831F2" w:rsidRPr="00CC43D0" w:rsidRDefault="002831F2" w:rsidP="00DB6BF8">
            <w:pPr>
              <w:jc w:val="right"/>
            </w:pPr>
            <w:r w:rsidRPr="00CC43D0">
              <w:t>1</w:t>
            </w:r>
          </w:p>
        </w:tc>
        <w:tc>
          <w:tcPr>
            <w:tcW w:w="1440" w:type="dxa"/>
            <w:shd w:val="clear" w:color="auto" w:fill="auto"/>
          </w:tcPr>
          <w:p w:rsidR="002831F2" w:rsidRPr="00CC43D0" w:rsidRDefault="002831F2" w:rsidP="00DB6BF8">
            <w:pPr>
              <w:jc w:val="right"/>
            </w:pPr>
            <w:r w:rsidRPr="00CC43D0">
              <w:t>5,000</w:t>
            </w:r>
          </w:p>
        </w:tc>
        <w:tc>
          <w:tcPr>
            <w:tcW w:w="1350" w:type="dxa"/>
            <w:shd w:val="clear" w:color="auto" w:fill="auto"/>
          </w:tcPr>
          <w:p w:rsidR="002831F2" w:rsidRPr="00CC43D0" w:rsidRDefault="002831F2" w:rsidP="00DB6BF8">
            <w:pPr>
              <w:jc w:val="right"/>
            </w:pPr>
            <w:r w:rsidRPr="00CC43D0">
              <w:t>5,000</w:t>
            </w:r>
          </w:p>
        </w:tc>
      </w:tr>
      <w:tr w:rsidR="002831F2" w:rsidRPr="00CC43D0" w:rsidTr="00FF6E09">
        <w:trPr>
          <w:trHeight w:val="324"/>
        </w:trPr>
        <w:tc>
          <w:tcPr>
            <w:tcW w:w="2553" w:type="dxa"/>
            <w:shd w:val="clear" w:color="auto" w:fill="auto"/>
          </w:tcPr>
          <w:p w:rsidR="002831F2" w:rsidRPr="00CC43D0" w:rsidRDefault="002831F2" w:rsidP="00DB6BF8">
            <w:r w:rsidRPr="00CC43D0">
              <w:t>Rugged Multimeter by</w:t>
            </w:r>
          </w:p>
          <w:p w:rsidR="002831F2" w:rsidRPr="00CC43D0" w:rsidRDefault="002831F2" w:rsidP="00DB6BF8">
            <w:pPr>
              <w:rPr>
                <w:sz w:val="18"/>
                <w:szCs w:val="18"/>
              </w:rPr>
            </w:pPr>
            <w:r w:rsidRPr="00CC43D0">
              <w:rPr>
                <w:sz w:val="18"/>
                <w:szCs w:val="18"/>
              </w:rPr>
              <w:t>OMEGA</w:t>
            </w:r>
          </w:p>
        </w:tc>
        <w:tc>
          <w:tcPr>
            <w:tcW w:w="3176" w:type="dxa"/>
            <w:gridSpan w:val="2"/>
            <w:shd w:val="clear" w:color="auto" w:fill="auto"/>
          </w:tcPr>
          <w:p w:rsidR="002831F2" w:rsidRPr="00CC43D0" w:rsidRDefault="002831F2" w:rsidP="00DB6BF8">
            <w:r w:rsidRPr="00CC43D0">
              <w:rPr>
                <w:color w:val="000000"/>
              </w:rPr>
              <w:t>Lab 1-3: ECG circuit design</w:t>
            </w:r>
          </w:p>
        </w:tc>
        <w:tc>
          <w:tcPr>
            <w:tcW w:w="1129" w:type="dxa"/>
            <w:shd w:val="clear" w:color="auto" w:fill="auto"/>
          </w:tcPr>
          <w:p w:rsidR="002831F2" w:rsidRPr="00CC43D0" w:rsidRDefault="002831F2" w:rsidP="00DB6BF8">
            <w:pPr>
              <w:jc w:val="right"/>
              <w:rPr>
                <w:color w:val="000000"/>
              </w:rPr>
            </w:pPr>
            <w:r w:rsidRPr="00CC43D0">
              <w:rPr>
                <w:color w:val="000000"/>
              </w:rPr>
              <w:t>11</w:t>
            </w:r>
          </w:p>
        </w:tc>
        <w:tc>
          <w:tcPr>
            <w:tcW w:w="1440" w:type="dxa"/>
            <w:shd w:val="clear" w:color="auto" w:fill="auto"/>
          </w:tcPr>
          <w:p w:rsidR="002831F2" w:rsidRPr="00CC43D0" w:rsidRDefault="002831F2" w:rsidP="00DB6BF8">
            <w:pPr>
              <w:jc w:val="right"/>
            </w:pPr>
            <w:r w:rsidRPr="00CC43D0">
              <w:t>67</w:t>
            </w:r>
          </w:p>
        </w:tc>
        <w:tc>
          <w:tcPr>
            <w:tcW w:w="1350" w:type="dxa"/>
            <w:shd w:val="clear" w:color="auto" w:fill="auto"/>
          </w:tcPr>
          <w:p w:rsidR="002831F2" w:rsidRPr="00CC43D0" w:rsidRDefault="002831F2" w:rsidP="00DB6BF8">
            <w:pPr>
              <w:jc w:val="right"/>
            </w:pPr>
            <w:r w:rsidRPr="00CC43D0">
              <w:t>737</w:t>
            </w:r>
          </w:p>
        </w:tc>
      </w:tr>
      <w:tr w:rsidR="002831F2" w:rsidRPr="00CC43D0" w:rsidTr="00FF6E09">
        <w:trPr>
          <w:trHeight w:val="580"/>
        </w:trPr>
        <w:tc>
          <w:tcPr>
            <w:tcW w:w="2553" w:type="dxa"/>
            <w:shd w:val="clear" w:color="auto" w:fill="auto"/>
          </w:tcPr>
          <w:p w:rsidR="002831F2" w:rsidRPr="00CC43D0" w:rsidRDefault="002831F2" w:rsidP="00DB6BF8">
            <w:pPr>
              <w:rPr>
                <w:color w:val="000000"/>
              </w:rPr>
            </w:pPr>
            <w:r w:rsidRPr="00CC43D0">
              <w:t xml:space="preserve">Universal Tester 100Q500 </w:t>
            </w:r>
            <w:r w:rsidRPr="00CC43D0">
              <w:rPr>
                <w:color w:val="000000"/>
              </w:rPr>
              <w:t>by                         Testresources, Inc.</w:t>
            </w:r>
          </w:p>
        </w:tc>
        <w:tc>
          <w:tcPr>
            <w:tcW w:w="3176" w:type="dxa"/>
            <w:gridSpan w:val="2"/>
            <w:shd w:val="clear" w:color="auto" w:fill="auto"/>
          </w:tcPr>
          <w:p w:rsidR="002831F2" w:rsidRPr="00CC43D0" w:rsidRDefault="002831F2" w:rsidP="00DB6BF8">
            <w:r w:rsidRPr="00CC43D0">
              <w:t>Lab 6: Biomechanical Lab</w:t>
            </w:r>
          </w:p>
        </w:tc>
        <w:tc>
          <w:tcPr>
            <w:tcW w:w="1129" w:type="dxa"/>
            <w:shd w:val="clear" w:color="auto" w:fill="auto"/>
          </w:tcPr>
          <w:p w:rsidR="002831F2" w:rsidRPr="00CC43D0" w:rsidRDefault="002831F2" w:rsidP="00DB6BF8">
            <w:pPr>
              <w:jc w:val="right"/>
            </w:pPr>
            <w:r w:rsidRPr="00CC43D0">
              <w:t>2</w:t>
            </w:r>
          </w:p>
        </w:tc>
        <w:tc>
          <w:tcPr>
            <w:tcW w:w="1440" w:type="dxa"/>
            <w:shd w:val="clear" w:color="auto" w:fill="auto"/>
          </w:tcPr>
          <w:p w:rsidR="002831F2" w:rsidRPr="00CC43D0" w:rsidRDefault="002831F2" w:rsidP="00DB6BF8">
            <w:pPr>
              <w:jc w:val="right"/>
            </w:pPr>
            <w:r w:rsidRPr="00CC43D0">
              <w:t>13,000</w:t>
            </w:r>
          </w:p>
        </w:tc>
        <w:tc>
          <w:tcPr>
            <w:tcW w:w="1350" w:type="dxa"/>
            <w:shd w:val="clear" w:color="auto" w:fill="auto"/>
          </w:tcPr>
          <w:p w:rsidR="002831F2" w:rsidRPr="00CC43D0" w:rsidRDefault="002831F2" w:rsidP="00DB6BF8">
            <w:pPr>
              <w:jc w:val="right"/>
            </w:pPr>
            <w:r w:rsidRPr="00CC43D0">
              <w:t>26,000</w:t>
            </w:r>
          </w:p>
        </w:tc>
      </w:tr>
      <w:tr w:rsidR="002831F2" w:rsidRPr="00CC43D0" w:rsidTr="00FF6E09">
        <w:trPr>
          <w:trHeight w:val="768"/>
        </w:trPr>
        <w:tc>
          <w:tcPr>
            <w:tcW w:w="2553" w:type="dxa"/>
            <w:shd w:val="clear" w:color="auto" w:fill="auto"/>
          </w:tcPr>
          <w:p w:rsidR="002831F2" w:rsidRPr="00CC43D0" w:rsidRDefault="002831F2" w:rsidP="00DB6BF8">
            <w:r w:rsidRPr="00CC43D0">
              <w:t>Pasco Stress Strain Tester</w:t>
            </w:r>
          </w:p>
          <w:p w:rsidR="002831F2" w:rsidRPr="00CC43D0" w:rsidRDefault="002831F2" w:rsidP="00DB6BF8">
            <w:r w:rsidRPr="00CC43D0">
              <w:t>(Apparatus, sensors, USB links, Calipers) by</w:t>
            </w:r>
          </w:p>
          <w:p w:rsidR="002831F2" w:rsidRPr="00CC43D0" w:rsidRDefault="002831F2" w:rsidP="00DB6BF8">
            <w:r w:rsidRPr="00CC43D0">
              <w:t>Pasco</w:t>
            </w:r>
          </w:p>
        </w:tc>
        <w:tc>
          <w:tcPr>
            <w:tcW w:w="3176" w:type="dxa"/>
            <w:gridSpan w:val="2"/>
            <w:shd w:val="clear" w:color="auto" w:fill="auto"/>
          </w:tcPr>
          <w:p w:rsidR="002831F2" w:rsidRPr="00CC43D0" w:rsidRDefault="002831F2" w:rsidP="00DB6BF8">
            <w:r w:rsidRPr="00CC43D0">
              <w:t>Lab 6: Biomechanical Lab</w:t>
            </w:r>
          </w:p>
        </w:tc>
        <w:tc>
          <w:tcPr>
            <w:tcW w:w="1129" w:type="dxa"/>
            <w:shd w:val="clear" w:color="auto" w:fill="auto"/>
          </w:tcPr>
          <w:p w:rsidR="002831F2" w:rsidRPr="00CC43D0" w:rsidRDefault="002831F2" w:rsidP="00DB6BF8">
            <w:pPr>
              <w:jc w:val="right"/>
              <w:rPr>
                <w:b/>
              </w:rPr>
            </w:pPr>
            <w:r w:rsidRPr="00CC43D0">
              <w:t>9</w:t>
            </w:r>
          </w:p>
        </w:tc>
        <w:tc>
          <w:tcPr>
            <w:tcW w:w="1440" w:type="dxa"/>
            <w:shd w:val="clear" w:color="auto" w:fill="auto"/>
          </w:tcPr>
          <w:p w:rsidR="002831F2" w:rsidRPr="00CC43D0" w:rsidRDefault="002831F2" w:rsidP="00DB6BF8">
            <w:pPr>
              <w:jc w:val="right"/>
              <w:rPr>
                <w:b/>
              </w:rPr>
            </w:pPr>
            <w:r w:rsidRPr="00CC43D0">
              <w:t>1,500</w:t>
            </w:r>
          </w:p>
        </w:tc>
        <w:tc>
          <w:tcPr>
            <w:tcW w:w="1350" w:type="dxa"/>
            <w:shd w:val="clear" w:color="auto" w:fill="auto"/>
          </w:tcPr>
          <w:p w:rsidR="002831F2" w:rsidRPr="00CC43D0" w:rsidRDefault="002831F2" w:rsidP="00DB6BF8">
            <w:pPr>
              <w:jc w:val="right"/>
            </w:pPr>
            <w:r w:rsidRPr="00CC43D0">
              <w:t>13,500</w:t>
            </w:r>
          </w:p>
        </w:tc>
      </w:tr>
      <w:tr w:rsidR="002831F2" w:rsidRPr="00CC43D0" w:rsidTr="00FF6E09">
        <w:trPr>
          <w:trHeight w:val="580"/>
        </w:trPr>
        <w:tc>
          <w:tcPr>
            <w:tcW w:w="2553" w:type="dxa"/>
            <w:shd w:val="clear" w:color="auto" w:fill="auto"/>
          </w:tcPr>
          <w:p w:rsidR="002831F2" w:rsidRPr="00CC43D0" w:rsidRDefault="002831F2" w:rsidP="009E02B8">
            <w:r w:rsidRPr="00CC43D0">
              <w:t>Gravity Convection Oven 3510FC by</w:t>
            </w:r>
          </w:p>
          <w:p w:rsidR="002831F2" w:rsidRPr="00CC43D0" w:rsidRDefault="002831F2" w:rsidP="00DB6BF8">
            <w:r w:rsidRPr="00CC43D0">
              <w:t>Fisher Scientific</w:t>
            </w:r>
          </w:p>
        </w:tc>
        <w:tc>
          <w:tcPr>
            <w:tcW w:w="3176" w:type="dxa"/>
            <w:gridSpan w:val="2"/>
            <w:shd w:val="clear" w:color="auto" w:fill="auto"/>
          </w:tcPr>
          <w:p w:rsidR="002831F2" w:rsidRPr="00CC43D0" w:rsidRDefault="002831F2" w:rsidP="00DB6BF8">
            <w:r w:rsidRPr="00CC43D0">
              <w:t>Lab 6: Biomechanical Lab</w:t>
            </w:r>
          </w:p>
        </w:tc>
        <w:tc>
          <w:tcPr>
            <w:tcW w:w="1129" w:type="dxa"/>
            <w:shd w:val="clear" w:color="auto" w:fill="auto"/>
          </w:tcPr>
          <w:p w:rsidR="002831F2" w:rsidRPr="00CC43D0" w:rsidRDefault="002831F2" w:rsidP="00DB6BF8">
            <w:pPr>
              <w:jc w:val="right"/>
            </w:pPr>
            <w:r w:rsidRPr="00CC43D0">
              <w:t>1</w:t>
            </w:r>
          </w:p>
        </w:tc>
        <w:tc>
          <w:tcPr>
            <w:tcW w:w="1440" w:type="dxa"/>
            <w:shd w:val="clear" w:color="auto" w:fill="auto"/>
          </w:tcPr>
          <w:p w:rsidR="002831F2" w:rsidRPr="00CC43D0" w:rsidRDefault="002831F2" w:rsidP="00DB6BF8">
            <w:pPr>
              <w:jc w:val="right"/>
            </w:pPr>
            <w:r w:rsidRPr="00CC43D0">
              <w:t>700</w:t>
            </w:r>
          </w:p>
        </w:tc>
        <w:tc>
          <w:tcPr>
            <w:tcW w:w="1350" w:type="dxa"/>
            <w:shd w:val="clear" w:color="auto" w:fill="auto"/>
          </w:tcPr>
          <w:p w:rsidR="002831F2" w:rsidRPr="00CC43D0" w:rsidRDefault="002831F2" w:rsidP="00DB6BF8">
            <w:pPr>
              <w:jc w:val="right"/>
            </w:pPr>
            <w:r w:rsidRPr="00CC43D0">
              <w:t>700</w:t>
            </w:r>
          </w:p>
        </w:tc>
      </w:tr>
      <w:tr w:rsidR="002831F2" w:rsidRPr="00CC43D0" w:rsidTr="00FF6E09">
        <w:trPr>
          <w:trHeight w:val="768"/>
        </w:trPr>
        <w:tc>
          <w:tcPr>
            <w:tcW w:w="2553" w:type="dxa"/>
            <w:shd w:val="clear" w:color="auto" w:fill="auto"/>
          </w:tcPr>
          <w:p w:rsidR="002831F2" w:rsidRPr="00CC43D0" w:rsidRDefault="002831F2" w:rsidP="00DB6BF8">
            <w:r w:rsidRPr="00CC43D0">
              <w:t>Ocean Optical Spectrometer by</w:t>
            </w:r>
          </w:p>
          <w:p w:rsidR="002831F2" w:rsidRPr="00CC43D0" w:rsidRDefault="002831F2" w:rsidP="00DB6BF8">
            <w:r w:rsidRPr="00CC43D0">
              <w:t>Ocean Optics</w:t>
            </w:r>
          </w:p>
        </w:tc>
        <w:tc>
          <w:tcPr>
            <w:tcW w:w="3176" w:type="dxa"/>
            <w:gridSpan w:val="2"/>
            <w:shd w:val="clear" w:color="auto" w:fill="auto"/>
          </w:tcPr>
          <w:p w:rsidR="002831F2" w:rsidRPr="00CC43D0" w:rsidRDefault="002831F2" w:rsidP="00DB6BF8">
            <w:pPr>
              <w:autoSpaceDE w:val="0"/>
              <w:autoSpaceDN w:val="0"/>
              <w:adjustRightInd w:val="0"/>
            </w:pPr>
            <w:r w:rsidRPr="00CC43D0">
              <w:t>Lab 7: Optical Methods for Hemoglobin Characterization</w:t>
            </w:r>
          </w:p>
          <w:p w:rsidR="002831F2" w:rsidRPr="00CC43D0" w:rsidRDefault="002831F2" w:rsidP="00DB6BF8">
            <w:r w:rsidRPr="00CC43D0">
              <w:t>and Blood Oxygen</w:t>
            </w:r>
          </w:p>
          <w:p w:rsidR="00C137F6" w:rsidRPr="00CC43D0" w:rsidRDefault="00C137F6" w:rsidP="00DB6BF8">
            <w:pPr>
              <w:rPr>
                <w:bCs/>
                <w:color w:val="000000"/>
              </w:rPr>
            </w:pPr>
            <w:r w:rsidRPr="00CC43D0">
              <w:t>Provided by Professor Schultz</w:t>
            </w:r>
          </w:p>
        </w:tc>
        <w:tc>
          <w:tcPr>
            <w:tcW w:w="1129" w:type="dxa"/>
            <w:shd w:val="clear" w:color="auto" w:fill="auto"/>
          </w:tcPr>
          <w:p w:rsidR="002831F2" w:rsidRPr="00CC43D0" w:rsidRDefault="002831F2" w:rsidP="00DB6BF8">
            <w:pPr>
              <w:jc w:val="right"/>
            </w:pPr>
            <w:r w:rsidRPr="00CC43D0">
              <w:t>1</w:t>
            </w:r>
          </w:p>
        </w:tc>
        <w:tc>
          <w:tcPr>
            <w:tcW w:w="1440" w:type="dxa"/>
            <w:shd w:val="clear" w:color="auto" w:fill="auto"/>
          </w:tcPr>
          <w:p w:rsidR="002831F2" w:rsidRPr="00CC43D0" w:rsidRDefault="002831F2" w:rsidP="00DB6BF8">
            <w:pPr>
              <w:jc w:val="right"/>
            </w:pPr>
            <w:r w:rsidRPr="00CC43D0">
              <w:t>$3,000</w:t>
            </w:r>
          </w:p>
        </w:tc>
        <w:tc>
          <w:tcPr>
            <w:tcW w:w="1350" w:type="dxa"/>
            <w:shd w:val="clear" w:color="auto" w:fill="auto"/>
          </w:tcPr>
          <w:p w:rsidR="002831F2" w:rsidRPr="00CC43D0" w:rsidRDefault="002831F2" w:rsidP="00DB6BF8"/>
        </w:tc>
      </w:tr>
      <w:tr w:rsidR="002831F2" w:rsidRPr="00CC43D0" w:rsidTr="00FF6E09">
        <w:trPr>
          <w:trHeight w:val="566"/>
        </w:trPr>
        <w:tc>
          <w:tcPr>
            <w:tcW w:w="2553" w:type="dxa"/>
            <w:shd w:val="clear" w:color="auto" w:fill="auto"/>
          </w:tcPr>
          <w:p w:rsidR="002831F2" w:rsidRPr="00CC43D0" w:rsidRDefault="002831F2" w:rsidP="00DB6BF8">
            <w:r w:rsidRPr="00CC43D0">
              <w:t xml:space="preserve">Mettler Balance 151G x0.001G by </w:t>
            </w:r>
          </w:p>
          <w:p w:rsidR="002831F2" w:rsidRPr="00CC43D0" w:rsidRDefault="002831F2" w:rsidP="00DB6BF8">
            <w:r w:rsidRPr="00CC43D0">
              <w:t>Mettler Toledo</w:t>
            </w:r>
          </w:p>
        </w:tc>
        <w:tc>
          <w:tcPr>
            <w:tcW w:w="3176" w:type="dxa"/>
            <w:gridSpan w:val="2"/>
            <w:shd w:val="clear" w:color="auto" w:fill="auto"/>
          </w:tcPr>
          <w:p w:rsidR="002831F2" w:rsidRPr="00CC43D0" w:rsidRDefault="002831F2" w:rsidP="00DB6BF8">
            <w:pPr>
              <w:autoSpaceDE w:val="0"/>
              <w:autoSpaceDN w:val="0"/>
              <w:adjustRightInd w:val="0"/>
            </w:pPr>
            <w:r w:rsidRPr="00CC43D0">
              <w:t>Lab 7: Optical Methods for Hemoglobin Characterization</w:t>
            </w:r>
          </w:p>
          <w:p w:rsidR="002831F2" w:rsidRPr="00CC43D0" w:rsidRDefault="002831F2" w:rsidP="00DB6BF8">
            <w:r w:rsidRPr="00CC43D0">
              <w:t>and Blood Oxygen</w:t>
            </w:r>
          </w:p>
        </w:tc>
        <w:tc>
          <w:tcPr>
            <w:tcW w:w="1129" w:type="dxa"/>
            <w:shd w:val="clear" w:color="auto" w:fill="auto"/>
          </w:tcPr>
          <w:p w:rsidR="002831F2" w:rsidRPr="00CC43D0" w:rsidRDefault="002831F2" w:rsidP="00DB6BF8">
            <w:pPr>
              <w:jc w:val="right"/>
            </w:pPr>
            <w:r w:rsidRPr="00CC43D0">
              <w:t>1</w:t>
            </w:r>
          </w:p>
        </w:tc>
        <w:tc>
          <w:tcPr>
            <w:tcW w:w="1440" w:type="dxa"/>
            <w:shd w:val="clear" w:color="auto" w:fill="auto"/>
          </w:tcPr>
          <w:p w:rsidR="002831F2" w:rsidRPr="00CC43D0" w:rsidRDefault="002831F2" w:rsidP="00DB6BF8">
            <w:pPr>
              <w:jc w:val="right"/>
            </w:pPr>
            <w:r w:rsidRPr="00CC43D0">
              <w:t>1,100</w:t>
            </w:r>
          </w:p>
        </w:tc>
        <w:tc>
          <w:tcPr>
            <w:tcW w:w="1350" w:type="dxa"/>
            <w:shd w:val="clear" w:color="auto" w:fill="auto"/>
          </w:tcPr>
          <w:p w:rsidR="002831F2" w:rsidRPr="00CC43D0" w:rsidRDefault="002831F2" w:rsidP="00DB6BF8">
            <w:pPr>
              <w:jc w:val="right"/>
            </w:pPr>
            <w:r w:rsidRPr="00CC43D0">
              <w:t>1,100</w:t>
            </w:r>
          </w:p>
        </w:tc>
      </w:tr>
      <w:tr w:rsidR="002831F2" w:rsidRPr="00CC43D0" w:rsidTr="00FF6E09">
        <w:trPr>
          <w:trHeight w:val="580"/>
        </w:trPr>
        <w:tc>
          <w:tcPr>
            <w:tcW w:w="2553" w:type="dxa"/>
            <w:shd w:val="clear" w:color="auto" w:fill="auto"/>
          </w:tcPr>
          <w:p w:rsidR="002831F2" w:rsidRPr="00CC43D0" w:rsidRDefault="002831F2" w:rsidP="00DB6BF8">
            <w:r w:rsidRPr="00CC43D0">
              <w:t>Mettler New Classic MS Balance 0.001G by Mettler Toledo</w:t>
            </w:r>
          </w:p>
        </w:tc>
        <w:tc>
          <w:tcPr>
            <w:tcW w:w="3176" w:type="dxa"/>
            <w:gridSpan w:val="2"/>
            <w:shd w:val="clear" w:color="auto" w:fill="auto"/>
          </w:tcPr>
          <w:p w:rsidR="002831F2" w:rsidRPr="00CC43D0" w:rsidRDefault="002831F2" w:rsidP="00DB6BF8">
            <w:pPr>
              <w:autoSpaceDE w:val="0"/>
              <w:autoSpaceDN w:val="0"/>
              <w:adjustRightInd w:val="0"/>
            </w:pPr>
            <w:r w:rsidRPr="00CC43D0">
              <w:t>Lab 7: Optical Methods for Hemoglobin Characterization</w:t>
            </w:r>
          </w:p>
          <w:p w:rsidR="002831F2" w:rsidRPr="00CC43D0" w:rsidRDefault="002831F2" w:rsidP="00DB6BF8">
            <w:r w:rsidRPr="00CC43D0">
              <w:t>and Blood Oxygen</w:t>
            </w:r>
          </w:p>
        </w:tc>
        <w:tc>
          <w:tcPr>
            <w:tcW w:w="1129" w:type="dxa"/>
            <w:shd w:val="clear" w:color="auto" w:fill="auto"/>
          </w:tcPr>
          <w:p w:rsidR="002831F2" w:rsidRPr="00CC43D0" w:rsidRDefault="002831F2" w:rsidP="00DB6BF8">
            <w:pPr>
              <w:jc w:val="right"/>
            </w:pPr>
            <w:r w:rsidRPr="00CC43D0">
              <w:t>1</w:t>
            </w:r>
          </w:p>
        </w:tc>
        <w:tc>
          <w:tcPr>
            <w:tcW w:w="1440" w:type="dxa"/>
            <w:shd w:val="clear" w:color="auto" w:fill="auto"/>
          </w:tcPr>
          <w:p w:rsidR="002831F2" w:rsidRPr="00CC43D0" w:rsidRDefault="002831F2" w:rsidP="00DB6BF8">
            <w:pPr>
              <w:jc w:val="right"/>
            </w:pPr>
            <w:r w:rsidRPr="00CC43D0">
              <w:t>1,500</w:t>
            </w:r>
          </w:p>
        </w:tc>
        <w:tc>
          <w:tcPr>
            <w:tcW w:w="1350" w:type="dxa"/>
            <w:shd w:val="clear" w:color="auto" w:fill="auto"/>
          </w:tcPr>
          <w:p w:rsidR="002831F2" w:rsidRPr="00CC43D0" w:rsidRDefault="002831F2" w:rsidP="00DB6BF8">
            <w:pPr>
              <w:jc w:val="right"/>
            </w:pPr>
            <w:r w:rsidRPr="00CC43D0">
              <w:t>1,500</w:t>
            </w:r>
          </w:p>
        </w:tc>
      </w:tr>
      <w:tr w:rsidR="002831F2" w:rsidRPr="00CC43D0" w:rsidTr="00FF6E09">
        <w:trPr>
          <w:trHeight w:val="566"/>
        </w:trPr>
        <w:tc>
          <w:tcPr>
            <w:tcW w:w="2553" w:type="dxa"/>
            <w:shd w:val="clear" w:color="auto" w:fill="auto"/>
          </w:tcPr>
          <w:p w:rsidR="002831F2" w:rsidRPr="00CC43D0" w:rsidRDefault="002831F2" w:rsidP="00DB6BF8">
            <w:r w:rsidRPr="00CC43D0">
              <w:t>Olympus Preamplifiers 5660B by</w:t>
            </w:r>
          </w:p>
          <w:p w:rsidR="002831F2" w:rsidRPr="00CC43D0" w:rsidRDefault="002831F2" w:rsidP="00DB6BF8">
            <w:r w:rsidRPr="00CC43D0">
              <w:t>Olympus</w:t>
            </w:r>
          </w:p>
        </w:tc>
        <w:tc>
          <w:tcPr>
            <w:tcW w:w="3176" w:type="dxa"/>
            <w:gridSpan w:val="2"/>
            <w:shd w:val="clear" w:color="auto" w:fill="auto"/>
          </w:tcPr>
          <w:p w:rsidR="002831F2" w:rsidRPr="00CC43D0" w:rsidRDefault="002831F2" w:rsidP="00DB6BF8">
            <w:r w:rsidRPr="00CC43D0">
              <w:t>Lab 7: Ultrasonic Imaging Lab</w:t>
            </w:r>
          </w:p>
        </w:tc>
        <w:tc>
          <w:tcPr>
            <w:tcW w:w="1129" w:type="dxa"/>
            <w:shd w:val="clear" w:color="auto" w:fill="auto"/>
          </w:tcPr>
          <w:p w:rsidR="002831F2" w:rsidRPr="00CC43D0" w:rsidRDefault="002831F2" w:rsidP="00DB6BF8">
            <w:pPr>
              <w:jc w:val="right"/>
              <w:rPr>
                <w:color w:val="000000"/>
              </w:rPr>
            </w:pPr>
            <w:r w:rsidRPr="00CC43D0">
              <w:rPr>
                <w:color w:val="000000"/>
              </w:rPr>
              <w:t>20</w:t>
            </w:r>
          </w:p>
        </w:tc>
        <w:tc>
          <w:tcPr>
            <w:tcW w:w="1440" w:type="dxa"/>
            <w:shd w:val="clear" w:color="auto" w:fill="auto"/>
          </w:tcPr>
          <w:p w:rsidR="002831F2" w:rsidRPr="00CC43D0" w:rsidRDefault="002831F2" w:rsidP="00DB6BF8">
            <w:pPr>
              <w:jc w:val="right"/>
            </w:pPr>
            <w:r w:rsidRPr="00CC43D0">
              <w:t>760</w:t>
            </w:r>
          </w:p>
        </w:tc>
        <w:tc>
          <w:tcPr>
            <w:tcW w:w="1350" w:type="dxa"/>
            <w:shd w:val="clear" w:color="auto" w:fill="auto"/>
          </w:tcPr>
          <w:p w:rsidR="002831F2" w:rsidRPr="00CC43D0" w:rsidRDefault="002831F2" w:rsidP="00DB6BF8">
            <w:pPr>
              <w:jc w:val="right"/>
            </w:pPr>
            <w:r w:rsidRPr="00CC43D0">
              <w:t>15,200</w:t>
            </w:r>
          </w:p>
        </w:tc>
      </w:tr>
      <w:tr w:rsidR="002831F2" w:rsidRPr="00CC43D0" w:rsidTr="00FF6E09">
        <w:trPr>
          <w:trHeight w:val="580"/>
        </w:trPr>
        <w:tc>
          <w:tcPr>
            <w:tcW w:w="2553" w:type="dxa"/>
            <w:shd w:val="clear" w:color="auto" w:fill="auto"/>
          </w:tcPr>
          <w:p w:rsidR="002831F2" w:rsidRPr="00CC43D0" w:rsidRDefault="002831F2" w:rsidP="00DB6BF8">
            <w:r w:rsidRPr="00CC43D0">
              <w:t>Panametrics Immersion Transducers V318-SU by</w:t>
            </w:r>
          </w:p>
          <w:p w:rsidR="002831F2" w:rsidRPr="00CC43D0" w:rsidRDefault="002831F2" w:rsidP="00DB6BF8">
            <w:r w:rsidRPr="00CC43D0">
              <w:lastRenderedPageBreak/>
              <w:t>Olympus</w:t>
            </w:r>
          </w:p>
        </w:tc>
        <w:tc>
          <w:tcPr>
            <w:tcW w:w="3176" w:type="dxa"/>
            <w:gridSpan w:val="2"/>
            <w:shd w:val="clear" w:color="auto" w:fill="auto"/>
          </w:tcPr>
          <w:p w:rsidR="002831F2" w:rsidRPr="00CC43D0" w:rsidRDefault="002831F2" w:rsidP="00DB6BF8">
            <w:r w:rsidRPr="00CC43D0">
              <w:lastRenderedPageBreak/>
              <w:t>Lab 7: Ultrasonic Imaging Lab</w:t>
            </w:r>
          </w:p>
        </w:tc>
        <w:tc>
          <w:tcPr>
            <w:tcW w:w="1129" w:type="dxa"/>
            <w:shd w:val="clear" w:color="auto" w:fill="auto"/>
          </w:tcPr>
          <w:p w:rsidR="002831F2" w:rsidRPr="00CC43D0" w:rsidRDefault="002831F2" w:rsidP="00DB6BF8">
            <w:pPr>
              <w:jc w:val="right"/>
              <w:rPr>
                <w:color w:val="000000"/>
              </w:rPr>
            </w:pPr>
            <w:r w:rsidRPr="00CC43D0">
              <w:rPr>
                <w:color w:val="000000"/>
              </w:rPr>
              <w:t>20</w:t>
            </w:r>
          </w:p>
        </w:tc>
        <w:tc>
          <w:tcPr>
            <w:tcW w:w="1440" w:type="dxa"/>
            <w:shd w:val="clear" w:color="auto" w:fill="auto"/>
          </w:tcPr>
          <w:p w:rsidR="002831F2" w:rsidRPr="00CC43D0" w:rsidRDefault="002831F2" w:rsidP="00DB6BF8">
            <w:pPr>
              <w:jc w:val="right"/>
            </w:pPr>
            <w:r w:rsidRPr="00CC43D0">
              <w:t>430</w:t>
            </w:r>
          </w:p>
        </w:tc>
        <w:tc>
          <w:tcPr>
            <w:tcW w:w="1350" w:type="dxa"/>
            <w:shd w:val="clear" w:color="auto" w:fill="auto"/>
          </w:tcPr>
          <w:p w:rsidR="002831F2" w:rsidRPr="00CC43D0" w:rsidRDefault="002831F2" w:rsidP="00DB6BF8">
            <w:pPr>
              <w:jc w:val="right"/>
            </w:pPr>
            <w:r w:rsidRPr="00CC43D0">
              <w:t>8,600</w:t>
            </w:r>
          </w:p>
        </w:tc>
      </w:tr>
      <w:tr w:rsidR="002831F2" w:rsidRPr="00CC43D0" w:rsidTr="00FF6E09">
        <w:trPr>
          <w:trHeight w:val="768"/>
        </w:trPr>
        <w:tc>
          <w:tcPr>
            <w:tcW w:w="2553" w:type="dxa"/>
            <w:shd w:val="clear" w:color="auto" w:fill="auto"/>
          </w:tcPr>
          <w:p w:rsidR="002831F2" w:rsidRPr="00CC43D0" w:rsidRDefault="002831F2" w:rsidP="00DB6BF8">
            <w:r w:rsidRPr="00CC43D0">
              <w:lastRenderedPageBreak/>
              <w:t>Tektronix Oscilloscope TDS 3054C by</w:t>
            </w:r>
          </w:p>
          <w:p w:rsidR="002831F2" w:rsidRPr="00CC43D0" w:rsidRDefault="002831F2" w:rsidP="00DB6BF8">
            <w:r w:rsidRPr="00CC43D0">
              <w:t>Tektronix</w:t>
            </w:r>
          </w:p>
        </w:tc>
        <w:tc>
          <w:tcPr>
            <w:tcW w:w="3176" w:type="dxa"/>
            <w:gridSpan w:val="2"/>
            <w:shd w:val="clear" w:color="auto" w:fill="auto"/>
          </w:tcPr>
          <w:p w:rsidR="002831F2" w:rsidRPr="00CC43D0" w:rsidRDefault="002831F2" w:rsidP="00DB6BF8">
            <w:r w:rsidRPr="00CC43D0">
              <w:t>Lab 7: Ultrasonic Imaging Lab</w:t>
            </w:r>
          </w:p>
          <w:p w:rsidR="00C137F6" w:rsidRPr="00CC43D0" w:rsidRDefault="00C137F6" w:rsidP="00DB6BF8">
            <w:pPr>
              <w:rPr>
                <w:bCs/>
                <w:color w:val="000000"/>
              </w:rPr>
            </w:pPr>
            <w:r w:rsidRPr="00CC43D0">
              <w:t>Professor Hyle Park’s research instrument.  Usage: 6hrs/Spring Quarter</w:t>
            </w:r>
          </w:p>
        </w:tc>
        <w:tc>
          <w:tcPr>
            <w:tcW w:w="1129" w:type="dxa"/>
            <w:shd w:val="clear" w:color="auto" w:fill="auto"/>
          </w:tcPr>
          <w:p w:rsidR="002831F2" w:rsidRPr="00CC43D0" w:rsidRDefault="002831F2" w:rsidP="00DB6BF8">
            <w:pPr>
              <w:jc w:val="right"/>
            </w:pPr>
            <w:r w:rsidRPr="00CC43D0">
              <w:t>3</w:t>
            </w:r>
          </w:p>
        </w:tc>
        <w:tc>
          <w:tcPr>
            <w:tcW w:w="1440" w:type="dxa"/>
            <w:shd w:val="clear" w:color="auto" w:fill="auto"/>
          </w:tcPr>
          <w:p w:rsidR="002831F2" w:rsidRPr="00CC43D0" w:rsidRDefault="002831F2" w:rsidP="00DB6BF8">
            <w:pPr>
              <w:jc w:val="right"/>
            </w:pPr>
            <w:r w:rsidRPr="00CC43D0">
              <w:t>$11,400</w:t>
            </w:r>
          </w:p>
        </w:tc>
        <w:tc>
          <w:tcPr>
            <w:tcW w:w="1350" w:type="dxa"/>
            <w:shd w:val="clear" w:color="auto" w:fill="auto"/>
          </w:tcPr>
          <w:p w:rsidR="002831F2" w:rsidRPr="00CC43D0" w:rsidRDefault="002831F2" w:rsidP="00DB6BF8"/>
        </w:tc>
      </w:tr>
      <w:tr w:rsidR="002831F2" w:rsidRPr="00CC43D0" w:rsidTr="00FF6E09">
        <w:trPr>
          <w:trHeight w:val="580"/>
        </w:trPr>
        <w:tc>
          <w:tcPr>
            <w:tcW w:w="2553" w:type="dxa"/>
            <w:shd w:val="clear" w:color="auto" w:fill="auto"/>
          </w:tcPr>
          <w:p w:rsidR="002831F2" w:rsidRPr="00CC43D0" w:rsidRDefault="002831F2" w:rsidP="00DB6BF8">
            <w:r w:rsidRPr="00CC43D0">
              <w:t>Vernier Lab Quest by</w:t>
            </w:r>
          </w:p>
          <w:p w:rsidR="002831F2" w:rsidRPr="00CC43D0" w:rsidRDefault="002831F2" w:rsidP="00DB6BF8">
            <w:r w:rsidRPr="00CC43D0">
              <w:t>Vernier</w:t>
            </w:r>
          </w:p>
        </w:tc>
        <w:tc>
          <w:tcPr>
            <w:tcW w:w="3176" w:type="dxa"/>
            <w:gridSpan w:val="2"/>
            <w:shd w:val="clear" w:color="auto" w:fill="auto"/>
          </w:tcPr>
          <w:p w:rsidR="002831F2" w:rsidRPr="00CC43D0" w:rsidRDefault="002831F2" w:rsidP="00DB6BF8">
            <w:pPr>
              <w:rPr>
                <w:bCs/>
                <w:color w:val="000000"/>
              </w:rPr>
            </w:pPr>
            <w:r w:rsidRPr="00CC43D0">
              <w:rPr>
                <w:bCs/>
                <w:color w:val="000000"/>
              </w:rPr>
              <w:t xml:space="preserve">Lab 8: </w:t>
            </w:r>
            <w:r w:rsidRPr="00CC43D0">
              <w:rPr>
                <w:color w:val="000000"/>
              </w:rPr>
              <w:t>Lung Capacity &amp; Oxygen Measurements</w:t>
            </w:r>
          </w:p>
          <w:p w:rsidR="002831F2" w:rsidRPr="00CC43D0" w:rsidRDefault="002831F2" w:rsidP="00DB6BF8">
            <w:pPr>
              <w:rPr>
                <w:bCs/>
                <w:color w:val="000000"/>
              </w:rPr>
            </w:pPr>
            <w:r w:rsidRPr="00CC43D0">
              <w:t xml:space="preserve"> </w:t>
            </w:r>
          </w:p>
        </w:tc>
        <w:tc>
          <w:tcPr>
            <w:tcW w:w="1129" w:type="dxa"/>
            <w:shd w:val="clear" w:color="auto" w:fill="auto"/>
          </w:tcPr>
          <w:p w:rsidR="002831F2" w:rsidRPr="00CC43D0" w:rsidRDefault="002831F2" w:rsidP="00DB6BF8">
            <w:pPr>
              <w:jc w:val="right"/>
            </w:pPr>
            <w:r w:rsidRPr="00CC43D0">
              <w:t>8</w:t>
            </w:r>
          </w:p>
        </w:tc>
        <w:tc>
          <w:tcPr>
            <w:tcW w:w="1440" w:type="dxa"/>
            <w:shd w:val="clear" w:color="auto" w:fill="auto"/>
          </w:tcPr>
          <w:p w:rsidR="002831F2" w:rsidRPr="00CC43D0" w:rsidRDefault="002831F2" w:rsidP="00DB6BF8">
            <w:pPr>
              <w:jc w:val="right"/>
            </w:pPr>
            <w:r w:rsidRPr="00CC43D0">
              <w:t>329</w:t>
            </w:r>
          </w:p>
        </w:tc>
        <w:tc>
          <w:tcPr>
            <w:tcW w:w="1350" w:type="dxa"/>
            <w:shd w:val="clear" w:color="auto" w:fill="auto"/>
          </w:tcPr>
          <w:p w:rsidR="002831F2" w:rsidRPr="00CC43D0" w:rsidRDefault="002831F2" w:rsidP="00DB6BF8">
            <w:pPr>
              <w:jc w:val="right"/>
            </w:pPr>
            <w:r w:rsidRPr="00CC43D0">
              <w:t>2,632</w:t>
            </w:r>
          </w:p>
        </w:tc>
      </w:tr>
      <w:tr w:rsidR="002831F2" w:rsidRPr="00CC43D0" w:rsidTr="00FF6E09">
        <w:trPr>
          <w:trHeight w:val="378"/>
        </w:trPr>
        <w:tc>
          <w:tcPr>
            <w:tcW w:w="2553" w:type="dxa"/>
            <w:shd w:val="clear" w:color="auto" w:fill="auto"/>
          </w:tcPr>
          <w:p w:rsidR="002831F2" w:rsidRPr="00CC43D0" w:rsidRDefault="002831F2" w:rsidP="00DB6BF8">
            <w:r w:rsidRPr="00CC43D0">
              <w:t>Vernier Spirometer by</w:t>
            </w:r>
          </w:p>
          <w:p w:rsidR="002831F2" w:rsidRPr="00CC43D0" w:rsidRDefault="002831F2" w:rsidP="00DB6BF8">
            <w:r w:rsidRPr="00CC43D0">
              <w:t>Vernier</w:t>
            </w:r>
          </w:p>
        </w:tc>
        <w:tc>
          <w:tcPr>
            <w:tcW w:w="3176" w:type="dxa"/>
            <w:gridSpan w:val="2"/>
            <w:shd w:val="clear" w:color="auto" w:fill="auto"/>
          </w:tcPr>
          <w:p w:rsidR="002831F2" w:rsidRPr="00CC43D0" w:rsidRDefault="002831F2" w:rsidP="00DB6BF8">
            <w:pPr>
              <w:rPr>
                <w:bCs/>
                <w:color w:val="000000"/>
              </w:rPr>
            </w:pPr>
            <w:r w:rsidRPr="00CC43D0">
              <w:rPr>
                <w:bCs/>
                <w:color w:val="000000"/>
              </w:rPr>
              <w:t xml:space="preserve">Lab 8: </w:t>
            </w:r>
            <w:r w:rsidRPr="00CC43D0">
              <w:rPr>
                <w:color w:val="000000"/>
              </w:rPr>
              <w:t>Lung Capacity &amp; Oxygen Measurements</w:t>
            </w:r>
          </w:p>
        </w:tc>
        <w:tc>
          <w:tcPr>
            <w:tcW w:w="1129" w:type="dxa"/>
            <w:shd w:val="clear" w:color="auto" w:fill="auto"/>
          </w:tcPr>
          <w:p w:rsidR="002831F2" w:rsidRPr="00CC43D0" w:rsidRDefault="002831F2" w:rsidP="00DB6BF8">
            <w:pPr>
              <w:jc w:val="right"/>
            </w:pPr>
            <w:r w:rsidRPr="00CC43D0">
              <w:t>9</w:t>
            </w:r>
          </w:p>
        </w:tc>
        <w:tc>
          <w:tcPr>
            <w:tcW w:w="1440" w:type="dxa"/>
            <w:shd w:val="clear" w:color="auto" w:fill="auto"/>
          </w:tcPr>
          <w:p w:rsidR="002831F2" w:rsidRPr="00CC43D0" w:rsidRDefault="002831F2" w:rsidP="00DB6BF8">
            <w:pPr>
              <w:jc w:val="right"/>
            </w:pPr>
            <w:r w:rsidRPr="00CC43D0">
              <w:t>199</w:t>
            </w:r>
          </w:p>
        </w:tc>
        <w:tc>
          <w:tcPr>
            <w:tcW w:w="1350" w:type="dxa"/>
            <w:shd w:val="clear" w:color="auto" w:fill="auto"/>
          </w:tcPr>
          <w:p w:rsidR="002831F2" w:rsidRPr="00CC43D0" w:rsidRDefault="002831F2" w:rsidP="00DB6BF8">
            <w:pPr>
              <w:jc w:val="right"/>
            </w:pPr>
            <w:r w:rsidRPr="00CC43D0">
              <w:t>1,791</w:t>
            </w:r>
          </w:p>
        </w:tc>
      </w:tr>
      <w:tr w:rsidR="002831F2" w:rsidRPr="00CC43D0" w:rsidTr="00FF6E09">
        <w:trPr>
          <w:trHeight w:val="189"/>
        </w:trPr>
        <w:tc>
          <w:tcPr>
            <w:tcW w:w="2553" w:type="dxa"/>
            <w:shd w:val="clear" w:color="auto" w:fill="auto"/>
          </w:tcPr>
          <w:p w:rsidR="002831F2" w:rsidRPr="00CC43D0" w:rsidRDefault="002831F2" w:rsidP="00DB6BF8">
            <w:r w:rsidRPr="00CC43D0">
              <w:t>Vernior O2 sensor by</w:t>
            </w:r>
          </w:p>
          <w:p w:rsidR="002831F2" w:rsidRPr="00CC43D0" w:rsidRDefault="002831F2" w:rsidP="00DB6BF8">
            <w:r w:rsidRPr="00CC43D0">
              <w:t>Vernier</w:t>
            </w:r>
          </w:p>
        </w:tc>
        <w:tc>
          <w:tcPr>
            <w:tcW w:w="3176" w:type="dxa"/>
            <w:gridSpan w:val="2"/>
            <w:shd w:val="clear" w:color="auto" w:fill="auto"/>
          </w:tcPr>
          <w:p w:rsidR="002831F2" w:rsidRPr="00CC43D0" w:rsidRDefault="002831F2" w:rsidP="00DB6BF8">
            <w:pPr>
              <w:rPr>
                <w:bCs/>
                <w:color w:val="000000"/>
              </w:rPr>
            </w:pPr>
            <w:r w:rsidRPr="00CC43D0">
              <w:rPr>
                <w:bCs/>
                <w:color w:val="000000"/>
              </w:rPr>
              <w:t xml:space="preserve">Lab 8: </w:t>
            </w:r>
            <w:r w:rsidRPr="00CC43D0">
              <w:rPr>
                <w:color w:val="000000"/>
              </w:rPr>
              <w:t>Lung Capacity &amp; Oxygen Measurements</w:t>
            </w:r>
          </w:p>
        </w:tc>
        <w:tc>
          <w:tcPr>
            <w:tcW w:w="1129" w:type="dxa"/>
            <w:shd w:val="clear" w:color="auto" w:fill="auto"/>
          </w:tcPr>
          <w:p w:rsidR="002831F2" w:rsidRPr="00CC43D0" w:rsidRDefault="002831F2" w:rsidP="00DB6BF8">
            <w:pPr>
              <w:jc w:val="right"/>
            </w:pPr>
            <w:r w:rsidRPr="00CC43D0">
              <w:t>12</w:t>
            </w:r>
          </w:p>
        </w:tc>
        <w:tc>
          <w:tcPr>
            <w:tcW w:w="1440" w:type="dxa"/>
            <w:shd w:val="clear" w:color="auto" w:fill="auto"/>
          </w:tcPr>
          <w:p w:rsidR="002831F2" w:rsidRPr="00CC43D0" w:rsidRDefault="002831F2" w:rsidP="00DB6BF8">
            <w:pPr>
              <w:jc w:val="right"/>
            </w:pPr>
            <w:r w:rsidRPr="00CC43D0">
              <w:t>188</w:t>
            </w:r>
          </w:p>
        </w:tc>
        <w:tc>
          <w:tcPr>
            <w:tcW w:w="1350" w:type="dxa"/>
            <w:shd w:val="clear" w:color="auto" w:fill="auto"/>
          </w:tcPr>
          <w:p w:rsidR="002831F2" w:rsidRPr="00CC43D0" w:rsidRDefault="002831F2" w:rsidP="00DB6BF8">
            <w:pPr>
              <w:jc w:val="right"/>
            </w:pPr>
            <w:r w:rsidRPr="00CC43D0">
              <w:t>2,256</w:t>
            </w:r>
          </w:p>
        </w:tc>
      </w:tr>
      <w:tr w:rsidR="002831F2" w:rsidRPr="00CC43D0" w:rsidTr="00FF6E09">
        <w:trPr>
          <w:trHeight w:val="101"/>
        </w:trPr>
        <w:tc>
          <w:tcPr>
            <w:tcW w:w="2553" w:type="dxa"/>
            <w:shd w:val="clear" w:color="auto" w:fill="auto"/>
          </w:tcPr>
          <w:p w:rsidR="002831F2" w:rsidRPr="00CC43D0" w:rsidRDefault="002831F2" w:rsidP="00DB6BF8"/>
        </w:tc>
        <w:tc>
          <w:tcPr>
            <w:tcW w:w="3176" w:type="dxa"/>
            <w:gridSpan w:val="2"/>
            <w:shd w:val="clear" w:color="auto" w:fill="auto"/>
          </w:tcPr>
          <w:p w:rsidR="002831F2" w:rsidRPr="00CC43D0" w:rsidRDefault="002831F2" w:rsidP="00DB6BF8">
            <w:pPr>
              <w:rPr>
                <w:bCs/>
                <w:color w:val="000000"/>
              </w:rPr>
            </w:pPr>
          </w:p>
        </w:tc>
        <w:tc>
          <w:tcPr>
            <w:tcW w:w="1129" w:type="dxa"/>
            <w:shd w:val="clear" w:color="auto" w:fill="auto"/>
          </w:tcPr>
          <w:p w:rsidR="002831F2" w:rsidRPr="00CC43D0" w:rsidRDefault="002831F2" w:rsidP="00DB6BF8">
            <w:pPr>
              <w:jc w:val="right"/>
            </w:pPr>
          </w:p>
        </w:tc>
        <w:tc>
          <w:tcPr>
            <w:tcW w:w="1440" w:type="dxa"/>
            <w:shd w:val="clear" w:color="auto" w:fill="auto"/>
          </w:tcPr>
          <w:p w:rsidR="002831F2" w:rsidRPr="000911A4" w:rsidRDefault="002831F2" w:rsidP="00DB6BF8">
            <w:pPr>
              <w:jc w:val="right"/>
              <w:rPr>
                <w:b/>
              </w:rPr>
            </w:pPr>
            <w:r w:rsidRPr="000911A4">
              <w:rPr>
                <w:b/>
              </w:rPr>
              <w:t>total</w:t>
            </w:r>
          </w:p>
        </w:tc>
        <w:tc>
          <w:tcPr>
            <w:tcW w:w="1350" w:type="dxa"/>
            <w:shd w:val="clear" w:color="auto" w:fill="auto"/>
          </w:tcPr>
          <w:p w:rsidR="002831F2" w:rsidRPr="000911A4" w:rsidRDefault="002831F2" w:rsidP="00DB6BF8">
            <w:pPr>
              <w:jc w:val="right"/>
              <w:rPr>
                <w:b/>
                <w:color w:val="000000"/>
              </w:rPr>
            </w:pPr>
            <w:r w:rsidRPr="000911A4">
              <w:rPr>
                <w:b/>
                <w:color w:val="000000"/>
              </w:rPr>
              <w:t>$114,016</w:t>
            </w:r>
          </w:p>
        </w:tc>
      </w:tr>
    </w:tbl>
    <w:p w:rsidR="002831F2" w:rsidRPr="00CC43D0" w:rsidRDefault="002831F2" w:rsidP="00DB3A97">
      <w:pPr>
        <w:tabs>
          <w:tab w:val="left" w:pos="0"/>
        </w:tabs>
        <w:spacing w:after="200"/>
      </w:pPr>
    </w:p>
    <w:p w:rsidR="002831F2" w:rsidRPr="00CC43D0" w:rsidRDefault="002831F2" w:rsidP="002831F2">
      <w:pPr>
        <w:rPr>
          <w:b/>
          <w:u w:val="single"/>
        </w:rPr>
      </w:pPr>
      <w:r w:rsidRPr="00CC43D0">
        <w:rPr>
          <w:b/>
          <w:u w:val="single"/>
        </w:rPr>
        <w:t>Biotechnology Laboratory (BIEN155): Fall Quarter</w:t>
      </w:r>
    </w:p>
    <w:p w:rsidR="002831F2" w:rsidRPr="00CC43D0" w:rsidRDefault="002831F2" w:rsidP="00DB3A97">
      <w:pPr>
        <w:tabs>
          <w:tab w:val="left" w:pos="0"/>
        </w:tabs>
        <w:spacing w:after="200"/>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2703"/>
        <w:gridCol w:w="1137"/>
        <w:gridCol w:w="1168"/>
        <w:gridCol w:w="1672"/>
      </w:tblGrid>
      <w:tr w:rsidR="002831F2" w:rsidRPr="00CC43D0" w:rsidTr="00DB6BF8">
        <w:tc>
          <w:tcPr>
            <w:tcW w:w="2896" w:type="dxa"/>
            <w:shd w:val="clear" w:color="auto" w:fill="auto"/>
          </w:tcPr>
          <w:p w:rsidR="002831F2" w:rsidRPr="00CC43D0" w:rsidRDefault="002831F2" w:rsidP="00DB6BF8">
            <w:pPr>
              <w:rPr>
                <w:b/>
              </w:rPr>
            </w:pPr>
            <w:r w:rsidRPr="00CC43D0">
              <w:rPr>
                <w:b/>
              </w:rPr>
              <w:t>Instrument/Manufacturer</w:t>
            </w:r>
          </w:p>
        </w:tc>
        <w:tc>
          <w:tcPr>
            <w:tcW w:w="2703" w:type="dxa"/>
            <w:shd w:val="clear" w:color="auto" w:fill="auto"/>
          </w:tcPr>
          <w:p w:rsidR="002831F2" w:rsidRPr="00CC43D0" w:rsidRDefault="002831F2" w:rsidP="00DB6BF8">
            <w:pPr>
              <w:rPr>
                <w:b/>
              </w:rPr>
            </w:pPr>
            <w:r w:rsidRPr="00CC43D0">
              <w:rPr>
                <w:b/>
              </w:rPr>
              <w:t>Labs</w:t>
            </w:r>
          </w:p>
        </w:tc>
        <w:tc>
          <w:tcPr>
            <w:tcW w:w="1137" w:type="dxa"/>
            <w:shd w:val="clear" w:color="auto" w:fill="auto"/>
          </w:tcPr>
          <w:p w:rsidR="002831F2" w:rsidRPr="00CC43D0" w:rsidRDefault="002831F2" w:rsidP="00DB6BF8">
            <w:pPr>
              <w:jc w:val="right"/>
              <w:rPr>
                <w:b/>
              </w:rPr>
            </w:pPr>
            <w:r w:rsidRPr="00CC43D0">
              <w:rPr>
                <w:b/>
              </w:rPr>
              <w:t>Quantity</w:t>
            </w:r>
          </w:p>
        </w:tc>
        <w:tc>
          <w:tcPr>
            <w:tcW w:w="1168" w:type="dxa"/>
            <w:shd w:val="clear" w:color="auto" w:fill="auto"/>
          </w:tcPr>
          <w:p w:rsidR="002831F2" w:rsidRPr="00CC43D0" w:rsidRDefault="002831F2" w:rsidP="00DB6BF8">
            <w:pPr>
              <w:jc w:val="right"/>
              <w:rPr>
                <w:b/>
              </w:rPr>
            </w:pPr>
            <w:r w:rsidRPr="00CC43D0">
              <w:rPr>
                <w:b/>
              </w:rPr>
              <w:t>Unit Cost ($)</w:t>
            </w:r>
          </w:p>
        </w:tc>
        <w:tc>
          <w:tcPr>
            <w:tcW w:w="1672" w:type="dxa"/>
            <w:shd w:val="clear" w:color="auto" w:fill="auto"/>
          </w:tcPr>
          <w:p w:rsidR="002831F2" w:rsidRPr="00CC43D0" w:rsidRDefault="002831F2" w:rsidP="00DB6BF8">
            <w:pPr>
              <w:jc w:val="right"/>
              <w:rPr>
                <w:b/>
              </w:rPr>
            </w:pPr>
            <w:r w:rsidRPr="00CC43D0">
              <w:rPr>
                <w:b/>
              </w:rPr>
              <w:t>Cost ($)</w:t>
            </w:r>
          </w:p>
        </w:tc>
      </w:tr>
      <w:tr w:rsidR="002831F2" w:rsidRPr="00CC43D0" w:rsidTr="00DB6BF8">
        <w:tc>
          <w:tcPr>
            <w:tcW w:w="2896" w:type="dxa"/>
            <w:shd w:val="clear" w:color="auto" w:fill="auto"/>
          </w:tcPr>
          <w:p w:rsidR="002831F2" w:rsidRPr="00CC43D0" w:rsidRDefault="002831F2" w:rsidP="00DB6BF8">
            <w:r w:rsidRPr="00CC43D0">
              <w:t>Pipettes sets (PR-10: 10ul, PR-200:200ul, PR-100: 1000ul) by</w:t>
            </w:r>
          </w:p>
          <w:p w:rsidR="002831F2" w:rsidRPr="00CC43D0" w:rsidRDefault="002831F2" w:rsidP="00DB6BF8">
            <w:r w:rsidRPr="00CC43D0">
              <w:t>Rainin</w:t>
            </w:r>
          </w:p>
        </w:tc>
        <w:tc>
          <w:tcPr>
            <w:tcW w:w="2703" w:type="dxa"/>
            <w:shd w:val="clear" w:color="auto" w:fill="auto"/>
          </w:tcPr>
          <w:p w:rsidR="002831F2" w:rsidRPr="00CC43D0" w:rsidRDefault="002831F2" w:rsidP="00DB6BF8">
            <w:r w:rsidRPr="00CC43D0">
              <w:t>All labs</w:t>
            </w:r>
          </w:p>
        </w:tc>
        <w:tc>
          <w:tcPr>
            <w:tcW w:w="1137" w:type="dxa"/>
            <w:shd w:val="clear" w:color="auto" w:fill="auto"/>
          </w:tcPr>
          <w:p w:rsidR="002831F2" w:rsidRPr="00CC43D0" w:rsidRDefault="002831F2" w:rsidP="00DB6BF8">
            <w:pPr>
              <w:jc w:val="right"/>
            </w:pPr>
            <w:r w:rsidRPr="00CC43D0">
              <w:t xml:space="preserve">11 </w:t>
            </w:r>
          </w:p>
        </w:tc>
        <w:tc>
          <w:tcPr>
            <w:tcW w:w="1168" w:type="dxa"/>
            <w:shd w:val="clear" w:color="auto" w:fill="auto"/>
          </w:tcPr>
          <w:p w:rsidR="002831F2" w:rsidRPr="00CC43D0" w:rsidRDefault="002831F2" w:rsidP="00DB6BF8">
            <w:pPr>
              <w:jc w:val="right"/>
            </w:pPr>
            <w:r w:rsidRPr="00CC43D0">
              <w:t>630</w:t>
            </w:r>
          </w:p>
        </w:tc>
        <w:tc>
          <w:tcPr>
            <w:tcW w:w="1672" w:type="dxa"/>
            <w:shd w:val="clear" w:color="auto" w:fill="auto"/>
          </w:tcPr>
          <w:p w:rsidR="002831F2" w:rsidRPr="00CC43D0" w:rsidRDefault="002831F2" w:rsidP="00DB6BF8">
            <w:pPr>
              <w:jc w:val="right"/>
            </w:pPr>
            <w:r w:rsidRPr="00CC43D0">
              <w:t>6,930</w:t>
            </w:r>
          </w:p>
        </w:tc>
      </w:tr>
      <w:tr w:rsidR="002831F2" w:rsidRPr="00CC43D0" w:rsidTr="00DB6BF8">
        <w:tc>
          <w:tcPr>
            <w:tcW w:w="2896" w:type="dxa"/>
            <w:shd w:val="clear" w:color="auto" w:fill="auto"/>
          </w:tcPr>
          <w:p w:rsidR="002831F2" w:rsidRPr="00CC43D0" w:rsidRDefault="002831F2" w:rsidP="00DB6BF8">
            <w:r w:rsidRPr="00CC43D0">
              <w:t xml:space="preserve">Eppendorf Easy Pet Motorized Pipet Dispenser by </w:t>
            </w:r>
          </w:p>
          <w:p w:rsidR="002831F2" w:rsidRPr="00CC43D0" w:rsidRDefault="002831F2" w:rsidP="00DB6BF8">
            <w:r w:rsidRPr="00CC43D0">
              <w:t>Eppendorf</w:t>
            </w:r>
          </w:p>
        </w:tc>
        <w:tc>
          <w:tcPr>
            <w:tcW w:w="2703" w:type="dxa"/>
            <w:shd w:val="clear" w:color="auto" w:fill="auto"/>
          </w:tcPr>
          <w:p w:rsidR="002831F2" w:rsidRPr="00CC43D0" w:rsidRDefault="002831F2" w:rsidP="00DB6BF8">
            <w:r w:rsidRPr="00CC43D0">
              <w:t>All labs</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280</w:t>
            </w:r>
          </w:p>
        </w:tc>
        <w:tc>
          <w:tcPr>
            <w:tcW w:w="1672" w:type="dxa"/>
            <w:shd w:val="clear" w:color="auto" w:fill="auto"/>
          </w:tcPr>
          <w:p w:rsidR="002831F2" w:rsidRPr="00CC43D0" w:rsidRDefault="002831F2" w:rsidP="00DB6BF8">
            <w:pPr>
              <w:jc w:val="right"/>
            </w:pPr>
            <w:r w:rsidRPr="00CC43D0">
              <w:t>280</w:t>
            </w:r>
          </w:p>
        </w:tc>
      </w:tr>
      <w:tr w:rsidR="002831F2" w:rsidRPr="00CC43D0" w:rsidTr="00DB6BF8">
        <w:tc>
          <w:tcPr>
            <w:tcW w:w="2896" w:type="dxa"/>
            <w:shd w:val="clear" w:color="auto" w:fill="auto"/>
          </w:tcPr>
          <w:p w:rsidR="002831F2" w:rsidRPr="00CC43D0" w:rsidRDefault="002831F2" w:rsidP="00DB6BF8">
            <w:r w:rsidRPr="00CC43D0">
              <w:t>Fisher Isotemp 210 Digital water bath by</w:t>
            </w:r>
          </w:p>
          <w:p w:rsidR="002831F2" w:rsidRPr="00CC43D0" w:rsidRDefault="002831F2" w:rsidP="00DB6BF8">
            <w:r w:rsidRPr="00CC43D0">
              <w:t>Fisher Scientific</w:t>
            </w:r>
          </w:p>
        </w:tc>
        <w:tc>
          <w:tcPr>
            <w:tcW w:w="2703" w:type="dxa"/>
            <w:shd w:val="clear" w:color="auto" w:fill="auto"/>
          </w:tcPr>
          <w:p w:rsidR="002831F2" w:rsidRPr="00CC43D0" w:rsidRDefault="002831F2" w:rsidP="00DB6BF8">
            <w:r w:rsidRPr="00CC43D0">
              <w:t>All labs</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710</w:t>
            </w:r>
          </w:p>
        </w:tc>
        <w:tc>
          <w:tcPr>
            <w:tcW w:w="1672" w:type="dxa"/>
            <w:shd w:val="clear" w:color="auto" w:fill="auto"/>
          </w:tcPr>
          <w:p w:rsidR="002831F2" w:rsidRPr="00CC43D0" w:rsidRDefault="002831F2" w:rsidP="00DB6BF8">
            <w:pPr>
              <w:jc w:val="right"/>
            </w:pPr>
            <w:r w:rsidRPr="00CC43D0">
              <w:t>710</w:t>
            </w:r>
          </w:p>
        </w:tc>
      </w:tr>
      <w:tr w:rsidR="002831F2" w:rsidRPr="00CC43D0" w:rsidTr="00DB6BF8">
        <w:tc>
          <w:tcPr>
            <w:tcW w:w="2896" w:type="dxa"/>
            <w:shd w:val="clear" w:color="auto" w:fill="auto"/>
          </w:tcPr>
          <w:p w:rsidR="002831F2" w:rsidRPr="00CC43D0" w:rsidRDefault="002831F2" w:rsidP="00DB6BF8">
            <w:r w:rsidRPr="00CC43D0">
              <w:t>Fisher Isotemp Forced Air Incubator 650F (4.5cu ft.)</w:t>
            </w:r>
          </w:p>
          <w:p w:rsidR="002831F2" w:rsidRPr="00CC43D0" w:rsidRDefault="002831F2" w:rsidP="00DB6BF8">
            <w:r w:rsidRPr="00CC43D0">
              <w:t>Fisher Scientific</w:t>
            </w:r>
          </w:p>
        </w:tc>
        <w:tc>
          <w:tcPr>
            <w:tcW w:w="2703" w:type="dxa"/>
            <w:shd w:val="clear" w:color="auto" w:fill="auto"/>
          </w:tcPr>
          <w:p w:rsidR="002831F2" w:rsidRPr="00CC43D0" w:rsidRDefault="002831F2" w:rsidP="00DB6BF8">
            <w:r w:rsidRPr="00CC43D0">
              <w:t>All labs</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2,000</w:t>
            </w:r>
          </w:p>
        </w:tc>
        <w:tc>
          <w:tcPr>
            <w:tcW w:w="1672" w:type="dxa"/>
            <w:shd w:val="clear" w:color="auto" w:fill="auto"/>
          </w:tcPr>
          <w:p w:rsidR="002831F2" w:rsidRPr="00CC43D0" w:rsidRDefault="002831F2" w:rsidP="00DB6BF8">
            <w:pPr>
              <w:jc w:val="right"/>
            </w:pPr>
            <w:r w:rsidRPr="00CC43D0">
              <w:t>2,000</w:t>
            </w:r>
          </w:p>
        </w:tc>
      </w:tr>
      <w:tr w:rsidR="002831F2" w:rsidRPr="00CC43D0" w:rsidTr="00DB6BF8">
        <w:tc>
          <w:tcPr>
            <w:tcW w:w="2896" w:type="dxa"/>
            <w:shd w:val="clear" w:color="auto" w:fill="auto"/>
          </w:tcPr>
          <w:p w:rsidR="002831F2" w:rsidRPr="00CC43D0" w:rsidRDefault="002831F2" w:rsidP="00DB6BF8">
            <w:r w:rsidRPr="00CC43D0">
              <w:t>Fisher Scientific Isotemp 20cu. Refrigerator -20C to -12C by</w:t>
            </w:r>
          </w:p>
          <w:p w:rsidR="002831F2" w:rsidRPr="00CC43D0" w:rsidRDefault="002831F2" w:rsidP="00DB6BF8">
            <w:r w:rsidRPr="00CC43D0">
              <w:t>Fisher Scientific</w:t>
            </w:r>
          </w:p>
        </w:tc>
        <w:tc>
          <w:tcPr>
            <w:tcW w:w="2703" w:type="dxa"/>
            <w:shd w:val="clear" w:color="auto" w:fill="auto"/>
          </w:tcPr>
          <w:p w:rsidR="002831F2" w:rsidRPr="00CC43D0" w:rsidRDefault="002831F2" w:rsidP="00DB6BF8">
            <w:pPr>
              <w:rPr>
                <w:bCs/>
                <w:color w:val="000000"/>
              </w:rPr>
            </w:pPr>
            <w:r w:rsidRPr="00CC43D0">
              <w:t>All labs</w:t>
            </w:r>
          </w:p>
        </w:tc>
        <w:tc>
          <w:tcPr>
            <w:tcW w:w="1137" w:type="dxa"/>
            <w:shd w:val="clear" w:color="auto" w:fill="auto"/>
          </w:tcPr>
          <w:p w:rsidR="002831F2" w:rsidRPr="00CC43D0" w:rsidRDefault="002831F2" w:rsidP="00DB6BF8">
            <w:pPr>
              <w:jc w:val="right"/>
            </w:pPr>
            <w:r w:rsidRPr="00CC43D0">
              <w:t>2</w:t>
            </w:r>
          </w:p>
        </w:tc>
        <w:tc>
          <w:tcPr>
            <w:tcW w:w="1168" w:type="dxa"/>
            <w:shd w:val="clear" w:color="auto" w:fill="auto"/>
          </w:tcPr>
          <w:p w:rsidR="002831F2" w:rsidRPr="00CC43D0" w:rsidRDefault="002831F2" w:rsidP="00DB6BF8">
            <w:pPr>
              <w:jc w:val="right"/>
            </w:pPr>
            <w:r w:rsidRPr="00CC43D0">
              <w:t>1,300</w:t>
            </w:r>
          </w:p>
        </w:tc>
        <w:tc>
          <w:tcPr>
            <w:tcW w:w="1672" w:type="dxa"/>
            <w:shd w:val="clear" w:color="auto" w:fill="auto"/>
          </w:tcPr>
          <w:p w:rsidR="002831F2" w:rsidRPr="00CC43D0" w:rsidRDefault="002831F2" w:rsidP="00DB6BF8">
            <w:pPr>
              <w:jc w:val="right"/>
            </w:pPr>
            <w:r w:rsidRPr="00CC43D0">
              <w:t>2,600</w:t>
            </w:r>
          </w:p>
        </w:tc>
      </w:tr>
      <w:tr w:rsidR="002831F2" w:rsidRPr="00CC43D0" w:rsidTr="00DB6BF8">
        <w:tc>
          <w:tcPr>
            <w:tcW w:w="2896" w:type="dxa"/>
            <w:shd w:val="clear" w:color="auto" w:fill="auto"/>
          </w:tcPr>
          <w:p w:rsidR="002831F2" w:rsidRPr="00CC43D0" w:rsidRDefault="002831F2" w:rsidP="00DB6BF8">
            <w:r w:rsidRPr="00CC43D0">
              <w:t>OHAUS Scout Pro Balance</w:t>
            </w:r>
          </w:p>
          <w:p w:rsidR="002831F2" w:rsidRPr="00CC43D0" w:rsidRDefault="002831F2" w:rsidP="00DB6BF8">
            <w:r w:rsidRPr="00CC43D0">
              <w:rPr>
                <w:sz w:val="18"/>
                <w:szCs w:val="18"/>
              </w:rPr>
              <w:t>Accu622, 620g/0.01g by</w:t>
            </w:r>
          </w:p>
          <w:p w:rsidR="002831F2" w:rsidRPr="00CC43D0" w:rsidRDefault="002831F2" w:rsidP="00DB6BF8">
            <w:r w:rsidRPr="00CC43D0">
              <w:t>OHAUS</w:t>
            </w:r>
          </w:p>
        </w:tc>
        <w:tc>
          <w:tcPr>
            <w:tcW w:w="2703" w:type="dxa"/>
            <w:shd w:val="clear" w:color="auto" w:fill="auto"/>
          </w:tcPr>
          <w:p w:rsidR="002831F2" w:rsidRPr="00CC43D0" w:rsidRDefault="002831F2" w:rsidP="00DB6BF8">
            <w:r w:rsidRPr="00CC43D0">
              <w:t>All labs</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1,000</w:t>
            </w:r>
          </w:p>
        </w:tc>
        <w:tc>
          <w:tcPr>
            <w:tcW w:w="1672" w:type="dxa"/>
            <w:shd w:val="clear" w:color="auto" w:fill="auto"/>
          </w:tcPr>
          <w:p w:rsidR="002831F2" w:rsidRPr="00CC43D0" w:rsidRDefault="002831F2" w:rsidP="00DB6BF8">
            <w:pPr>
              <w:jc w:val="right"/>
            </w:pPr>
            <w:r w:rsidRPr="00CC43D0">
              <w:t>1,000</w:t>
            </w:r>
          </w:p>
        </w:tc>
      </w:tr>
      <w:tr w:rsidR="002831F2" w:rsidRPr="00CC43D0" w:rsidTr="00DB6BF8">
        <w:tc>
          <w:tcPr>
            <w:tcW w:w="2896" w:type="dxa"/>
            <w:shd w:val="clear" w:color="auto" w:fill="auto"/>
          </w:tcPr>
          <w:p w:rsidR="002831F2" w:rsidRPr="00CC43D0" w:rsidRDefault="002831F2" w:rsidP="00DB6BF8">
            <w:r w:rsidRPr="00CC43D0">
              <w:t xml:space="preserve">Bio-Rad DNA Engine with Dual Well by </w:t>
            </w:r>
          </w:p>
          <w:p w:rsidR="002831F2" w:rsidRPr="00CC43D0" w:rsidRDefault="002831F2" w:rsidP="00DB6BF8">
            <w:r w:rsidRPr="00CC43D0">
              <w:t>Bio Rad</w:t>
            </w:r>
          </w:p>
        </w:tc>
        <w:tc>
          <w:tcPr>
            <w:tcW w:w="2703" w:type="dxa"/>
            <w:shd w:val="clear" w:color="auto" w:fill="auto"/>
          </w:tcPr>
          <w:p w:rsidR="002831F2" w:rsidRPr="00CC43D0" w:rsidRDefault="002831F2" w:rsidP="00DB6BF8">
            <w:pPr>
              <w:spacing w:line="480" w:lineRule="auto"/>
            </w:pPr>
            <w:r w:rsidRPr="00CC43D0">
              <w:t xml:space="preserve">PCR amplification  </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6,300</w:t>
            </w:r>
          </w:p>
        </w:tc>
        <w:tc>
          <w:tcPr>
            <w:tcW w:w="1672" w:type="dxa"/>
            <w:shd w:val="clear" w:color="auto" w:fill="auto"/>
          </w:tcPr>
          <w:p w:rsidR="002831F2" w:rsidRPr="00CC43D0" w:rsidRDefault="002831F2" w:rsidP="00DB6BF8">
            <w:pPr>
              <w:jc w:val="right"/>
            </w:pPr>
            <w:r w:rsidRPr="00CC43D0">
              <w:t>6,300</w:t>
            </w:r>
          </w:p>
        </w:tc>
      </w:tr>
      <w:tr w:rsidR="002831F2" w:rsidRPr="00CC43D0" w:rsidTr="00DB6BF8">
        <w:tc>
          <w:tcPr>
            <w:tcW w:w="2896" w:type="dxa"/>
            <w:shd w:val="clear" w:color="auto" w:fill="auto"/>
          </w:tcPr>
          <w:p w:rsidR="002831F2" w:rsidRPr="00CC43D0" w:rsidRDefault="002831F2" w:rsidP="00DB6BF8">
            <w:pPr>
              <w:rPr>
                <w:sz w:val="20"/>
                <w:szCs w:val="20"/>
              </w:rPr>
            </w:pPr>
            <w:r w:rsidRPr="00CC43D0">
              <w:rPr>
                <w:sz w:val="20"/>
                <w:szCs w:val="20"/>
              </w:rPr>
              <w:t xml:space="preserve">Thermo Fisher A1 large Gel </w:t>
            </w:r>
            <w:r w:rsidRPr="00CC43D0">
              <w:rPr>
                <w:sz w:val="20"/>
                <w:szCs w:val="20"/>
              </w:rPr>
              <w:lastRenderedPageBreak/>
              <w:t>system by</w:t>
            </w:r>
          </w:p>
          <w:p w:rsidR="002831F2" w:rsidRPr="00CC43D0" w:rsidRDefault="002831F2" w:rsidP="00DB6BF8">
            <w:pPr>
              <w:rPr>
                <w:sz w:val="20"/>
                <w:szCs w:val="20"/>
              </w:rPr>
            </w:pPr>
            <w:r w:rsidRPr="00CC43D0">
              <w:rPr>
                <w:sz w:val="20"/>
                <w:szCs w:val="20"/>
              </w:rPr>
              <w:t>Thermo Fisher</w:t>
            </w:r>
          </w:p>
        </w:tc>
        <w:tc>
          <w:tcPr>
            <w:tcW w:w="2703" w:type="dxa"/>
            <w:shd w:val="clear" w:color="auto" w:fill="auto"/>
          </w:tcPr>
          <w:p w:rsidR="002831F2" w:rsidRPr="00CC43D0" w:rsidRDefault="002831F2" w:rsidP="00DB6BF8">
            <w:r w:rsidRPr="00CC43D0">
              <w:lastRenderedPageBreak/>
              <w:t>Cloning lab</w:t>
            </w:r>
          </w:p>
        </w:tc>
        <w:tc>
          <w:tcPr>
            <w:tcW w:w="1137" w:type="dxa"/>
            <w:shd w:val="clear" w:color="auto" w:fill="auto"/>
          </w:tcPr>
          <w:p w:rsidR="002831F2" w:rsidRPr="00CC43D0" w:rsidRDefault="002831F2" w:rsidP="00DB6BF8">
            <w:pPr>
              <w:jc w:val="right"/>
            </w:pPr>
            <w:r w:rsidRPr="00CC43D0">
              <w:t>2</w:t>
            </w:r>
          </w:p>
        </w:tc>
        <w:tc>
          <w:tcPr>
            <w:tcW w:w="1168" w:type="dxa"/>
            <w:shd w:val="clear" w:color="auto" w:fill="auto"/>
          </w:tcPr>
          <w:p w:rsidR="002831F2" w:rsidRPr="00CC43D0" w:rsidRDefault="002831F2" w:rsidP="00DB6BF8">
            <w:pPr>
              <w:jc w:val="right"/>
            </w:pPr>
            <w:r w:rsidRPr="00CC43D0">
              <w:t>770</w:t>
            </w:r>
          </w:p>
        </w:tc>
        <w:tc>
          <w:tcPr>
            <w:tcW w:w="1672" w:type="dxa"/>
            <w:shd w:val="clear" w:color="auto" w:fill="auto"/>
          </w:tcPr>
          <w:p w:rsidR="002831F2" w:rsidRPr="00CC43D0" w:rsidRDefault="002831F2" w:rsidP="00DB6BF8">
            <w:pPr>
              <w:jc w:val="right"/>
            </w:pPr>
            <w:r w:rsidRPr="00CC43D0">
              <w:t>1,540</w:t>
            </w:r>
          </w:p>
        </w:tc>
      </w:tr>
      <w:tr w:rsidR="002831F2" w:rsidRPr="00CC43D0" w:rsidTr="00DB6BF8">
        <w:tc>
          <w:tcPr>
            <w:tcW w:w="2896" w:type="dxa"/>
            <w:shd w:val="clear" w:color="auto" w:fill="auto"/>
          </w:tcPr>
          <w:p w:rsidR="002831F2" w:rsidRPr="00CC43D0" w:rsidRDefault="002831F2" w:rsidP="00DB6BF8">
            <w:r w:rsidRPr="00CC43D0">
              <w:lastRenderedPageBreak/>
              <w:t>Biospectrum System F4300 by</w:t>
            </w:r>
          </w:p>
          <w:p w:rsidR="002831F2" w:rsidRPr="00CC43D0" w:rsidRDefault="002831F2" w:rsidP="00DB6BF8">
            <w:r w:rsidRPr="00CC43D0">
              <w:t>UVP LLC</w:t>
            </w:r>
          </w:p>
        </w:tc>
        <w:tc>
          <w:tcPr>
            <w:tcW w:w="2703" w:type="dxa"/>
            <w:shd w:val="clear" w:color="auto" w:fill="auto"/>
          </w:tcPr>
          <w:p w:rsidR="002831F2" w:rsidRPr="00CC43D0" w:rsidRDefault="002831F2" w:rsidP="00DB6BF8">
            <w:r w:rsidRPr="00CC43D0">
              <w:t>Cloning lab</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37,853</w:t>
            </w:r>
          </w:p>
        </w:tc>
        <w:tc>
          <w:tcPr>
            <w:tcW w:w="1672" w:type="dxa"/>
            <w:shd w:val="clear" w:color="auto" w:fill="auto"/>
          </w:tcPr>
          <w:p w:rsidR="002831F2" w:rsidRPr="00CC43D0" w:rsidRDefault="002831F2" w:rsidP="00DB6BF8">
            <w:pPr>
              <w:jc w:val="right"/>
            </w:pPr>
            <w:r w:rsidRPr="00CC43D0">
              <w:t>37,853</w:t>
            </w:r>
          </w:p>
        </w:tc>
      </w:tr>
      <w:tr w:rsidR="002831F2" w:rsidRPr="00CC43D0" w:rsidTr="00DB6BF8">
        <w:tc>
          <w:tcPr>
            <w:tcW w:w="2896" w:type="dxa"/>
            <w:shd w:val="clear" w:color="auto" w:fill="auto"/>
          </w:tcPr>
          <w:p w:rsidR="002831F2" w:rsidRPr="00CC43D0" w:rsidRDefault="002831F2" w:rsidP="00DB6BF8">
            <w:r w:rsidRPr="00CC43D0">
              <w:t xml:space="preserve">Digital Dry Bath with Heating Block Modules (24x1.5ml) by </w:t>
            </w:r>
          </w:p>
          <w:p w:rsidR="002831F2" w:rsidRPr="00CC43D0" w:rsidRDefault="002831F2" w:rsidP="00DB6BF8">
            <w:r w:rsidRPr="00CC43D0">
              <w:t>Labnet International</w:t>
            </w:r>
          </w:p>
        </w:tc>
        <w:tc>
          <w:tcPr>
            <w:tcW w:w="2703" w:type="dxa"/>
            <w:shd w:val="clear" w:color="auto" w:fill="auto"/>
          </w:tcPr>
          <w:p w:rsidR="002831F2" w:rsidRPr="00CC43D0" w:rsidRDefault="002831F2" w:rsidP="00DB6BF8">
            <w:r w:rsidRPr="00CC43D0">
              <w:t>Cloning lab</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400</w:t>
            </w:r>
          </w:p>
        </w:tc>
        <w:tc>
          <w:tcPr>
            <w:tcW w:w="1672" w:type="dxa"/>
            <w:shd w:val="clear" w:color="auto" w:fill="auto"/>
          </w:tcPr>
          <w:p w:rsidR="002831F2" w:rsidRPr="00CC43D0" w:rsidRDefault="002831F2" w:rsidP="00DB6BF8">
            <w:pPr>
              <w:jc w:val="right"/>
            </w:pPr>
            <w:r w:rsidRPr="00CC43D0">
              <w:t>400</w:t>
            </w:r>
          </w:p>
        </w:tc>
      </w:tr>
      <w:tr w:rsidR="002831F2" w:rsidRPr="00CC43D0" w:rsidTr="00DB6BF8">
        <w:tc>
          <w:tcPr>
            <w:tcW w:w="2896" w:type="dxa"/>
            <w:shd w:val="clear" w:color="auto" w:fill="auto"/>
          </w:tcPr>
          <w:p w:rsidR="002831F2" w:rsidRPr="00CC43D0" w:rsidRDefault="002831F2" w:rsidP="00DB6BF8">
            <w:r w:rsidRPr="00CC43D0">
              <w:t>Transillum Fixed intensity 8” FBTI88A</w:t>
            </w:r>
          </w:p>
          <w:p w:rsidR="002831F2" w:rsidRPr="00CC43D0" w:rsidRDefault="002831F2" w:rsidP="00DB6BF8">
            <w:r w:rsidRPr="00CC43D0">
              <w:t>By Fisher Scientific</w:t>
            </w:r>
          </w:p>
        </w:tc>
        <w:tc>
          <w:tcPr>
            <w:tcW w:w="2703" w:type="dxa"/>
            <w:shd w:val="clear" w:color="auto" w:fill="auto"/>
          </w:tcPr>
          <w:p w:rsidR="002831F2" w:rsidRPr="00CC43D0" w:rsidRDefault="002831F2" w:rsidP="00DB6BF8">
            <w:r w:rsidRPr="00CC43D0">
              <w:t>Cloning lab &amp; protein purification</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1,100</w:t>
            </w:r>
          </w:p>
        </w:tc>
        <w:tc>
          <w:tcPr>
            <w:tcW w:w="1672" w:type="dxa"/>
            <w:shd w:val="clear" w:color="auto" w:fill="auto"/>
          </w:tcPr>
          <w:p w:rsidR="002831F2" w:rsidRPr="00CC43D0" w:rsidRDefault="002831F2" w:rsidP="00DB6BF8">
            <w:pPr>
              <w:jc w:val="right"/>
            </w:pPr>
            <w:r w:rsidRPr="00CC43D0">
              <w:t>1,100</w:t>
            </w:r>
          </w:p>
        </w:tc>
      </w:tr>
      <w:tr w:rsidR="002831F2" w:rsidRPr="00CC43D0" w:rsidTr="00DB6BF8">
        <w:tc>
          <w:tcPr>
            <w:tcW w:w="2896" w:type="dxa"/>
            <w:shd w:val="clear" w:color="auto" w:fill="auto"/>
          </w:tcPr>
          <w:p w:rsidR="002831F2" w:rsidRPr="00CC43D0" w:rsidRDefault="002831F2" w:rsidP="00DB6BF8">
            <w:r w:rsidRPr="00CC43D0">
              <w:t>Eppendorf Electroporator  2510</w:t>
            </w:r>
          </w:p>
          <w:p w:rsidR="002831F2" w:rsidRPr="00CC43D0" w:rsidRDefault="002831F2" w:rsidP="00DB6BF8">
            <w:r w:rsidRPr="00CC43D0">
              <w:t>Eppendorf</w:t>
            </w:r>
          </w:p>
        </w:tc>
        <w:tc>
          <w:tcPr>
            <w:tcW w:w="2703" w:type="dxa"/>
            <w:shd w:val="clear" w:color="auto" w:fill="auto"/>
          </w:tcPr>
          <w:p w:rsidR="002831F2" w:rsidRPr="00CC43D0" w:rsidRDefault="002831F2" w:rsidP="00DB6BF8">
            <w:r w:rsidRPr="00CC43D0">
              <w:t>Transform fusion genes into pTOPO vector and transform into Top10 bacterial</w:t>
            </w:r>
          </w:p>
        </w:tc>
        <w:tc>
          <w:tcPr>
            <w:tcW w:w="1137" w:type="dxa"/>
            <w:shd w:val="clear" w:color="auto" w:fill="auto"/>
          </w:tcPr>
          <w:p w:rsidR="002831F2" w:rsidRPr="00CC43D0" w:rsidRDefault="002831F2" w:rsidP="00DB6BF8">
            <w:pPr>
              <w:jc w:val="right"/>
            </w:pPr>
            <w:r w:rsidRPr="00CC43D0">
              <w:t>3</w:t>
            </w:r>
          </w:p>
        </w:tc>
        <w:tc>
          <w:tcPr>
            <w:tcW w:w="1168" w:type="dxa"/>
            <w:shd w:val="clear" w:color="auto" w:fill="auto"/>
          </w:tcPr>
          <w:p w:rsidR="002831F2" w:rsidRPr="00CC43D0" w:rsidRDefault="002831F2" w:rsidP="00DB6BF8">
            <w:pPr>
              <w:jc w:val="right"/>
            </w:pPr>
            <w:r w:rsidRPr="00CC43D0">
              <w:t>1,000</w:t>
            </w:r>
          </w:p>
        </w:tc>
        <w:tc>
          <w:tcPr>
            <w:tcW w:w="1672" w:type="dxa"/>
            <w:shd w:val="clear" w:color="auto" w:fill="auto"/>
          </w:tcPr>
          <w:p w:rsidR="002831F2" w:rsidRPr="00CC43D0" w:rsidRDefault="002831F2" w:rsidP="00DB6BF8">
            <w:pPr>
              <w:jc w:val="right"/>
            </w:pPr>
            <w:r w:rsidRPr="00CC43D0">
              <w:t>3,000</w:t>
            </w:r>
          </w:p>
        </w:tc>
      </w:tr>
      <w:tr w:rsidR="002831F2" w:rsidRPr="00CC43D0" w:rsidTr="00DB6BF8">
        <w:tc>
          <w:tcPr>
            <w:tcW w:w="2896" w:type="dxa"/>
            <w:shd w:val="clear" w:color="auto" w:fill="auto"/>
          </w:tcPr>
          <w:p w:rsidR="002831F2" w:rsidRPr="00CC43D0" w:rsidRDefault="002831F2" w:rsidP="00DB6BF8">
            <w:r w:rsidRPr="00CC43D0">
              <w:t>Eppendorf  Model 5424 Microcentrifuge by</w:t>
            </w:r>
          </w:p>
          <w:p w:rsidR="002831F2" w:rsidRPr="00CC43D0" w:rsidRDefault="002831F2" w:rsidP="00DB6BF8">
            <w:r w:rsidRPr="00CC43D0">
              <w:t>Eppendorf</w:t>
            </w:r>
          </w:p>
        </w:tc>
        <w:tc>
          <w:tcPr>
            <w:tcW w:w="2703" w:type="dxa"/>
            <w:shd w:val="clear" w:color="auto" w:fill="auto"/>
          </w:tcPr>
          <w:p w:rsidR="002831F2" w:rsidRPr="00CC43D0" w:rsidRDefault="002831F2" w:rsidP="00DB6BF8">
            <w:r w:rsidRPr="00CC43D0">
              <w:t>Purify plasmid DNA from bacterial cells</w:t>
            </w:r>
          </w:p>
        </w:tc>
        <w:tc>
          <w:tcPr>
            <w:tcW w:w="1137" w:type="dxa"/>
            <w:shd w:val="clear" w:color="auto" w:fill="auto"/>
          </w:tcPr>
          <w:p w:rsidR="002831F2" w:rsidRPr="00CC43D0" w:rsidRDefault="002831F2" w:rsidP="00DB6BF8">
            <w:pPr>
              <w:jc w:val="right"/>
            </w:pPr>
            <w:r w:rsidRPr="00CC43D0">
              <w:t>2</w:t>
            </w:r>
          </w:p>
        </w:tc>
        <w:tc>
          <w:tcPr>
            <w:tcW w:w="1168" w:type="dxa"/>
            <w:shd w:val="clear" w:color="auto" w:fill="auto"/>
          </w:tcPr>
          <w:p w:rsidR="002831F2" w:rsidRPr="00CC43D0" w:rsidRDefault="002831F2" w:rsidP="00DB6BF8">
            <w:pPr>
              <w:jc w:val="right"/>
            </w:pPr>
            <w:r w:rsidRPr="00CC43D0">
              <w:t>1,654</w:t>
            </w:r>
          </w:p>
        </w:tc>
        <w:tc>
          <w:tcPr>
            <w:tcW w:w="1672" w:type="dxa"/>
            <w:shd w:val="clear" w:color="auto" w:fill="auto"/>
          </w:tcPr>
          <w:p w:rsidR="002831F2" w:rsidRPr="00CC43D0" w:rsidRDefault="002831F2" w:rsidP="00DB6BF8">
            <w:pPr>
              <w:jc w:val="right"/>
            </w:pPr>
            <w:r w:rsidRPr="00CC43D0">
              <w:t>3,308</w:t>
            </w:r>
          </w:p>
        </w:tc>
      </w:tr>
      <w:tr w:rsidR="002831F2" w:rsidRPr="00CC43D0" w:rsidTr="00DB6BF8">
        <w:tc>
          <w:tcPr>
            <w:tcW w:w="2896" w:type="dxa"/>
            <w:shd w:val="clear" w:color="auto" w:fill="auto"/>
          </w:tcPr>
          <w:p w:rsidR="002831F2" w:rsidRPr="00CC43D0" w:rsidRDefault="002831F2" w:rsidP="00DB6BF8">
            <w:r w:rsidRPr="00CC43D0">
              <w:t>Frementation System BF0-110 (heat jacket and water jacket vessels) by</w:t>
            </w:r>
          </w:p>
          <w:p w:rsidR="002831F2" w:rsidRPr="00CC43D0" w:rsidRDefault="002831F2" w:rsidP="00DB6BF8">
            <w:r w:rsidRPr="00CC43D0">
              <w:t>New Brunswick</w:t>
            </w:r>
          </w:p>
        </w:tc>
        <w:tc>
          <w:tcPr>
            <w:tcW w:w="2703" w:type="dxa"/>
            <w:shd w:val="clear" w:color="auto" w:fill="auto"/>
          </w:tcPr>
          <w:p w:rsidR="002831F2" w:rsidRPr="00CC43D0" w:rsidRDefault="002831F2" w:rsidP="00DB6BF8">
            <w:r w:rsidRPr="00CC43D0">
              <w:t xml:space="preserve">Protein expression </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42,463</w:t>
            </w:r>
          </w:p>
        </w:tc>
        <w:tc>
          <w:tcPr>
            <w:tcW w:w="1672" w:type="dxa"/>
            <w:shd w:val="clear" w:color="auto" w:fill="auto"/>
          </w:tcPr>
          <w:p w:rsidR="002831F2" w:rsidRPr="00CC43D0" w:rsidRDefault="002831F2" w:rsidP="00DB6BF8">
            <w:pPr>
              <w:jc w:val="right"/>
            </w:pPr>
            <w:r w:rsidRPr="00CC43D0">
              <w:t>42,463</w:t>
            </w:r>
          </w:p>
        </w:tc>
      </w:tr>
      <w:tr w:rsidR="002831F2" w:rsidRPr="00CC43D0" w:rsidTr="00DB6BF8">
        <w:tc>
          <w:tcPr>
            <w:tcW w:w="2896" w:type="dxa"/>
            <w:shd w:val="clear" w:color="auto" w:fill="auto"/>
          </w:tcPr>
          <w:p w:rsidR="002831F2" w:rsidRPr="00CC43D0" w:rsidRDefault="002831F2" w:rsidP="00DB6BF8">
            <w:r w:rsidRPr="00CC43D0">
              <w:t>Innova 44 Floor Model Shaker by</w:t>
            </w:r>
          </w:p>
          <w:p w:rsidR="002831F2" w:rsidRPr="00CC43D0" w:rsidRDefault="002831F2" w:rsidP="00DB6BF8">
            <w:r w:rsidRPr="00CC43D0">
              <w:t>New Brunswick</w:t>
            </w:r>
          </w:p>
        </w:tc>
        <w:tc>
          <w:tcPr>
            <w:tcW w:w="2703" w:type="dxa"/>
            <w:shd w:val="clear" w:color="auto" w:fill="auto"/>
          </w:tcPr>
          <w:p w:rsidR="002831F2" w:rsidRPr="00CC43D0" w:rsidRDefault="002831F2" w:rsidP="00DB6BF8">
            <w:pPr>
              <w:rPr>
                <w:bCs/>
                <w:color w:val="000000"/>
              </w:rPr>
            </w:pPr>
            <w:r w:rsidRPr="00CC43D0">
              <w:rPr>
                <w:bCs/>
                <w:color w:val="000000"/>
              </w:rPr>
              <w:t>Protein expression</w:t>
            </w:r>
          </w:p>
        </w:tc>
        <w:tc>
          <w:tcPr>
            <w:tcW w:w="1137" w:type="dxa"/>
            <w:shd w:val="clear" w:color="auto" w:fill="auto"/>
          </w:tcPr>
          <w:p w:rsidR="002831F2" w:rsidRPr="00CC43D0" w:rsidRDefault="002831F2" w:rsidP="00DB6BF8">
            <w:pPr>
              <w:jc w:val="right"/>
            </w:pPr>
            <w:r w:rsidRPr="00CC43D0">
              <w:t>1</w:t>
            </w:r>
          </w:p>
        </w:tc>
        <w:tc>
          <w:tcPr>
            <w:tcW w:w="1168" w:type="dxa"/>
            <w:shd w:val="clear" w:color="auto" w:fill="auto"/>
          </w:tcPr>
          <w:p w:rsidR="002831F2" w:rsidRPr="00CC43D0" w:rsidRDefault="002831F2" w:rsidP="00DB6BF8">
            <w:pPr>
              <w:jc w:val="right"/>
            </w:pPr>
            <w:r w:rsidRPr="00CC43D0">
              <w:t>15,333</w:t>
            </w:r>
          </w:p>
        </w:tc>
        <w:tc>
          <w:tcPr>
            <w:tcW w:w="1672" w:type="dxa"/>
            <w:shd w:val="clear" w:color="auto" w:fill="auto"/>
          </w:tcPr>
          <w:p w:rsidR="002831F2" w:rsidRPr="00CC43D0" w:rsidRDefault="002831F2" w:rsidP="00DB6BF8">
            <w:pPr>
              <w:jc w:val="right"/>
            </w:pPr>
            <w:r w:rsidRPr="00CC43D0">
              <w:t>15,333</w:t>
            </w:r>
          </w:p>
        </w:tc>
      </w:tr>
      <w:tr w:rsidR="002831F2" w:rsidRPr="00CC43D0" w:rsidTr="00DB6BF8">
        <w:tc>
          <w:tcPr>
            <w:tcW w:w="2896" w:type="dxa"/>
            <w:shd w:val="clear" w:color="auto" w:fill="auto"/>
          </w:tcPr>
          <w:p w:rsidR="002831F2" w:rsidRPr="00CC43D0" w:rsidRDefault="002831F2" w:rsidP="00DB6BF8">
            <w:r w:rsidRPr="00CC43D0">
              <w:t>BioMate 3 UV-Vis Spectrophotometer by Thermo Scientific</w:t>
            </w:r>
          </w:p>
        </w:tc>
        <w:tc>
          <w:tcPr>
            <w:tcW w:w="2703" w:type="dxa"/>
            <w:shd w:val="clear" w:color="auto" w:fill="auto"/>
          </w:tcPr>
          <w:p w:rsidR="002831F2" w:rsidRPr="00CC43D0" w:rsidRDefault="002831F2" w:rsidP="00DB6BF8">
            <w:r w:rsidRPr="00CC43D0">
              <w:t xml:space="preserve">Measure cell growth and </w:t>
            </w:r>
          </w:p>
          <w:p w:rsidR="002831F2" w:rsidRPr="00CC43D0" w:rsidRDefault="002831F2" w:rsidP="00DB6BF8">
            <w:r w:rsidRPr="00CC43D0">
              <w:t>protein concentration</w:t>
            </w:r>
          </w:p>
          <w:p w:rsidR="00C137F6" w:rsidRPr="00CC43D0" w:rsidRDefault="00C137F6" w:rsidP="00DB6BF8">
            <w:r w:rsidRPr="00CC43D0">
              <w:t>Professor Jiayu Liao’s research instrument.  Usage: 6hrs/Fall</w:t>
            </w:r>
          </w:p>
        </w:tc>
        <w:tc>
          <w:tcPr>
            <w:tcW w:w="1137" w:type="dxa"/>
            <w:shd w:val="clear" w:color="auto" w:fill="auto"/>
          </w:tcPr>
          <w:p w:rsidR="002831F2" w:rsidRPr="00CC43D0" w:rsidRDefault="002831F2" w:rsidP="00DB6BF8">
            <w:r w:rsidRPr="00CC43D0">
              <w:t>1</w:t>
            </w:r>
          </w:p>
        </w:tc>
        <w:tc>
          <w:tcPr>
            <w:tcW w:w="1168" w:type="dxa"/>
            <w:shd w:val="clear" w:color="auto" w:fill="auto"/>
          </w:tcPr>
          <w:p w:rsidR="002831F2" w:rsidRPr="00CC43D0" w:rsidRDefault="002831F2" w:rsidP="00DB6BF8">
            <w:pPr>
              <w:jc w:val="right"/>
            </w:pPr>
            <w:r w:rsidRPr="00CC43D0">
              <w:t>4500</w:t>
            </w:r>
          </w:p>
        </w:tc>
        <w:tc>
          <w:tcPr>
            <w:tcW w:w="1672" w:type="dxa"/>
            <w:shd w:val="clear" w:color="auto" w:fill="auto"/>
          </w:tcPr>
          <w:p w:rsidR="002831F2" w:rsidRPr="00CC43D0" w:rsidRDefault="002831F2" w:rsidP="00DB6BF8">
            <w:pPr>
              <w:jc w:val="right"/>
            </w:pP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Ultrasonic Liquid Processor by</w:t>
            </w:r>
          </w:p>
          <w:p w:rsidR="00232A8A" w:rsidRPr="00CC43D0" w:rsidRDefault="00232A8A" w:rsidP="00D533D0">
            <w:r w:rsidRPr="00CC43D0">
              <w:t>Misonix</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Protein purification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4,000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4,000</w:t>
            </w: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S-4000 Dug 110V Sonicator by</w:t>
            </w:r>
          </w:p>
          <w:p w:rsidR="00232A8A" w:rsidRPr="00CC43D0" w:rsidRDefault="00232A8A" w:rsidP="00D533D0">
            <w:r w:rsidRPr="00CC43D0">
              <w:t>Fisher Scientific</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Protein purification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3,700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3,700</w:t>
            </w: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 xml:space="preserve">Beckman J-E centrifuge with three rotors by </w:t>
            </w:r>
          </w:p>
          <w:p w:rsidR="00232A8A" w:rsidRPr="00CC43D0" w:rsidRDefault="00232A8A" w:rsidP="00D533D0">
            <w:r w:rsidRPr="00CC43D0">
              <w:t>Beckman</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Protein purification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232A8A">
            <w:r w:rsidRPr="00CC43D0">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30,839</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61,678</w:t>
            </w: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Digital Vortex Genie 2</w:t>
            </w:r>
          </w:p>
          <w:p w:rsidR="00232A8A" w:rsidRPr="00CC43D0" w:rsidRDefault="00232A8A" w:rsidP="00D533D0">
            <w:r w:rsidRPr="00CC43D0">
              <w:t>By</w:t>
            </w:r>
          </w:p>
          <w:p w:rsidR="00232A8A" w:rsidRPr="00CC43D0" w:rsidRDefault="00232A8A" w:rsidP="00D533D0">
            <w:r w:rsidRPr="00CC43D0">
              <w:t>Scientific Industry</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Protein Purification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232A8A">
            <w:r w:rsidRPr="00CC43D0">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400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400</w:t>
            </w: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Corning Hot Plate</w:t>
            </w:r>
          </w:p>
          <w:p w:rsidR="00232A8A" w:rsidRPr="00CC43D0" w:rsidRDefault="00232A8A" w:rsidP="00D533D0">
            <w:r w:rsidRPr="00CC43D0">
              <w:t>By Corning</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Protein characterization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232A8A">
            <w:r w:rsidRPr="00CC43D0">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1,000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2,000</w:t>
            </w: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 xml:space="preserve">PowerPac Basic Power </w:t>
            </w:r>
            <w:r w:rsidRPr="00CC43D0">
              <w:lastRenderedPageBreak/>
              <w:t>Supply 164-5050 by</w:t>
            </w:r>
          </w:p>
          <w:p w:rsidR="00232A8A" w:rsidRPr="00CC43D0" w:rsidRDefault="00232A8A" w:rsidP="00D533D0">
            <w:r w:rsidRPr="00CC43D0">
              <w:t>Bio Rad</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lastRenderedPageBreak/>
              <w:t>Protein characterization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232A8A">
            <w:r w:rsidRPr="00CC43D0">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350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700</w:t>
            </w: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lastRenderedPageBreak/>
              <w:t>Mini-Protean Tetra Cell by</w:t>
            </w:r>
          </w:p>
          <w:p w:rsidR="00232A8A" w:rsidRPr="00CC43D0" w:rsidRDefault="00232A8A" w:rsidP="00D533D0">
            <w:r w:rsidRPr="00CC43D0">
              <w:t>Bio Rad</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Protein characterization</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232A8A">
            <w:r w:rsidRPr="00CC43D0">
              <w:t>2</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410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820</w:t>
            </w: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FLEX Station II 384R by Molecular Devices</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r w:rsidRPr="00CC43D0">
              <w:t>Fluorescence Energy Transfer Assay</w:t>
            </w:r>
          </w:p>
          <w:p w:rsidR="00C137F6" w:rsidRPr="00CC43D0" w:rsidRDefault="00C137F6" w:rsidP="00D533D0">
            <w:r w:rsidRPr="00CC43D0">
              <w:t>Professor Jiayu Liao’s research instrument.  Usage: 6hrs/Fall Quarter</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232A8A">
            <w:r w:rsidRPr="00CC43D0">
              <w:t>1</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151,518</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p>
        </w:tc>
      </w:tr>
      <w:tr w:rsidR="00232A8A" w:rsidRPr="00CC43D0" w:rsidTr="00232A8A">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tc>
        <w:tc>
          <w:tcPr>
            <w:tcW w:w="2703"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232A8A"/>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total</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232A8A" w:rsidRPr="00CC43D0" w:rsidRDefault="00232A8A" w:rsidP="00D533D0">
            <w:pPr>
              <w:jc w:val="right"/>
            </w:pPr>
            <w:r w:rsidRPr="00CC43D0">
              <w:t>$202,615</w:t>
            </w:r>
          </w:p>
        </w:tc>
      </w:tr>
    </w:tbl>
    <w:p w:rsidR="002831F2" w:rsidRPr="00CC43D0" w:rsidRDefault="002831F2" w:rsidP="00DB3A97">
      <w:pPr>
        <w:tabs>
          <w:tab w:val="left" w:pos="0"/>
        </w:tabs>
        <w:spacing w:after="200"/>
      </w:pPr>
    </w:p>
    <w:p w:rsidR="00814F49" w:rsidRPr="00CC43D0" w:rsidRDefault="00814F49" w:rsidP="00DB3A97">
      <w:pPr>
        <w:tabs>
          <w:tab w:val="left" w:pos="0"/>
        </w:tabs>
        <w:spacing w:after="200"/>
      </w:pPr>
    </w:p>
    <w:p w:rsidR="00232A8A" w:rsidRPr="00CC43D0" w:rsidRDefault="00232A8A" w:rsidP="00232A8A">
      <w:pPr>
        <w:rPr>
          <w:b/>
          <w:u w:val="single"/>
        </w:rPr>
      </w:pPr>
      <w:r w:rsidRPr="00CC43D0">
        <w:rPr>
          <w:b/>
          <w:u w:val="single"/>
        </w:rPr>
        <w:t>Bioengineering Departmental Support Instrument List</w:t>
      </w:r>
    </w:p>
    <w:p w:rsidR="00232A8A" w:rsidRPr="00CC43D0" w:rsidRDefault="00232A8A" w:rsidP="00DB3A97">
      <w:pPr>
        <w:tabs>
          <w:tab w:val="left" w:pos="0"/>
        </w:tabs>
        <w:spacing w:after="200"/>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2740"/>
        <w:gridCol w:w="1137"/>
        <w:gridCol w:w="1173"/>
        <w:gridCol w:w="1630"/>
      </w:tblGrid>
      <w:tr w:rsidR="00232A8A" w:rsidRPr="00CC43D0" w:rsidTr="00D533D0">
        <w:tc>
          <w:tcPr>
            <w:tcW w:w="2358" w:type="dxa"/>
            <w:shd w:val="clear" w:color="auto" w:fill="auto"/>
          </w:tcPr>
          <w:p w:rsidR="00232A8A" w:rsidRPr="00CC43D0" w:rsidRDefault="00232A8A" w:rsidP="00D533D0">
            <w:pPr>
              <w:rPr>
                <w:b/>
              </w:rPr>
            </w:pPr>
            <w:r w:rsidRPr="00CC43D0">
              <w:rPr>
                <w:b/>
              </w:rPr>
              <w:t>Instrument/Manufacturer</w:t>
            </w:r>
          </w:p>
        </w:tc>
        <w:tc>
          <w:tcPr>
            <w:tcW w:w="3117" w:type="dxa"/>
            <w:shd w:val="clear" w:color="auto" w:fill="auto"/>
          </w:tcPr>
          <w:p w:rsidR="00232A8A" w:rsidRPr="00CC43D0" w:rsidRDefault="00232A8A" w:rsidP="00D533D0">
            <w:pPr>
              <w:rPr>
                <w:b/>
              </w:rPr>
            </w:pPr>
            <w:r w:rsidRPr="00CC43D0">
              <w:rPr>
                <w:b/>
              </w:rPr>
              <w:t>Course</w:t>
            </w:r>
          </w:p>
        </w:tc>
        <w:tc>
          <w:tcPr>
            <w:tcW w:w="1023" w:type="dxa"/>
            <w:shd w:val="clear" w:color="auto" w:fill="auto"/>
          </w:tcPr>
          <w:p w:rsidR="00232A8A" w:rsidRPr="00CC43D0" w:rsidRDefault="00232A8A" w:rsidP="00D533D0">
            <w:pPr>
              <w:jc w:val="right"/>
              <w:rPr>
                <w:b/>
              </w:rPr>
            </w:pPr>
            <w:r w:rsidRPr="00CC43D0">
              <w:rPr>
                <w:b/>
              </w:rPr>
              <w:t>Quantity</w:t>
            </w:r>
          </w:p>
        </w:tc>
        <w:tc>
          <w:tcPr>
            <w:tcW w:w="1274" w:type="dxa"/>
            <w:shd w:val="clear" w:color="auto" w:fill="auto"/>
          </w:tcPr>
          <w:p w:rsidR="00232A8A" w:rsidRPr="00CC43D0" w:rsidRDefault="00232A8A" w:rsidP="00D533D0">
            <w:pPr>
              <w:jc w:val="right"/>
              <w:rPr>
                <w:b/>
              </w:rPr>
            </w:pPr>
            <w:r w:rsidRPr="00CC43D0">
              <w:rPr>
                <w:b/>
              </w:rPr>
              <w:t>Unit Cost ($)</w:t>
            </w:r>
          </w:p>
        </w:tc>
        <w:tc>
          <w:tcPr>
            <w:tcW w:w="1804" w:type="dxa"/>
            <w:shd w:val="clear" w:color="auto" w:fill="auto"/>
          </w:tcPr>
          <w:p w:rsidR="00232A8A" w:rsidRPr="00CC43D0" w:rsidRDefault="00232A8A" w:rsidP="00D533D0">
            <w:pPr>
              <w:jc w:val="right"/>
              <w:rPr>
                <w:b/>
              </w:rPr>
            </w:pPr>
            <w:r w:rsidRPr="00CC43D0">
              <w:rPr>
                <w:b/>
              </w:rPr>
              <w:t>Cost ($)</w:t>
            </w:r>
          </w:p>
        </w:tc>
      </w:tr>
      <w:tr w:rsidR="00232A8A" w:rsidRPr="00CC43D0" w:rsidTr="00D533D0">
        <w:tc>
          <w:tcPr>
            <w:tcW w:w="2358" w:type="dxa"/>
            <w:shd w:val="clear" w:color="auto" w:fill="auto"/>
          </w:tcPr>
          <w:p w:rsidR="00232A8A" w:rsidRPr="00CC43D0" w:rsidRDefault="00232A8A" w:rsidP="00D533D0">
            <w:pPr>
              <w:rPr>
                <w:color w:val="000000"/>
              </w:rPr>
            </w:pPr>
            <w:r w:rsidRPr="00CC43D0">
              <w:rPr>
                <w:color w:val="000000"/>
              </w:rPr>
              <w:t>Rapid Prototyping System by Dimension Elite</w:t>
            </w:r>
          </w:p>
        </w:tc>
        <w:tc>
          <w:tcPr>
            <w:tcW w:w="3117" w:type="dxa"/>
            <w:shd w:val="clear" w:color="auto" w:fill="auto"/>
          </w:tcPr>
          <w:p w:rsidR="00232A8A" w:rsidRPr="00CC43D0" w:rsidRDefault="00232A8A" w:rsidP="00D533D0">
            <w:r w:rsidRPr="00CC43D0">
              <w:t>Senior Design BIEN 175A&amp;B</w:t>
            </w:r>
          </w:p>
        </w:tc>
        <w:tc>
          <w:tcPr>
            <w:tcW w:w="1023" w:type="dxa"/>
            <w:shd w:val="clear" w:color="auto" w:fill="auto"/>
          </w:tcPr>
          <w:p w:rsidR="00232A8A" w:rsidRPr="00CC43D0" w:rsidRDefault="00232A8A" w:rsidP="00D533D0">
            <w:pPr>
              <w:jc w:val="right"/>
            </w:pPr>
            <w:r w:rsidRPr="00CC43D0">
              <w:t>1</w:t>
            </w:r>
          </w:p>
        </w:tc>
        <w:tc>
          <w:tcPr>
            <w:tcW w:w="1274" w:type="dxa"/>
            <w:shd w:val="clear" w:color="auto" w:fill="auto"/>
          </w:tcPr>
          <w:p w:rsidR="00232A8A" w:rsidRPr="00CC43D0" w:rsidRDefault="00232A8A" w:rsidP="00D533D0">
            <w:pPr>
              <w:jc w:val="right"/>
            </w:pPr>
            <w:r w:rsidRPr="00CC43D0">
              <w:t>30,200</w:t>
            </w:r>
          </w:p>
        </w:tc>
        <w:tc>
          <w:tcPr>
            <w:tcW w:w="1804" w:type="dxa"/>
            <w:shd w:val="clear" w:color="auto" w:fill="auto"/>
          </w:tcPr>
          <w:p w:rsidR="00232A8A" w:rsidRPr="00CC43D0" w:rsidRDefault="00232A8A" w:rsidP="00D533D0">
            <w:pPr>
              <w:jc w:val="right"/>
            </w:pPr>
            <w:r w:rsidRPr="00CC43D0">
              <w:t>30,200</w:t>
            </w:r>
          </w:p>
        </w:tc>
      </w:tr>
      <w:tr w:rsidR="00232A8A" w:rsidRPr="00CC43D0" w:rsidTr="00D533D0">
        <w:tc>
          <w:tcPr>
            <w:tcW w:w="2358" w:type="dxa"/>
            <w:shd w:val="clear" w:color="auto" w:fill="auto"/>
          </w:tcPr>
          <w:p w:rsidR="00232A8A" w:rsidRPr="00CC43D0" w:rsidRDefault="00232A8A" w:rsidP="00D533D0">
            <w:r w:rsidRPr="00CC43D0">
              <w:t>Desktop 3D Scanner by Nextengine</w:t>
            </w:r>
          </w:p>
          <w:p w:rsidR="00232A8A" w:rsidRPr="00CC43D0" w:rsidRDefault="00232A8A" w:rsidP="00D533D0"/>
        </w:tc>
        <w:tc>
          <w:tcPr>
            <w:tcW w:w="3117" w:type="dxa"/>
            <w:shd w:val="clear" w:color="auto" w:fill="auto"/>
          </w:tcPr>
          <w:p w:rsidR="00232A8A" w:rsidRPr="00CC43D0" w:rsidRDefault="00232A8A" w:rsidP="00D533D0">
            <w:r w:rsidRPr="00CC43D0">
              <w:t>Senior Design BIEN 175A&amp;B</w:t>
            </w:r>
          </w:p>
        </w:tc>
        <w:tc>
          <w:tcPr>
            <w:tcW w:w="1023" w:type="dxa"/>
            <w:shd w:val="clear" w:color="auto" w:fill="auto"/>
          </w:tcPr>
          <w:p w:rsidR="00232A8A" w:rsidRPr="00CC43D0" w:rsidRDefault="00232A8A" w:rsidP="00D533D0">
            <w:pPr>
              <w:jc w:val="right"/>
            </w:pPr>
            <w:r w:rsidRPr="00CC43D0">
              <w:t>1</w:t>
            </w:r>
          </w:p>
        </w:tc>
        <w:tc>
          <w:tcPr>
            <w:tcW w:w="1274" w:type="dxa"/>
            <w:shd w:val="clear" w:color="auto" w:fill="auto"/>
          </w:tcPr>
          <w:p w:rsidR="00232A8A" w:rsidRPr="00CC43D0" w:rsidRDefault="00232A8A" w:rsidP="00D533D0">
            <w:pPr>
              <w:jc w:val="right"/>
            </w:pPr>
            <w:r w:rsidRPr="00CC43D0">
              <w:t>3,280</w:t>
            </w:r>
          </w:p>
        </w:tc>
        <w:tc>
          <w:tcPr>
            <w:tcW w:w="1804" w:type="dxa"/>
            <w:shd w:val="clear" w:color="auto" w:fill="auto"/>
          </w:tcPr>
          <w:p w:rsidR="00232A8A" w:rsidRPr="00CC43D0" w:rsidRDefault="00232A8A" w:rsidP="00D533D0">
            <w:pPr>
              <w:jc w:val="right"/>
            </w:pPr>
            <w:r w:rsidRPr="00CC43D0">
              <w:t>3,280</w:t>
            </w:r>
          </w:p>
        </w:tc>
      </w:tr>
      <w:tr w:rsidR="00232A8A" w:rsidRPr="00CC43D0" w:rsidTr="00D533D0">
        <w:tc>
          <w:tcPr>
            <w:tcW w:w="2358" w:type="dxa"/>
            <w:shd w:val="clear" w:color="auto" w:fill="auto"/>
          </w:tcPr>
          <w:p w:rsidR="00232A8A" w:rsidRPr="00CC43D0" w:rsidRDefault="00232A8A" w:rsidP="00D533D0">
            <w:r w:rsidRPr="00CC43D0">
              <w:t xml:space="preserve">Labconco Class II Type A2 6’ Biosafety Cabinet  byLabconco </w:t>
            </w:r>
          </w:p>
        </w:tc>
        <w:tc>
          <w:tcPr>
            <w:tcW w:w="3117" w:type="dxa"/>
            <w:shd w:val="clear" w:color="auto" w:fill="auto"/>
          </w:tcPr>
          <w:p w:rsidR="00232A8A" w:rsidRPr="00CC43D0" w:rsidRDefault="00232A8A" w:rsidP="00D533D0">
            <w:pPr>
              <w:rPr>
                <w:color w:val="000000"/>
              </w:rPr>
            </w:pPr>
            <w:r w:rsidRPr="00CC43D0">
              <w:t>Biotechnology Laboratory BIEN155</w:t>
            </w:r>
          </w:p>
        </w:tc>
        <w:tc>
          <w:tcPr>
            <w:tcW w:w="1023" w:type="dxa"/>
            <w:shd w:val="clear" w:color="auto" w:fill="auto"/>
          </w:tcPr>
          <w:p w:rsidR="00232A8A" w:rsidRPr="00CC43D0" w:rsidRDefault="00232A8A" w:rsidP="00D533D0">
            <w:pPr>
              <w:jc w:val="right"/>
            </w:pPr>
            <w:r w:rsidRPr="00CC43D0">
              <w:t>3</w:t>
            </w:r>
          </w:p>
        </w:tc>
        <w:tc>
          <w:tcPr>
            <w:tcW w:w="1274" w:type="dxa"/>
            <w:shd w:val="clear" w:color="auto" w:fill="auto"/>
          </w:tcPr>
          <w:p w:rsidR="00232A8A" w:rsidRPr="00CC43D0" w:rsidRDefault="00232A8A" w:rsidP="00D533D0">
            <w:pPr>
              <w:jc w:val="right"/>
            </w:pPr>
            <w:r w:rsidRPr="00CC43D0">
              <w:t>12,000</w:t>
            </w:r>
          </w:p>
        </w:tc>
        <w:tc>
          <w:tcPr>
            <w:tcW w:w="1804" w:type="dxa"/>
            <w:shd w:val="clear" w:color="auto" w:fill="auto"/>
          </w:tcPr>
          <w:p w:rsidR="00232A8A" w:rsidRPr="00CC43D0" w:rsidRDefault="00232A8A" w:rsidP="00D533D0">
            <w:pPr>
              <w:jc w:val="right"/>
            </w:pPr>
            <w:r w:rsidRPr="00CC43D0">
              <w:t>36,000</w:t>
            </w:r>
          </w:p>
        </w:tc>
      </w:tr>
      <w:tr w:rsidR="00232A8A" w:rsidRPr="00CC43D0" w:rsidTr="00D533D0">
        <w:tc>
          <w:tcPr>
            <w:tcW w:w="2358" w:type="dxa"/>
            <w:shd w:val="clear" w:color="auto" w:fill="auto"/>
          </w:tcPr>
          <w:p w:rsidR="00232A8A" w:rsidRPr="00CC43D0" w:rsidRDefault="00232A8A" w:rsidP="00D533D0">
            <w:r w:rsidRPr="00CC43D0">
              <w:t>Labconco Class II Type A2 4’ Biosafety Cabinet  by</w:t>
            </w:r>
          </w:p>
          <w:p w:rsidR="00232A8A" w:rsidRPr="00CC43D0" w:rsidRDefault="00232A8A" w:rsidP="00D533D0">
            <w:r w:rsidRPr="00CC43D0">
              <w:t>Labconco</w:t>
            </w:r>
          </w:p>
        </w:tc>
        <w:tc>
          <w:tcPr>
            <w:tcW w:w="3117" w:type="dxa"/>
            <w:shd w:val="clear" w:color="auto" w:fill="auto"/>
          </w:tcPr>
          <w:p w:rsidR="00232A8A" w:rsidRPr="00CC43D0" w:rsidRDefault="00232A8A" w:rsidP="00D533D0">
            <w:r w:rsidRPr="00CC43D0">
              <w:t>Biotechnology Laboratory BIEN155</w:t>
            </w:r>
          </w:p>
        </w:tc>
        <w:tc>
          <w:tcPr>
            <w:tcW w:w="1023" w:type="dxa"/>
            <w:shd w:val="clear" w:color="auto" w:fill="auto"/>
          </w:tcPr>
          <w:p w:rsidR="00232A8A" w:rsidRPr="00CC43D0" w:rsidRDefault="00232A8A" w:rsidP="00D533D0">
            <w:pPr>
              <w:jc w:val="right"/>
              <w:rPr>
                <w:color w:val="000000"/>
              </w:rPr>
            </w:pPr>
            <w:r w:rsidRPr="00CC43D0">
              <w:rPr>
                <w:color w:val="000000"/>
              </w:rPr>
              <w:t>2</w:t>
            </w:r>
          </w:p>
        </w:tc>
        <w:tc>
          <w:tcPr>
            <w:tcW w:w="1274" w:type="dxa"/>
            <w:shd w:val="clear" w:color="auto" w:fill="auto"/>
          </w:tcPr>
          <w:p w:rsidR="00232A8A" w:rsidRPr="00CC43D0" w:rsidRDefault="00232A8A" w:rsidP="00D533D0">
            <w:pPr>
              <w:jc w:val="right"/>
            </w:pPr>
            <w:r w:rsidRPr="00CC43D0">
              <w:t>10,000</w:t>
            </w:r>
          </w:p>
        </w:tc>
        <w:tc>
          <w:tcPr>
            <w:tcW w:w="1804" w:type="dxa"/>
            <w:shd w:val="clear" w:color="auto" w:fill="auto"/>
          </w:tcPr>
          <w:p w:rsidR="00232A8A" w:rsidRPr="00CC43D0" w:rsidRDefault="00232A8A" w:rsidP="00D533D0">
            <w:pPr>
              <w:jc w:val="right"/>
            </w:pPr>
            <w:r w:rsidRPr="00CC43D0">
              <w:t>20,000</w:t>
            </w:r>
          </w:p>
        </w:tc>
      </w:tr>
      <w:tr w:rsidR="00232A8A" w:rsidRPr="00CC43D0" w:rsidTr="00D533D0">
        <w:tc>
          <w:tcPr>
            <w:tcW w:w="2358" w:type="dxa"/>
            <w:shd w:val="clear" w:color="auto" w:fill="auto"/>
          </w:tcPr>
          <w:p w:rsidR="00232A8A" w:rsidRPr="00CC43D0" w:rsidRDefault="00232A8A" w:rsidP="00D533D0">
            <w:r w:rsidRPr="00CC43D0">
              <w:t xml:space="preserve">Beta Star sterilizers 20”x20”x38” by </w:t>
            </w:r>
          </w:p>
          <w:p w:rsidR="00232A8A" w:rsidRPr="00CC43D0" w:rsidRDefault="00232A8A" w:rsidP="00D533D0">
            <w:r w:rsidRPr="00CC43D0">
              <w:t>Beta Star</w:t>
            </w:r>
          </w:p>
        </w:tc>
        <w:tc>
          <w:tcPr>
            <w:tcW w:w="3117" w:type="dxa"/>
            <w:shd w:val="clear" w:color="auto" w:fill="auto"/>
          </w:tcPr>
          <w:p w:rsidR="00232A8A" w:rsidRPr="00CC43D0" w:rsidRDefault="00232A8A" w:rsidP="00D533D0">
            <w:r w:rsidRPr="00CC43D0">
              <w:t>Biotechnology Laboratory BIEN155</w:t>
            </w:r>
          </w:p>
        </w:tc>
        <w:tc>
          <w:tcPr>
            <w:tcW w:w="1023" w:type="dxa"/>
            <w:shd w:val="clear" w:color="auto" w:fill="auto"/>
          </w:tcPr>
          <w:p w:rsidR="00232A8A" w:rsidRPr="00CC43D0" w:rsidRDefault="00232A8A" w:rsidP="00D533D0">
            <w:pPr>
              <w:jc w:val="right"/>
            </w:pPr>
            <w:r w:rsidRPr="00CC43D0">
              <w:t>1</w:t>
            </w:r>
          </w:p>
        </w:tc>
        <w:tc>
          <w:tcPr>
            <w:tcW w:w="1274" w:type="dxa"/>
            <w:shd w:val="clear" w:color="auto" w:fill="auto"/>
          </w:tcPr>
          <w:p w:rsidR="00232A8A" w:rsidRPr="00CC43D0" w:rsidRDefault="00232A8A" w:rsidP="00D533D0">
            <w:pPr>
              <w:jc w:val="right"/>
            </w:pPr>
            <w:r w:rsidRPr="00CC43D0">
              <w:t>68,622</w:t>
            </w:r>
          </w:p>
        </w:tc>
        <w:tc>
          <w:tcPr>
            <w:tcW w:w="1804" w:type="dxa"/>
            <w:shd w:val="clear" w:color="auto" w:fill="auto"/>
          </w:tcPr>
          <w:p w:rsidR="00232A8A" w:rsidRPr="00CC43D0" w:rsidRDefault="00232A8A" w:rsidP="00D533D0">
            <w:pPr>
              <w:jc w:val="right"/>
            </w:pPr>
            <w:r w:rsidRPr="00CC43D0">
              <w:t>68,622</w:t>
            </w:r>
          </w:p>
        </w:tc>
      </w:tr>
      <w:tr w:rsidR="00232A8A" w:rsidRPr="00CC43D0" w:rsidTr="00D533D0">
        <w:tc>
          <w:tcPr>
            <w:tcW w:w="2358" w:type="dxa"/>
            <w:shd w:val="clear" w:color="auto" w:fill="auto"/>
          </w:tcPr>
          <w:p w:rsidR="00232A8A" w:rsidRPr="00CC43D0" w:rsidRDefault="00232A8A" w:rsidP="00D533D0">
            <w:r w:rsidRPr="00CC43D0">
              <w:t>Beta Star sterilizers 24”x36”x36” by</w:t>
            </w:r>
          </w:p>
          <w:p w:rsidR="00232A8A" w:rsidRPr="00CC43D0" w:rsidRDefault="00232A8A" w:rsidP="00D533D0">
            <w:r w:rsidRPr="00CC43D0">
              <w:t>Beta Star</w:t>
            </w:r>
          </w:p>
        </w:tc>
        <w:tc>
          <w:tcPr>
            <w:tcW w:w="3117" w:type="dxa"/>
            <w:shd w:val="clear" w:color="auto" w:fill="auto"/>
          </w:tcPr>
          <w:p w:rsidR="00232A8A" w:rsidRPr="00CC43D0" w:rsidRDefault="00232A8A" w:rsidP="00D533D0">
            <w:r w:rsidRPr="00CC43D0">
              <w:t>Biotechnology Laboratory BIEN155</w:t>
            </w:r>
          </w:p>
        </w:tc>
        <w:tc>
          <w:tcPr>
            <w:tcW w:w="1023" w:type="dxa"/>
            <w:shd w:val="clear" w:color="auto" w:fill="auto"/>
          </w:tcPr>
          <w:p w:rsidR="00232A8A" w:rsidRPr="00CC43D0" w:rsidRDefault="00232A8A" w:rsidP="00D533D0">
            <w:pPr>
              <w:jc w:val="right"/>
            </w:pPr>
            <w:r w:rsidRPr="00CC43D0">
              <w:t>1</w:t>
            </w:r>
          </w:p>
        </w:tc>
        <w:tc>
          <w:tcPr>
            <w:tcW w:w="1274" w:type="dxa"/>
            <w:shd w:val="clear" w:color="auto" w:fill="auto"/>
          </w:tcPr>
          <w:p w:rsidR="00232A8A" w:rsidRPr="00CC43D0" w:rsidRDefault="00232A8A" w:rsidP="00D533D0">
            <w:pPr>
              <w:jc w:val="right"/>
            </w:pPr>
            <w:r w:rsidRPr="00CC43D0">
              <w:t>44,622</w:t>
            </w:r>
          </w:p>
        </w:tc>
        <w:tc>
          <w:tcPr>
            <w:tcW w:w="1804" w:type="dxa"/>
            <w:shd w:val="clear" w:color="auto" w:fill="auto"/>
          </w:tcPr>
          <w:p w:rsidR="00232A8A" w:rsidRPr="00CC43D0" w:rsidRDefault="00232A8A" w:rsidP="00D533D0">
            <w:pPr>
              <w:jc w:val="right"/>
            </w:pPr>
            <w:r w:rsidRPr="00CC43D0">
              <w:t>44,622</w:t>
            </w:r>
          </w:p>
        </w:tc>
      </w:tr>
      <w:tr w:rsidR="00232A8A" w:rsidRPr="00CC43D0" w:rsidTr="00D533D0">
        <w:tc>
          <w:tcPr>
            <w:tcW w:w="2358" w:type="dxa"/>
            <w:shd w:val="clear" w:color="auto" w:fill="auto"/>
          </w:tcPr>
          <w:p w:rsidR="00232A8A" w:rsidRPr="00CC43D0" w:rsidRDefault="00232A8A" w:rsidP="00D533D0"/>
        </w:tc>
        <w:tc>
          <w:tcPr>
            <w:tcW w:w="3117" w:type="dxa"/>
            <w:shd w:val="clear" w:color="auto" w:fill="auto"/>
          </w:tcPr>
          <w:p w:rsidR="00232A8A" w:rsidRPr="00CC43D0" w:rsidRDefault="00232A8A" w:rsidP="00D533D0"/>
        </w:tc>
        <w:tc>
          <w:tcPr>
            <w:tcW w:w="1023" w:type="dxa"/>
            <w:shd w:val="clear" w:color="auto" w:fill="auto"/>
          </w:tcPr>
          <w:p w:rsidR="00232A8A" w:rsidRPr="00CC43D0" w:rsidRDefault="00232A8A" w:rsidP="00D533D0">
            <w:pPr>
              <w:jc w:val="right"/>
            </w:pPr>
          </w:p>
        </w:tc>
        <w:tc>
          <w:tcPr>
            <w:tcW w:w="1274" w:type="dxa"/>
            <w:shd w:val="clear" w:color="auto" w:fill="auto"/>
          </w:tcPr>
          <w:p w:rsidR="00232A8A" w:rsidRPr="00CC43D0" w:rsidRDefault="00232A8A" w:rsidP="00D533D0">
            <w:pPr>
              <w:jc w:val="right"/>
              <w:rPr>
                <w:b/>
              </w:rPr>
            </w:pPr>
            <w:r w:rsidRPr="00CC43D0">
              <w:rPr>
                <w:b/>
              </w:rPr>
              <w:t>total</w:t>
            </w:r>
          </w:p>
        </w:tc>
        <w:tc>
          <w:tcPr>
            <w:tcW w:w="1804" w:type="dxa"/>
            <w:shd w:val="clear" w:color="auto" w:fill="auto"/>
          </w:tcPr>
          <w:p w:rsidR="00232A8A" w:rsidRPr="00CC43D0" w:rsidRDefault="00232A8A" w:rsidP="00D533D0">
            <w:pPr>
              <w:jc w:val="right"/>
              <w:rPr>
                <w:b/>
              </w:rPr>
            </w:pPr>
            <w:r w:rsidRPr="00CC43D0">
              <w:rPr>
                <w:b/>
              </w:rPr>
              <w:t>$202,724</w:t>
            </w:r>
          </w:p>
        </w:tc>
      </w:tr>
    </w:tbl>
    <w:p w:rsidR="00232A8A" w:rsidRPr="00CC43D0" w:rsidRDefault="00232A8A" w:rsidP="00DB3A97">
      <w:pPr>
        <w:spacing w:after="200" w:line="276" w:lineRule="auto"/>
        <w:rPr>
          <w:b/>
          <w:bCs/>
        </w:rPr>
      </w:pPr>
    </w:p>
    <w:p w:rsidR="00232A8A" w:rsidRPr="00CC43D0" w:rsidRDefault="00232A8A" w:rsidP="00232A8A">
      <w:pPr>
        <w:jc w:val="center"/>
        <w:rPr>
          <w:b/>
        </w:rPr>
      </w:pPr>
      <w:r w:rsidRPr="00CC43D0">
        <w:rPr>
          <w:b/>
        </w:rPr>
        <w:t>Bioengineering Computer Lab: Bourns Hall B256</w:t>
      </w:r>
    </w:p>
    <w:p w:rsidR="00232A8A" w:rsidRPr="00CC43D0" w:rsidRDefault="00232A8A" w:rsidP="00232A8A">
      <w:pPr>
        <w:rPr>
          <w:b/>
        </w:rPr>
      </w:pPr>
      <w:r w:rsidRPr="00CC43D0">
        <w:rPr>
          <w:b/>
        </w:rPr>
        <w:t xml:space="preserve"> Number of Computers: 34 </w:t>
      </w:r>
    </w:p>
    <w:p w:rsidR="00232A8A" w:rsidRPr="00CC43D0" w:rsidRDefault="00232A8A" w:rsidP="00814F49">
      <w:pPr>
        <w:ind w:firstLine="720"/>
      </w:pPr>
      <w:r w:rsidRPr="00CC43D0">
        <w:t xml:space="preserve">Dell Vostro 460 Mini Tower with 21.5" </w:t>
      </w:r>
      <w:proofErr w:type="gramStart"/>
      <w:r w:rsidRPr="00CC43D0">
        <w:t>monitor</w:t>
      </w:r>
      <w:proofErr w:type="gramEnd"/>
      <w:r w:rsidR="00814F49" w:rsidRPr="00CC43D0">
        <w:t xml:space="preserve"> </w:t>
      </w:r>
      <w:r w:rsidRPr="00CC43D0">
        <w:t>Manufacturer: Dell</w:t>
      </w:r>
    </w:p>
    <w:p w:rsidR="00232A8A" w:rsidRPr="00CC43D0" w:rsidRDefault="00232A8A" w:rsidP="00232A8A">
      <w:pPr>
        <w:ind w:firstLine="720"/>
      </w:pPr>
      <w:r w:rsidRPr="00CC43D0">
        <w:t>Total cost of computers: $34,000</w:t>
      </w:r>
    </w:p>
    <w:p w:rsidR="00232A8A" w:rsidRPr="00CC43D0" w:rsidRDefault="00232A8A" w:rsidP="00232A8A">
      <w:pPr>
        <w:rPr>
          <w:b/>
        </w:rPr>
      </w:pPr>
      <w:r w:rsidRPr="00CC43D0">
        <w:rPr>
          <w:b/>
        </w:rPr>
        <w:t>Number of printer: 1</w:t>
      </w:r>
    </w:p>
    <w:p w:rsidR="00232A8A" w:rsidRPr="00CC43D0" w:rsidRDefault="00232A8A" w:rsidP="00814F49">
      <w:pPr>
        <w:ind w:firstLine="720"/>
      </w:pPr>
      <w:r w:rsidRPr="00CC43D0">
        <w:t>HP laserjet 4250 Printer</w:t>
      </w:r>
      <w:r w:rsidR="00814F49" w:rsidRPr="00CC43D0">
        <w:t xml:space="preserve"> </w:t>
      </w:r>
      <w:r w:rsidRPr="00CC43D0">
        <w:t>Manufacturer: HP</w:t>
      </w:r>
    </w:p>
    <w:p w:rsidR="00232A8A" w:rsidRPr="00CC43D0" w:rsidRDefault="00232A8A" w:rsidP="00232A8A">
      <w:pPr>
        <w:ind w:firstLine="720"/>
      </w:pPr>
      <w:r w:rsidRPr="00CC43D0">
        <w:t>Cost:  $400</w:t>
      </w:r>
    </w:p>
    <w:p w:rsidR="00232A8A" w:rsidRPr="00CC43D0" w:rsidRDefault="00232A8A" w:rsidP="00232A8A">
      <w:pPr>
        <w:rPr>
          <w:b/>
          <w:u w:val="single"/>
        </w:rPr>
      </w:pPr>
      <w:r w:rsidRPr="00CC43D0">
        <w:rPr>
          <w:b/>
          <w:u w:val="single"/>
        </w:rPr>
        <w:t>List of Instructional Software Installed:</w:t>
      </w:r>
    </w:p>
    <w:p w:rsidR="00232A8A" w:rsidRPr="00CC43D0" w:rsidRDefault="00232A8A" w:rsidP="00232A8A">
      <w:pPr>
        <w:ind w:firstLine="720"/>
      </w:pPr>
      <w:r w:rsidRPr="00CC43D0">
        <w:lastRenderedPageBreak/>
        <w:t xml:space="preserve">COMSOL 4.2a, latest version teaching license </w:t>
      </w:r>
      <w:r w:rsidRPr="00CC43D0">
        <w:rPr>
          <w:b/>
        </w:rPr>
        <w:t>($5821)</w:t>
      </w:r>
    </w:p>
    <w:p w:rsidR="00232A8A" w:rsidRPr="00CC43D0" w:rsidRDefault="00232A8A" w:rsidP="00814F49">
      <w:pPr>
        <w:ind w:left="720"/>
      </w:pPr>
      <w:r w:rsidRPr="00CC43D0">
        <w:t>Matlab</w:t>
      </w:r>
      <w:r w:rsidR="00814F49" w:rsidRPr="00CC43D0">
        <w:t xml:space="preserve">; </w:t>
      </w:r>
      <w:r w:rsidRPr="00CC43D0">
        <w:t>Solid Work</w:t>
      </w:r>
      <w:r w:rsidR="00814F49" w:rsidRPr="00CC43D0">
        <w:t xml:space="preserve">, Mathematica, </w:t>
      </w:r>
      <w:r w:rsidRPr="00CC43D0">
        <w:t>MS office 2010</w:t>
      </w:r>
    </w:p>
    <w:p w:rsidR="00814F49" w:rsidRPr="00CC43D0" w:rsidRDefault="00814F49" w:rsidP="00814F49">
      <w:pPr>
        <w:ind w:left="720"/>
      </w:pPr>
    </w:p>
    <w:p w:rsidR="00232A8A" w:rsidRPr="00CC43D0" w:rsidRDefault="00232A8A" w:rsidP="00232A8A">
      <w:pPr>
        <w:rPr>
          <w:i/>
          <w:u w:val="single"/>
        </w:rPr>
      </w:pPr>
      <w:r w:rsidRPr="00CC43D0">
        <w:rPr>
          <w:i/>
          <w:u w:val="single"/>
        </w:rPr>
        <w:t>The following is the list of free software installed for Professor Dimitrios Morikis’s class</w:t>
      </w:r>
    </w:p>
    <w:p w:rsidR="00232A8A" w:rsidRPr="00CC43D0" w:rsidRDefault="00232A8A" w:rsidP="00232A8A">
      <w:pPr>
        <w:ind w:firstLine="720"/>
        <w:rPr>
          <w:i/>
        </w:rPr>
      </w:pPr>
      <w:r w:rsidRPr="00CC43D0">
        <w:rPr>
          <w:color w:val="000000"/>
        </w:rPr>
        <w:t>Deep View-Swiss-PDB Viewer (</w:t>
      </w:r>
      <w:hyperlink r:id="rId52" w:history="1">
        <w:r w:rsidRPr="00CC43D0">
          <w:rPr>
            <w:rStyle w:val="Hyperlink"/>
            <w:color w:val="000000"/>
          </w:rPr>
          <w:t>http://spdbv.vital-it.ch/disclaim.html</w:t>
        </w:r>
      </w:hyperlink>
      <w:r w:rsidRPr="00CC43D0">
        <w:rPr>
          <w:color w:val="000000"/>
        </w:rPr>
        <w:t>)</w:t>
      </w:r>
    </w:p>
    <w:p w:rsidR="00232A8A" w:rsidRPr="00CC43D0" w:rsidRDefault="00232A8A" w:rsidP="00232A8A">
      <w:pPr>
        <w:pStyle w:val="PlainText"/>
        <w:ind w:firstLine="720"/>
        <w:rPr>
          <w:rFonts w:ascii="Times New Roman" w:hAnsi="Times New Roman" w:cs="Times New Roman"/>
          <w:color w:val="000000"/>
        </w:rPr>
      </w:pPr>
      <w:r w:rsidRPr="00CC43D0">
        <w:rPr>
          <w:rFonts w:ascii="Times New Roman" w:hAnsi="Times New Roman" w:cs="Times New Roman"/>
          <w:color w:val="000000"/>
        </w:rPr>
        <w:t>Chimera (</w:t>
      </w:r>
      <w:hyperlink r:id="rId53" w:history="1">
        <w:r w:rsidRPr="00CC43D0">
          <w:rPr>
            <w:rStyle w:val="Hyperlink"/>
            <w:rFonts w:ascii="Times New Roman" w:hAnsi="Times New Roman" w:cs="Times New Roman"/>
            <w:color w:val="000000"/>
          </w:rPr>
          <w:t>http://www.cgl.ucsf.edu/chimera/download.html</w:t>
        </w:r>
      </w:hyperlink>
      <w:r w:rsidRPr="00CC43D0">
        <w:rPr>
          <w:rFonts w:ascii="Times New Roman" w:hAnsi="Times New Roman" w:cs="Times New Roman"/>
          <w:color w:val="000000"/>
        </w:rPr>
        <w:t>)</w:t>
      </w:r>
    </w:p>
    <w:p w:rsidR="00232A8A" w:rsidRPr="00CC43D0" w:rsidRDefault="00232A8A" w:rsidP="00232A8A">
      <w:pPr>
        <w:pStyle w:val="PlainText"/>
        <w:ind w:firstLine="720"/>
        <w:rPr>
          <w:rFonts w:ascii="Times New Roman" w:hAnsi="Times New Roman" w:cs="Times New Roman"/>
          <w:color w:val="000000"/>
        </w:rPr>
      </w:pPr>
      <w:r w:rsidRPr="00CC43D0">
        <w:rPr>
          <w:rFonts w:ascii="Times New Roman" w:hAnsi="Times New Roman" w:cs="Times New Roman"/>
          <w:color w:val="000000"/>
        </w:rPr>
        <w:t>R-base (http://cran.r-project.org/bin/windows/base/)</w:t>
      </w:r>
    </w:p>
    <w:p w:rsidR="00232A8A" w:rsidRPr="00CC43D0" w:rsidRDefault="00232A8A" w:rsidP="00232A8A">
      <w:pPr>
        <w:pStyle w:val="PlainText"/>
        <w:ind w:firstLine="720"/>
        <w:rPr>
          <w:rFonts w:ascii="Times New Roman" w:hAnsi="Times New Roman" w:cs="Times New Roman"/>
          <w:color w:val="000000"/>
        </w:rPr>
      </w:pPr>
      <w:r w:rsidRPr="00CC43D0">
        <w:rPr>
          <w:rFonts w:ascii="Times New Roman" w:hAnsi="Times New Roman" w:cs="Times New Roman"/>
          <w:color w:val="000000"/>
        </w:rPr>
        <w:t xml:space="preserve">Modeller </w:t>
      </w:r>
      <w:proofErr w:type="gramStart"/>
      <w:r w:rsidRPr="00CC43D0">
        <w:rPr>
          <w:rFonts w:ascii="Times New Roman" w:hAnsi="Times New Roman" w:cs="Times New Roman"/>
          <w:color w:val="000000"/>
        </w:rPr>
        <w:t xml:space="preserve">( </w:t>
      </w:r>
      <w:proofErr w:type="gramEnd"/>
      <w:r w:rsidR="001605E6">
        <w:fldChar w:fldCharType="begin"/>
      </w:r>
      <w:r w:rsidR="001605E6">
        <w:instrText xml:space="preserve"> HYPERLINK "http://salilab.org/modeller/download_installation.html" </w:instrText>
      </w:r>
      <w:r w:rsidR="001605E6">
        <w:fldChar w:fldCharType="separate"/>
      </w:r>
      <w:r w:rsidRPr="00CC43D0">
        <w:rPr>
          <w:rStyle w:val="Hyperlink"/>
          <w:rFonts w:ascii="Times New Roman" w:hAnsi="Times New Roman" w:cs="Times New Roman"/>
          <w:color w:val="000000"/>
        </w:rPr>
        <w:t>http://salilab.org/modeller/download_installation.html</w:t>
      </w:r>
      <w:r w:rsidR="001605E6">
        <w:rPr>
          <w:rStyle w:val="Hyperlink"/>
          <w:rFonts w:ascii="Times New Roman" w:hAnsi="Times New Roman" w:cs="Times New Roman"/>
          <w:color w:val="000000"/>
        </w:rPr>
        <w:fldChar w:fldCharType="end"/>
      </w:r>
      <w:r w:rsidRPr="00CC43D0">
        <w:rPr>
          <w:rFonts w:ascii="Times New Roman" w:hAnsi="Times New Roman" w:cs="Times New Roman"/>
          <w:color w:val="000000"/>
        </w:rPr>
        <w:t>)</w:t>
      </w:r>
    </w:p>
    <w:p w:rsidR="00232A8A" w:rsidRPr="00CC43D0" w:rsidRDefault="00232A8A" w:rsidP="00232A8A">
      <w:pPr>
        <w:pStyle w:val="PlainText"/>
        <w:ind w:firstLine="720"/>
        <w:rPr>
          <w:rFonts w:ascii="Times New Roman" w:hAnsi="Times New Roman" w:cs="Times New Roman"/>
          <w:color w:val="000000"/>
        </w:rPr>
      </w:pPr>
      <w:r w:rsidRPr="00CC43D0">
        <w:rPr>
          <w:rFonts w:ascii="Times New Roman" w:hAnsi="Times New Roman" w:cs="Times New Roman"/>
          <w:color w:val="000000"/>
        </w:rPr>
        <w:t xml:space="preserve">DOCK </w:t>
      </w:r>
      <w:proofErr w:type="gramStart"/>
      <w:r w:rsidRPr="00CC43D0">
        <w:rPr>
          <w:rFonts w:ascii="Times New Roman" w:hAnsi="Times New Roman" w:cs="Times New Roman"/>
          <w:color w:val="000000"/>
        </w:rPr>
        <w:t xml:space="preserve">( </w:t>
      </w:r>
      <w:proofErr w:type="gramEnd"/>
      <w:r w:rsidR="001605E6">
        <w:fldChar w:fldCharType="begin"/>
      </w:r>
      <w:r w:rsidR="001605E6">
        <w:instrText xml:space="preserve"> HYPERLINK "http://dock.compbio.ucsf.edu/Online_Licensing/index.htm" </w:instrText>
      </w:r>
      <w:r w:rsidR="001605E6">
        <w:fldChar w:fldCharType="separate"/>
      </w:r>
      <w:r w:rsidRPr="00CC43D0">
        <w:rPr>
          <w:rStyle w:val="Hyperlink"/>
          <w:rFonts w:ascii="Times New Roman" w:hAnsi="Times New Roman" w:cs="Times New Roman"/>
          <w:color w:val="000000"/>
        </w:rPr>
        <w:t>http://dock.compbio.ucsf.edu/Online_Licensing/index.htm</w:t>
      </w:r>
      <w:r w:rsidR="001605E6">
        <w:rPr>
          <w:rStyle w:val="Hyperlink"/>
          <w:rFonts w:ascii="Times New Roman" w:hAnsi="Times New Roman" w:cs="Times New Roman"/>
          <w:color w:val="000000"/>
        </w:rPr>
        <w:fldChar w:fldCharType="end"/>
      </w:r>
      <w:r w:rsidRPr="00CC43D0">
        <w:rPr>
          <w:rFonts w:ascii="Times New Roman" w:hAnsi="Times New Roman" w:cs="Times New Roman"/>
          <w:color w:val="000000"/>
        </w:rPr>
        <w:t>)</w:t>
      </w:r>
    </w:p>
    <w:p w:rsidR="00232A8A" w:rsidRPr="00CC43D0" w:rsidRDefault="00232A8A" w:rsidP="00232A8A">
      <w:pPr>
        <w:pStyle w:val="PlainText"/>
        <w:ind w:firstLine="720"/>
        <w:rPr>
          <w:rFonts w:ascii="Times New Roman" w:hAnsi="Times New Roman" w:cs="Times New Roman"/>
          <w:color w:val="000000"/>
        </w:rPr>
      </w:pPr>
      <w:r w:rsidRPr="00CC43D0">
        <w:rPr>
          <w:rFonts w:ascii="Times New Roman" w:hAnsi="Times New Roman" w:cs="Times New Roman"/>
          <w:color w:val="000000"/>
        </w:rPr>
        <w:t>APBS (</w:t>
      </w:r>
      <w:hyperlink r:id="rId54" w:history="1">
        <w:r w:rsidRPr="00CC43D0">
          <w:rPr>
            <w:rStyle w:val="Hyperlink"/>
            <w:rFonts w:ascii="Times New Roman" w:hAnsi="Times New Roman" w:cs="Times New Roman"/>
            <w:color w:val="000000"/>
          </w:rPr>
          <w:t>http://sourceforge.net/projects/apbs/</w:t>
        </w:r>
      </w:hyperlink>
      <w:r w:rsidRPr="00CC43D0">
        <w:rPr>
          <w:rFonts w:ascii="Times New Roman" w:hAnsi="Times New Roman" w:cs="Times New Roman"/>
          <w:color w:val="000000"/>
        </w:rPr>
        <w:t>)</w:t>
      </w:r>
    </w:p>
    <w:p w:rsidR="00232A8A" w:rsidRPr="00CC43D0" w:rsidRDefault="00232A8A" w:rsidP="00232A8A">
      <w:pPr>
        <w:pStyle w:val="PlainText"/>
        <w:ind w:firstLine="720"/>
        <w:rPr>
          <w:rFonts w:ascii="Times New Roman" w:hAnsi="Times New Roman" w:cs="Times New Roman"/>
          <w:color w:val="000000"/>
        </w:rPr>
      </w:pPr>
      <w:r w:rsidRPr="00CC43D0">
        <w:rPr>
          <w:rFonts w:ascii="Times New Roman" w:hAnsi="Times New Roman" w:cs="Times New Roman"/>
          <w:color w:val="000000"/>
        </w:rPr>
        <w:t>VMD (</w:t>
      </w:r>
      <w:hyperlink r:id="rId55" w:history="1">
        <w:r w:rsidRPr="00CC43D0">
          <w:rPr>
            <w:rStyle w:val="Hyperlink"/>
            <w:rFonts w:ascii="Times New Roman" w:hAnsi="Times New Roman" w:cs="Times New Roman"/>
            <w:color w:val="000000"/>
          </w:rPr>
          <w:t>http://www.ks.uiuc.edu/Development/Download/download.cgi?PackageName=3D3D</w:t>
        </w:r>
      </w:hyperlink>
      <w:r w:rsidRPr="00CC43D0">
        <w:rPr>
          <w:rFonts w:ascii="Times New Roman" w:hAnsi="Times New Roman" w:cs="Times New Roman"/>
          <w:color w:val="000000"/>
        </w:rPr>
        <w:t>)</w:t>
      </w:r>
    </w:p>
    <w:p w:rsidR="00232A8A" w:rsidRPr="00CC43D0" w:rsidRDefault="00232A8A" w:rsidP="00232A8A">
      <w:pPr>
        <w:pStyle w:val="PlainText"/>
        <w:ind w:firstLine="720"/>
        <w:rPr>
          <w:rFonts w:ascii="Times New Roman" w:hAnsi="Times New Roman" w:cs="Times New Roman"/>
          <w:color w:val="000000"/>
        </w:rPr>
      </w:pPr>
      <w:r w:rsidRPr="00CC43D0">
        <w:rPr>
          <w:rFonts w:ascii="Times New Roman" w:hAnsi="Times New Roman" w:cs="Times New Roman"/>
          <w:color w:val="000000"/>
        </w:rPr>
        <w:t>NAMD (</w:t>
      </w:r>
      <w:hyperlink r:id="rId56" w:history="1">
        <w:r w:rsidRPr="00CC43D0">
          <w:rPr>
            <w:rStyle w:val="Hyperlink"/>
            <w:rFonts w:ascii="Times New Roman" w:hAnsi="Times New Roman" w:cs="Times New Roman"/>
            <w:color w:val="000000"/>
          </w:rPr>
          <w:t>http://www.ks.uiuc.edu/Development/Download/download.cgi?PackageName=3D3D</w:t>
        </w:r>
      </w:hyperlink>
      <w:r w:rsidRPr="00CC43D0">
        <w:rPr>
          <w:rFonts w:ascii="Times New Roman" w:hAnsi="Times New Roman" w:cs="Times New Roman"/>
          <w:color w:val="000000"/>
        </w:rPr>
        <w:t>)</w:t>
      </w:r>
    </w:p>
    <w:p w:rsidR="00232A8A" w:rsidRPr="00CC43D0" w:rsidRDefault="00232A8A" w:rsidP="00814F49">
      <w:pPr>
        <w:pStyle w:val="PlainText"/>
        <w:ind w:firstLine="720"/>
        <w:rPr>
          <w:rFonts w:ascii="Times New Roman" w:hAnsi="Times New Roman" w:cs="Times New Roman"/>
          <w:color w:val="000000"/>
        </w:rPr>
      </w:pPr>
      <w:r w:rsidRPr="00CC43D0">
        <w:rPr>
          <w:rFonts w:ascii="Times New Roman" w:hAnsi="Times New Roman" w:cs="Times New Roman"/>
          <w:color w:val="000000"/>
        </w:rPr>
        <w:t>MGL Tools (</w:t>
      </w:r>
      <w:hyperlink r:id="rId57" w:history="1">
        <w:r w:rsidRPr="00CC43D0">
          <w:rPr>
            <w:rStyle w:val="Hyperlink"/>
            <w:rFonts w:ascii="Times New Roman" w:hAnsi="Times New Roman" w:cs="Times New Roman"/>
            <w:color w:val="000000"/>
          </w:rPr>
          <w:t>http://mgltools.scripps.edu/downloads</w:t>
        </w:r>
      </w:hyperlink>
      <w:r w:rsidRPr="00CC43D0">
        <w:rPr>
          <w:rFonts w:ascii="Times New Roman" w:hAnsi="Times New Roman" w:cs="Times New Roman"/>
          <w:color w:val="000000"/>
        </w:rPr>
        <w:t>)</w:t>
      </w:r>
    </w:p>
    <w:p w:rsidR="00DB3A97" w:rsidRPr="00CC43D0" w:rsidRDefault="00DB3A97" w:rsidP="00DB3A97">
      <w:pPr>
        <w:spacing w:after="200" w:line="276" w:lineRule="auto"/>
        <w:rPr>
          <w:b/>
          <w:bCs/>
        </w:rPr>
      </w:pPr>
      <w:r w:rsidRPr="00CC43D0">
        <w:rPr>
          <w:b/>
          <w:bCs/>
        </w:rPr>
        <w:br w:type="page"/>
      </w:r>
    </w:p>
    <w:p w:rsidR="00DB3A97" w:rsidRPr="00CC43D0" w:rsidRDefault="00DB3A97" w:rsidP="00D87EE1">
      <w:pPr>
        <w:pStyle w:val="Heading1"/>
      </w:pPr>
      <w:bookmarkStart w:id="51" w:name="_Toc328511214"/>
      <w:r w:rsidRPr="00CC43D0">
        <w:lastRenderedPageBreak/>
        <w:t>Appendix D – Institutional Summary</w:t>
      </w:r>
      <w:bookmarkEnd w:id="51"/>
      <w:r w:rsidRPr="00CC43D0">
        <w:t xml:space="preserve"> </w:t>
      </w:r>
    </w:p>
    <w:p w:rsidR="00DB3A97" w:rsidRPr="00CC43D0" w:rsidRDefault="00DB3A97" w:rsidP="00DB3A97">
      <w:pPr>
        <w:pStyle w:val="BodyText"/>
        <w:spacing w:after="0"/>
        <w:ind w:left="720" w:right="216" w:hanging="720"/>
        <w:rPr>
          <w:b/>
          <w:bCs/>
          <w:sz w:val="28"/>
          <w:szCs w:val="28"/>
        </w:rPr>
      </w:pPr>
    </w:p>
    <w:p w:rsidR="00DB3A97" w:rsidRPr="00CC43D0" w:rsidRDefault="00DB3A97" w:rsidP="00870A45">
      <w:pPr>
        <w:numPr>
          <w:ilvl w:val="1"/>
          <w:numId w:val="2"/>
        </w:numPr>
        <w:ind w:left="450"/>
        <w:rPr>
          <w:b/>
        </w:rPr>
      </w:pPr>
      <w:bookmarkStart w:id="52" w:name="_Toc268098327"/>
      <w:bookmarkStart w:id="53" w:name="_Toc268159839"/>
      <w:r w:rsidRPr="00CC43D0">
        <w:rPr>
          <w:b/>
        </w:rPr>
        <w:t>The Institution</w:t>
      </w:r>
      <w:bookmarkEnd w:id="52"/>
      <w:bookmarkEnd w:id="53"/>
      <w:r w:rsidR="00CF6C19" w:rsidRPr="00CC43D0">
        <w:rPr>
          <w:b/>
        </w:rPr>
        <w:t xml:space="preserve"> </w:t>
      </w:r>
    </w:p>
    <w:p w:rsidR="00DB3A97" w:rsidRPr="00CC43D0" w:rsidRDefault="00CF6C19" w:rsidP="00870A45">
      <w:pPr>
        <w:pStyle w:val="Heading4"/>
        <w:numPr>
          <w:ilvl w:val="0"/>
          <w:numId w:val="2"/>
        </w:numPr>
        <w:spacing w:before="0" w:after="0"/>
        <w:rPr>
          <w:rFonts w:ascii="Times New Roman" w:hAnsi="Times New Roman"/>
          <w:b w:val="0"/>
          <w:sz w:val="24"/>
          <w:szCs w:val="24"/>
        </w:rPr>
      </w:pPr>
      <w:r w:rsidRPr="00CC43D0">
        <w:rPr>
          <w:rFonts w:ascii="Times New Roman" w:hAnsi="Times New Roman"/>
          <w:b w:val="0"/>
          <w:sz w:val="24"/>
          <w:szCs w:val="24"/>
        </w:rPr>
        <w:t>University of California, Riverside</w:t>
      </w:r>
      <w:r w:rsidRPr="00CC43D0">
        <w:rPr>
          <w:rFonts w:ascii="Times New Roman" w:hAnsi="Times New Roman"/>
          <w:b w:val="0"/>
          <w:sz w:val="24"/>
          <w:szCs w:val="24"/>
        </w:rPr>
        <w:br/>
        <w:t>(Legal name: The Regents of the University of California)</w:t>
      </w:r>
      <w:r w:rsidRPr="00CC43D0">
        <w:rPr>
          <w:rFonts w:ascii="Times New Roman" w:hAnsi="Times New Roman"/>
          <w:b w:val="0"/>
          <w:sz w:val="24"/>
          <w:szCs w:val="24"/>
        </w:rPr>
        <w:br/>
        <w:t>900 University Avenue</w:t>
      </w:r>
      <w:r w:rsidRPr="00CC43D0">
        <w:rPr>
          <w:rFonts w:ascii="Times New Roman" w:hAnsi="Times New Roman"/>
          <w:b w:val="0"/>
          <w:sz w:val="24"/>
          <w:szCs w:val="24"/>
        </w:rPr>
        <w:br/>
        <w:t>Riverside, CA 92521</w:t>
      </w:r>
    </w:p>
    <w:p w:rsidR="00DB3A97" w:rsidRPr="00CC43D0" w:rsidRDefault="00DB3A97" w:rsidP="00DB3A97">
      <w:pPr>
        <w:pStyle w:val="ColorfulList-Accent11"/>
      </w:pPr>
    </w:p>
    <w:p w:rsidR="00DB3A97" w:rsidRPr="00CC43D0" w:rsidRDefault="00215244" w:rsidP="00215244">
      <w:pPr>
        <w:pStyle w:val="Heading4"/>
        <w:spacing w:before="0" w:after="0"/>
        <w:ind w:left="360"/>
        <w:rPr>
          <w:rFonts w:ascii="Times New Roman" w:hAnsi="Times New Roman"/>
          <w:b w:val="0"/>
          <w:sz w:val="24"/>
          <w:szCs w:val="24"/>
          <w:highlight w:val="green"/>
        </w:rPr>
      </w:pPr>
      <w:r w:rsidRPr="00CC43D0">
        <w:rPr>
          <w:rFonts w:ascii="Times New Roman" w:hAnsi="Times New Roman"/>
          <w:b w:val="0"/>
          <w:sz w:val="24"/>
          <w:szCs w:val="24"/>
        </w:rPr>
        <w:t>B</w:t>
      </w:r>
      <w:r w:rsidRPr="00CC43D0">
        <w:rPr>
          <w:rFonts w:ascii="Times New Roman" w:hAnsi="Times New Roman"/>
          <w:b w:val="0"/>
          <w:sz w:val="24"/>
          <w:szCs w:val="24"/>
        </w:rPr>
        <w:tab/>
      </w:r>
      <w:r w:rsidR="00DB3A97" w:rsidRPr="00CC43D0">
        <w:rPr>
          <w:rFonts w:ascii="Times New Roman" w:hAnsi="Times New Roman"/>
          <w:b w:val="0"/>
          <w:sz w:val="24"/>
          <w:szCs w:val="24"/>
        </w:rPr>
        <w:t>Name and title of the chief executive officer of the institution</w:t>
      </w:r>
      <w:r w:rsidR="00CF6C19" w:rsidRPr="00CC43D0">
        <w:rPr>
          <w:rFonts w:ascii="Times New Roman" w:hAnsi="Times New Roman"/>
          <w:b w:val="0"/>
          <w:sz w:val="24"/>
          <w:szCs w:val="24"/>
        </w:rPr>
        <w:t xml:space="preserve"> </w:t>
      </w:r>
    </w:p>
    <w:p w:rsidR="00DB3A97" w:rsidRPr="00CC43D0" w:rsidRDefault="00CF6C19" w:rsidP="00DB3A97">
      <w:pPr>
        <w:pStyle w:val="ColorfulList-Accent11"/>
      </w:pPr>
      <w:r w:rsidRPr="00CC43D0">
        <w:t>Timothy P. White, Chancellor</w:t>
      </w:r>
    </w:p>
    <w:p w:rsidR="00CF6C19" w:rsidRPr="00CC43D0" w:rsidRDefault="00CF6C19" w:rsidP="00DB3A97">
      <w:pPr>
        <w:pStyle w:val="ColorfulList-Accent11"/>
      </w:pPr>
    </w:p>
    <w:p w:rsidR="00DB3A97" w:rsidRPr="00CC43D0" w:rsidRDefault="00215244" w:rsidP="00215244">
      <w:pPr>
        <w:pStyle w:val="ColorfulList-Accent11"/>
        <w:ind w:left="360"/>
        <w:rPr>
          <w:highlight w:val="green"/>
        </w:rPr>
      </w:pPr>
      <w:r w:rsidRPr="00CC43D0">
        <w:t>C</w:t>
      </w:r>
      <w:r w:rsidRPr="00CC43D0">
        <w:tab/>
      </w:r>
      <w:r w:rsidR="00DB3A97" w:rsidRPr="00CC43D0">
        <w:t>Name and title of the person submitting the self-study</w:t>
      </w:r>
      <w:r w:rsidR="0072097D" w:rsidRPr="00CC43D0">
        <w:t xml:space="preserve"> report</w:t>
      </w:r>
      <w:r w:rsidR="00DB3A97" w:rsidRPr="00CC43D0">
        <w:t>.</w:t>
      </w:r>
      <w:r w:rsidR="00CF6C19" w:rsidRPr="00CC43D0">
        <w:t xml:space="preserve"> </w:t>
      </w:r>
    </w:p>
    <w:p w:rsidR="00DB3A97" w:rsidRPr="00CC43D0" w:rsidRDefault="00CF6C19" w:rsidP="00DB3A97">
      <w:pPr>
        <w:pStyle w:val="ColorfulList-Accent11"/>
      </w:pPr>
      <w:r w:rsidRPr="00CC43D0">
        <w:t>Reza Abbaschian, Dean, Bourns College of Engineering</w:t>
      </w:r>
    </w:p>
    <w:p w:rsidR="00CF6C19" w:rsidRPr="00CC43D0" w:rsidRDefault="00CF6C19" w:rsidP="00DB3A97">
      <w:pPr>
        <w:pStyle w:val="ColorfulList-Accent11"/>
      </w:pPr>
    </w:p>
    <w:p w:rsidR="00DB3A97" w:rsidRPr="00CC43D0" w:rsidRDefault="00215244" w:rsidP="00215244">
      <w:pPr>
        <w:pStyle w:val="ColorfulList-Accent11"/>
        <w:ind w:left="360"/>
      </w:pPr>
      <w:r w:rsidRPr="00CC43D0">
        <w:t>D</w:t>
      </w:r>
      <w:r w:rsidRPr="00CC43D0">
        <w:tab/>
      </w:r>
      <w:r w:rsidR="00DB3A97" w:rsidRPr="00CC43D0">
        <w:t>Name the organizations by which th</w:t>
      </w:r>
      <w:r w:rsidR="00D03460" w:rsidRPr="00CC43D0">
        <w:t>e institution is now accredited</w:t>
      </w:r>
      <w:r w:rsidR="00DB3A97" w:rsidRPr="00CC43D0">
        <w:t xml:space="preserve"> and the dates of the initial and most recent accreditation evaluations.</w:t>
      </w:r>
      <w:r w:rsidR="00CF6C19" w:rsidRPr="00CC43D0">
        <w:t xml:space="preserve"> </w:t>
      </w:r>
      <w:r w:rsidR="00CF6C19" w:rsidRPr="00CC43D0">
        <w:rPr>
          <w:b/>
          <w:color w:val="00B050"/>
        </w:rPr>
        <w:t>Dennis</w:t>
      </w:r>
    </w:p>
    <w:p w:rsidR="00DB3A97" w:rsidRPr="00CC43D0" w:rsidRDefault="00DB3A97" w:rsidP="00DB3A97">
      <w:pPr>
        <w:pStyle w:val="ColorfulList-Accent11"/>
      </w:pPr>
    </w:p>
    <w:p w:rsidR="00DB3A97" w:rsidRPr="00CC43D0" w:rsidRDefault="00DB3A97" w:rsidP="00870A45">
      <w:pPr>
        <w:pStyle w:val="ColorfulList-Accent11"/>
        <w:numPr>
          <w:ilvl w:val="1"/>
          <w:numId w:val="24"/>
        </w:numPr>
        <w:ind w:left="360"/>
      </w:pPr>
      <w:r w:rsidRPr="00CC43D0">
        <w:rPr>
          <w:b/>
        </w:rPr>
        <w:t>Type of Control</w:t>
      </w:r>
      <w:r w:rsidR="00CF6C19" w:rsidRPr="00CC43D0">
        <w:rPr>
          <w:b/>
        </w:rPr>
        <w:t xml:space="preserve"> </w:t>
      </w:r>
    </w:p>
    <w:p w:rsidR="00DB3A97" w:rsidRPr="00CC43D0" w:rsidRDefault="00CF6C19" w:rsidP="00DB3A97">
      <w:pPr>
        <w:pStyle w:val="ColorfulList-Accent11"/>
        <w:ind w:left="360"/>
      </w:pPr>
      <w:r w:rsidRPr="00CC43D0">
        <w:t>The University is a state-controlled institution of higher education and an accredited Hispanic Serving Institution (HSI).</w:t>
      </w:r>
    </w:p>
    <w:p w:rsidR="00DB3A97" w:rsidRPr="00CC43D0" w:rsidRDefault="00DB3A97" w:rsidP="00DB3A97">
      <w:pPr>
        <w:pStyle w:val="ColorfulList-Accent11"/>
        <w:ind w:left="360"/>
      </w:pPr>
    </w:p>
    <w:p w:rsidR="00DB3A97" w:rsidRPr="00CC43D0" w:rsidRDefault="00DB3A97" w:rsidP="00870A45">
      <w:pPr>
        <w:numPr>
          <w:ilvl w:val="0"/>
          <w:numId w:val="2"/>
        </w:numPr>
        <w:ind w:left="360"/>
      </w:pPr>
      <w:r w:rsidRPr="00CC43D0">
        <w:rPr>
          <w:b/>
        </w:rPr>
        <w:t>Educational Unit</w:t>
      </w:r>
      <w:r w:rsidR="00CF6C19" w:rsidRPr="00CC43D0">
        <w:rPr>
          <w:b/>
        </w:rPr>
        <w:t xml:space="preserve"> </w:t>
      </w:r>
      <w:r w:rsidRPr="00CC43D0">
        <w:t>Describe the educational unit in which the program is located including the administrative chain of responsibility from the individual responsible for the program to the chief executive officer of the institution.  Include names and titles.  An organization chart may be included.</w:t>
      </w:r>
    </w:p>
    <w:p w:rsidR="009D6869" w:rsidRPr="00CC43D0" w:rsidRDefault="00CD6EBC" w:rsidP="009D6869">
      <w:r>
        <w:rPr>
          <w:noProof/>
        </w:rPr>
        <w:drawing>
          <wp:inline distT="0" distB="0" distL="0" distR="0" wp14:anchorId="207960A5" wp14:editId="6B7D6F22">
            <wp:extent cx="4924425" cy="3524885"/>
            <wp:effectExtent l="0" t="0" r="9525"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4425" cy="3524885"/>
                    </a:xfrm>
                    <a:prstGeom prst="rect">
                      <a:avLst/>
                    </a:prstGeom>
                    <a:noFill/>
                  </pic:spPr>
                </pic:pic>
              </a:graphicData>
            </a:graphic>
          </wp:inline>
        </w:drawing>
      </w:r>
    </w:p>
    <w:p w:rsidR="00DB3A97" w:rsidRPr="00CC43D0" w:rsidRDefault="00DB3A97" w:rsidP="00DB3A97"/>
    <w:p w:rsidR="00DB3A97" w:rsidRPr="000911A4" w:rsidRDefault="00DB3A97" w:rsidP="00870A45">
      <w:pPr>
        <w:pStyle w:val="ColorfulList-Accent11"/>
        <w:numPr>
          <w:ilvl w:val="0"/>
          <w:numId w:val="2"/>
        </w:numPr>
        <w:rPr>
          <w:b/>
        </w:rPr>
      </w:pPr>
      <w:r w:rsidRPr="000911A4">
        <w:rPr>
          <w:b/>
        </w:rPr>
        <w:lastRenderedPageBreak/>
        <w:t>Academic Support Units</w:t>
      </w:r>
      <w:r w:rsidR="00CF6C19" w:rsidRPr="000911A4">
        <w:rPr>
          <w:b/>
        </w:rPr>
        <w:t xml:space="preserve"> </w:t>
      </w:r>
    </w:p>
    <w:p w:rsidR="00DB3A97" w:rsidRPr="00CC43D0" w:rsidRDefault="00DB3A97" w:rsidP="00DB3A97">
      <w:pPr>
        <w:pStyle w:val="ABETInstructions"/>
        <w:ind w:left="360"/>
        <w:rPr>
          <w:color w:val="auto"/>
          <w:szCs w:val="24"/>
        </w:rPr>
      </w:pPr>
      <w:r w:rsidRPr="00CC43D0">
        <w:rPr>
          <w:color w:val="auto"/>
          <w:szCs w:val="24"/>
        </w:rPr>
        <w:t>List the names and titles of the individuals responsible for each of the units that teach courses required by the program being evaluated, e.g., mathematics, physics, etc.</w:t>
      </w:r>
    </w:p>
    <w:tbl>
      <w:tblPr>
        <w:tblW w:w="7960" w:type="dxa"/>
        <w:tblInd w:w="93" w:type="dxa"/>
        <w:tblLook w:val="0000" w:firstRow="0" w:lastRow="0" w:firstColumn="0" w:lastColumn="0" w:noHBand="0" w:noVBand="0"/>
      </w:tblPr>
      <w:tblGrid>
        <w:gridCol w:w="3700"/>
        <w:gridCol w:w="2551"/>
        <w:gridCol w:w="1709"/>
      </w:tblGrid>
      <w:tr w:rsidR="009D6869" w:rsidRPr="00CC43D0" w:rsidTr="009D6869">
        <w:trPr>
          <w:trHeight w:val="300"/>
        </w:trPr>
        <w:tc>
          <w:tcPr>
            <w:tcW w:w="3700" w:type="dxa"/>
            <w:tcBorders>
              <w:top w:val="single" w:sz="4" w:space="0" w:color="auto"/>
              <w:left w:val="single" w:sz="4" w:space="0" w:color="auto"/>
              <w:bottom w:val="single" w:sz="4" w:space="0" w:color="auto"/>
              <w:right w:val="single" w:sz="4" w:space="0" w:color="auto"/>
            </w:tcBorders>
            <w:shd w:val="clear" w:color="auto" w:fill="000000"/>
            <w:noWrap/>
            <w:vAlign w:val="bottom"/>
          </w:tcPr>
          <w:p w:rsidR="009D6869" w:rsidRPr="00CC43D0" w:rsidRDefault="009D6869" w:rsidP="009D6869">
            <w:pPr>
              <w:jc w:val="center"/>
              <w:rPr>
                <w:rFonts w:eastAsia="Batang"/>
                <w:b/>
                <w:bCs/>
                <w:color w:val="FFFFFF"/>
                <w:sz w:val="22"/>
                <w:szCs w:val="22"/>
                <w:lang w:eastAsia="ja-JP"/>
              </w:rPr>
            </w:pPr>
            <w:r w:rsidRPr="00CC43D0">
              <w:rPr>
                <w:rFonts w:eastAsia="Batang"/>
                <w:b/>
                <w:bCs/>
                <w:color w:val="FFFFFF"/>
                <w:sz w:val="22"/>
                <w:szCs w:val="22"/>
                <w:lang w:eastAsia="ja-JP"/>
              </w:rPr>
              <w:t>Department or Unit</w:t>
            </w:r>
          </w:p>
        </w:tc>
        <w:tc>
          <w:tcPr>
            <w:tcW w:w="4260" w:type="dxa"/>
            <w:gridSpan w:val="2"/>
            <w:tcBorders>
              <w:top w:val="single" w:sz="4" w:space="0" w:color="auto"/>
              <w:left w:val="nil"/>
              <w:bottom w:val="single" w:sz="4" w:space="0" w:color="auto"/>
              <w:right w:val="single" w:sz="4" w:space="0" w:color="000000"/>
            </w:tcBorders>
            <w:shd w:val="clear" w:color="auto" w:fill="000000"/>
            <w:noWrap/>
            <w:vAlign w:val="bottom"/>
          </w:tcPr>
          <w:p w:rsidR="009D6869" w:rsidRPr="00CC43D0" w:rsidRDefault="009D6869" w:rsidP="009D6869">
            <w:pPr>
              <w:jc w:val="center"/>
              <w:rPr>
                <w:rFonts w:eastAsia="Batang"/>
                <w:b/>
                <w:bCs/>
                <w:color w:val="FFFFFF"/>
                <w:sz w:val="22"/>
                <w:szCs w:val="22"/>
                <w:lang w:eastAsia="ja-JP"/>
              </w:rPr>
            </w:pPr>
            <w:r w:rsidRPr="00CC43D0">
              <w:rPr>
                <w:rFonts w:eastAsia="Batang"/>
                <w:b/>
                <w:bCs/>
                <w:color w:val="FFFFFF"/>
                <w:sz w:val="22"/>
                <w:szCs w:val="22"/>
                <w:lang w:eastAsia="ja-JP"/>
              </w:rPr>
              <w:t>Responsible Individual</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 </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jc w:val="center"/>
              <w:rPr>
                <w:rFonts w:eastAsia="Batang"/>
                <w:b/>
                <w:bCs/>
                <w:color w:val="000000"/>
                <w:sz w:val="22"/>
                <w:szCs w:val="22"/>
                <w:lang w:eastAsia="ja-JP"/>
              </w:rPr>
            </w:pPr>
            <w:r w:rsidRPr="00CC43D0">
              <w:rPr>
                <w:rFonts w:eastAsia="Batang"/>
                <w:b/>
                <w:bCs/>
                <w:color w:val="000000"/>
                <w:sz w:val="22"/>
                <w:szCs w:val="22"/>
                <w:lang w:eastAsia="ja-JP"/>
              </w:rPr>
              <w:t>Name</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jc w:val="center"/>
              <w:rPr>
                <w:rFonts w:eastAsia="Batang"/>
                <w:b/>
                <w:bCs/>
                <w:color w:val="000000"/>
                <w:sz w:val="22"/>
                <w:szCs w:val="22"/>
                <w:lang w:eastAsia="ja-JP"/>
              </w:rPr>
            </w:pPr>
            <w:r w:rsidRPr="00CC43D0">
              <w:rPr>
                <w:rFonts w:eastAsia="Batang"/>
                <w:b/>
                <w:bCs/>
                <w:color w:val="000000"/>
                <w:sz w:val="22"/>
                <w:szCs w:val="22"/>
                <w:lang w:eastAsia="ja-JP"/>
              </w:rPr>
              <w:t>Title</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Biochemistry</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Richard Debus</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Bioengineering</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Victor  Rodgers</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Biology</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Bradley Hyman</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Chemical &amp; Environmetal Engineering</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Nosang Myung</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Chemistry</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Eric Chronister</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Computer Science</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Laxmi Bhuyan</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Electrical Engineering</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Jay Farrell</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English</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Deborah Willis</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Math</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Vyjayanthi Chari</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Mechanical Engineering</w:t>
            </w:r>
          </w:p>
        </w:tc>
        <w:tc>
          <w:tcPr>
            <w:tcW w:w="2551"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Thomas Stahovich</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Physics</w:t>
            </w:r>
          </w:p>
        </w:tc>
        <w:tc>
          <w:tcPr>
            <w:tcW w:w="2551" w:type="dxa"/>
            <w:tcBorders>
              <w:top w:val="nil"/>
              <w:left w:val="nil"/>
              <w:bottom w:val="nil"/>
              <w:right w:val="nil"/>
            </w:tcBorders>
            <w:shd w:val="clear" w:color="auto" w:fill="auto"/>
            <w:noWrap/>
            <w:vAlign w:val="bottom"/>
          </w:tcPr>
          <w:p w:rsidR="009D6869" w:rsidRPr="00CC43D0" w:rsidRDefault="009D6869" w:rsidP="009D6869">
            <w:pPr>
              <w:rPr>
                <w:rFonts w:eastAsia="Batang"/>
                <w:sz w:val="22"/>
                <w:szCs w:val="22"/>
                <w:lang w:eastAsia="ja-JP"/>
              </w:rPr>
            </w:pPr>
            <w:r w:rsidRPr="00CC43D0">
              <w:rPr>
                <w:rFonts w:eastAsia="Batang"/>
                <w:sz w:val="22"/>
                <w:szCs w:val="22"/>
                <w:lang w:eastAsia="ja-JP"/>
              </w:rPr>
              <w:t>Jory Yarmoff</w:t>
            </w:r>
          </w:p>
        </w:tc>
        <w:tc>
          <w:tcPr>
            <w:tcW w:w="1709"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Acting Chair</w:t>
            </w:r>
          </w:p>
        </w:tc>
      </w:tr>
      <w:tr w:rsidR="009D6869" w:rsidRPr="00CC43D0" w:rsidTr="009D6869">
        <w:trPr>
          <w:trHeight w:val="300"/>
        </w:trPr>
        <w:tc>
          <w:tcPr>
            <w:tcW w:w="3700" w:type="dxa"/>
            <w:tcBorders>
              <w:top w:val="nil"/>
              <w:left w:val="single" w:sz="4" w:space="0" w:color="auto"/>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Statistics</w:t>
            </w:r>
          </w:p>
        </w:tc>
        <w:tc>
          <w:tcPr>
            <w:tcW w:w="2551" w:type="dxa"/>
            <w:tcBorders>
              <w:top w:val="single" w:sz="4" w:space="0" w:color="auto"/>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Daniel Jeske</w:t>
            </w:r>
          </w:p>
        </w:tc>
        <w:tc>
          <w:tcPr>
            <w:tcW w:w="1709" w:type="dxa"/>
            <w:tcBorders>
              <w:top w:val="nil"/>
              <w:left w:val="nil"/>
              <w:bottom w:val="single" w:sz="4" w:space="0" w:color="auto"/>
              <w:right w:val="single" w:sz="4" w:space="0" w:color="auto"/>
            </w:tcBorders>
            <w:shd w:val="clear" w:color="auto" w:fill="auto"/>
            <w:noWrap/>
            <w:vAlign w:val="bottom"/>
          </w:tcPr>
          <w:p w:rsidR="009D6869" w:rsidRPr="00CC43D0" w:rsidRDefault="009D6869" w:rsidP="009D6869">
            <w:pPr>
              <w:rPr>
                <w:rFonts w:eastAsia="Batang"/>
                <w:color w:val="000000"/>
                <w:sz w:val="22"/>
                <w:szCs w:val="22"/>
                <w:lang w:eastAsia="ja-JP"/>
              </w:rPr>
            </w:pPr>
            <w:r w:rsidRPr="00CC43D0">
              <w:rPr>
                <w:rFonts w:eastAsia="Batang"/>
                <w:color w:val="000000"/>
                <w:sz w:val="22"/>
                <w:szCs w:val="22"/>
                <w:lang w:eastAsia="ja-JP"/>
              </w:rPr>
              <w:t>Chair</w:t>
            </w:r>
          </w:p>
        </w:tc>
      </w:tr>
    </w:tbl>
    <w:p w:rsidR="009D6869" w:rsidRPr="00CC43D0" w:rsidRDefault="009D6869" w:rsidP="009D6869"/>
    <w:p w:rsidR="00DB3A97" w:rsidRPr="00CC43D0" w:rsidRDefault="00DB3A97" w:rsidP="00DB3A97"/>
    <w:p w:rsidR="009D6869" w:rsidRPr="00CC43D0" w:rsidRDefault="009D6869" w:rsidP="00DB3A97"/>
    <w:p w:rsidR="00DB3A97" w:rsidRPr="00CC43D0" w:rsidRDefault="00DB3A97" w:rsidP="00870A45">
      <w:pPr>
        <w:pStyle w:val="ColorfulList-Accent11"/>
        <w:numPr>
          <w:ilvl w:val="0"/>
          <w:numId w:val="2"/>
        </w:numPr>
        <w:rPr>
          <w:b/>
        </w:rPr>
      </w:pPr>
      <w:r w:rsidRPr="00CC43D0">
        <w:rPr>
          <w:b/>
        </w:rPr>
        <w:t>Non-academic Support Units</w:t>
      </w:r>
      <w:r w:rsidR="00CF6C19" w:rsidRPr="00CC43D0">
        <w:rPr>
          <w:b/>
        </w:rPr>
        <w:t xml:space="preserve"> </w:t>
      </w:r>
    </w:p>
    <w:p w:rsidR="00CF6C19" w:rsidRPr="00CC43D0" w:rsidRDefault="00CF6C19" w:rsidP="00CF6C19">
      <w:pPr>
        <w:ind w:left="720" w:hanging="360"/>
      </w:pPr>
      <w:r w:rsidRPr="00CC43D0">
        <w:rPr>
          <w:i/>
        </w:rPr>
        <w:t>UCR Libraries:</w:t>
      </w:r>
      <w:r w:rsidRPr="00CC43D0">
        <w:t xml:space="preserve"> Dr. Ruth Jackson, University Librarian</w:t>
      </w:r>
    </w:p>
    <w:p w:rsidR="00CF6C19" w:rsidRPr="00CC43D0" w:rsidRDefault="00CF6C19" w:rsidP="00CF6C19">
      <w:pPr>
        <w:ind w:left="720" w:hanging="360"/>
      </w:pPr>
      <w:r w:rsidRPr="00CC43D0">
        <w:rPr>
          <w:i/>
        </w:rPr>
        <w:t>Computing &amp; Communications:</w:t>
      </w:r>
      <w:r w:rsidRPr="00CC43D0">
        <w:t xml:space="preserve"> Charles J. Rowley, Associate Vice Chancellor &amp; Chief Information Officer, C&amp;C Associate Vice Chancellor</w:t>
      </w:r>
    </w:p>
    <w:p w:rsidR="00CF6C19" w:rsidRPr="00CC43D0" w:rsidRDefault="00CF6C19" w:rsidP="00CF6C19">
      <w:pPr>
        <w:ind w:left="720" w:hanging="360"/>
      </w:pPr>
      <w:r w:rsidRPr="00CC43D0">
        <w:rPr>
          <w:i/>
        </w:rPr>
        <w:t>Learning Center:</w:t>
      </w:r>
      <w:r w:rsidRPr="00CC43D0">
        <w:t xml:space="preserve"> Michael P. Wong, Director</w:t>
      </w:r>
    </w:p>
    <w:p w:rsidR="00CF6C19" w:rsidRPr="00CC43D0" w:rsidRDefault="00CF6C19" w:rsidP="00CF6C19">
      <w:pPr>
        <w:ind w:left="720" w:hanging="360"/>
      </w:pPr>
      <w:r w:rsidRPr="00CC43D0">
        <w:rPr>
          <w:i/>
        </w:rPr>
        <w:t>Career Center:</w:t>
      </w:r>
      <w:r w:rsidRPr="00CC43D0">
        <w:t xml:space="preserve"> Randy Williams, Director</w:t>
      </w:r>
    </w:p>
    <w:p w:rsidR="00DB3A97" w:rsidRPr="00CC43D0" w:rsidRDefault="00DB3A97" w:rsidP="00DB3A97">
      <w:pPr>
        <w:ind w:left="360"/>
      </w:pPr>
    </w:p>
    <w:p w:rsidR="00DB3A97" w:rsidRPr="00CC43D0" w:rsidRDefault="00DB3A97" w:rsidP="00870A45">
      <w:pPr>
        <w:pStyle w:val="ColorfulList-Accent11"/>
        <w:numPr>
          <w:ilvl w:val="0"/>
          <w:numId w:val="2"/>
        </w:numPr>
        <w:rPr>
          <w:b/>
          <w:color w:val="00B050"/>
        </w:rPr>
      </w:pPr>
      <w:r w:rsidRPr="00CC43D0">
        <w:rPr>
          <w:b/>
        </w:rPr>
        <w:t>Credit Unit</w:t>
      </w:r>
      <w:r w:rsidR="002D1E61" w:rsidRPr="00CC43D0">
        <w:rPr>
          <w:b/>
        </w:rPr>
        <w:t xml:space="preserve"> </w:t>
      </w:r>
    </w:p>
    <w:p w:rsidR="00DB3A97" w:rsidRPr="00CC43D0" w:rsidRDefault="00DB3A97" w:rsidP="00DB3A97">
      <w:pPr>
        <w:pStyle w:val="ABETInstructions"/>
        <w:ind w:left="360"/>
        <w:rPr>
          <w:color w:val="auto"/>
          <w:szCs w:val="24"/>
        </w:rPr>
      </w:pPr>
      <w:r w:rsidRPr="00CC43D0">
        <w:rPr>
          <w:color w:val="auto"/>
          <w:szCs w:val="24"/>
        </w:rPr>
        <w:t>It is assumed that one semester or quarter credit normally represents one class hour or three laboratory hours per week.  One academic year normally represents at least 28 weeks of classes, exclusive of final examinations.  If other standards are used for this program, the differences should be indicated.</w:t>
      </w:r>
    </w:p>
    <w:p w:rsidR="00DB3A97" w:rsidRPr="00CC43D0" w:rsidRDefault="00DB3A97" w:rsidP="00DB3A97">
      <w:pPr>
        <w:ind w:left="360"/>
      </w:pPr>
    </w:p>
    <w:p w:rsidR="00DB3A97" w:rsidRPr="00CC43D0" w:rsidRDefault="00DB3A97" w:rsidP="00870A45">
      <w:pPr>
        <w:pStyle w:val="ColorfulList-Accent11"/>
        <w:numPr>
          <w:ilvl w:val="0"/>
          <w:numId w:val="2"/>
        </w:numPr>
        <w:rPr>
          <w:b/>
        </w:rPr>
      </w:pPr>
      <w:r w:rsidRPr="00CC43D0">
        <w:rPr>
          <w:b/>
        </w:rPr>
        <w:t>Tables</w:t>
      </w:r>
    </w:p>
    <w:p w:rsidR="00DB3A97" w:rsidRPr="00CC43D0" w:rsidRDefault="00DB3A97" w:rsidP="00DB3A97">
      <w:pPr>
        <w:ind w:left="360"/>
      </w:pPr>
      <w:r w:rsidRPr="00CC43D0">
        <w:t>Complete the following tables for the program undergoing evaluation.</w:t>
      </w:r>
    </w:p>
    <w:p w:rsidR="00FA510F" w:rsidRPr="00CC43D0" w:rsidRDefault="00FA510F" w:rsidP="00DB3A97">
      <w:pPr>
        <w:ind w:left="360"/>
      </w:pPr>
    </w:p>
    <w:p w:rsidR="00FA510F" w:rsidRPr="00CC43D0" w:rsidRDefault="00FA510F" w:rsidP="00DB3A97">
      <w:pPr>
        <w:ind w:left="360"/>
        <w:sectPr w:rsidR="00FA510F" w:rsidRPr="00CC43D0" w:rsidSect="00F569C6">
          <w:type w:val="continuous"/>
          <w:pgSz w:w="12240" w:h="15840"/>
          <w:pgMar w:top="1440" w:right="1440" w:bottom="1440" w:left="1440" w:header="720" w:footer="720" w:gutter="0"/>
          <w:cols w:space="720"/>
          <w:docGrid w:linePitch="360"/>
        </w:sectPr>
      </w:pPr>
    </w:p>
    <w:p w:rsidR="00DB3A97" w:rsidRPr="00CC43D0" w:rsidRDefault="00DB3A97" w:rsidP="00D87EE1">
      <w:pPr>
        <w:pStyle w:val="TableLevel2"/>
        <w:rPr>
          <w:color w:val="00B050"/>
        </w:rPr>
      </w:pPr>
      <w:bookmarkStart w:id="54" w:name="_Toc268098328"/>
      <w:bookmarkStart w:id="55" w:name="_Toc268159840"/>
      <w:r w:rsidRPr="00CC43D0">
        <w:lastRenderedPageBreak/>
        <w:t>Table D-1.  Program Enrollment and Degree Data</w:t>
      </w:r>
      <w:bookmarkEnd w:id="54"/>
      <w:bookmarkEnd w:id="55"/>
      <w:r w:rsidR="00FA510F" w:rsidRPr="00CC43D0">
        <w:t xml:space="preserve"> </w:t>
      </w:r>
    </w:p>
    <w:p w:rsidR="00DB3A97" w:rsidRPr="00CC43D0" w:rsidRDefault="00DB3A97" w:rsidP="00DB3A97">
      <w:pPr>
        <w:pStyle w:val="BodyTextIndent3"/>
      </w:pPr>
    </w:p>
    <w:p w:rsidR="00DB3A97" w:rsidRPr="00CC43D0" w:rsidRDefault="00AB55A1" w:rsidP="00DB3A97">
      <w:pPr>
        <w:pStyle w:val="BodyTextIndent"/>
        <w:spacing w:after="0"/>
        <w:jc w:val="center"/>
        <w:rPr>
          <w:b/>
          <w:bCs/>
          <w:iCs/>
          <w:sz w:val="24"/>
          <w:szCs w:val="24"/>
        </w:rPr>
      </w:pPr>
      <w:r>
        <w:rPr>
          <w:b/>
          <w:bCs/>
          <w:iCs/>
          <w:sz w:val="24"/>
          <w:szCs w:val="24"/>
        </w:rPr>
        <w:t>Bioengineering program</w:t>
      </w:r>
      <w:r w:rsidR="00215244" w:rsidRPr="00CC43D0">
        <w:rPr>
          <w:b/>
          <w:bCs/>
          <w:iCs/>
          <w:sz w:val="24"/>
          <w:szCs w:val="24"/>
        </w:rPr>
        <w:t xml:space="preserve"> </w:t>
      </w:r>
    </w:p>
    <w:tbl>
      <w:tblPr>
        <w:tblW w:w="9267" w:type="dxa"/>
        <w:tblInd w:w="93" w:type="dxa"/>
        <w:tblLook w:val="0000" w:firstRow="0" w:lastRow="0" w:firstColumn="0" w:lastColumn="0" w:noHBand="0" w:noVBand="0"/>
      </w:tblPr>
      <w:tblGrid>
        <w:gridCol w:w="1612"/>
        <w:gridCol w:w="1142"/>
        <w:gridCol w:w="1035"/>
        <w:gridCol w:w="949"/>
        <w:gridCol w:w="949"/>
        <w:gridCol w:w="949"/>
        <w:gridCol w:w="949"/>
        <w:gridCol w:w="949"/>
        <w:gridCol w:w="949"/>
      </w:tblGrid>
      <w:tr w:rsidR="00215244" w:rsidRPr="00CC43D0" w:rsidTr="00215244">
        <w:trPr>
          <w:trHeight w:val="300"/>
        </w:trPr>
        <w:tc>
          <w:tcPr>
            <w:tcW w:w="140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15244" w:rsidRPr="00CC43D0" w:rsidRDefault="00215244" w:rsidP="00215244">
            <w:pPr>
              <w:rPr>
                <w:rFonts w:eastAsia="Batang"/>
                <w:b/>
                <w:bCs/>
                <w:color w:val="000000"/>
                <w:sz w:val="22"/>
                <w:szCs w:val="22"/>
                <w:lang w:eastAsia="ja-JP"/>
              </w:rPr>
            </w:pPr>
            <w:r w:rsidRPr="00CC43D0">
              <w:rPr>
                <w:rFonts w:eastAsia="Batang"/>
                <w:b/>
                <w:bCs/>
                <w:color w:val="000000"/>
                <w:sz w:val="22"/>
                <w:szCs w:val="22"/>
                <w:lang w:eastAsia="ja-JP"/>
              </w:rPr>
              <w:t>Bioengineering Enrollment and Degrees</w:t>
            </w:r>
          </w:p>
        </w:tc>
        <w:tc>
          <w:tcPr>
            <w:tcW w:w="1140" w:type="dxa"/>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r>
      <w:tr w:rsidR="00215244" w:rsidRPr="00CC43D0" w:rsidTr="00215244">
        <w:trPr>
          <w:trHeight w:val="300"/>
        </w:trPr>
        <w:tc>
          <w:tcPr>
            <w:tcW w:w="1407" w:type="dxa"/>
            <w:tcBorders>
              <w:top w:val="nil"/>
              <w:left w:val="single" w:sz="4" w:space="0" w:color="auto"/>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2100" w:type="dxa"/>
            <w:gridSpan w:val="2"/>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jc w:val="center"/>
              <w:rPr>
                <w:rFonts w:eastAsia="Batang"/>
                <w:b/>
                <w:bCs/>
                <w:color w:val="000000"/>
                <w:sz w:val="22"/>
                <w:szCs w:val="22"/>
                <w:lang w:eastAsia="ja-JP"/>
              </w:rPr>
            </w:pPr>
            <w:r w:rsidRPr="00CC43D0">
              <w:rPr>
                <w:rFonts w:eastAsia="Batang"/>
                <w:b/>
                <w:bCs/>
                <w:color w:val="000000"/>
                <w:sz w:val="22"/>
                <w:szCs w:val="22"/>
                <w:lang w:eastAsia="ja-JP"/>
              </w:rPr>
              <w:t>New Students</w:t>
            </w:r>
          </w:p>
        </w:tc>
        <w:tc>
          <w:tcPr>
            <w:tcW w:w="2880" w:type="dxa"/>
            <w:gridSpan w:val="3"/>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jc w:val="center"/>
              <w:rPr>
                <w:rFonts w:eastAsia="Batang"/>
                <w:b/>
                <w:bCs/>
                <w:color w:val="000000"/>
                <w:sz w:val="22"/>
                <w:szCs w:val="22"/>
                <w:lang w:eastAsia="ja-JP"/>
              </w:rPr>
            </w:pPr>
            <w:r w:rsidRPr="00CC43D0">
              <w:rPr>
                <w:rFonts w:eastAsia="Batang"/>
                <w:b/>
                <w:bCs/>
                <w:color w:val="000000"/>
                <w:sz w:val="22"/>
                <w:szCs w:val="22"/>
                <w:lang w:eastAsia="ja-JP"/>
              </w:rPr>
              <w:t>Total Enrollment</w:t>
            </w:r>
          </w:p>
        </w:tc>
        <w:tc>
          <w:tcPr>
            <w:tcW w:w="2880" w:type="dxa"/>
            <w:gridSpan w:val="3"/>
            <w:tcBorders>
              <w:top w:val="single" w:sz="4" w:space="0" w:color="auto"/>
              <w:left w:val="nil"/>
              <w:bottom w:val="single" w:sz="4" w:space="0" w:color="auto"/>
              <w:right w:val="single" w:sz="4" w:space="0" w:color="auto"/>
            </w:tcBorders>
            <w:shd w:val="clear" w:color="auto" w:fill="FFFFFF"/>
            <w:noWrap/>
            <w:vAlign w:val="bottom"/>
          </w:tcPr>
          <w:p w:rsidR="00215244" w:rsidRPr="00CC43D0" w:rsidRDefault="00215244" w:rsidP="00215244">
            <w:pPr>
              <w:jc w:val="center"/>
              <w:rPr>
                <w:rFonts w:eastAsia="Batang"/>
                <w:b/>
                <w:bCs/>
                <w:color w:val="000000"/>
                <w:sz w:val="22"/>
                <w:szCs w:val="22"/>
                <w:lang w:eastAsia="ja-JP"/>
              </w:rPr>
            </w:pPr>
            <w:r w:rsidRPr="00CC43D0">
              <w:rPr>
                <w:rFonts w:eastAsia="Batang"/>
                <w:b/>
                <w:bCs/>
                <w:color w:val="000000"/>
                <w:sz w:val="22"/>
                <w:szCs w:val="22"/>
                <w:lang w:eastAsia="ja-JP"/>
              </w:rPr>
              <w:t>Degrees Granted</w:t>
            </w:r>
          </w:p>
        </w:tc>
      </w:tr>
      <w:tr w:rsidR="00215244" w:rsidRPr="00CC43D0" w:rsidTr="00215244">
        <w:trPr>
          <w:trHeight w:val="300"/>
        </w:trPr>
        <w:tc>
          <w:tcPr>
            <w:tcW w:w="1407" w:type="dxa"/>
            <w:tcBorders>
              <w:top w:val="nil"/>
              <w:left w:val="single" w:sz="4" w:space="0" w:color="auto"/>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1140" w:type="dxa"/>
            <w:tcBorders>
              <w:top w:val="nil"/>
              <w:left w:val="nil"/>
              <w:bottom w:val="single" w:sz="4" w:space="0" w:color="auto"/>
              <w:right w:val="single" w:sz="4" w:space="0" w:color="auto"/>
            </w:tcBorders>
            <w:shd w:val="clear" w:color="auto" w:fill="FFFFFF"/>
            <w:vAlign w:val="bottom"/>
          </w:tcPr>
          <w:p w:rsidR="00215244" w:rsidRPr="00CC43D0" w:rsidRDefault="00215244" w:rsidP="00215244">
            <w:pPr>
              <w:jc w:val="right"/>
              <w:rPr>
                <w:rFonts w:eastAsia="Batang"/>
                <w:b/>
                <w:bCs/>
                <w:color w:val="000000"/>
                <w:sz w:val="22"/>
                <w:szCs w:val="22"/>
                <w:lang w:eastAsia="ja-JP"/>
              </w:rPr>
            </w:pPr>
            <w:r w:rsidRPr="00CC43D0">
              <w:rPr>
                <w:rFonts w:eastAsia="Batang"/>
                <w:b/>
                <w:bCs/>
                <w:color w:val="000000"/>
                <w:sz w:val="22"/>
                <w:szCs w:val="22"/>
                <w:lang w:eastAsia="ja-JP"/>
              </w:rPr>
              <w:t>Freshmen</w:t>
            </w:r>
          </w:p>
        </w:tc>
        <w:tc>
          <w:tcPr>
            <w:tcW w:w="960" w:type="dxa"/>
            <w:tcBorders>
              <w:top w:val="nil"/>
              <w:left w:val="nil"/>
              <w:bottom w:val="single" w:sz="4" w:space="0" w:color="auto"/>
              <w:right w:val="single" w:sz="4" w:space="0" w:color="auto"/>
            </w:tcBorders>
            <w:shd w:val="clear" w:color="auto" w:fill="FFFFFF"/>
            <w:vAlign w:val="bottom"/>
          </w:tcPr>
          <w:p w:rsidR="00215244" w:rsidRPr="00CC43D0" w:rsidRDefault="00215244" w:rsidP="00215244">
            <w:pPr>
              <w:jc w:val="right"/>
              <w:rPr>
                <w:rFonts w:eastAsia="Batang"/>
                <w:b/>
                <w:bCs/>
                <w:color w:val="000000"/>
                <w:sz w:val="22"/>
                <w:szCs w:val="22"/>
                <w:lang w:eastAsia="ja-JP"/>
              </w:rPr>
            </w:pPr>
            <w:r w:rsidRPr="00CC43D0">
              <w:rPr>
                <w:rFonts w:eastAsia="Batang"/>
                <w:b/>
                <w:bCs/>
                <w:color w:val="000000"/>
                <w:sz w:val="22"/>
                <w:szCs w:val="22"/>
                <w:lang w:eastAsia="ja-JP"/>
              </w:rPr>
              <w:t>Transfer</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b/>
                <w:bCs/>
                <w:color w:val="000000"/>
                <w:sz w:val="22"/>
                <w:szCs w:val="22"/>
                <w:lang w:eastAsia="ja-JP"/>
              </w:rPr>
            </w:pPr>
            <w:r w:rsidRPr="00CC43D0">
              <w:rPr>
                <w:rFonts w:eastAsia="Batang"/>
                <w:b/>
                <w:bCs/>
                <w:color w:val="000000"/>
                <w:sz w:val="22"/>
                <w:szCs w:val="22"/>
                <w:lang w:eastAsia="ja-JP"/>
              </w:rPr>
              <w:t>UG</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b/>
                <w:bCs/>
                <w:color w:val="000000"/>
                <w:sz w:val="22"/>
                <w:szCs w:val="22"/>
                <w:lang w:eastAsia="ja-JP"/>
              </w:rPr>
            </w:pPr>
            <w:r w:rsidRPr="00CC43D0">
              <w:rPr>
                <w:rFonts w:eastAsia="Batang"/>
                <w:b/>
                <w:bCs/>
                <w:color w:val="000000"/>
                <w:sz w:val="22"/>
                <w:szCs w:val="22"/>
                <w:lang w:eastAsia="ja-JP"/>
              </w:rPr>
              <w:t>Grad</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b/>
                <w:bCs/>
                <w:color w:val="000000"/>
                <w:sz w:val="22"/>
                <w:szCs w:val="22"/>
                <w:lang w:eastAsia="ja-JP"/>
              </w:rPr>
            </w:pPr>
            <w:r w:rsidRPr="00CC43D0">
              <w:rPr>
                <w:rFonts w:eastAsia="Batang"/>
                <w:b/>
                <w:bCs/>
                <w:color w:val="000000"/>
                <w:sz w:val="22"/>
                <w:szCs w:val="22"/>
                <w:lang w:eastAsia="ja-JP"/>
              </w:rPr>
              <w:t>Total</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b/>
                <w:bCs/>
                <w:color w:val="000000"/>
                <w:sz w:val="22"/>
                <w:szCs w:val="22"/>
                <w:lang w:eastAsia="ja-JP"/>
              </w:rPr>
            </w:pPr>
            <w:r w:rsidRPr="00CC43D0">
              <w:rPr>
                <w:rFonts w:eastAsia="Batang"/>
                <w:b/>
                <w:bCs/>
                <w:color w:val="000000"/>
                <w:sz w:val="22"/>
                <w:szCs w:val="22"/>
                <w:lang w:eastAsia="ja-JP"/>
              </w:rPr>
              <w:t>UG</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b/>
                <w:bCs/>
                <w:color w:val="000000"/>
                <w:sz w:val="22"/>
                <w:szCs w:val="22"/>
                <w:lang w:eastAsia="ja-JP"/>
              </w:rPr>
            </w:pPr>
            <w:r w:rsidRPr="00CC43D0">
              <w:rPr>
                <w:rFonts w:eastAsia="Batang"/>
                <w:b/>
                <w:bCs/>
                <w:color w:val="000000"/>
                <w:sz w:val="22"/>
                <w:szCs w:val="22"/>
                <w:lang w:eastAsia="ja-JP"/>
              </w:rPr>
              <w:t>Grad</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b/>
                <w:bCs/>
                <w:color w:val="000000"/>
                <w:sz w:val="22"/>
                <w:szCs w:val="22"/>
                <w:lang w:eastAsia="ja-JP"/>
              </w:rPr>
            </w:pPr>
            <w:r w:rsidRPr="00CC43D0">
              <w:rPr>
                <w:rFonts w:eastAsia="Batang"/>
                <w:b/>
                <w:bCs/>
                <w:color w:val="000000"/>
                <w:sz w:val="22"/>
                <w:szCs w:val="22"/>
                <w:lang w:eastAsia="ja-JP"/>
              </w:rPr>
              <w:t>Total</w:t>
            </w:r>
          </w:p>
        </w:tc>
      </w:tr>
      <w:tr w:rsidR="00215244" w:rsidRPr="00CC43D0" w:rsidTr="00215244">
        <w:trPr>
          <w:trHeight w:val="300"/>
        </w:trPr>
        <w:tc>
          <w:tcPr>
            <w:tcW w:w="1407" w:type="dxa"/>
            <w:tcBorders>
              <w:top w:val="nil"/>
              <w:left w:val="single" w:sz="4" w:space="0" w:color="auto"/>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2010-11</w:t>
            </w:r>
          </w:p>
        </w:tc>
        <w:tc>
          <w:tcPr>
            <w:tcW w:w="114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158</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8</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329</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44</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373</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31</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10</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41</w:t>
            </w:r>
          </w:p>
        </w:tc>
      </w:tr>
      <w:tr w:rsidR="00215244" w:rsidRPr="00CC43D0" w:rsidTr="00215244">
        <w:trPr>
          <w:trHeight w:val="300"/>
        </w:trPr>
        <w:tc>
          <w:tcPr>
            <w:tcW w:w="1407" w:type="dxa"/>
            <w:tcBorders>
              <w:top w:val="nil"/>
              <w:left w:val="single" w:sz="4" w:space="0" w:color="auto"/>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2009-10</w:t>
            </w:r>
          </w:p>
        </w:tc>
        <w:tc>
          <w:tcPr>
            <w:tcW w:w="114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84</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7</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228</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24</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252</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23</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3</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26</w:t>
            </w:r>
          </w:p>
        </w:tc>
      </w:tr>
      <w:tr w:rsidR="00215244" w:rsidRPr="00CC43D0" w:rsidTr="00215244">
        <w:trPr>
          <w:trHeight w:val="300"/>
        </w:trPr>
        <w:tc>
          <w:tcPr>
            <w:tcW w:w="1407" w:type="dxa"/>
            <w:tcBorders>
              <w:top w:val="nil"/>
              <w:left w:val="single" w:sz="4" w:space="0" w:color="auto"/>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2008-09</w:t>
            </w:r>
          </w:p>
        </w:tc>
        <w:tc>
          <w:tcPr>
            <w:tcW w:w="114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71</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5</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173</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24</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197</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19</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3</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22</w:t>
            </w:r>
          </w:p>
        </w:tc>
      </w:tr>
      <w:tr w:rsidR="00215244" w:rsidRPr="00CC43D0" w:rsidTr="00215244">
        <w:trPr>
          <w:trHeight w:val="300"/>
        </w:trPr>
        <w:tc>
          <w:tcPr>
            <w:tcW w:w="1407" w:type="dxa"/>
            <w:tcBorders>
              <w:top w:val="nil"/>
              <w:left w:val="single" w:sz="4" w:space="0" w:color="auto"/>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2007-08</w:t>
            </w:r>
          </w:p>
        </w:tc>
        <w:tc>
          <w:tcPr>
            <w:tcW w:w="114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46</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5</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125</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12</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137</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6</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1</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7</w:t>
            </w:r>
          </w:p>
        </w:tc>
      </w:tr>
      <w:tr w:rsidR="00215244" w:rsidRPr="00CC43D0" w:rsidTr="00215244">
        <w:trPr>
          <w:trHeight w:val="300"/>
        </w:trPr>
        <w:tc>
          <w:tcPr>
            <w:tcW w:w="1407" w:type="dxa"/>
            <w:tcBorders>
              <w:top w:val="nil"/>
              <w:left w:val="single" w:sz="4" w:space="0" w:color="auto"/>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2006-07</w:t>
            </w:r>
          </w:p>
        </w:tc>
        <w:tc>
          <w:tcPr>
            <w:tcW w:w="114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52</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8</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80</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0</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80</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rPr>
                <w:rFonts w:eastAsia="Batang"/>
                <w:color w:val="000000"/>
                <w:sz w:val="22"/>
                <w:szCs w:val="22"/>
                <w:lang w:eastAsia="ja-JP"/>
              </w:rPr>
            </w:pPr>
            <w:r w:rsidRPr="00CC43D0">
              <w:rPr>
                <w:rFonts w:eastAsia="Batang"/>
                <w:color w:val="000000"/>
                <w:sz w:val="22"/>
                <w:szCs w:val="22"/>
                <w:lang w:eastAsia="ja-JP"/>
              </w:rPr>
              <w:t> </w:t>
            </w:r>
          </w:p>
        </w:tc>
        <w:tc>
          <w:tcPr>
            <w:tcW w:w="960" w:type="dxa"/>
            <w:tcBorders>
              <w:top w:val="nil"/>
              <w:left w:val="nil"/>
              <w:bottom w:val="single" w:sz="4" w:space="0" w:color="auto"/>
              <w:right w:val="single" w:sz="4" w:space="0" w:color="auto"/>
            </w:tcBorders>
            <w:shd w:val="clear" w:color="auto" w:fill="FFFFFF"/>
            <w:noWrap/>
            <w:vAlign w:val="bottom"/>
          </w:tcPr>
          <w:p w:rsidR="00215244" w:rsidRPr="00CC43D0" w:rsidRDefault="00215244" w:rsidP="00215244">
            <w:pPr>
              <w:jc w:val="right"/>
              <w:rPr>
                <w:rFonts w:eastAsia="Batang"/>
                <w:color w:val="000000"/>
                <w:sz w:val="22"/>
                <w:szCs w:val="22"/>
                <w:lang w:eastAsia="ja-JP"/>
              </w:rPr>
            </w:pPr>
            <w:r w:rsidRPr="00CC43D0">
              <w:rPr>
                <w:rFonts w:eastAsia="Batang"/>
                <w:color w:val="000000"/>
                <w:sz w:val="22"/>
                <w:szCs w:val="22"/>
                <w:lang w:eastAsia="ja-JP"/>
              </w:rPr>
              <w:t>0</w:t>
            </w:r>
          </w:p>
        </w:tc>
      </w:tr>
    </w:tbl>
    <w:p w:rsidR="00215244" w:rsidRPr="00CC43D0" w:rsidRDefault="00215244" w:rsidP="00DB3A97">
      <w:pPr>
        <w:pStyle w:val="BodyTextIndent"/>
        <w:spacing w:after="0"/>
        <w:jc w:val="center"/>
        <w:rPr>
          <w:bCs/>
          <w:iCs/>
          <w:sz w:val="24"/>
          <w:szCs w:val="24"/>
        </w:rPr>
      </w:pPr>
    </w:p>
    <w:p w:rsidR="00DB3A97" w:rsidRPr="00CC43D0" w:rsidRDefault="00215244" w:rsidP="00DB3A97">
      <w:pPr>
        <w:jc w:val="both"/>
      </w:pPr>
      <w:r w:rsidRPr="00CC43D0">
        <w:t>All Students are full-time</w:t>
      </w:r>
    </w:p>
    <w:p w:rsidR="00DB3A97" w:rsidRPr="00CC43D0" w:rsidRDefault="00DB3A97" w:rsidP="00DB3A97">
      <w:pPr>
        <w:ind w:right="486"/>
        <w:jc w:val="both"/>
      </w:pPr>
    </w:p>
    <w:p w:rsidR="00DB3A97" w:rsidRPr="00CC43D0" w:rsidRDefault="00DB3A97" w:rsidP="00DB3A97">
      <w:pPr>
        <w:spacing w:after="200" w:line="276" w:lineRule="auto"/>
        <w:rPr>
          <w:i/>
        </w:rPr>
        <w:sectPr w:rsidR="00DB3A97" w:rsidRPr="00CC43D0" w:rsidSect="00CC1ECA">
          <w:pgSz w:w="12240" w:h="15840"/>
          <w:pgMar w:top="1440" w:right="1440" w:bottom="1440" w:left="1440" w:header="720" w:footer="720" w:gutter="0"/>
          <w:cols w:space="720"/>
          <w:docGrid w:linePitch="360"/>
        </w:sectPr>
      </w:pPr>
    </w:p>
    <w:p w:rsidR="00DB3A97" w:rsidRPr="00CC43D0" w:rsidRDefault="00DB3A97" w:rsidP="00DB3A97">
      <w:pPr>
        <w:spacing w:after="200" w:line="276" w:lineRule="auto"/>
        <w:jc w:val="center"/>
      </w:pPr>
      <w:proofErr w:type="gramStart"/>
      <w:r w:rsidRPr="00CC43D0">
        <w:rPr>
          <w:b/>
        </w:rPr>
        <w:lastRenderedPageBreak/>
        <w:t>Table D-2.</w:t>
      </w:r>
      <w:proofErr w:type="gramEnd"/>
      <w:r w:rsidRPr="00CC43D0">
        <w:rPr>
          <w:b/>
        </w:rPr>
        <w:t xml:space="preserve">  Personnel</w:t>
      </w:r>
      <w:r w:rsidR="00FA510F" w:rsidRPr="00CC43D0">
        <w:rPr>
          <w:b/>
        </w:rPr>
        <w:t xml:space="preserve"> </w:t>
      </w:r>
    </w:p>
    <w:tbl>
      <w:tblPr>
        <w:tblW w:w="8380" w:type="dxa"/>
        <w:tblInd w:w="93" w:type="dxa"/>
        <w:tblLook w:val="04A0" w:firstRow="1" w:lastRow="0" w:firstColumn="1" w:lastColumn="0" w:noHBand="0" w:noVBand="1"/>
      </w:tblPr>
      <w:tblGrid>
        <w:gridCol w:w="3940"/>
        <w:gridCol w:w="1480"/>
        <w:gridCol w:w="1480"/>
        <w:gridCol w:w="1480"/>
      </w:tblGrid>
      <w:tr w:rsidR="0010607F" w:rsidRPr="00CC43D0" w:rsidTr="0010607F">
        <w:trPr>
          <w:trHeight w:val="285"/>
        </w:trPr>
        <w:tc>
          <w:tcPr>
            <w:tcW w:w="8380" w:type="dxa"/>
            <w:gridSpan w:val="4"/>
            <w:tcBorders>
              <w:top w:val="nil"/>
              <w:left w:val="nil"/>
              <w:bottom w:val="nil"/>
              <w:right w:val="nil"/>
            </w:tcBorders>
            <w:shd w:val="clear" w:color="auto" w:fill="auto"/>
            <w:noWrap/>
            <w:vAlign w:val="bottom"/>
            <w:hideMark/>
          </w:tcPr>
          <w:p w:rsidR="0010607F" w:rsidRPr="00CC43D0" w:rsidRDefault="0010607F" w:rsidP="00E07132">
            <w:pPr>
              <w:rPr>
                <w:b/>
                <w:bCs/>
                <w:sz w:val="22"/>
                <w:szCs w:val="22"/>
              </w:rPr>
            </w:pPr>
          </w:p>
        </w:tc>
      </w:tr>
      <w:tr w:rsidR="0010607F" w:rsidRPr="00CC43D0" w:rsidTr="0010607F">
        <w:trPr>
          <w:trHeight w:val="315"/>
        </w:trPr>
        <w:tc>
          <w:tcPr>
            <w:tcW w:w="3940" w:type="dxa"/>
            <w:tcBorders>
              <w:top w:val="nil"/>
              <w:left w:val="nil"/>
              <w:bottom w:val="nil"/>
              <w:right w:val="nil"/>
            </w:tcBorders>
            <w:shd w:val="clear" w:color="auto" w:fill="auto"/>
            <w:noWrap/>
            <w:vAlign w:val="bottom"/>
            <w:hideMark/>
          </w:tcPr>
          <w:p w:rsidR="0010607F" w:rsidRPr="00CC43D0" w:rsidRDefault="0010607F">
            <w:pPr>
              <w:jc w:val="center"/>
              <w:rPr>
                <w:b/>
                <w:bCs/>
              </w:rP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rPr>
                <w:b/>
                <w:bCs/>
              </w:rP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rPr>
                <w:b/>
                <w:bCs/>
              </w:rP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rPr>
                <w:b/>
                <w:bCs/>
              </w:rPr>
            </w:pPr>
          </w:p>
        </w:tc>
      </w:tr>
      <w:tr w:rsidR="0010607F" w:rsidRPr="00CC43D0" w:rsidTr="0010607F">
        <w:trPr>
          <w:trHeight w:val="285"/>
        </w:trPr>
        <w:tc>
          <w:tcPr>
            <w:tcW w:w="8380" w:type="dxa"/>
            <w:gridSpan w:val="4"/>
            <w:tcBorders>
              <w:top w:val="nil"/>
              <w:left w:val="nil"/>
              <w:bottom w:val="nil"/>
              <w:right w:val="nil"/>
            </w:tcBorders>
            <w:shd w:val="clear" w:color="auto" w:fill="auto"/>
            <w:noWrap/>
            <w:vAlign w:val="bottom"/>
            <w:hideMark/>
          </w:tcPr>
          <w:p w:rsidR="0010607F" w:rsidRPr="00CC43D0" w:rsidRDefault="0010607F">
            <w:pPr>
              <w:jc w:val="center"/>
              <w:rPr>
                <w:b/>
                <w:bCs/>
                <w:sz w:val="22"/>
                <w:szCs w:val="22"/>
              </w:rPr>
            </w:pPr>
            <w:r w:rsidRPr="00CC43D0">
              <w:rPr>
                <w:b/>
                <w:bCs/>
                <w:sz w:val="22"/>
                <w:szCs w:val="22"/>
              </w:rPr>
              <w:t>Bourns College of Engineering, _______Bioengineering__________</w:t>
            </w:r>
          </w:p>
        </w:tc>
      </w:tr>
      <w:tr w:rsidR="0010607F" w:rsidRPr="00CC43D0" w:rsidTr="0010607F">
        <w:trPr>
          <w:trHeight w:val="315"/>
        </w:trPr>
        <w:tc>
          <w:tcPr>
            <w:tcW w:w="3940" w:type="dxa"/>
            <w:tcBorders>
              <w:top w:val="nil"/>
              <w:left w:val="nil"/>
              <w:bottom w:val="nil"/>
              <w:right w:val="nil"/>
            </w:tcBorders>
            <w:shd w:val="clear" w:color="auto" w:fill="auto"/>
            <w:noWrap/>
            <w:vAlign w:val="bottom"/>
            <w:hideMark/>
          </w:tcPr>
          <w:p w:rsidR="0010607F" w:rsidRPr="00CC43D0" w:rsidRDefault="0010607F">
            <w:pPr>
              <w:jc w:val="center"/>
              <w:rPr>
                <w:b/>
                <w:bCs/>
              </w:rP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rPr>
                <w:b/>
                <w:bCs/>
              </w:rP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rPr>
                <w:b/>
                <w:bCs/>
              </w:rP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rPr>
                <w:b/>
                <w:bCs/>
              </w:rPr>
            </w:pPr>
          </w:p>
        </w:tc>
      </w:tr>
      <w:tr w:rsidR="0010607F" w:rsidRPr="00CC43D0" w:rsidTr="0010607F">
        <w:trPr>
          <w:trHeight w:val="345"/>
        </w:trPr>
        <w:tc>
          <w:tcPr>
            <w:tcW w:w="8380" w:type="dxa"/>
            <w:gridSpan w:val="4"/>
            <w:tcBorders>
              <w:top w:val="nil"/>
              <w:left w:val="nil"/>
              <w:bottom w:val="nil"/>
              <w:right w:val="nil"/>
            </w:tcBorders>
            <w:shd w:val="clear" w:color="auto" w:fill="auto"/>
            <w:noWrap/>
            <w:vAlign w:val="bottom"/>
            <w:hideMark/>
          </w:tcPr>
          <w:p w:rsidR="0010607F" w:rsidRPr="00CC43D0" w:rsidRDefault="0010607F">
            <w:pPr>
              <w:jc w:val="center"/>
              <w:rPr>
                <w:sz w:val="22"/>
                <w:szCs w:val="22"/>
              </w:rPr>
            </w:pPr>
            <w:r w:rsidRPr="00CC43D0">
              <w:rPr>
                <w:b/>
                <w:bCs/>
                <w:sz w:val="22"/>
                <w:szCs w:val="22"/>
              </w:rPr>
              <w:t>Year</w:t>
            </w:r>
            <w:r w:rsidRPr="00CC43D0">
              <w:rPr>
                <w:b/>
                <w:bCs/>
                <w:sz w:val="22"/>
                <w:szCs w:val="22"/>
                <w:vertAlign w:val="superscript"/>
              </w:rPr>
              <w:t>1</w:t>
            </w:r>
            <w:r w:rsidRPr="00CC43D0">
              <w:rPr>
                <w:b/>
                <w:bCs/>
                <w:sz w:val="22"/>
                <w:szCs w:val="22"/>
              </w:rPr>
              <w:t>: _</w:t>
            </w:r>
            <w:r w:rsidRPr="00CC43D0">
              <w:rPr>
                <w:sz w:val="22"/>
                <w:szCs w:val="22"/>
              </w:rPr>
              <w:t>___</w:t>
            </w:r>
            <w:r w:rsidRPr="00CC43D0">
              <w:rPr>
                <w:b/>
                <w:bCs/>
                <w:sz w:val="22"/>
                <w:szCs w:val="22"/>
              </w:rPr>
              <w:t>Fall 2011</w:t>
            </w:r>
            <w:r w:rsidRPr="00CC43D0">
              <w:rPr>
                <w:sz w:val="22"/>
                <w:szCs w:val="22"/>
              </w:rPr>
              <w:t>______</w:t>
            </w:r>
          </w:p>
        </w:tc>
      </w:tr>
      <w:tr w:rsidR="0010607F" w:rsidRPr="00CC43D0" w:rsidTr="0010607F">
        <w:trPr>
          <w:trHeight w:val="315"/>
        </w:trPr>
        <w:tc>
          <w:tcPr>
            <w:tcW w:w="3940" w:type="dxa"/>
            <w:tcBorders>
              <w:top w:val="nil"/>
              <w:left w:val="nil"/>
              <w:bottom w:val="nil"/>
              <w:right w:val="nil"/>
            </w:tcBorders>
            <w:shd w:val="clear" w:color="auto" w:fill="auto"/>
            <w:noWrap/>
            <w:vAlign w:val="bottom"/>
            <w:hideMark/>
          </w:tcPr>
          <w:p w:rsidR="0010607F" w:rsidRPr="00CC43D0" w:rsidRDefault="0010607F">
            <w:pPr>
              <w:jc w:val="cente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pPr>
          </w:p>
        </w:tc>
      </w:tr>
      <w:tr w:rsidR="0010607F" w:rsidRPr="00CC43D0" w:rsidTr="0010607F">
        <w:trPr>
          <w:trHeight w:val="330"/>
        </w:trPr>
        <w:tc>
          <w:tcPr>
            <w:tcW w:w="3940" w:type="dxa"/>
            <w:tcBorders>
              <w:top w:val="nil"/>
              <w:left w:val="nil"/>
              <w:bottom w:val="nil"/>
              <w:right w:val="nil"/>
            </w:tcBorders>
            <w:shd w:val="clear" w:color="auto" w:fill="auto"/>
            <w:noWrap/>
            <w:vAlign w:val="bottom"/>
            <w:hideMark/>
          </w:tcPr>
          <w:p w:rsidR="0010607F" w:rsidRPr="00CC43D0" w:rsidRDefault="0010607F">
            <w:pPr>
              <w:jc w:val="cente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pPr>
          </w:p>
        </w:tc>
        <w:tc>
          <w:tcPr>
            <w:tcW w:w="1480" w:type="dxa"/>
            <w:tcBorders>
              <w:top w:val="nil"/>
              <w:left w:val="nil"/>
              <w:bottom w:val="nil"/>
              <w:right w:val="nil"/>
            </w:tcBorders>
            <w:shd w:val="clear" w:color="auto" w:fill="auto"/>
            <w:noWrap/>
            <w:vAlign w:val="bottom"/>
            <w:hideMark/>
          </w:tcPr>
          <w:p w:rsidR="0010607F" w:rsidRPr="00CC43D0" w:rsidRDefault="0010607F">
            <w:pPr>
              <w:jc w:val="center"/>
            </w:pPr>
          </w:p>
        </w:tc>
      </w:tr>
      <w:tr w:rsidR="0010607F" w:rsidRPr="00CC43D0" w:rsidTr="0010607F">
        <w:trPr>
          <w:trHeight w:val="405"/>
        </w:trPr>
        <w:tc>
          <w:tcPr>
            <w:tcW w:w="3940" w:type="dxa"/>
            <w:tcBorders>
              <w:top w:val="nil"/>
              <w:left w:val="nil"/>
              <w:bottom w:val="nil"/>
              <w:right w:val="single" w:sz="12" w:space="0" w:color="auto"/>
            </w:tcBorders>
            <w:shd w:val="clear" w:color="auto" w:fill="auto"/>
            <w:hideMark/>
          </w:tcPr>
          <w:p w:rsidR="0010607F" w:rsidRPr="00CC43D0" w:rsidRDefault="0010607F">
            <w:pPr>
              <w:jc w:val="both"/>
              <w:rPr>
                <w:color w:val="000000"/>
              </w:rPr>
            </w:pPr>
            <w:r w:rsidRPr="00CC43D0">
              <w:rPr>
                <w:color w:val="000000"/>
              </w:rPr>
              <w:t> </w:t>
            </w:r>
          </w:p>
        </w:tc>
        <w:tc>
          <w:tcPr>
            <w:tcW w:w="2960" w:type="dxa"/>
            <w:gridSpan w:val="2"/>
            <w:tcBorders>
              <w:top w:val="single" w:sz="12" w:space="0" w:color="auto"/>
              <w:left w:val="nil"/>
              <w:bottom w:val="single" w:sz="8" w:space="0" w:color="auto"/>
              <w:right w:val="single" w:sz="8" w:space="0" w:color="000000"/>
            </w:tcBorders>
            <w:shd w:val="clear" w:color="auto" w:fill="auto"/>
            <w:vAlign w:val="bottom"/>
            <w:hideMark/>
          </w:tcPr>
          <w:p w:rsidR="0010607F" w:rsidRPr="00CC43D0" w:rsidRDefault="0010607F">
            <w:pPr>
              <w:jc w:val="center"/>
              <w:rPr>
                <w:color w:val="000000"/>
              </w:rPr>
            </w:pPr>
            <w:r w:rsidRPr="00CC43D0">
              <w:rPr>
                <w:color w:val="000000"/>
              </w:rPr>
              <w:t>HEAD COUNT</w:t>
            </w:r>
          </w:p>
        </w:tc>
        <w:tc>
          <w:tcPr>
            <w:tcW w:w="1480" w:type="dxa"/>
            <w:vMerge w:val="restart"/>
            <w:tcBorders>
              <w:top w:val="single" w:sz="12" w:space="0" w:color="auto"/>
              <w:left w:val="single" w:sz="8" w:space="0" w:color="auto"/>
              <w:bottom w:val="single" w:sz="12" w:space="0" w:color="000000"/>
              <w:right w:val="single" w:sz="12" w:space="0" w:color="auto"/>
            </w:tcBorders>
            <w:shd w:val="clear" w:color="auto" w:fill="auto"/>
            <w:noWrap/>
            <w:vAlign w:val="center"/>
            <w:hideMark/>
          </w:tcPr>
          <w:p w:rsidR="0010607F" w:rsidRPr="00CC43D0" w:rsidRDefault="0010607F">
            <w:pPr>
              <w:jc w:val="center"/>
              <w:rPr>
                <w:color w:val="000000"/>
              </w:rPr>
            </w:pPr>
            <w:r w:rsidRPr="00CC43D0">
              <w:rPr>
                <w:color w:val="000000"/>
              </w:rPr>
              <w:t xml:space="preserve"> FTE </w:t>
            </w:r>
          </w:p>
        </w:tc>
      </w:tr>
      <w:tr w:rsidR="0010607F" w:rsidRPr="00CC43D0" w:rsidTr="0010607F">
        <w:trPr>
          <w:trHeight w:val="405"/>
        </w:trPr>
        <w:tc>
          <w:tcPr>
            <w:tcW w:w="3940" w:type="dxa"/>
            <w:tcBorders>
              <w:top w:val="nil"/>
              <w:left w:val="nil"/>
              <w:bottom w:val="single" w:sz="12" w:space="0" w:color="auto"/>
              <w:right w:val="single" w:sz="12" w:space="0" w:color="auto"/>
            </w:tcBorders>
            <w:shd w:val="clear" w:color="auto" w:fill="auto"/>
            <w:hideMark/>
          </w:tcPr>
          <w:p w:rsidR="0010607F" w:rsidRPr="00CC43D0" w:rsidRDefault="0010607F">
            <w:pPr>
              <w:jc w:val="both"/>
              <w:rPr>
                <w:color w:val="000000"/>
              </w:rPr>
            </w:pPr>
            <w:r w:rsidRPr="00CC43D0">
              <w:rPr>
                <w:color w:val="000000"/>
              </w:rPr>
              <w:t> </w:t>
            </w:r>
          </w:p>
        </w:tc>
        <w:tc>
          <w:tcPr>
            <w:tcW w:w="1480" w:type="dxa"/>
            <w:tcBorders>
              <w:top w:val="nil"/>
              <w:left w:val="nil"/>
              <w:bottom w:val="single" w:sz="12" w:space="0" w:color="auto"/>
              <w:right w:val="nil"/>
            </w:tcBorders>
            <w:shd w:val="clear" w:color="auto" w:fill="auto"/>
            <w:hideMark/>
          </w:tcPr>
          <w:p w:rsidR="0010607F" w:rsidRPr="00CC43D0" w:rsidRDefault="0010607F">
            <w:pPr>
              <w:jc w:val="center"/>
              <w:rPr>
                <w:color w:val="000000"/>
              </w:rPr>
            </w:pPr>
            <w:r w:rsidRPr="00CC43D0">
              <w:rPr>
                <w:color w:val="000000"/>
              </w:rPr>
              <w:t>FT</w:t>
            </w:r>
          </w:p>
        </w:tc>
        <w:tc>
          <w:tcPr>
            <w:tcW w:w="1480" w:type="dxa"/>
            <w:tcBorders>
              <w:top w:val="nil"/>
              <w:left w:val="single" w:sz="8" w:space="0" w:color="auto"/>
              <w:bottom w:val="single" w:sz="12" w:space="0" w:color="auto"/>
              <w:right w:val="single" w:sz="8" w:space="0" w:color="auto"/>
            </w:tcBorders>
            <w:shd w:val="clear" w:color="auto" w:fill="auto"/>
            <w:hideMark/>
          </w:tcPr>
          <w:p w:rsidR="0010607F" w:rsidRPr="00CC43D0" w:rsidRDefault="0010607F">
            <w:pPr>
              <w:jc w:val="center"/>
              <w:rPr>
                <w:color w:val="000000"/>
              </w:rPr>
            </w:pPr>
            <w:r w:rsidRPr="00CC43D0">
              <w:rPr>
                <w:color w:val="000000"/>
              </w:rPr>
              <w:t>PT</w:t>
            </w:r>
          </w:p>
        </w:tc>
        <w:tc>
          <w:tcPr>
            <w:tcW w:w="1480" w:type="dxa"/>
            <w:vMerge/>
            <w:tcBorders>
              <w:top w:val="single" w:sz="12" w:space="0" w:color="auto"/>
              <w:left w:val="single" w:sz="8" w:space="0" w:color="auto"/>
              <w:bottom w:val="single" w:sz="12" w:space="0" w:color="000000"/>
              <w:right w:val="single" w:sz="12" w:space="0" w:color="auto"/>
            </w:tcBorders>
            <w:vAlign w:val="center"/>
            <w:hideMark/>
          </w:tcPr>
          <w:p w:rsidR="0010607F" w:rsidRPr="00CC43D0" w:rsidRDefault="0010607F">
            <w:pPr>
              <w:rPr>
                <w:color w:val="000000"/>
              </w:rPr>
            </w:pPr>
          </w:p>
        </w:tc>
      </w:tr>
      <w:tr w:rsidR="0010607F" w:rsidRPr="00CC43D0" w:rsidTr="0010607F">
        <w:trPr>
          <w:trHeight w:val="600"/>
        </w:trPr>
        <w:tc>
          <w:tcPr>
            <w:tcW w:w="3940" w:type="dxa"/>
            <w:tcBorders>
              <w:top w:val="nil"/>
              <w:left w:val="single" w:sz="12" w:space="0" w:color="auto"/>
              <w:bottom w:val="single" w:sz="8" w:space="0" w:color="auto"/>
              <w:right w:val="nil"/>
            </w:tcBorders>
            <w:shd w:val="clear" w:color="auto" w:fill="auto"/>
            <w:vAlign w:val="center"/>
            <w:hideMark/>
          </w:tcPr>
          <w:p w:rsidR="0010607F" w:rsidRPr="00CC43D0" w:rsidRDefault="0010607F">
            <w:pPr>
              <w:jc w:val="both"/>
              <w:rPr>
                <w:color w:val="000000"/>
              </w:rPr>
            </w:pPr>
            <w:r w:rsidRPr="00CC43D0">
              <w:rPr>
                <w:color w:val="000000"/>
              </w:rPr>
              <w:t>Administrative</w:t>
            </w:r>
            <w:r w:rsidRPr="00CC43D0">
              <w:rPr>
                <w:color w:val="000000"/>
                <w:vertAlign w:val="superscript"/>
              </w:rPr>
              <w:t>4</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0</w:t>
            </w:r>
          </w:p>
        </w:tc>
        <w:tc>
          <w:tcPr>
            <w:tcW w:w="1480" w:type="dxa"/>
            <w:tcBorders>
              <w:top w:val="nil"/>
              <w:left w:val="nil"/>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0</w:t>
            </w:r>
          </w:p>
        </w:tc>
        <w:tc>
          <w:tcPr>
            <w:tcW w:w="1480" w:type="dxa"/>
            <w:tcBorders>
              <w:top w:val="nil"/>
              <w:left w:val="nil"/>
              <w:bottom w:val="single" w:sz="8" w:space="0" w:color="auto"/>
              <w:right w:val="single" w:sz="12" w:space="0" w:color="auto"/>
            </w:tcBorders>
            <w:shd w:val="clear" w:color="auto" w:fill="auto"/>
            <w:vAlign w:val="center"/>
            <w:hideMark/>
          </w:tcPr>
          <w:p w:rsidR="0010607F" w:rsidRPr="00CC43D0" w:rsidRDefault="0010607F">
            <w:pPr>
              <w:jc w:val="center"/>
              <w:rPr>
                <w:color w:val="000000"/>
              </w:rPr>
            </w:pPr>
            <w:r w:rsidRPr="00CC43D0">
              <w:rPr>
                <w:color w:val="000000"/>
              </w:rPr>
              <w:t xml:space="preserve">                   -   </w:t>
            </w:r>
          </w:p>
        </w:tc>
      </w:tr>
      <w:tr w:rsidR="0010607F" w:rsidRPr="00CC43D0" w:rsidTr="0010607F">
        <w:trPr>
          <w:trHeight w:val="600"/>
        </w:trPr>
        <w:tc>
          <w:tcPr>
            <w:tcW w:w="3940" w:type="dxa"/>
            <w:tcBorders>
              <w:top w:val="nil"/>
              <w:left w:val="single" w:sz="12" w:space="0" w:color="auto"/>
              <w:bottom w:val="single" w:sz="8" w:space="0" w:color="auto"/>
              <w:right w:val="nil"/>
            </w:tcBorders>
            <w:shd w:val="clear" w:color="auto" w:fill="auto"/>
            <w:vAlign w:val="center"/>
            <w:hideMark/>
          </w:tcPr>
          <w:p w:rsidR="0010607F" w:rsidRPr="00CC43D0" w:rsidRDefault="0010607F">
            <w:pPr>
              <w:jc w:val="both"/>
              <w:rPr>
                <w:color w:val="000000"/>
              </w:rPr>
            </w:pPr>
            <w:r w:rsidRPr="00CC43D0">
              <w:rPr>
                <w:color w:val="000000"/>
              </w:rPr>
              <w:t>Faculty (tenure-track)</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11</w:t>
            </w:r>
          </w:p>
        </w:tc>
        <w:tc>
          <w:tcPr>
            <w:tcW w:w="1480" w:type="dxa"/>
            <w:tcBorders>
              <w:top w:val="nil"/>
              <w:left w:val="nil"/>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0</w:t>
            </w:r>
          </w:p>
        </w:tc>
        <w:tc>
          <w:tcPr>
            <w:tcW w:w="1480" w:type="dxa"/>
            <w:tcBorders>
              <w:top w:val="nil"/>
              <w:left w:val="nil"/>
              <w:bottom w:val="single" w:sz="8" w:space="0" w:color="auto"/>
              <w:right w:val="single" w:sz="12" w:space="0" w:color="auto"/>
            </w:tcBorders>
            <w:shd w:val="clear" w:color="auto" w:fill="auto"/>
            <w:vAlign w:val="center"/>
            <w:hideMark/>
          </w:tcPr>
          <w:p w:rsidR="0010607F" w:rsidRPr="00CC43D0" w:rsidRDefault="0010607F">
            <w:pPr>
              <w:jc w:val="center"/>
              <w:rPr>
                <w:color w:val="000000"/>
              </w:rPr>
            </w:pPr>
            <w:r w:rsidRPr="00CC43D0">
              <w:rPr>
                <w:color w:val="000000"/>
              </w:rPr>
              <w:t xml:space="preserve">             11.00 </w:t>
            </w:r>
          </w:p>
        </w:tc>
      </w:tr>
      <w:tr w:rsidR="0010607F" w:rsidRPr="00CC43D0" w:rsidTr="0010607F">
        <w:trPr>
          <w:trHeight w:val="600"/>
        </w:trPr>
        <w:tc>
          <w:tcPr>
            <w:tcW w:w="3940" w:type="dxa"/>
            <w:tcBorders>
              <w:top w:val="nil"/>
              <w:left w:val="single" w:sz="12" w:space="0" w:color="auto"/>
              <w:bottom w:val="single" w:sz="8" w:space="0" w:color="auto"/>
              <w:right w:val="nil"/>
            </w:tcBorders>
            <w:shd w:val="clear" w:color="auto" w:fill="auto"/>
            <w:vAlign w:val="center"/>
            <w:hideMark/>
          </w:tcPr>
          <w:p w:rsidR="0010607F" w:rsidRPr="00CC43D0" w:rsidRDefault="0010607F">
            <w:pPr>
              <w:jc w:val="both"/>
              <w:rPr>
                <w:color w:val="000000"/>
              </w:rPr>
            </w:pPr>
            <w:r w:rsidRPr="00CC43D0">
              <w:rPr>
                <w:color w:val="000000"/>
              </w:rPr>
              <w:t xml:space="preserve">Other Faculty </w:t>
            </w:r>
            <w:r w:rsidRPr="00CC43D0">
              <w:rPr>
                <w:color w:val="000000"/>
                <w:sz w:val="16"/>
                <w:szCs w:val="16"/>
              </w:rPr>
              <w:t>(excluding student Assistants)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0</w:t>
            </w:r>
          </w:p>
        </w:tc>
        <w:tc>
          <w:tcPr>
            <w:tcW w:w="1480" w:type="dxa"/>
            <w:tcBorders>
              <w:top w:val="nil"/>
              <w:left w:val="nil"/>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3</w:t>
            </w:r>
          </w:p>
        </w:tc>
        <w:tc>
          <w:tcPr>
            <w:tcW w:w="1480" w:type="dxa"/>
            <w:tcBorders>
              <w:top w:val="nil"/>
              <w:left w:val="nil"/>
              <w:bottom w:val="single" w:sz="8" w:space="0" w:color="auto"/>
              <w:right w:val="single" w:sz="12" w:space="0" w:color="auto"/>
            </w:tcBorders>
            <w:shd w:val="clear" w:color="auto" w:fill="auto"/>
            <w:vAlign w:val="center"/>
            <w:hideMark/>
          </w:tcPr>
          <w:p w:rsidR="0010607F" w:rsidRPr="00CC43D0" w:rsidRDefault="0010607F">
            <w:pPr>
              <w:jc w:val="center"/>
              <w:rPr>
                <w:color w:val="000000"/>
              </w:rPr>
            </w:pPr>
            <w:r w:rsidRPr="00CC43D0">
              <w:rPr>
                <w:color w:val="000000"/>
              </w:rPr>
              <w:t xml:space="preserve">               1.55 </w:t>
            </w:r>
          </w:p>
        </w:tc>
      </w:tr>
      <w:tr w:rsidR="0010607F" w:rsidRPr="00CC43D0" w:rsidTr="0010607F">
        <w:trPr>
          <w:trHeight w:val="600"/>
        </w:trPr>
        <w:tc>
          <w:tcPr>
            <w:tcW w:w="3940" w:type="dxa"/>
            <w:tcBorders>
              <w:top w:val="nil"/>
              <w:left w:val="single" w:sz="12" w:space="0" w:color="auto"/>
              <w:bottom w:val="single" w:sz="8" w:space="0" w:color="auto"/>
              <w:right w:val="nil"/>
            </w:tcBorders>
            <w:shd w:val="clear" w:color="auto" w:fill="auto"/>
            <w:vAlign w:val="center"/>
            <w:hideMark/>
          </w:tcPr>
          <w:p w:rsidR="0010607F" w:rsidRPr="00CC43D0" w:rsidRDefault="0010607F">
            <w:pPr>
              <w:jc w:val="both"/>
              <w:rPr>
                <w:color w:val="000000"/>
              </w:rPr>
            </w:pPr>
            <w:r w:rsidRPr="00CC43D0">
              <w:rPr>
                <w:color w:val="000000"/>
              </w:rPr>
              <w:t>Student Teaching Assistants</w:t>
            </w:r>
            <w:r w:rsidRPr="00CC43D0">
              <w:rPr>
                <w:color w:val="000000"/>
                <w:vertAlign w:val="superscript"/>
              </w:rPr>
              <w:t>2</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3</w:t>
            </w:r>
          </w:p>
        </w:tc>
        <w:tc>
          <w:tcPr>
            <w:tcW w:w="1480" w:type="dxa"/>
            <w:tcBorders>
              <w:top w:val="nil"/>
              <w:left w:val="nil"/>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6</w:t>
            </w:r>
          </w:p>
        </w:tc>
        <w:tc>
          <w:tcPr>
            <w:tcW w:w="1480" w:type="dxa"/>
            <w:tcBorders>
              <w:top w:val="nil"/>
              <w:left w:val="nil"/>
              <w:bottom w:val="single" w:sz="8" w:space="0" w:color="auto"/>
              <w:right w:val="single" w:sz="12" w:space="0" w:color="auto"/>
            </w:tcBorders>
            <w:shd w:val="clear" w:color="auto" w:fill="auto"/>
            <w:vAlign w:val="center"/>
            <w:hideMark/>
          </w:tcPr>
          <w:p w:rsidR="0010607F" w:rsidRPr="00CC43D0" w:rsidRDefault="0010607F">
            <w:pPr>
              <w:jc w:val="center"/>
              <w:rPr>
                <w:color w:val="000000"/>
              </w:rPr>
            </w:pPr>
            <w:r w:rsidRPr="00CC43D0">
              <w:rPr>
                <w:color w:val="000000"/>
              </w:rPr>
              <w:t xml:space="preserve">               6.00 </w:t>
            </w:r>
          </w:p>
        </w:tc>
      </w:tr>
      <w:tr w:rsidR="0010607F" w:rsidRPr="00CC43D0" w:rsidTr="0010607F">
        <w:trPr>
          <w:trHeight w:val="600"/>
        </w:trPr>
        <w:tc>
          <w:tcPr>
            <w:tcW w:w="3940" w:type="dxa"/>
            <w:tcBorders>
              <w:top w:val="nil"/>
              <w:left w:val="single" w:sz="12" w:space="0" w:color="auto"/>
              <w:bottom w:val="single" w:sz="8" w:space="0" w:color="auto"/>
              <w:right w:val="nil"/>
            </w:tcBorders>
            <w:shd w:val="clear" w:color="auto" w:fill="auto"/>
            <w:vAlign w:val="center"/>
            <w:hideMark/>
          </w:tcPr>
          <w:p w:rsidR="0010607F" w:rsidRPr="00CC43D0" w:rsidRDefault="0010607F">
            <w:pPr>
              <w:jc w:val="both"/>
              <w:rPr>
                <w:color w:val="000000"/>
              </w:rPr>
            </w:pPr>
            <w:r w:rsidRPr="00CC43D0">
              <w:rPr>
                <w:color w:val="000000"/>
              </w:rPr>
              <w:t>Student Research Assistants</w:t>
            </w:r>
            <w:r w:rsidRPr="00CC43D0">
              <w:rPr>
                <w:color w:val="000000"/>
                <w:vertAlign w:val="superscript"/>
              </w:rPr>
              <w:t>3</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15</w:t>
            </w:r>
          </w:p>
        </w:tc>
        <w:tc>
          <w:tcPr>
            <w:tcW w:w="1480" w:type="dxa"/>
            <w:tcBorders>
              <w:top w:val="nil"/>
              <w:left w:val="nil"/>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16</w:t>
            </w:r>
          </w:p>
        </w:tc>
        <w:tc>
          <w:tcPr>
            <w:tcW w:w="1480" w:type="dxa"/>
            <w:tcBorders>
              <w:top w:val="nil"/>
              <w:left w:val="nil"/>
              <w:bottom w:val="single" w:sz="8" w:space="0" w:color="auto"/>
              <w:right w:val="single" w:sz="12" w:space="0" w:color="auto"/>
            </w:tcBorders>
            <w:shd w:val="clear" w:color="auto" w:fill="auto"/>
            <w:vAlign w:val="center"/>
            <w:hideMark/>
          </w:tcPr>
          <w:p w:rsidR="0010607F" w:rsidRPr="00CC43D0" w:rsidRDefault="0010607F">
            <w:pPr>
              <w:jc w:val="center"/>
              <w:rPr>
                <w:color w:val="000000"/>
              </w:rPr>
            </w:pPr>
            <w:r w:rsidRPr="00CC43D0">
              <w:rPr>
                <w:color w:val="000000"/>
              </w:rPr>
              <w:t xml:space="preserve">             23.00 </w:t>
            </w:r>
          </w:p>
        </w:tc>
      </w:tr>
      <w:tr w:rsidR="0010607F" w:rsidRPr="00CC43D0" w:rsidTr="0010607F">
        <w:trPr>
          <w:trHeight w:val="600"/>
        </w:trPr>
        <w:tc>
          <w:tcPr>
            <w:tcW w:w="3940" w:type="dxa"/>
            <w:tcBorders>
              <w:top w:val="nil"/>
              <w:left w:val="single" w:sz="12" w:space="0" w:color="auto"/>
              <w:bottom w:val="single" w:sz="8" w:space="0" w:color="auto"/>
              <w:right w:val="nil"/>
            </w:tcBorders>
            <w:shd w:val="clear" w:color="auto" w:fill="auto"/>
            <w:vAlign w:val="center"/>
            <w:hideMark/>
          </w:tcPr>
          <w:p w:rsidR="0010607F" w:rsidRPr="00CC43D0" w:rsidRDefault="0010607F">
            <w:pPr>
              <w:jc w:val="both"/>
              <w:rPr>
                <w:color w:val="000000"/>
              </w:rPr>
            </w:pPr>
            <w:r w:rsidRPr="00CC43D0">
              <w:rPr>
                <w:color w:val="000000"/>
              </w:rPr>
              <w:t>Technicians/Specialists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1</w:t>
            </w:r>
          </w:p>
        </w:tc>
        <w:tc>
          <w:tcPr>
            <w:tcW w:w="1480" w:type="dxa"/>
            <w:tcBorders>
              <w:top w:val="nil"/>
              <w:left w:val="nil"/>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3</w:t>
            </w:r>
          </w:p>
        </w:tc>
        <w:tc>
          <w:tcPr>
            <w:tcW w:w="1480" w:type="dxa"/>
            <w:tcBorders>
              <w:top w:val="nil"/>
              <w:left w:val="nil"/>
              <w:bottom w:val="single" w:sz="8" w:space="0" w:color="auto"/>
              <w:right w:val="single" w:sz="12" w:space="0" w:color="auto"/>
            </w:tcBorders>
            <w:shd w:val="clear" w:color="auto" w:fill="auto"/>
            <w:vAlign w:val="center"/>
            <w:hideMark/>
          </w:tcPr>
          <w:p w:rsidR="0010607F" w:rsidRPr="00CC43D0" w:rsidRDefault="0010607F">
            <w:pPr>
              <w:jc w:val="center"/>
              <w:rPr>
                <w:color w:val="000000"/>
              </w:rPr>
            </w:pPr>
            <w:r w:rsidRPr="00CC43D0">
              <w:rPr>
                <w:color w:val="000000"/>
              </w:rPr>
              <w:t xml:space="preserve">               1.20 </w:t>
            </w:r>
          </w:p>
        </w:tc>
      </w:tr>
      <w:tr w:rsidR="0010607F" w:rsidRPr="00CC43D0" w:rsidTr="0010607F">
        <w:trPr>
          <w:trHeight w:val="600"/>
        </w:trPr>
        <w:tc>
          <w:tcPr>
            <w:tcW w:w="3940" w:type="dxa"/>
            <w:tcBorders>
              <w:top w:val="nil"/>
              <w:left w:val="single" w:sz="12" w:space="0" w:color="auto"/>
              <w:bottom w:val="single" w:sz="8" w:space="0" w:color="auto"/>
              <w:right w:val="nil"/>
            </w:tcBorders>
            <w:shd w:val="clear" w:color="auto" w:fill="auto"/>
            <w:vAlign w:val="center"/>
            <w:hideMark/>
          </w:tcPr>
          <w:p w:rsidR="0010607F" w:rsidRPr="00CC43D0" w:rsidRDefault="0010607F">
            <w:pPr>
              <w:jc w:val="both"/>
              <w:rPr>
                <w:color w:val="000000"/>
              </w:rPr>
            </w:pPr>
            <w:r w:rsidRPr="00CC43D0">
              <w:rPr>
                <w:color w:val="000000"/>
              </w:rPr>
              <w:t>Office/Clerical Employees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2</w:t>
            </w:r>
          </w:p>
        </w:tc>
        <w:tc>
          <w:tcPr>
            <w:tcW w:w="1480" w:type="dxa"/>
            <w:tcBorders>
              <w:top w:val="nil"/>
              <w:left w:val="nil"/>
              <w:bottom w:val="single" w:sz="8"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5</w:t>
            </w:r>
          </w:p>
        </w:tc>
        <w:tc>
          <w:tcPr>
            <w:tcW w:w="1480" w:type="dxa"/>
            <w:tcBorders>
              <w:top w:val="nil"/>
              <w:left w:val="nil"/>
              <w:bottom w:val="single" w:sz="8" w:space="0" w:color="auto"/>
              <w:right w:val="single" w:sz="12" w:space="0" w:color="auto"/>
            </w:tcBorders>
            <w:shd w:val="clear" w:color="auto" w:fill="auto"/>
            <w:vAlign w:val="center"/>
            <w:hideMark/>
          </w:tcPr>
          <w:p w:rsidR="0010607F" w:rsidRPr="00CC43D0" w:rsidRDefault="0010607F">
            <w:pPr>
              <w:jc w:val="center"/>
              <w:rPr>
                <w:color w:val="000000"/>
              </w:rPr>
            </w:pPr>
            <w:r w:rsidRPr="00CC43D0">
              <w:rPr>
                <w:color w:val="000000"/>
              </w:rPr>
              <w:t xml:space="preserve">               3.10 </w:t>
            </w:r>
          </w:p>
        </w:tc>
      </w:tr>
      <w:tr w:rsidR="0010607F" w:rsidRPr="00CC43D0" w:rsidTr="0010607F">
        <w:trPr>
          <w:trHeight w:val="600"/>
        </w:trPr>
        <w:tc>
          <w:tcPr>
            <w:tcW w:w="3940" w:type="dxa"/>
            <w:tcBorders>
              <w:top w:val="nil"/>
              <w:left w:val="single" w:sz="12" w:space="0" w:color="auto"/>
              <w:bottom w:val="single" w:sz="12" w:space="0" w:color="auto"/>
              <w:right w:val="nil"/>
            </w:tcBorders>
            <w:shd w:val="clear" w:color="auto" w:fill="auto"/>
            <w:vAlign w:val="center"/>
            <w:hideMark/>
          </w:tcPr>
          <w:p w:rsidR="0010607F" w:rsidRPr="00CC43D0" w:rsidRDefault="0010607F">
            <w:pPr>
              <w:jc w:val="both"/>
              <w:rPr>
                <w:color w:val="000000"/>
              </w:rPr>
            </w:pPr>
            <w:r w:rsidRPr="00CC43D0">
              <w:rPr>
                <w:color w:val="000000"/>
              </w:rPr>
              <w:t>Others</w:t>
            </w:r>
            <w:r w:rsidRPr="00CC43D0">
              <w:rPr>
                <w:color w:val="000000"/>
                <w:vertAlign w:val="superscript"/>
              </w:rPr>
              <w:t>5</w:t>
            </w:r>
          </w:p>
        </w:tc>
        <w:tc>
          <w:tcPr>
            <w:tcW w:w="1480" w:type="dxa"/>
            <w:tcBorders>
              <w:top w:val="nil"/>
              <w:left w:val="single" w:sz="8" w:space="0" w:color="auto"/>
              <w:bottom w:val="single" w:sz="12"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1</w:t>
            </w:r>
          </w:p>
        </w:tc>
        <w:tc>
          <w:tcPr>
            <w:tcW w:w="1480" w:type="dxa"/>
            <w:tcBorders>
              <w:top w:val="nil"/>
              <w:left w:val="nil"/>
              <w:bottom w:val="single" w:sz="12" w:space="0" w:color="auto"/>
              <w:right w:val="single" w:sz="8" w:space="0" w:color="auto"/>
            </w:tcBorders>
            <w:shd w:val="clear" w:color="auto" w:fill="auto"/>
            <w:vAlign w:val="center"/>
            <w:hideMark/>
          </w:tcPr>
          <w:p w:rsidR="0010607F" w:rsidRPr="00CC43D0" w:rsidRDefault="0010607F">
            <w:pPr>
              <w:jc w:val="center"/>
              <w:rPr>
                <w:color w:val="000000"/>
              </w:rPr>
            </w:pPr>
            <w:r w:rsidRPr="00CC43D0">
              <w:rPr>
                <w:color w:val="000000"/>
              </w:rPr>
              <w:t>0</w:t>
            </w:r>
          </w:p>
        </w:tc>
        <w:tc>
          <w:tcPr>
            <w:tcW w:w="1480" w:type="dxa"/>
            <w:tcBorders>
              <w:top w:val="nil"/>
              <w:left w:val="nil"/>
              <w:bottom w:val="single" w:sz="12" w:space="0" w:color="auto"/>
              <w:right w:val="single" w:sz="12" w:space="0" w:color="auto"/>
            </w:tcBorders>
            <w:shd w:val="clear" w:color="auto" w:fill="auto"/>
            <w:vAlign w:val="center"/>
            <w:hideMark/>
          </w:tcPr>
          <w:p w:rsidR="0010607F" w:rsidRPr="00CC43D0" w:rsidRDefault="0010607F">
            <w:pPr>
              <w:jc w:val="center"/>
              <w:rPr>
                <w:color w:val="000000"/>
              </w:rPr>
            </w:pPr>
            <w:r w:rsidRPr="00CC43D0">
              <w:rPr>
                <w:color w:val="000000"/>
              </w:rPr>
              <w:t xml:space="preserve">               1.00 </w:t>
            </w:r>
          </w:p>
        </w:tc>
      </w:tr>
      <w:tr w:rsidR="0010607F" w:rsidRPr="00CC43D0" w:rsidTr="0010607F">
        <w:trPr>
          <w:trHeight w:val="405"/>
        </w:trPr>
        <w:tc>
          <w:tcPr>
            <w:tcW w:w="394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c>
          <w:tcPr>
            <w:tcW w:w="148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c>
          <w:tcPr>
            <w:tcW w:w="148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c>
          <w:tcPr>
            <w:tcW w:w="148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r>
      <w:tr w:rsidR="0010607F" w:rsidRPr="00CC43D0" w:rsidTr="0010607F">
        <w:trPr>
          <w:trHeight w:val="360"/>
        </w:trPr>
        <w:tc>
          <w:tcPr>
            <w:tcW w:w="5420" w:type="dxa"/>
            <w:gridSpan w:val="2"/>
            <w:tcBorders>
              <w:top w:val="nil"/>
              <w:left w:val="nil"/>
              <w:bottom w:val="nil"/>
              <w:right w:val="nil"/>
            </w:tcBorders>
            <w:shd w:val="clear" w:color="auto" w:fill="auto"/>
            <w:noWrap/>
            <w:vAlign w:val="bottom"/>
            <w:hideMark/>
          </w:tcPr>
          <w:p w:rsidR="0010607F" w:rsidRPr="00CC43D0" w:rsidRDefault="0010607F">
            <w:pPr>
              <w:rPr>
                <w:sz w:val="22"/>
                <w:szCs w:val="22"/>
              </w:rPr>
            </w:pPr>
            <w:r w:rsidRPr="00CC43D0">
              <w:rPr>
                <w:sz w:val="22"/>
                <w:szCs w:val="22"/>
              </w:rPr>
              <w:t>*Report data for the program being evaluated.</w:t>
            </w:r>
          </w:p>
        </w:tc>
        <w:tc>
          <w:tcPr>
            <w:tcW w:w="148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c>
          <w:tcPr>
            <w:tcW w:w="148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r>
      <w:tr w:rsidR="0010607F" w:rsidRPr="00CC43D0" w:rsidTr="0010607F">
        <w:trPr>
          <w:trHeight w:val="345"/>
        </w:trPr>
        <w:tc>
          <w:tcPr>
            <w:tcW w:w="394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c>
          <w:tcPr>
            <w:tcW w:w="148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c>
          <w:tcPr>
            <w:tcW w:w="148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c>
          <w:tcPr>
            <w:tcW w:w="1480" w:type="dxa"/>
            <w:tcBorders>
              <w:top w:val="nil"/>
              <w:left w:val="nil"/>
              <w:bottom w:val="nil"/>
              <w:right w:val="nil"/>
            </w:tcBorders>
            <w:shd w:val="clear" w:color="auto" w:fill="auto"/>
            <w:noWrap/>
            <w:vAlign w:val="bottom"/>
            <w:hideMark/>
          </w:tcPr>
          <w:p w:rsidR="0010607F" w:rsidRPr="00CC43D0" w:rsidRDefault="0010607F">
            <w:pPr>
              <w:rPr>
                <w:sz w:val="20"/>
                <w:szCs w:val="20"/>
              </w:rPr>
            </w:pPr>
          </w:p>
        </w:tc>
      </w:tr>
      <w:tr w:rsidR="0010607F" w:rsidRPr="00CC43D0" w:rsidTr="0010607F">
        <w:trPr>
          <w:trHeight w:val="570"/>
        </w:trPr>
        <w:tc>
          <w:tcPr>
            <w:tcW w:w="8380" w:type="dxa"/>
            <w:gridSpan w:val="4"/>
            <w:tcBorders>
              <w:top w:val="nil"/>
              <w:left w:val="nil"/>
              <w:bottom w:val="nil"/>
              <w:right w:val="nil"/>
            </w:tcBorders>
            <w:shd w:val="clear" w:color="auto" w:fill="auto"/>
            <w:vAlign w:val="center"/>
            <w:hideMark/>
          </w:tcPr>
          <w:p w:rsidR="0010607F" w:rsidRPr="00CC43D0" w:rsidRDefault="0010607F">
            <w:pPr>
              <w:rPr>
                <w:color w:val="000000"/>
                <w:sz w:val="20"/>
                <w:szCs w:val="20"/>
              </w:rPr>
            </w:pPr>
            <w:r w:rsidRPr="00CC43D0">
              <w:rPr>
                <w:color w:val="000000"/>
                <w:sz w:val="20"/>
                <w:szCs w:val="20"/>
                <w:vertAlign w:val="superscript"/>
              </w:rPr>
              <w:t xml:space="preserve">1 </w:t>
            </w:r>
            <w:r w:rsidRPr="00CC43D0">
              <w:rPr>
                <w:color w:val="000000"/>
                <w:sz w:val="20"/>
                <w:szCs w:val="20"/>
              </w:rPr>
              <w:t>Data on this table should be for the fall term immediately preceding the visit. Updated tables for the fall term when ABET team is visiting are to be prepared and presented to the team when they arrive.</w:t>
            </w:r>
          </w:p>
        </w:tc>
      </w:tr>
      <w:tr w:rsidR="0010607F" w:rsidRPr="00CC43D0" w:rsidTr="0010607F">
        <w:trPr>
          <w:trHeight w:val="315"/>
        </w:trPr>
        <w:tc>
          <w:tcPr>
            <w:tcW w:w="8380" w:type="dxa"/>
            <w:gridSpan w:val="4"/>
            <w:tcBorders>
              <w:top w:val="nil"/>
              <w:left w:val="nil"/>
              <w:bottom w:val="nil"/>
              <w:right w:val="nil"/>
            </w:tcBorders>
            <w:shd w:val="clear" w:color="auto" w:fill="auto"/>
            <w:vAlign w:val="center"/>
            <w:hideMark/>
          </w:tcPr>
          <w:p w:rsidR="0010607F" w:rsidRPr="00CC43D0" w:rsidRDefault="0010607F">
            <w:pPr>
              <w:rPr>
                <w:color w:val="000000"/>
                <w:sz w:val="20"/>
                <w:szCs w:val="20"/>
              </w:rPr>
            </w:pPr>
            <w:r w:rsidRPr="00CC43D0">
              <w:rPr>
                <w:color w:val="000000"/>
                <w:sz w:val="20"/>
                <w:szCs w:val="20"/>
                <w:vertAlign w:val="superscript"/>
              </w:rPr>
              <w:t xml:space="preserve">2 </w:t>
            </w:r>
            <w:r w:rsidRPr="00CC43D0">
              <w:rPr>
                <w:color w:val="000000"/>
                <w:sz w:val="20"/>
                <w:szCs w:val="20"/>
              </w:rPr>
              <w:t>For student teaching assistants, Full-time equals 25% or more.</w:t>
            </w:r>
          </w:p>
        </w:tc>
      </w:tr>
      <w:tr w:rsidR="0010607F" w:rsidRPr="00CC43D0" w:rsidTr="0010607F">
        <w:trPr>
          <w:trHeight w:val="270"/>
        </w:trPr>
        <w:tc>
          <w:tcPr>
            <w:tcW w:w="8380" w:type="dxa"/>
            <w:gridSpan w:val="4"/>
            <w:tcBorders>
              <w:top w:val="nil"/>
              <w:left w:val="nil"/>
              <w:bottom w:val="nil"/>
              <w:right w:val="nil"/>
            </w:tcBorders>
            <w:shd w:val="clear" w:color="auto" w:fill="auto"/>
            <w:vAlign w:val="center"/>
            <w:hideMark/>
          </w:tcPr>
          <w:p w:rsidR="0010607F" w:rsidRPr="00CC43D0" w:rsidRDefault="0010607F">
            <w:pPr>
              <w:rPr>
                <w:color w:val="000000"/>
                <w:sz w:val="20"/>
                <w:szCs w:val="20"/>
              </w:rPr>
            </w:pPr>
            <w:r w:rsidRPr="00CC43D0">
              <w:rPr>
                <w:color w:val="000000"/>
                <w:sz w:val="20"/>
                <w:szCs w:val="20"/>
                <w:vertAlign w:val="superscript"/>
              </w:rPr>
              <w:t xml:space="preserve">3 </w:t>
            </w:r>
            <w:r w:rsidRPr="00CC43D0">
              <w:rPr>
                <w:color w:val="000000"/>
                <w:sz w:val="20"/>
                <w:szCs w:val="20"/>
              </w:rPr>
              <w:t>For graduate students, 1 FTE equals 49% or more. (Does not include self-support or fellowships)</w:t>
            </w:r>
          </w:p>
        </w:tc>
      </w:tr>
      <w:tr w:rsidR="0010607F" w:rsidRPr="00CC43D0" w:rsidTr="0010607F">
        <w:trPr>
          <w:trHeight w:val="585"/>
        </w:trPr>
        <w:tc>
          <w:tcPr>
            <w:tcW w:w="8380" w:type="dxa"/>
            <w:gridSpan w:val="4"/>
            <w:tcBorders>
              <w:top w:val="nil"/>
              <w:left w:val="nil"/>
              <w:bottom w:val="nil"/>
              <w:right w:val="nil"/>
            </w:tcBorders>
            <w:shd w:val="clear" w:color="auto" w:fill="auto"/>
            <w:vAlign w:val="center"/>
            <w:hideMark/>
          </w:tcPr>
          <w:p w:rsidR="0010607F" w:rsidRPr="00CC43D0" w:rsidRDefault="0010607F">
            <w:pPr>
              <w:rPr>
                <w:color w:val="000000"/>
                <w:sz w:val="20"/>
                <w:szCs w:val="20"/>
              </w:rPr>
            </w:pPr>
            <w:r w:rsidRPr="00CC43D0">
              <w:rPr>
                <w:color w:val="000000"/>
                <w:sz w:val="20"/>
                <w:szCs w:val="20"/>
                <w:vertAlign w:val="superscript"/>
              </w:rPr>
              <w:t xml:space="preserve">4 </w:t>
            </w:r>
            <w:r w:rsidRPr="00CC43D0">
              <w:rPr>
                <w:color w:val="000000"/>
                <w:sz w:val="20"/>
                <w:szCs w:val="20"/>
              </w:rPr>
              <w:t>Persons holding joint administrative/faculty positions or other combined assignments should be allocated to each category according to the fraction of the appointment assigned to that category.</w:t>
            </w:r>
          </w:p>
        </w:tc>
      </w:tr>
      <w:tr w:rsidR="0010607F" w:rsidRPr="00CC43D0" w:rsidTr="0010607F">
        <w:trPr>
          <w:trHeight w:val="600"/>
        </w:trPr>
        <w:tc>
          <w:tcPr>
            <w:tcW w:w="8380" w:type="dxa"/>
            <w:gridSpan w:val="4"/>
            <w:tcBorders>
              <w:top w:val="nil"/>
              <w:left w:val="nil"/>
              <w:bottom w:val="nil"/>
              <w:right w:val="nil"/>
            </w:tcBorders>
            <w:shd w:val="clear" w:color="auto" w:fill="auto"/>
            <w:vAlign w:val="center"/>
            <w:hideMark/>
          </w:tcPr>
          <w:p w:rsidR="0010607F" w:rsidRPr="00CC43D0" w:rsidRDefault="0010607F">
            <w:pPr>
              <w:rPr>
                <w:color w:val="000000"/>
                <w:sz w:val="20"/>
                <w:szCs w:val="20"/>
              </w:rPr>
            </w:pPr>
            <w:r w:rsidRPr="00CC43D0">
              <w:rPr>
                <w:color w:val="000000"/>
                <w:sz w:val="20"/>
                <w:szCs w:val="20"/>
              </w:rPr>
              <w:t>5 Assistant Deans, Directors/Managers, Specialist, Deputy Director, MSO/FAOs, Analyst IV, Student Affairs Officers III/IV, &amp; Public Info Rep.</w:t>
            </w:r>
          </w:p>
        </w:tc>
      </w:tr>
    </w:tbl>
    <w:p w:rsidR="00DB3A97" w:rsidRPr="00CC43D0" w:rsidRDefault="00DB3A97" w:rsidP="00DB3A97">
      <w:pPr>
        <w:pStyle w:val="BodyTextIndent3"/>
        <w:jc w:val="center"/>
      </w:pPr>
    </w:p>
    <w:p w:rsidR="004F2B6A" w:rsidRPr="00CC43D0" w:rsidRDefault="00DB3A97" w:rsidP="00DB3A97">
      <w:pPr>
        <w:pStyle w:val="ListNumber"/>
        <w:tabs>
          <w:tab w:val="left" w:pos="270"/>
        </w:tabs>
        <w:spacing w:after="0"/>
        <w:ind w:left="0" w:firstLine="450"/>
        <w:rPr>
          <w:b/>
        </w:rPr>
      </w:pPr>
      <w:proofErr w:type="gramStart"/>
      <w:r w:rsidRPr="00CC43D0">
        <w:t>dered</w:t>
      </w:r>
      <w:proofErr w:type="gramEnd"/>
      <w:r w:rsidRPr="00CC43D0">
        <w:t xml:space="preserve"> appropriate, or leave blank.</w:t>
      </w:r>
      <w:r w:rsidRPr="00CC43D0">
        <w:rPr>
          <w:b/>
        </w:rPr>
        <w:t xml:space="preserve"> </w:t>
      </w:r>
    </w:p>
    <w:p w:rsidR="00DB3A97" w:rsidRPr="00CC43D0" w:rsidRDefault="004F2B6A" w:rsidP="00D87EE1">
      <w:pPr>
        <w:pStyle w:val="Heading1"/>
      </w:pPr>
      <w:r w:rsidRPr="00CC43D0">
        <w:br w:type="page"/>
      </w:r>
      <w:bookmarkStart w:id="56" w:name="_Toc328511215"/>
      <w:r w:rsidR="00A13DD4" w:rsidRPr="00CC43D0">
        <w:lastRenderedPageBreak/>
        <w:t>A</w:t>
      </w:r>
      <w:r w:rsidR="00160453" w:rsidRPr="00CC43D0">
        <w:t>ppendix</w:t>
      </w:r>
      <w:r w:rsidR="00A13DD4" w:rsidRPr="00CC43D0">
        <w:t xml:space="preserve"> E</w:t>
      </w:r>
      <w:r w:rsidR="00160453" w:rsidRPr="00CC43D0">
        <w:t xml:space="preserve"> </w:t>
      </w:r>
      <w:r w:rsidR="00E41B99" w:rsidRPr="00CC43D0">
        <w:t xml:space="preserve">– </w:t>
      </w:r>
      <w:r w:rsidR="00160453" w:rsidRPr="00CC43D0">
        <w:t>Evaluation of Student Outcomes</w:t>
      </w:r>
      <w:bookmarkEnd w:id="56"/>
    </w:p>
    <w:p w:rsidR="00A13DD4" w:rsidRPr="00CC43D0" w:rsidRDefault="00A13DD4" w:rsidP="00A13DD4">
      <w:pPr>
        <w:pStyle w:val="ListNumber"/>
        <w:tabs>
          <w:tab w:val="left" w:pos="270"/>
        </w:tabs>
        <w:spacing w:after="0"/>
        <w:ind w:left="0" w:firstLine="450"/>
        <w:jc w:val="left"/>
        <w:rPr>
          <w:b/>
        </w:rPr>
      </w:pPr>
    </w:p>
    <w:p w:rsidR="004F2B6A" w:rsidRPr="00CC43D0" w:rsidRDefault="00FD37FB" w:rsidP="004F2B6A">
      <w:pPr>
        <w:jc w:val="center"/>
        <w:rPr>
          <w:b/>
        </w:rPr>
      </w:pPr>
      <w:proofErr w:type="gramStart"/>
      <w:r w:rsidRPr="00CC43D0">
        <w:rPr>
          <w:b/>
        </w:rPr>
        <w:t>EVALUATION OF STUDENT OUTCOME (</w:t>
      </w:r>
      <w:r w:rsidR="00576ECD">
        <w:rPr>
          <w:b/>
        </w:rPr>
        <w:t>a</w:t>
      </w:r>
      <w:r w:rsidRPr="00CC43D0">
        <w:rPr>
          <w:b/>
        </w:rPr>
        <w:t>).</w:t>
      </w:r>
      <w:proofErr w:type="gramEnd"/>
    </w:p>
    <w:p w:rsidR="004F2B6A" w:rsidRPr="00CC43D0" w:rsidRDefault="004F2B6A" w:rsidP="004F2B6A">
      <w:pPr>
        <w:jc w:val="center"/>
        <w:rPr>
          <w:b/>
        </w:rPr>
      </w:pPr>
    </w:p>
    <w:p w:rsidR="004F2B6A" w:rsidRPr="00CC43D0" w:rsidRDefault="004F2B6A" w:rsidP="004F2B6A">
      <w:r w:rsidRPr="00CC43D0">
        <w:t xml:space="preserve">(a) </w:t>
      </w:r>
      <w:proofErr w:type="gramStart"/>
      <w:r w:rsidRPr="00CC43D0">
        <w:t>an</w:t>
      </w:r>
      <w:proofErr w:type="gramEnd"/>
      <w:r w:rsidRPr="00CC43D0">
        <w:t xml:space="preserve"> ability to apply knowledge of mathematics, science </w:t>
      </w:r>
      <w:r w:rsidRPr="00CC43D0">
        <w:rPr>
          <w:b/>
          <w:i/>
        </w:rPr>
        <w:t>(including biology and physiology (PC1))</w:t>
      </w:r>
      <w:r w:rsidRPr="00CC43D0">
        <w:t>, and engineering</w:t>
      </w:r>
    </w:p>
    <w:p w:rsidR="004F2B6A" w:rsidRPr="00CC43D0" w:rsidRDefault="004F2B6A" w:rsidP="004F2B6A"/>
    <w:p w:rsidR="004F2B6A" w:rsidRPr="00CC43D0" w:rsidRDefault="004F2B6A" w:rsidP="004F2B6A">
      <w:r w:rsidRPr="00CC43D0">
        <w:t>Several core Bioengineering courses provide students with instruction that meets the characteristics of this required student capability.</w:t>
      </w:r>
    </w:p>
    <w:p w:rsidR="004F2B6A" w:rsidRPr="00CC43D0" w:rsidRDefault="004F2B6A" w:rsidP="004F2B6A"/>
    <w:p w:rsidR="004F2B6A" w:rsidRPr="00CC43D0" w:rsidRDefault="004F2B6A" w:rsidP="004F2B6A">
      <w:r w:rsidRPr="00CC43D0">
        <w:t xml:space="preserve">In order to illustrate the range of materials and concepts that students were exposed to in our program we selected a few examples of student work that shows the depth and </w:t>
      </w:r>
      <w:r w:rsidR="00061EC4" w:rsidRPr="00CC43D0">
        <w:t>breadth</w:t>
      </w:r>
      <w:r w:rsidRPr="00CC43D0">
        <w:t xml:space="preserve"> of student abilities to apply these fundamental principles. </w:t>
      </w:r>
    </w:p>
    <w:p w:rsidR="004F2B6A" w:rsidRPr="00CC43D0" w:rsidRDefault="004F2B6A" w:rsidP="004F2B6A"/>
    <w:p w:rsidR="004F2B6A" w:rsidRPr="00CC43D0" w:rsidRDefault="004F2B6A" w:rsidP="004F2B6A">
      <w:pPr>
        <w:rPr>
          <w:b/>
        </w:rPr>
      </w:pPr>
      <w:r w:rsidRPr="00CC43D0">
        <w:rPr>
          <w:b/>
        </w:rPr>
        <w:t>BIEN 115 – Quantitative Physiology</w:t>
      </w:r>
    </w:p>
    <w:p w:rsidR="004F2B6A" w:rsidRPr="00CC43D0" w:rsidRDefault="004F2B6A" w:rsidP="004F2B6A">
      <w:pPr>
        <w:rPr>
          <w:b/>
        </w:rPr>
      </w:pPr>
    </w:p>
    <w:p w:rsidR="004F2B6A" w:rsidRPr="00CC43D0" w:rsidRDefault="004F2B6A" w:rsidP="004F2B6A">
      <w:r w:rsidRPr="00CC43D0">
        <w:t xml:space="preserve">Students are challenged with quantitatively analyzing physiological phenomena.  Various pharmacokinetic situations are covered in the course, for example in the mid-term exam they derive compartmental models to explain various types of drug distribution patterns.  </w:t>
      </w:r>
    </w:p>
    <w:p w:rsidR="004F2B6A" w:rsidRPr="00CC43D0" w:rsidRDefault="004F2B6A" w:rsidP="004F2B6A"/>
    <w:p w:rsidR="004F2B6A" w:rsidRPr="00CC43D0" w:rsidRDefault="004F2B6A" w:rsidP="004F2B6A">
      <w:r w:rsidRPr="00CC43D0">
        <w:t>Thermal effects are another aspect that is illustrated in this course; the mid-term exam shows an example of transient heat conduction in tissues.</w:t>
      </w:r>
    </w:p>
    <w:p w:rsidR="004F2B6A" w:rsidRPr="00CC43D0" w:rsidRDefault="004F2B6A" w:rsidP="004F2B6A"/>
    <w:p w:rsidR="004F2B6A" w:rsidRPr="00CC43D0" w:rsidRDefault="004F2B6A" w:rsidP="004F2B6A">
      <w:r w:rsidRPr="00CC43D0">
        <w:rPr>
          <w:b/>
        </w:rPr>
        <w:t>BIEN 125 – Biotechnology</w:t>
      </w:r>
    </w:p>
    <w:p w:rsidR="004F2B6A" w:rsidRPr="00CC43D0" w:rsidRDefault="004F2B6A" w:rsidP="004F2B6A"/>
    <w:p w:rsidR="004F2B6A" w:rsidRPr="00CC43D0" w:rsidRDefault="004F2B6A" w:rsidP="004F2B6A">
      <w:pPr>
        <w:tabs>
          <w:tab w:val="left" w:pos="3885"/>
        </w:tabs>
        <w:jc w:val="both"/>
      </w:pPr>
      <w:r w:rsidRPr="00CC43D0">
        <w:t>One of the areas covered in this course is the modeling of cell growth and metabolism.  Illustrative examples from the midterm and final exams show that the students were challenged with modeling the growth of microorganisms in batch and continuous culture and the production of various products such as insulin.</w:t>
      </w:r>
    </w:p>
    <w:p w:rsidR="004F2B6A" w:rsidRPr="00CC43D0" w:rsidRDefault="004F2B6A" w:rsidP="004F2B6A">
      <w:pPr>
        <w:tabs>
          <w:tab w:val="left" w:pos="3885"/>
        </w:tabs>
        <w:jc w:val="both"/>
      </w:pPr>
    </w:p>
    <w:p w:rsidR="004F2B6A" w:rsidRPr="00CC43D0" w:rsidRDefault="004F2B6A" w:rsidP="004F2B6A">
      <w:pPr>
        <w:tabs>
          <w:tab w:val="left" w:pos="3885"/>
        </w:tabs>
        <w:jc w:val="both"/>
      </w:pPr>
      <w:r w:rsidRPr="00CC43D0">
        <w:t xml:space="preserve">89 percent of students answered these questions satisfactorily.  </w:t>
      </w:r>
    </w:p>
    <w:p w:rsidR="004F2B6A" w:rsidRPr="00CC43D0" w:rsidRDefault="004F2B6A" w:rsidP="004F2B6A">
      <w:pPr>
        <w:tabs>
          <w:tab w:val="left" w:pos="3885"/>
        </w:tabs>
        <w:jc w:val="both"/>
      </w:pPr>
      <w:r w:rsidRPr="00CC43D0">
        <w:t xml:space="preserve"> Average score </w:t>
      </w:r>
      <w:r w:rsidR="00384B9B">
        <w:t xml:space="preserve">= </w:t>
      </w:r>
      <w:proofErr w:type="gramStart"/>
      <w:r w:rsidR="00384B9B">
        <w:t>45  Perform</w:t>
      </w:r>
      <w:proofErr w:type="gramEnd"/>
      <w:r w:rsidR="00384B9B">
        <w:t xml:space="preserve"> std = 36</w:t>
      </w:r>
    </w:p>
    <w:p w:rsidR="004F2B6A" w:rsidRPr="00CC43D0" w:rsidRDefault="004F2B6A" w:rsidP="004F2B6A"/>
    <w:p w:rsidR="004F2B6A" w:rsidRPr="00CC43D0" w:rsidRDefault="004F2B6A" w:rsidP="004F2B6A">
      <w:pPr>
        <w:rPr>
          <w:b/>
        </w:rPr>
      </w:pPr>
      <w:r w:rsidRPr="00CC43D0">
        <w:rPr>
          <w:b/>
        </w:rPr>
        <w:t>BIEN 130 – Bioinstrumentation</w:t>
      </w:r>
    </w:p>
    <w:p w:rsidR="004F2B6A" w:rsidRPr="00CC43D0" w:rsidRDefault="004F2B6A" w:rsidP="004F2B6A"/>
    <w:p w:rsidR="004F2B6A" w:rsidRPr="00CC43D0" w:rsidRDefault="004F2B6A" w:rsidP="004F2B6A">
      <w:r w:rsidRPr="00CC43D0">
        <w:t>Mathematical skills are emphasized in this course, especially as related to management of data from various instruments.  An example problem in the final exam required students to derive the Fourier transform of a complex mathematical expression.</w:t>
      </w:r>
    </w:p>
    <w:p w:rsidR="004F2B6A" w:rsidRPr="00CC43D0" w:rsidRDefault="004F2B6A" w:rsidP="004F2B6A"/>
    <w:p w:rsidR="004F2B6A" w:rsidRPr="00CC43D0" w:rsidRDefault="004F2B6A" w:rsidP="004F2B6A">
      <w:r w:rsidRPr="00CC43D0">
        <w:t>76 percent of the students answered this question satisfactorily.</w:t>
      </w:r>
    </w:p>
    <w:p w:rsidR="004F2B6A" w:rsidRPr="00CC43D0" w:rsidRDefault="004F2B6A" w:rsidP="004F2B6A"/>
    <w:p w:rsidR="004F2B6A" w:rsidRPr="00CC43D0" w:rsidRDefault="004F2B6A" w:rsidP="004F2B6A">
      <w:r w:rsidRPr="00CC43D0">
        <w:rPr>
          <w:b/>
        </w:rPr>
        <w:t>BIEN 130L – Bioinstrumentation Laboratory</w:t>
      </w:r>
    </w:p>
    <w:p w:rsidR="004F2B6A" w:rsidRPr="00CC43D0" w:rsidRDefault="004F2B6A" w:rsidP="004F2B6A"/>
    <w:p w:rsidR="004F2B6A" w:rsidRPr="00CC43D0" w:rsidRDefault="004F2B6A" w:rsidP="004F2B6A">
      <w:r w:rsidRPr="00CC43D0">
        <w:t xml:space="preserve">Hands-on utilization of biomedical instruments </w:t>
      </w:r>
      <w:r w:rsidR="00061EC4" w:rsidRPr="00CC43D0">
        <w:t>is</w:t>
      </w:r>
      <w:r w:rsidRPr="00CC43D0">
        <w:t xml:space="preserve"> a focus of this course.  Students are required to assemble instruments and evaluate their behavior.  An example report from a student illustrates </w:t>
      </w:r>
      <w:r w:rsidRPr="00CC43D0">
        <w:lastRenderedPageBreak/>
        <w:t xml:space="preserve">the in depth discussion of the circuitry of an electrocardiogram device and the thorough analysis of measurements made on a person.  </w:t>
      </w:r>
    </w:p>
    <w:p w:rsidR="004F2B6A" w:rsidRPr="00CC43D0" w:rsidRDefault="004F2B6A" w:rsidP="004F2B6A"/>
    <w:p w:rsidR="004F2B6A" w:rsidRPr="00CC43D0" w:rsidRDefault="004F2B6A" w:rsidP="004F2B6A">
      <w:r w:rsidRPr="00CC43D0">
        <w:t>63% of the students performed satisfactorily in this experiment.</w:t>
      </w:r>
    </w:p>
    <w:p w:rsidR="004F2B6A" w:rsidRPr="00CC43D0" w:rsidRDefault="004F2B6A" w:rsidP="004F2B6A">
      <w:pPr>
        <w:rPr>
          <w:b/>
        </w:rPr>
      </w:pPr>
    </w:p>
    <w:p w:rsidR="004F2B6A" w:rsidRPr="00CC43D0" w:rsidRDefault="004F2B6A" w:rsidP="004F2B6A">
      <w:r w:rsidRPr="00CC43D0">
        <w:rPr>
          <w:b/>
        </w:rPr>
        <w:t>BIEN 135 – Biophysics and Biothermodynamics</w:t>
      </w:r>
    </w:p>
    <w:p w:rsidR="004F2B6A" w:rsidRPr="00CC43D0" w:rsidRDefault="004F2B6A" w:rsidP="004F2B6A"/>
    <w:p w:rsidR="004F2B6A" w:rsidRPr="00CC43D0" w:rsidRDefault="004F2B6A" w:rsidP="004F2B6A">
      <w:r w:rsidRPr="00CC43D0">
        <w:t>The fundamental principles of free energy considerations are applied to protein structure and function in this course.  This homework example challenges the students to predict protein structural changes caused by hypothetical mutations of various amino acids.</w:t>
      </w:r>
    </w:p>
    <w:p w:rsidR="004F2B6A" w:rsidRPr="00CC43D0" w:rsidRDefault="004F2B6A" w:rsidP="004F2B6A"/>
    <w:p w:rsidR="004F2B6A" w:rsidRPr="00CC43D0" w:rsidRDefault="004F2B6A" w:rsidP="004F2B6A">
      <w:r w:rsidRPr="00CC43D0">
        <w:t>92% of the students were able to able to satisfactorily apply thermodynamic principles to this situation.</w:t>
      </w:r>
    </w:p>
    <w:p w:rsidR="004F2B6A" w:rsidRPr="00CC43D0" w:rsidRDefault="004F2B6A" w:rsidP="004F2B6A"/>
    <w:p w:rsidR="004F2B6A" w:rsidRPr="00CC43D0" w:rsidRDefault="004F2B6A" w:rsidP="004F2B6A">
      <w:r w:rsidRPr="00CC43D0">
        <w:rPr>
          <w:b/>
        </w:rPr>
        <w:t>BIEN 140A – Biomaterials</w:t>
      </w:r>
    </w:p>
    <w:p w:rsidR="004F2B6A" w:rsidRPr="00CC43D0" w:rsidRDefault="004F2B6A" w:rsidP="004F2B6A"/>
    <w:p w:rsidR="004F2B6A" w:rsidRPr="00CC43D0" w:rsidRDefault="004F2B6A" w:rsidP="004F2B6A">
      <w:r w:rsidRPr="00CC43D0">
        <w:t>This course emphasizes the importance of certain chemical/biophysical properties of materials that tend to determine their behavior when placed in a biological milieu.  One of the key materials often overlooked in discussing biomaterial behavior is the ubiquitous solvent – water.</w:t>
      </w:r>
    </w:p>
    <w:p w:rsidR="004F2B6A" w:rsidRPr="00CC43D0" w:rsidRDefault="004F2B6A" w:rsidP="004F2B6A">
      <w:r w:rsidRPr="00CC43D0">
        <w:t>In this quiz students were challenged to show how the unique properties of water distinguish this solvent from others.</w:t>
      </w:r>
    </w:p>
    <w:p w:rsidR="004F2B6A" w:rsidRPr="00CC43D0" w:rsidRDefault="004F2B6A" w:rsidP="004F2B6A"/>
    <w:p w:rsidR="004F2B6A" w:rsidRPr="00CC43D0" w:rsidRDefault="004F2B6A" w:rsidP="004F2B6A">
      <w:r w:rsidRPr="00CC43D0">
        <w:t>67% of the students were able to answer these questions satisfactorily.</w:t>
      </w:r>
    </w:p>
    <w:p w:rsidR="004F2B6A" w:rsidRPr="00CC43D0" w:rsidRDefault="004F2B6A" w:rsidP="004F2B6A"/>
    <w:p w:rsidR="004F2B6A" w:rsidRPr="00CC43D0" w:rsidRDefault="004F2B6A" w:rsidP="004F2B6A">
      <w:r w:rsidRPr="00CC43D0">
        <w:rPr>
          <w:b/>
        </w:rPr>
        <w:t>BIEN 159 – Dynamics of Biological Systems</w:t>
      </w:r>
      <w:r w:rsidRPr="00CC43D0">
        <w:t xml:space="preserve"> </w:t>
      </w:r>
    </w:p>
    <w:p w:rsidR="004F2B6A" w:rsidRPr="00CC43D0" w:rsidRDefault="004F2B6A" w:rsidP="004F2B6A"/>
    <w:p w:rsidR="004F2B6A" w:rsidRPr="00CC43D0" w:rsidRDefault="004F2B6A" w:rsidP="004F2B6A">
      <w:r w:rsidRPr="00CC43D0">
        <w:t>This course focuses on the modeling of kinetic behavior of biological systems.  These particular exam questions challenge the students to explain oxygen binding to various proteins (such as hemoglobin) and how those binding characteristics affect oxygen exchange in the body.</w:t>
      </w:r>
    </w:p>
    <w:p w:rsidR="004F2B6A" w:rsidRPr="00CC43D0" w:rsidRDefault="004F2B6A" w:rsidP="004F2B6A"/>
    <w:p w:rsidR="004F2B6A" w:rsidRPr="00CC43D0" w:rsidRDefault="004F2B6A" w:rsidP="004F2B6A">
      <w:r w:rsidRPr="00CC43D0">
        <w:t>54% of the students were able to answer these questions satisfactorily.</w:t>
      </w:r>
    </w:p>
    <w:p w:rsidR="004F2B6A" w:rsidRPr="00CC43D0" w:rsidRDefault="004F2B6A" w:rsidP="004F2B6A"/>
    <w:p w:rsidR="004F2B6A" w:rsidRPr="00CC43D0" w:rsidRDefault="004F2B6A" w:rsidP="004F2B6A">
      <w:pPr>
        <w:rPr>
          <w:b/>
        </w:rPr>
      </w:pPr>
      <w:r w:rsidRPr="00CC43D0">
        <w:rPr>
          <w:b/>
        </w:rPr>
        <w:t>SUMMARY</w:t>
      </w:r>
    </w:p>
    <w:p w:rsidR="004F2B6A" w:rsidRPr="00CC43D0" w:rsidRDefault="004F2B6A" w:rsidP="004F2B6A">
      <w:pPr>
        <w:rPr>
          <w:b/>
        </w:rPr>
      </w:pPr>
    </w:p>
    <w:p w:rsidR="004F2B6A" w:rsidRPr="00CC43D0" w:rsidRDefault="004F2B6A" w:rsidP="004F2B6A">
      <w:r w:rsidRPr="00CC43D0">
        <w:t xml:space="preserve">Overall students in the </w:t>
      </w:r>
      <w:r w:rsidR="00AB55A1">
        <w:t>Bioengineering program</w:t>
      </w:r>
      <w:r w:rsidRPr="00CC43D0">
        <w:t xml:space="preserve"> satisfactorily meet the Criteria (a) of Student Outcomes.  The departmental goal is for at least 70% of the students to reach the level of satisfactory performance in the Student Outcome Criteria.  Although </w:t>
      </w:r>
      <w:r w:rsidR="00576B13">
        <w:t xml:space="preserve">we meet our goals </w:t>
      </w:r>
      <w:r w:rsidRPr="00CC43D0">
        <w:t>if one averages student performance in the examples quoted above</w:t>
      </w:r>
      <w:r w:rsidR="00576B13">
        <w:t>,</w:t>
      </w:r>
      <w:r w:rsidRPr="00CC43D0">
        <w:t xml:space="preserve"> there are some spots that will need attention in the future.  In particular we will place emphasis on improving BIEN 130L, BIEN 140A, and BIEN 159.</w:t>
      </w:r>
    </w:p>
    <w:p w:rsidR="004F2B6A" w:rsidRPr="00CC43D0" w:rsidRDefault="004F2B6A" w:rsidP="004F2B6A">
      <w:pPr>
        <w:jc w:val="center"/>
        <w:rPr>
          <w:b/>
        </w:rPr>
      </w:pPr>
      <w:r w:rsidRPr="00CC43D0">
        <w:br w:type="page"/>
      </w:r>
      <w:r w:rsidR="00FD37FB" w:rsidRPr="00CC43D0">
        <w:rPr>
          <w:b/>
        </w:rPr>
        <w:lastRenderedPageBreak/>
        <w:t>EVALUATION OF STUDENT OUTCOME (</w:t>
      </w:r>
      <w:r w:rsidR="00576ECD">
        <w:rPr>
          <w:b/>
        </w:rPr>
        <w:t>b</w:t>
      </w:r>
      <w:r w:rsidR="00FD37FB" w:rsidRPr="00CC43D0">
        <w:rPr>
          <w:b/>
        </w:rPr>
        <w:t>)</w:t>
      </w:r>
    </w:p>
    <w:p w:rsidR="004F2B6A" w:rsidRPr="00CC43D0" w:rsidRDefault="004F2B6A" w:rsidP="004F2B6A">
      <w:pPr>
        <w:jc w:val="center"/>
        <w:rPr>
          <w:b/>
          <w:u w:val="single"/>
        </w:rPr>
      </w:pPr>
    </w:p>
    <w:p w:rsidR="004F2B6A" w:rsidRPr="00CC43D0" w:rsidRDefault="004F2B6A" w:rsidP="004F2B6A">
      <w:r w:rsidRPr="00CC43D0">
        <w:t>(b) A</w:t>
      </w:r>
      <w:r w:rsidRPr="00CC43D0">
        <w:rPr>
          <w:i/>
        </w:rPr>
        <w:t>n ability to design and conduct experiments, make measurements, analyze and interpret data from living systems addressing the problems associated with the interaction between living and non-living materials and systems.</w:t>
      </w:r>
      <w:r w:rsidRPr="00CC43D0">
        <w:t xml:space="preserve"> </w:t>
      </w:r>
    </w:p>
    <w:p w:rsidR="004F2B6A" w:rsidRPr="00CC43D0" w:rsidRDefault="004F2B6A" w:rsidP="004F2B6A"/>
    <w:p w:rsidR="004F2B6A" w:rsidRPr="00CC43D0" w:rsidRDefault="004F2B6A" w:rsidP="004F2B6A">
      <w:r w:rsidRPr="00CC43D0">
        <w:t>Seven courses, BIEN 115 (Quantitative Physiology), BIEN 125 (Biotechnology), BIEN 130 (Bioinstrumentation), BIEN 140A (Biomaterials), BIEN 155 (Biotechnology Lab), BIEN 159 (Dynamics of Biological Systems), and BIEN 175 (Senior Design) include components aimed at meeting this SO.</w:t>
      </w:r>
    </w:p>
    <w:p w:rsidR="004F2B6A" w:rsidRPr="00CC43D0" w:rsidRDefault="004F2B6A" w:rsidP="004F2B6A"/>
    <w:p w:rsidR="004F2B6A" w:rsidRPr="00CC43D0" w:rsidRDefault="004F2B6A" w:rsidP="004F2B6A">
      <w:r w:rsidRPr="00CC43D0">
        <w:t xml:space="preserve">In </w:t>
      </w:r>
      <w:r w:rsidRPr="00CC43D0">
        <w:rPr>
          <w:u w:val="single"/>
        </w:rPr>
        <w:t>BIEN 115</w:t>
      </w:r>
      <w:r w:rsidRPr="00CC43D0">
        <w:t>, particular quizzes constitute part of the course requirement aimed at meeting SO B. Under these quizzes, students apply pharmacokinetics analyses to characterize the biodistribution of various agents administered into the body. As such, these components of the course are mostly focused on interpretation of data from living systems.</w:t>
      </w:r>
    </w:p>
    <w:p w:rsidR="004F2B6A" w:rsidRPr="00CC43D0" w:rsidRDefault="004F2B6A" w:rsidP="004F2B6A"/>
    <w:p w:rsidR="004F2B6A" w:rsidRPr="00CC43D0" w:rsidRDefault="004F2B6A" w:rsidP="00E33A2B">
      <w:r w:rsidRPr="00CC43D0">
        <w:t xml:space="preserve">In </w:t>
      </w:r>
      <w:r w:rsidRPr="00CC43D0">
        <w:rPr>
          <w:u w:val="single"/>
        </w:rPr>
        <w:t>BIEN 125</w:t>
      </w:r>
      <w:r w:rsidRPr="00CC43D0">
        <w:t xml:space="preserve">, specific questions on a midterm and a final are used to assess SO </w:t>
      </w:r>
      <w:r w:rsidR="00E33A2B">
        <w:t>(</w:t>
      </w:r>
      <w:r w:rsidR="00061EC4">
        <w:t>b</w:t>
      </w:r>
      <w:r w:rsidR="00E33A2B">
        <w:t>)</w:t>
      </w:r>
      <w:r w:rsidRPr="00CC43D0">
        <w:t>. The topics of these questions are related to protein expression systems and processes relate</w:t>
      </w:r>
      <w:r w:rsidR="005E70DC">
        <w:t xml:space="preserve">d to protein purification. </w:t>
      </w:r>
      <w:r w:rsidRPr="00CC43D0">
        <w:t xml:space="preserve"> SO B is met through these examples</w:t>
      </w:r>
      <w:proofErr w:type="gramStart"/>
      <w:r w:rsidR="005E70DC">
        <w:t>.</w:t>
      </w:r>
      <w:r w:rsidR="00E33A2B">
        <w:t>(</w:t>
      </w:r>
      <w:proofErr w:type="gramEnd"/>
      <w:r w:rsidRPr="00CC43D0">
        <w:t xml:space="preserve"> </w:t>
      </w:r>
      <w:r w:rsidR="00061EC4">
        <w:t>b</w:t>
      </w:r>
      <w:r w:rsidR="00E33A2B">
        <w:t>)</w:t>
      </w:r>
      <w:r w:rsidRPr="00CC43D0">
        <w:t xml:space="preserve"> is met. </w:t>
      </w:r>
    </w:p>
    <w:p w:rsidR="004F2B6A" w:rsidRPr="00CC43D0" w:rsidRDefault="004F2B6A" w:rsidP="004F2B6A"/>
    <w:p w:rsidR="004F2B6A" w:rsidRPr="00CC43D0" w:rsidRDefault="004F2B6A" w:rsidP="004F2B6A">
      <w:r w:rsidRPr="00CC43D0">
        <w:t xml:space="preserve">In </w:t>
      </w:r>
      <w:r w:rsidRPr="00CC43D0">
        <w:rPr>
          <w:u w:val="single"/>
        </w:rPr>
        <w:t>BIEN 140A</w:t>
      </w:r>
      <w:r w:rsidRPr="00CC43D0">
        <w:t xml:space="preserve">, a final exam is used to assess for SO </w:t>
      </w:r>
      <w:r w:rsidR="00E33A2B">
        <w:t>(</w:t>
      </w:r>
      <w:r w:rsidR="00061EC4">
        <w:t>b</w:t>
      </w:r>
      <w:r w:rsidR="00E33A2B">
        <w:t>)</w:t>
      </w:r>
      <w:r w:rsidRPr="00CC43D0">
        <w:t xml:space="preserve">. Under this exam, students are required to answer questions related to a journal paper that address the properties of a biodegradable material. </w:t>
      </w:r>
      <w:r w:rsidR="00755FEF">
        <w:t xml:space="preserve"> This evaluates the students ability in </w:t>
      </w:r>
      <w:r w:rsidRPr="00CC43D0">
        <w:t>data interpretation is provided</w:t>
      </w:r>
      <w:r w:rsidR="005E70DC">
        <w:t>.</w:t>
      </w:r>
    </w:p>
    <w:p w:rsidR="004F2B6A" w:rsidRPr="00CC43D0" w:rsidRDefault="004F2B6A" w:rsidP="004F2B6A"/>
    <w:p w:rsidR="004F2B6A" w:rsidRPr="00CC43D0" w:rsidRDefault="004F2B6A" w:rsidP="004F2B6A">
      <w:r w:rsidRPr="00CC43D0">
        <w:t xml:space="preserve">In </w:t>
      </w:r>
      <w:r w:rsidRPr="00CC43D0">
        <w:rPr>
          <w:u w:val="single"/>
        </w:rPr>
        <w:t>BIEN 155</w:t>
      </w:r>
      <w:r w:rsidRPr="00CC43D0">
        <w:t xml:space="preserve">, three laboratory exercises related to performing fluorescent measurements, verification of DNA sequencing, and protein expression are used to asses SO </w:t>
      </w:r>
      <w:r w:rsidR="00E33A2B">
        <w:t>(</w:t>
      </w:r>
      <w:r w:rsidR="00061EC4">
        <w:t>b</w:t>
      </w:r>
      <w:r w:rsidR="00E33A2B">
        <w:t>)</w:t>
      </w:r>
      <w:r w:rsidRPr="00CC43D0">
        <w:t>. The emphasis is at molecular and cellular level.</w:t>
      </w:r>
    </w:p>
    <w:p w:rsidR="004F2B6A" w:rsidRPr="00CC43D0" w:rsidRDefault="004F2B6A" w:rsidP="004F2B6A"/>
    <w:p w:rsidR="00755FEF" w:rsidRDefault="004F2B6A" w:rsidP="004F2B6A">
      <w:r w:rsidRPr="00CC43D0">
        <w:t xml:space="preserve">In </w:t>
      </w:r>
      <w:r w:rsidRPr="00CC43D0">
        <w:rPr>
          <w:u w:val="single"/>
        </w:rPr>
        <w:t>BIEN 159</w:t>
      </w:r>
      <w:r w:rsidRPr="00CC43D0">
        <w:t xml:space="preserve">, an exam question related to binding of hemoglobin to oxygen is used to assess for </w:t>
      </w:r>
      <w:proofErr w:type="gramStart"/>
      <w:r w:rsidRPr="00CC43D0">
        <w:t>SO</w:t>
      </w:r>
      <w:r w:rsidR="00E33A2B">
        <w:t>(</w:t>
      </w:r>
      <w:proofErr w:type="gramEnd"/>
      <w:r w:rsidR="00061EC4">
        <w:t>b</w:t>
      </w:r>
      <w:r w:rsidR="00E33A2B">
        <w:t>)</w:t>
      </w:r>
      <w:r w:rsidRPr="00CC43D0">
        <w:t xml:space="preserve">. As such, the component of SO </w:t>
      </w:r>
      <w:r w:rsidR="00E33A2B">
        <w:t>(</w:t>
      </w:r>
      <w:r w:rsidR="00061EC4">
        <w:t>b</w:t>
      </w:r>
      <w:r w:rsidR="00061EC4" w:rsidRPr="00CC43D0">
        <w:t xml:space="preserve"> </w:t>
      </w:r>
      <w:r w:rsidRPr="00CC43D0">
        <w:t xml:space="preserve">related to interpretation of data </w:t>
      </w:r>
      <w:r w:rsidR="00061EC4">
        <w:t>is</w:t>
      </w:r>
      <w:r w:rsidR="00061EC4" w:rsidRPr="00CC43D0">
        <w:t xml:space="preserve"> </w:t>
      </w:r>
      <w:r w:rsidRPr="00CC43D0">
        <w:t>met</w:t>
      </w:r>
      <w:r w:rsidR="00755FEF">
        <w:t>.</w:t>
      </w:r>
    </w:p>
    <w:p w:rsidR="004F2B6A" w:rsidRPr="00CC43D0" w:rsidRDefault="00755FEF" w:rsidP="004F2B6A">
      <w:r w:rsidRPr="00CC43D0">
        <w:t xml:space="preserve"> </w:t>
      </w:r>
    </w:p>
    <w:p w:rsidR="004F2B6A" w:rsidRPr="00CC43D0" w:rsidRDefault="004F2B6A" w:rsidP="004F2B6A">
      <w:r w:rsidRPr="00CC43D0">
        <w:t xml:space="preserve">In BIEN 175, various student groups complete a senior design project over the course of two quarters. Overall the projects collectively address the various components related to SO </w:t>
      </w:r>
      <w:r w:rsidR="00E33A2B">
        <w:t>(</w:t>
      </w:r>
      <w:r w:rsidR="00061EC4">
        <w:t>b</w:t>
      </w:r>
      <w:r w:rsidR="00E33A2B">
        <w:t>)</w:t>
      </w:r>
      <w:r w:rsidRPr="00CC43D0">
        <w:t xml:space="preserve">.  Most of the projects appear to be related to the faculty research areas. </w:t>
      </w:r>
    </w:p>
    <w:p w:rsidR="000A7621" w:rsidRPr="00CC43D0" w:rsidRDefault="000A7621" w:rsidP="000A7621">
      <w:pPr>
        <w:jc w:val="center"/>
        <w:rPr>
          <w:b/>
        </w:rPr>
      </w:pPr>
      <w:r w:rsidRPr="00CC43D0">
        <w:br w:type="page"/>
      </w:r>
      <w:r w:rsidR="00FD37FB" w:rsidRPr="00CC43D0">
        <w:rPr>
          <w:b/>
        </w:rPr>
        <w:lastRenderedPageBreak/>
        <w:t>EVALUATION OF STUDENT OUTCOME (</w:t>
      </w:r>
      <w:r w:rsidR="00576ECD">
        <w:rPr>
          <w:b/>
        </w:rPr>
        <w:t>c</w:t>
      </w:r>
      <w:r w:rsidR="00FD37FB" w:rsidRPr="00CC43D0">
        <w:rPr>
          <w:b/>
        </w:rPr>
        <w:t>)</w:t>
      </w:r>
    </w:p>
    <w:p w:rsidR="000A7621" w:rsidRPr="00CC43D0" w:rsidRDefault="000A7621" w:rsidP="000A7621">
      <w:pPr>
        <w:spacing w:before="120"/>
      </w:pPr>
      <w:r w:rsidRPr="00CC43D0">
        <w:rPr>
          <w:b/>
        </w:rPr>
        <w:t>Student Outcome (c):</w:t>
      </w:r>
      <w:r w:rsidRPr="00CC43D0">
        <w:t xml:space="preserve"> an ability to design a system, component, or process to meet desired needs within realistic constraints such as economic, environmental, social, health and safety, manufacturability, and sustainability.</w:t>
      </w:r>
    </w:p>
    <w:p w:rsidR="000A7621" w:rsidRPr="00CC43D0" w:rsidRDefault="000A7621" w:rsidP="000A7621"/>
    <w:p w:rsidR="000A7621" w:rsidRPr="00CC43D0" w:rsidRDefault="000A7621" w:rsidP="000A7621">
      <w:r w:rsidRPr="00CC43D0">
        <w:rPr>
          <w:b/>
        </w:rPr>
        <w:t>Overview</w:t>
      </w:r>
    </w:p>
    <w:p w:rsidR="000A7621" w:rsidRPr="00225CA1" w:rsidRDefault="000A7621" w:rsidP="000A7621">
      <w:pPr>
        <w:rPr>
          <w:rFonts w:ascii="Calibri" w:hAnsi="Calibri" w:cs="Calibri"/>
        </w:rPr>
      </w:pPr>
      <w:r w:rsidRPr="00CC43D0">
        <w:t>The following courses: BIEN 120, BIEN 130, BIEN 130L, BIEN 155, and BIEN 175, were all listed to</w:t>
      </w:r>
      <w:r w:rsidR="00CA2F75" w:rsidRPr="00CC43D0">
        <w:t xml:space="preserve"> contribute to Student Outcome (c</w:t>
      </w:r>
      <w:r w:rsidR="00061EC4" w:rsidRPr="00CC43D0">
        <w:t xml:space="preserve">). </w:t>
      </w:r>
      <w:r w:rsidRPr="00CC43D0">
        <w:t>The examples given for BIEN 120, BIEN 130, BIEN 130L and BIEN 175 clearly provide support for demonstrating that the program meets this outcome. The example for BIEN 155 did not clearly meet the objectives for this outcome based on</w:t>
      </w:r>
      <w:r w:rsidRPr="00225CA1">
        <w:rPr>
          <w:rFonts w:ascii="Calibri" w:hAnsi="Calibri" w:cs="Calibri"/>
        </w:rPr>
        <w:t xml:space="preserve"> the example given.</w:t>
      </w:r>
    </w:p>
    <w:p w:rsidR="000A7621" w:rsidRPr="00225CA1" w:rsidRDefault="000A7621" w:rsidP="000A7621">
      <w:pPr>
        <w:rPr>
          <w:rFonts w:ascii="Calibri" w:hAnsi="Calibri" w:cs="Calibri"/>
        </w:rPr>
      </w:pPr>
    </w:p>
    <w:p w:rsidR="000A7621" w:rsidRPr="00CC43D0" w:rsidRDefault="000A7621" w:rsidP="000A7621">
      <w:pPr>
        <w:rPr>
          <w:b/>
        </w:rPr>
      </w:pPr>
      <w:r w:rsidRPr="00CC43D0">
        <w:rPr>
          <w:b/>
        </w:rPr>
        <w:t>Recommendation</w:t>
      </w:r>
    </w:p>
    <w:p w:rsidR="000A7621" w:rsidRPr="00CC43D0" w:rsidRDefault="000A7621" w:rsidP="000A7621">
      <w:r w:rsidRPr="00CC43D0">
        <w:t>The program is strong with respect to Student Outcome (c). It is recommended that BIEN 155 be removed from the list of courses that demonstrate proficiency in this outcome.</w:t>
      </w:r>
    </w:p>
    <w:p w:rsidR="000A7621" w:rsidRPr="00CC43D0" w:rsidRDefault="000A7621" w:rsidP="000A762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
        <w:gridCol w:w="3115"/>
        <w:gridCol w:w="3345"/>
        <w:gridCol w:w="1965"/>
      </w:tblGrid>
      <w:tr w:rsidR="000A7621" w:rsidRPr="00CC43D0" w:rsidTr="001E6921">
        <w:tc>
          <w:tcPr>
            <w:tcW w:w="1043" w:type="dxa"/>
          </w:tcPr>
          <w:p w:rsidR="000A7621" w:rsidRPr="00CC43D0" w:rsidRDefault="000A7621" w:rsidP="001E6921">
            <w:pPr>
              <w:jc w:val="center"/>
            </w:pPr>
            <w:r w:rsidRPr="00CC43D0">
              <w:t>Course No.</w:t>
            </w:r>
          </w:p>
        </w:tc>
        <w:tc>
          <w:tcPr>
            <w:tcW w:w="3115" w:type="dxa"/>
          </w:tcPr>
          <w:p w:rsidR="000A7621" w:rsidRPr="00CC43D0" w:rsidRDefault="000A7621" w:rsidP="001E6921">
            <w:r w:rsidRPr="00CC43D0">
              <w:t>Summary of Assessment Method</w:t>
            </w:r>
          </w:p>
        </w:tc>
        <w:tc>
          <w:tcPr>
            <w:tcW w:w="3345" w:type="dxa"/>
          </w:tcPr>
          <w:p w:rsidR="000A7621" w:rsidRPr="00CC43D0" w:rsidRDefault="000A7621" w:rsidP="001E6921">
            <w:pPr>
              <w:jc w:val="center"/>
            </w:pPr>
            <w:r w:rsidRPr="00CC43D0">
              <w:t>Justification</w:t>
            </w:r>
          </w:p>
        </w:tc>
        <w:tc>
          <w:tcPr>
            <w:tcW w:w="1965" w:type="dxa"/>
          </w:tcPr>
          <w:p w:rsidR="000A7621" w:rsidRPr="00CC43D0" w:rsidRDefault="000A7621" w:rsidP="001E6921">
            <w:pPr>
              <w:jc w:val="center"/>
            </w:pPr>
            <w:r w:rsidRPr="00CC43D0">
              <w:t>% Meeting Standard</w:t>
            </w:r>
          </w:p>
        </w:tc>
      </w:tr>
      <w:tr w:rsidR="000A7621" w:rsidRPr="00CC43D0" w:rsidTr="001E6921">
        <w:tc>
          <w:tcPr>
            <w:tcW w:w="1043" w:type="dxa"/>
          </w:tcPr>
          <w:p w:rsidR="000A7621" w:rsidRPr="00CC43D0" w:rsidRDefault="000A7621" w:rsidP="001E6921">
            <w:pPr>
              <w:jc w:val="center"/>
            </w:pPr>
            <w:r w:rsidRPr="00CC43D0">
              <w:t>BIEN 120</w:t>
            </w:r>
          </w:p>
        </w:tc>
        <w:tc>
          <w:tcPr>
            <w:tcW w:w="3115" w:type="dxa"/>
          </w:tcPr>
          <w:p w:rsidR="000A7621" w:rsidRPr="00CC43D0" w:rsidRDefault="000A7621" w:rsidP="001E6921">
            <w:r w:rsidRPr="00CC43D0">
              <w:t>A term-long project to design a feedback control of a student prescribed process relevant to bioengineering. The control system design is analyzed within the limits of the process.</w:t>
            </w:r>
          </w:p>
        </w:tc>
        <w:tc>
          <w:tcPr>
            <w:tcW w:w="3345" w:type="dxa"/>
          </w:tcPr>
          <w:p w:rsidR="000A7621" w:rsidRPr="00CC43D0" w:rsidRDefault="000A7621" w:rsidP="001E6921">
            <w:pPr>
              <w:jc w:val="both"/>
            </w:pPr>
            <w:r w:rsidRPr="00CC43D0">
              <w:t>The design project has an objective and considers a realistic project. The students are asked to consider limitations. This course clearly meets SO (c).</w:t>
            </w:r>
          </w:p>
        </w:tc>
        <w:tc>
          <w:tcPr>
            <w:tcW w:w="1965" w:type="dxa"/>
          </w:tcPr>
          <w:p w:rsidR="000A7621" w:rsidRPr="00CC43D0" w:rsidRDefault="000A7621" w:rsidP="001E6921">
            <w:pPr>
              <w:jc w:val="center"/>
            </w:pPr>
            <w:r w:rsidRPr="00CC43D0">
              <w:t>63.2</w:t>
            </w:r>
          </w:p>
        </w:tc>
      </w:tr>
      <w:tr w:rsidR="000A7621" w:rsidRPr="00CC43D0" w:rsidTr="001E6921">
        <w:tc>
          <w:tcPr>
            <w:tcW w:w="1043" w:type="dxa"/>
          </w:tcPr>
          <w:p w:rsidR="000A7621" w:rsidRPr="00CC43D0" w:rsidRDefault="000A7621" w:rsidP="001E6921">
            <w:pPr>
              <w:jc w:val="center"/>
            </w:pPr>
            <w:r w:rsidRPr="00CC43D0">
              <w:t>BIEN 130</w:t>
            </w:r>
          </w:p>
        </w:tc>
        <w:tc>
          <w:tcPr>
            <w:tcW w:w="3115" w:type="dxa"/>
          </w:tcPr>
          <w:p w:rsidR="000A7621" w:rsidRPr="00CC43D0" w:rsidRDefault="000A7621" w:rsidP="001E6921">
            <w:r w:rsidRPr="00CC43D0">
              <w:t>A question on final exam asking to design iron suit armor to respond to various signals from the user. The students must design within limits of available equipment and pricing.</w:t>
            </w:r>
          </w:p>
        </w:tc>
        <w:tc>
          <w:tcPr>
            <w:tcW w:w="3345" w:type="dxa"/>
          </w:tcPr>
          <w:p w:rsidR="000A7621" w:rsidRPr="00CC43D0" w:rsidRDefault="000A7621" w:rsidP="001E6921">
            <w:pPr>
              <w:jc w:val="both"/>
            </w:pPr>
            <w:r w:rsidRPr="00CC43D0">
              <w:t xml:space="preserve">A well-defined question that requires students to design a specific device within economic and part-availability limitations. This course clearly meets SO (c). </w:t>
            </w:r>
          </w:p>
        </w:tc>
        <w:tc>
          <w:tcPr>
            <w:tcW w:w="1965" w:type="dxa"/>
          </w:tcPr>
          <w:p w:rsidR="000A7621" w:rsidRPr="00CC43D0" w:rsidRDefault="000A7621" w:rsidP="001E6921">
            <w:pPr>
              <w:jc w:val="center"/>
            </w:pPr>
            <w:r w:rsidRPr="00CC43D0">
              <w:t>95.2</w:t>
            </w:r>
          </w:p>
        </w:tc>
      </w:tr>
      <w:tr w:rsidR="000A7621" w:rsidRPr="00CC43D0" w:rsidTr="001E6921">
        <w:tc>
          <w:tcPr>
            <w:tcW w:w="1043" w:type="dxa"/>
          </w:tcPr>
          <w:p w:rsidR="000A7621" w:rsidRPr="00CC43D0" w:rsidRDefault="000A7621" w:rsidP="001E6921">
            <w:pPr>
              <w:jc w:val="center"/>
            </w:pPr>
            <w:r w:rsidRPr="00CC43D0">
              <w:t>BIEN 130L</w:t>
            </w:r>
          </w:p>
        </w:tc>
        <w:tc>
          <w:tcPr>
            <w:tcW w:w="3115" w:type="dxa"/>
          </w:tcPr>
          <w:p w:rsidR="000A7621" w:rsidRPr="00CC43D0" w:rsidRDefault="000A7621" w:rsidP="001E6921">
            <w:r w:rsidRPr="00CC43D0">
              <w:t xml:space="preserve">A lab to acquire ECG signals from a human subject. </w:t>
            </w:r>
          </w:p>
        </w:tc>
        <w:tc>
          <w:tcPr>
            <w:tcW w:w="3345" w:type="dxa"/>
          </w:tcPr>
          <w:p w:rsidR="000A7621" w:rsidRPr="00CC43D0" w:rsidRDefault="000A7621" w:rsidP="001E6921">
            <w:pPr>
              <w:jc w:val="both"/>
            </w:pPr>
            <w:r w:rsidRPr="00CC43D0">
              <w:t>An important lab where the students are required to design a circuit to measure ECG signals. This course clearly meets SO (c).</w:t>
            </w:r>
          </w:p>
        </w:tc>
        <w:tc>
          <w:tcPr>
            <w:tcW w:w="1965" w:type="dxa"/>
          </w:tcPr>
          <w:p w:rsidR="000A7621" w:rsidRPr="00CC43D0" w:rsidRDefault="000A7621" w:rsidP="001E6921">
            <w:pPr>
              <w:jc w:val="center"/>
            </w:pPr>
            <w:r w:rsidRPr="00CC43D0">
              <w:t>63.0</w:t>
            </w:r>
          </w:p>
        </w:tc>
      </w:tr>
      <w:tr w:rsidR="000A7621" w:rsidRPr="00CC43D0" w:rsidTr="001E6921">
        <w:tc>
          <w:tcPr>
            <w:tcW w:w="1043" w:type="dxa"/>
          </w:tcPr>
          <w:p w:rsidR="000A7621" w:rsidRPr="00CC43D0" w:rsidRDefault="000A7621" w:rsidP="001E6921">
            <w:pPr>
              <w:jc w:val="center"/>
            </w:pPr>
            <w:r w:rsidRPr="00CC43D0">
              <w:t>BIEN 155</w:t>
            </w:r>
          </w:p>
        </w:tc>
        <w:tc>
          <w:tcPr>
            <w:tcW w:w="3115" w:type="dxa"/>
          </w:tcPr>
          <w:p w:rsidR="000A7621" w:rsidRPr="00CC43D0" w:rsidRDefault="000A7621" w:rsidP="001E6921">
            <w:r w:rsidRPr="00CC43D0">
              <w:t xml:space="preserve">A lab to conduct recombinant fluorescence protein production. </w:t>
            </w:r>
          </w:p>
        </w:tc>
        <w:tc>
          <w:tcPr>
            <w:tcW w:w="3345" w:type="dxa"/>
          </w:tcPr>
          <w:p w:rsidR="000A7621" w:rsidRPr="00CC43D0" w:rsidRDefault="000A7621" w:rsidP="001E6921">
            <w:pPr>
              <w:jc w:val="both"/>
            </w:pPr>
            <w:r w:rsidRPr="00CC43D0">
              <w:t>Although an important lab, the students need only follow instruction and provide no design components. The example does not give enough evidence to strongly meet SO (c).</w:t>
            </w:r>
          </w:p>
        </w:tc>
        <w:tc>
          <w:tcPr>
            <w:tcW w:w="1965" w:type="dxa"/>
          </w:tcPr>
          <w:p w:rsidR="000A7621" w:rsidRPr="00CC43D0" w:rsidRDefault="000A7621" w:rsidP="001E6921">
            <w:pPr>
              <w:jc w:val="center"/>
            </w:pPr>
            <w:r w:rsidRPr="00CC43D0">
              <w:t>88</w:t>
            </w:r>
          </w:p>
        </w:tc>
      </w:tr>
      <w:tr w:rsidR="000A7621" w:rsidRPr="00CC43D0" w:rsidTr="001E6921">
        <w:tc>
          <w:tcPr>
            <w:tcW w:w="1043" w:type="dxa"/>
          </w:tcPr>
          <w:p w:rsidR="000A7621" w:rsidRPr="00CC43D0" w:rsidRDefault="000A7621" w:rsidP="001E6921">
            <w:pPr>
              <w:jc w:val="center"/>
            </w:pPr>
            <w:r w:rsidRPr="00CC43D0">
              <w:t>BIEN 175</w:t>
            </w:r>
          </w:p>
        </w:tc>
        <w:tc>
          <w:tcPr>
            <w:tcW w:w="3115" w:type="dxa"/>
          </w:tcPr>
          <w:p w:rsidR="000A7621" w:rsidRPr="00CC43D0" w:rsidRDefault="000A7621" w:rsidP="001E6921">
            <w:r w:rsidRPr="00CC43D0">
              <w:t xml:space="preserve">A two-term project to design and build a device for specific </w:t>
            </w:r>
            <w:r w:rsidRPr="00CC43D0">
              <w:lastRenderedPageBreak/>
              <w:t>applications with an economic, health and safety constraint.</w:t>
            </w:r>
          </w:p>
        </w:tc>
        <w:tc>
          <w:tcPr>
            <w:tcW w:w="3345" w:type="dxa"/>
          </w:tcPr>
          <w:p w:rsidR="000A7621" w:rsidRPr="00CC43D0" w:rsidRDefault="000A7621" w:rsidP="00E33A2B">
            <w:pPr>
              <w:jc w:val="both"/>
            </w:pPr>
            <w:r w:rsidRPr="00CC43D0">
              <w:lastRenderedPageBreak/>
              <w:t xml:space="preserve">This senior design project is the quintessential representation of </w:t>
            </w:r>
            <w:r w:rsidR="00E33A2B">
              <w:lastRenderedPageBreak/>
              <w:t>SO (c)</w:t>
            </w:r>
            <w:r w:rsidRPr="00CC43D0">
              <w:t xml:space="preserve">. </w:t>
            </w:r>
          </w:p>
        </w:tc>
        <w:tc>
          <w:tcPr>
            <w:tcW w:w="1965" w:type="dxa"/>
          </w:tcPr>
          <w:p w:rsidR="000A7621" w:rsidRPr="00CC43D0" w:rsidRDefault="000A7621" w:rsidP="001E6921">
            <w:pPr>
              <w:jc w:val="center"/>
            </w:pPr>
            <w:r w:rsidRPr="00CC43D0">
              <w:lastRenderedPageBreak/>
              <w:t>-</w:t>
            </w:r>
          </w:p>
        </w:tc>
      </w:tr>
    </w:tbl>
    <w:p w:rsidR="000A7621" w:rsidRPr="00CC43D0" w:rsidRDefault="000A7621" w:rsidP="000A7621"/>
    <w:p w:rsidR="004F2B6A" w:rsidRPr="00CC43D0" w:rsidRDefault="004F2B6A" w:rsidP="004F2B6A">
      <w:pPr>
        <w:jc w:val="center"/>
        <w:rPr>
          <w:b/>
          <w:u w:val="single"/>
        </w:rPr>
      </w:pPr>
      <w:r w:rsidRPr="00CC43D0">
        <w:br w:type="page"/>
      </w:r>
    </w:p>
    <w:p w:rsidR="000A1367" w:rsidRPr="00CC43D0" w:rsidRDefault="00FD37FB" w:rsidP="000A1367">
      <w:pPr>
        <w:jc w:val="center"/>
        <w:rPr>
          <w:b/>
        </w:rPr>
      </w:pPr>
      <w:r w:rsidRPr="00CC43D0">
        <w:rPr>
          <w:b/>
        </w:rPr>
        <w:lastRenderedPageBreak/>
        <w:t>EVALUATION OF STUDENT OUTCOME (</w:t>
      </w:r>
      <w:r w:rsidR="00576ECD">
        <w:rPr>
          <w:b/>
        </w:rPr>
        <w:t>d</w:t>
      </w:r>
      <w:r w:rsidRPr="00CC43D0">
        <w:rPr>
          <w:b/>
        </w:rPr>
        <w:t>)</w:t>
      </w:r>
    </w:p>
    <w:p w:rsidR="000A1367" w:rsidRPr="00CC43D0" w:rsidRDefault="000A1367" w:rsidP="000A1367"/>
    <w:p w:rsidR="000A1367" w:rsidRPr="00CC43D0" w:rsidRDefault="000A1367" w:rsidP="000A1367">
      <w:r w:rsidRPr="00CC43D0">
        <w:rPr>
          <w:b/>
        </w:rPr>
        <w:t>Student Outcome (d):</w:t>
      </w:r>
      <w:r w:rsidRPr="00CC43D0">
        <w:t xml:space="preserve"> an ability to function on multidisciplinary teams.</w:t>
      </w:r>
    </w:p>
    <w:p w:rsidR="000A1367" w:rsidRPr="00CC43D0" w:rsidRDefault="000A1367" w:rsidP="000A1367"/>
    <w:p w:rsidR="000A1367" w:rsidRPr="00CC43D0" w:rsidRDefault="000A1367" w:rsidP="000A1367">
      <w:r w:rsidRPr="00CC43D0">
        <w:rPr>
          <w:b/>
        </w:rPr>
        <w:t>Overview:</w:t>
      </w:r>
      <w:r w:rsidRPr="00CC43D0">
        <w:t xml:space="preserve"> This SO can be decomposed into two aspects: an ability to work in teams on multidisciplinary projects, and an ability to work on teams of a multidisciplinary composition.  The undergraduate curriculum places an emphasis on working in teams on multidisciplinary projects, often with individuals or small subgroups specializing on different aspects of a larger project (e.g., a group of bioengineering students with assigned responsibility for physiology, theoretical design, and computation modeling working together to re-design a heart valve).  The percentage of students/groups that met or exceeded set performance standards on assignments used to assess this SO was higher than 63% in all courses.  While these marks are not a direct indicator of the ability of student to function on multidisciplinary teams, an inability to do so would have been reflected through lower marks such assignments.</w:t>
      </w:r>
    </w:p>
    <w:p w:rsidR="000A1367" w:rsidRPr="00CC43D0" w:rsidRDefault="000A1367" w:rsidP="000A1367"/>
    <w:p w:rsidR="000A1367" w:rsidRPr="00CC43D0" w:rsidRDefault="000A1367" w:rsidP="000A1367">
      <w:r w:rsidRPr="00CC43D0">
        <w:t>The second aspect of this SO, an ability to work in teams of a multidisciplinary composition, has been somewhat lacking.  However, we are currently addressing this issue, as noted in the Recommendation section below.</w:t>
      </w:r>
    </w:p>
    <w:p w:rsidR="000A1367" w:rsidRPr="00CC43D0" w:rsidRDefault="000A1367" w:rsidP="000A1367"/>
    <w:p w:rsidR="000A1367" w:rsidRPr="00CC43D0" w:rsidRDefault="000A1367" w:rsidP="000A1367">
      <w:r w:rsidRPr="00CC43D0">
        <w:rPr>
          <w:b/>
        </w:rPr>
        <w:t>Recommendation:</w:t>
      </w:r>
      <w:r w:rsidRPr="00CC43D0">
        <w:t xml:space="preserve"> Possible improvements to the curriculum include:</w:t>
      </w:r>
    </w:p>
    <w:p w:rsidR="000A1367" w:rsidRPr="00CC43D0" w:rsidRDefault="000A1367" w:rsidP="000A1367"/>
    <w:p w:rsidR="000A1367" w:rsidRPr="00CC43D0" w:rsidRDefault="000A1367" w:rsidP="000A1367">
      <w:pPr>
        <w:ind w:left="540" w:hanging="360"/>
      </w:pPr>
      <w:r w:rsidRPr="00CC43D0">
        <w:t>1)</w:t>
      </w:r>
      <w:r w:rsidRPr="00CC43D0">
        <w:tab/>
        <w:t xml:space="preserve">A more direct assessment of </w:t>
      </w:r>
      <w:r w:rsidR="00E33A2B" w:rsidRPr="00CC43D0">
        <w:t>SO (</w:t>
      </w:r>
      <w:r w:rsidRPr="00CC43D0">
        <w:t>d) would be desirable in the future.  While it is difficult to imagine a truly objective method for doing so, a subjective measure can made through student feedback specifically asking to assess their ability to work in i) teams ii) of a multidisciplinary nature.</w:t>
      </w:r>
    </w:p>
    <w:p w:rsidR="000A1367" w:rsidRPr="00CC43D0" w:rsidRDefault="000A1367" w:rsidP="000A1367">
      <w:pPr>
        <w:ind w:left="540" w:hanging="360"/>
      </w:pPr>
    </w:p>
    <w:p w:rsidR="000A1367" w:rsidRPr="00CC43D0" w:rsidRDefault="000A1367" w:rsidP="000A1367">
      <w:pPr>
        <w:ind w:left="540" w:hanging="360"/>
      </w:pPr>
      <w:r w:rsidRPr="00CC43D0">
        <w:t>2)</w:t>
      </w:r>
      <w:r w:rsidRPr="00CC43D0">
        <w:tab/>
        <w:t>The examples provided clearly demonstrate the ability of our students to work in teams on projects of a multidisciplinary nature.  However, they do little with regard to demonstrating an ability to work in teams composed of people with a background in different academic disciplines.  This is currently being addressed through the recent integration of business students and material into BIEN 175A.</w:t>
      </w:r>
    </w:p>
    <w:p w:rsidR="000A1367" w:rsidRPr="00CC43D0" w:rsidRDefault="000A1367" w:rsidP="000A1367"/>
    <w:p w:rsidR="000A1367" w:rsidRPr="00CC43D0" w:rsidRDefault="000A1367" w:rsidP="000A1367">
      <w:pPr>
        <w:rPr>
          <w:b/>
        </w:rPr>
      </w:pPr>
      <w:r w:rsidRPr="00CC43D0">
        <w:rPr>
          <w:b/>
        </w:rPr>
        <w:t>Summary of assessment data</w:t>
      </w:r>
    </w:p>
    <w:p w:rsidR="000A1367" w:rsidRPr="00CC43D0" w:rsidRDefault="000A1367" w:rsidP="000A1367">
      <w:r w:rsidRPr="00CC43D0">
        <w:rPr>
          <w:i/>
          <w:u w:val="single"/>
        </w:rPr>
        <w:t>BIEN 010:</w:t>
      </w:r>
      <w:r w:rsidRPr="00CC43D0">
        <w:t xml:space="preserve"> In this first-year course, students worked in groups of 3 on a multidisciplinary final project.  The example provided was titled “Artificial Lungs,” and demonstrated a basic understanding of the biological/clinical motivation as well as a quantitative analysis of the required level of gas exchange for such a device.</w:t>
      </w:r>
    </w:p>
    <w:p w:rsidR="000A1367" w:rsidRPr="00CC43D0" w:rsidRDefault="000A1367" w:rsidP="000A1367"/>
    <w:p w:rsidR="000A1367" w:rsidRPr="00CC43D0" w:rsidRDefault="000A1367" w:rsidP="000A1367">
      <w:r w:rsidRPr="00CC43D0">
        <w:rPr>
          <w:i/>
          <w:u w:val="single"/>
        </w:rPr>
        <w:t>BIEN 105:</w:t>
      </w:r>
      <w:r w:rsidRPr="00CC43D0">
        <w:t xml:space="preserve"> In this third-year course, students worked in groups of 3 on a multidisciplinary final project.  The example provided was titled “Computational modeling of thrombi in the titanium Greenfield filter.”  Presentation slides demonstrate an understanding of the biological/medical motivation behind removal of thrombi from circulation, a description of titanium Greenfield filter (TGF) for clots, and a detailed computational model of flow with and without spherical or conical clots in COMSOL.</w:t>
      </w:r>
    </w:p>
    <w:p w:rsidR="000A1367" w:rsidRPr="00CC43D0" w:rsidRDefault="000A1367" w:rsidP="000A1367"/>
    <w:p w:rsidR="000A1367" w:rsidRPr="00CC43D0" w:rsidRDefault="000A1367" w:rsidP="000A1367">
      <w:r w:rsidRPr="00CC43D0">
        <w:rPr>
          <w:i/>
          <w:u w:val="single"/>
        </w:rPr>
        <w:lastRenderedPageBreak/>
        <w:t>BIEN 120:</w:t>
      </w:r>
      <w:r w:rsidRPr="00CC43D0">
        <w:t xml:space="preserve"> In this third-year course, students worked in groups of 3 on a multidisciplinary final project.  The example provided was titled “Thermoregulatory sweat response of the human body due to a change in environmental conditions.”  A comprehensive report demonstrates an understanding of physiology, feedback control mechanisms, and open and closed loop analysis of thermoregulation/sweat response using Matlab/Simulink.</w:t>
      </w:r>
    </w:p>
    <w:p w:rsidR="000A1367" w:rsidRPr="00CC43D0" w:rsidRDefault="000A1367" w:rsidP="000A1367"/>
    <w:p w:rsidR="000A1367" w:rsidRPr="00CC43D0" w:rsidRDefault="000A1367" w:rsidP="000A1367">
      <w:r w:rsidRPr="00CC43D0">
        <w:rPr>
          <w:i/>
          <w:u w:val="single"/>
        </w:rPr>
        <w:t>BIEN 130L:</w:t>
      </w:r>
      <w:r w:rsidRPr="00CC43D0">
        <w:t xml:space="preserve"> In this third-year course, students worked in groups of 2 on different laboratory experiments every week.  The example provided was titled “Biomechanical measurements.”  The lab report demonstrates an ability to acquire and analyze data from compression testing of bone and tensile testing of skin.</w:t>
      </w:r>
    </w:p>
    <w:p w:rsidR="000A1367" w:rsidRPr="00CC43D0" w:rsidRDefault="000A1367" w:rsidP="000A1367"/>
    <w:p w:rsidR="000A1367" w:rsidRPr="00CC43D0" w:rsidRDefault="000A1367" w:rsidP="000A1367">
      <w:r w:rsidRPr="00CC43D0">
        <w:rPr>
          <w:i/>
          <w:u w:val="single"/>
        </w:rPr>
        <w:t>BIEN 175:</w:t>
      </w:r>
      <w:r w:rsidRPr="00CC43D0">
        <w:t xml:space="preserve"> In this fourth-year course, students worked in groups of 3 or 4 students over the course of two quarters on highly multidisciplinary design projects.  The example provided was titled “Utilization of inkjet technology to print cellular sheets.”  The project required familiarity in a wide range of disciplines, with presentation slides demonstrating modification of an inkjet printer to print a layer of alginate, then cells, and then alginate in successive passes as well as SEM imaging to test printed sheets.</w:t>
      </w:r>
    </w:p>
    <w:p w:rsidR="000A1367" w:rsidRPr="00CC43D0" w:rsidRDefault="000A1367" w:rsidP="004F2B6A">
      <w:pPr>
        <w:jc w:val="center"/>
        <w:rPr>
          <w:b/>
          <w:u w:val="single"/>
        </w:rPr>
      </w:pPr>
    </w:p>
    <w:p w:rsidR="006D6E4F" w:rsidRPr="00CC43D0" w:rsidRDefault="004F2B6A" w:rsidP="006D6E4F">
      <w:pPr>
        <w:jc w:val="center"/>
        <w:rPr>
          <w:b/>
        </w:rPr>
      </w:pPr>
      <w:r w:rsidRPr="00CC43D0">
        <w:br w:type="page"/>
      </w:r>
      <w:r w:rsidR="00FD37FB" w:rsidRPr="00CC43D0">
        <w:rPr>
          <w:b/>
        </w:rPr>
        <w:lastRenderedPageBreak/>
        <w:t>EVALUATION OF STUDENT OUTCOME (</w:t>
      </w:r>
      <w:r w:rsidR="00576ECD">
        <w:rPr>
          <w:b/>
        </w:rPr>
        <w:t>e</w:t>
      </w:r>
      <w:r w:rsidR="00FD37FB" w:rsidRPr="00CC43D0">
        <w:rPr>
          <w:b/>
        </w:rPr>
        <w:t>)</w:t>
      </w:r>
    </w:p>
    <w:p w:rsidR="006D6E4F" w:rsidRPr="00CC43D0" w:rsidRDefault="006D6E4F" w:rsidP="006D6E4F"/>
    <w:p w:rsidR="006D6E4F" w:rsidRPr="00CC43D0" w:rsidRDefault="006D6E4F" w:rsidP="006D6E4F">
      <w:r w:rsidRPr="00CC43D0">
        <w:rPr>
          <w:b/>
        </w:rPr>
        <w:t>Student Outcome (e):</w:t>
      </w:r>
      <w:r w:rsidRPr="00CC43D0">
        <w:t xml:space="preserve"> </w:t>
      </w:r>
      <w:proofErr w:type="gramStart"/>
      <w:r w:rsidRPr="00CC43D0">
        <w:t>an ability</w:t>
      </w:r>
      <w:proofErr w:type="gramEnd"/>
      <w:r w:rsidRPr="00CC43D0">
        <w:t xml:space="preserve"> to identify, formulate, and </w:t>
      </w:r>
      <w:r w:rsidRPr="00CC43D0">
        <w:rPr>
          <w:b/>
          <w:i/>
        </w:rPr>
        <w:t>apply advanced mathematics, science, and engineering to solve problems at the interface of engineering and biology. (PC2)</w:t>
      </w:r>
    </w:p>
    <w:p w:rsidR="006D6E4F" w:rsidRPr="00CC43D0" w:rsidRDefault="006D6E4F" w:rsidP="006D6E4F"/>
    <w:p w:rsidR="006D6E4F" w:rsidRPr="00CC43D0" w:rsidRDefault="006D6E4F" w:rsidP="006D6E4F">
      <w:proofErr w:type="gramStart"/>
      <w:r w:rsidRPr="00CC43D0">
        <w:rPr>
          <w:b/>
        </w:rPr>
        <w:t>Overview.</w:t>
      </w:r>
      <w:proofErr w:type="gramEnd"/>
      <w:r w:rsidRPr="00CC43D0">
        <w:t xml:space="preserve"> In the following courses our undergraduate students have demonstrated ability to combine advanced mathematics, science, and engineering to solve bioengineering problems: BIEN 105, BIEN 110, BIEN 115, BIEN 120, BIEN 130, BIEN 135, and BIEN 140A. The assessments show that most of the students have met the performance standard in these classes.  </w:t>
      </w:r>
    </w:p>
    <w:p w:rsidR="006D6E4F" w:rsidRPr="00CC43D0" w:rsidRDefault="006D6E4F" w:rsidP="006D6E4F">
      <w:pPr>
        <w:rPr>
          <w:strike/>
        </w:rPr>
      </w:pPr>
    </w:p>
    <w:p w:rsidR="006D6E4F" w:rsidRPr="00CC43D0" w:rsidRDefault="006D6E4F" w:rsidP="006D6E4F">
      <w:proofErr w:type="gramStart"/>
      <w:r w:rsidRPr="00CC43D0">
        <w:rPr>
          <w:b/>
        </w:rPr>
        <w:t>Recommendation.</w:t>
      </w:r>
      <w:proofErr w:type="gramEnd"/>
      <w:r w:rsidRPr="00CC43D0">
        <w:t xml:space="preserve"> Based on the presented course material, the following recommendations may be useful to strengthen SO (e) of our program:</w:t>
      </w:r>
    </w:p>
    <w:p w:rsidR="006D6E4F" w:rsidRPr="00CC43D0" w:rsidRDefault="006D6E4F" w:rsidP="006D6E4F"/>
    <w:p w:rsidR="006D6E4F" w:rsidRPr="00CC43D0" w:rsidRDefault="00A841F7" w:rsidP="00A841F7">
      <w:pPr>
        <w:pStyle w:val="ListParagraph"/>
        <w:spacing w:after="0" w:line="240" w:lineRule="auto"/>
        <w:ind w:left="360"/>
        <w:rPr>
          <w:rFonts w:ascii="Times New Roman" w:hAnsi="Times New Roman"/>
          <w:sz w:val="24"/>
          <w:szCs w:val="24"/>
        </w:rPr>
      </w:pPr>
      <w:r w:rsidRPr="00CC43D0">
        <w:rPr>
          <w:rFonts w:ascii="Times New Roman" w:hAnsi="Times New Roman"/>
          <w:sz w:val="24"/>
          <w:szCs w:val="24"/>
        </w:rPr>
        <w:t xml:space="preserve">(i) </w:t>
      </w:r>
      <w:r w:rsidR="006D6E4F" w:rsidRPr="00CC43D0">
        <w:rPr>
          <w:rFonts w:ascii="Times New Roman" w:hAnsi="Times New Roman"/>
          <w:sz w:val="24"/>
          <w:szCs w:val="24"/>
        </w:rPr>
        <w:t>Increase experimental and data analysis content. Emphasize statistical analysis of experimental data.</w:t>
      </w:r>
    </w:p>
    <w:p w:rsidR="006D6E4F" w:rsidRPr="00CC43D0" w:rsidRDefault="00A841F7" w:rsidP="00A841F7">
      <w:pPr>
        <w:pStyle w:val="ListParagraph"/>
        <w:spacing w:after="0" w:line="240" w:lineRule="auto"/>
        <w:ind w:left="360"/>
        <w:rPr>
          <w:rFonts w:ascii="Times New Roman" w:hAnsi="Times New Roman"/>
          <w:sz w:val="24"/>
          <w:szCs w:val="24"/>
        </w:rPr>
      </w:pPr>
      <w:r w:rsidRPr="00CC43D0">
        <w:rPr>
          <w:rFonts w:ascii="Times New Roman" w:hAnsi="Times New Roman"/>
          <w:sz w:val="24"/>
          <w:szCs w:val="24"/>
        </w:rPr>
        <w:t xml:space="preserve">(ii) </w:t>
      </w:r>
      <w:r w:rsidR="006D6E4F" w:rsidRPr="00CC43D0">
        <w:rPr>
          <w:rFonts w:ascii="Times New Roman" w:hAnsi="Times New Roman"/>
          <w:sz w:val="24"/>
          <w:szCs w:val="24"/>
        </w:rPr>
        <w:t>Increase bioimaging and medical device content.</w:t>
      </w:r>
    </w:p>
    <w:p w:rsidR="006D6E4F" w:rsidRPr="00CC43D0" w:rsidRDefault="006D6E4F" w:rsidP="006D6E4F"/>
    <w:p w:rsidR="006D6E4F" w:rsidRPr="00CC43D0" w:rsidRDefault="006D6E4F" w:rsidP="006D6E4F">
      <w:pPr>
        <w:rPr>
          <w:b/>
        </w:rPr>
      </w:pPr>
      <w:r w:rsidRPr="00CC43D0">
        <w:rPr>
          <w:b/>
        </w:rPr>
        <w:t xml:space="preserve">Summary of the contributions that each course offers to SO (e):    </w:t>
      </w:r>
    </w:p>
    <w:p w:rsidR="006D6E4F" w:rsidRPr="00CC43D0" w:rsidRDefault="006D6E4F" w:rsidP="006D6E4F"/>
    <w:p w:rsidR="006D6E4F" w:rsidRPr="00CC43D0" w:rsidRDefault="006D6E4F" w:rsidP="006D6E4F">
      <w:pPr>
        <w:rPr>
          <w:b/>
        </w:rPr>
      </w:pPr>
      <w:proofErr w:type="gramStart"/>
      <w:r w:rsidRPr="00CC43D0">
        <w:rPr>
          <w:b/>
        </w:rPr>
        <w:t>BIEN 105 – Circulation Physiology.</w:t>
      </w:r>
      <w:proofErr w:type="gramEnd"/>
    </w:p>
    <w:p w:rsidR="006D6E4F" w:rsidRPr="00CC43D0" w:rsidRDefault="006D6E4F" w:rsidP="006D6E4F">
      <w:r w:rsidRPr="00CC43D0">
        <w:t>The students demonstrated understanding of the relationship between physical systems and mathematical models through the use of biosimulators (e.g. in COMSOL). They applied theoretical, computational and analytical, methods in designing fluid biomechanics models. They quantitatively analyzed their data and were able to recognize limitations in the approximations underlying their mathematical/physical models and design.</w:t>
      </w:r>
    </w:p>
    <w:p w:rsidR="006D6E4F" w:rsidRPr="00CC43D0" w:rsidRDefault="006D6E4F" w:rsidP="006D6E4F"/>
    <w:p w:rsidR="006D6E4F" w:rsidRPr="00CC43D0" w:rsidRDefault="006D6E4F" w:rsidP="006D6E4F">
      <w:pPr>
        <w:rPr>
          <w:b/>
        </w:rPr>
      </w:pPr>
      <w:r w:rsidRPr="00CC43D0">
        <w:rPr>
          <w:b/>
        </w:rPr>
        <w:t>BIEN 110 – Biomechanics of the Human Body.</w:t>
      </w:r>
    </w:p>
    <w:p w:rsidR="006D6E4F" w:rsidRPr="00CC43D0" w:rsidRDefault="006D6E4F" w:rsidP="006D6E4F">
      <w:r w:rsidRPr="00CC43D0">
        <w:t>The students used computational tools to develop physical and mathematical models of bioengineering problems. The course focuses on solid mechanics problems and is complementary to BIEN 105, which focuses on fluid mechanics problems.</w:t>
      </w:r>
    </w:p>
    <w:p w:rsidR="006D6E4F" w:rsidRPr="00CC43D0" w:rsidRDefault="006D6E4F" w:rsidP="006D6E4F"/>
    <w:p w:rsidR="006D6E4F" w:rsidRPr="00CC43D0" w:rsidRDefault="006D6E4F" w:rsidP="006D6E4F">
      <w:pPr>
        <w:rPr>
          <w:b/>
        </w:rPr>
      </w:pPr>
      <w:proofErr w:type="gramStart"/>
      <w:r w:rsidRPr="00CC43D0">
        <w:rPr>
          <w:b/>
        </w:rPr>
        <w:t>BIEN 115 – Quantitative Physiology.</w:t>
      </w:r>
      <w:proofErr w:type="gramEnd"/>
    </w:p>
    <w:p w:rsidR="006D6E4F" w:rsidRPr="00CC43D0" w:rsidRDefault="006D6E4F" w:rsidP="006D6E4F">
      <w:r w:rsidRPr="00CC43D0">
        <w:t>The students demonstrated abilities to use differential equations to describe physical models useful in medical applications. Students learned how the diffusion equation is derived from energy balance principles and applied it to physiological heat and mass transfer applications.</w:t>
      </w:r>
    </w:p>
    <w:p w:rsidR="006D6E4F" w:rsidRPr="00CC43D0" w:rsidRDefault="006D6E4F" w:rsidP="006D6E4F"/>
    <w:p w:rsidR="006D6E4F" w:rsidRPr="00CC43D0" w:rsidRDefault="006D6E4F" w:rsidP="006D6E4F">
      <w:proofErr w:type="gramStart"/>
      <w:r w:rsidRPr="00CC43D0">
        <w:rPr>
          <w:b/>
        </w:rPr>
        <w:t>BIEN 120 – Biosystems and Signal Analysis.</w:t>
      </w:r>
      <w:proofErr w:type="gramEnd"/>
    </w:p>
    <w:p w:rsidR="006D6E4F" w:rsidRPr="00CC43D0" w:rsidRDefault="006D6E4F" w:rsidP="006D6E4F">
      <w:r w:rsidRPr="00CC43D0">
        <w:t>The students developed physical and mathematical models with the use of biosimulators (e.g. MATLAB) to model biological, biomedical, and bioengineering processes. They were able to use time-dependent differential equations to model real bioprocesses and they quantitatively analyzed their data. They were able to recognize limitations in the approximations underlying their mathematical/physical models and design and to translate the results from the modeled bioprocesses to outputs of real bioprocesses.</w:t>
      </w:r>
    </w:p>
    <w:p w:rsidR="006D6E4F" w:rsidRPr="00CC43D0" w:rsidRDefault="006D6E4F" w:rsidP="006D6E4F"/>
    <w:p w:rsidR="006D6E4F" w:rsidRPr="00CC43D0" w:rsidRDefault="006D6E4F" w:rsidP="006D6E4F">
      <w:pPr>
        <w:rPr>
          <w:b/>
        </w:rPr>
      </w:pPr>
      <w:r w:rsidRPr="00CC43D0">
        <w:rPr>
          <w:b/>
        </w:rPr>
        <w:t>BIEN 130 – Bioinstrumentation.</w:t>
      </w:r>
    </w:p>
    <w:p w:rsidR="006D6E4F" w:rsidRPr="00CC43D0" w:rsidRDefault="006D6E4F" w:rsidP="006D6E4F">
      <w:r w:rsidRPr="00CC43D0">
        <w:lastRenderedPageBreak/>
        <w:t>The students demonstrated abilities to quantify physiological processes, using mathematical equations that describe physical models and chemical processes. They also demonstrated ability to apply statistical analysis to hypothetical data taken from a bioinstrument.</w:t>
      </w:r>
    </w:p>
    <w:p w:rsidR="006D6E4F" w:rsidRPr="00CC43D0" w:rsidRDefault="006D6E4F" w:rsidP="006D6E4F"/>
    <w:p w:rsidR="006D6E4F" w:rsidRPr="00CC43D0" w:rsidRDefault="006D6E4F" w:rsidP="006D6E4F">
      <w:proofErr w:type="gramStart"/>
      <w:r w:rsidRPr="00CC43D0">
        <w:rPr>
          <w:b/>
        </w:rPr>
        <w:t>BIEN 135 – Biophysics and Biothermodynamics.</w:t>
      </w:r>
      <w:proofErr w:type="gramEnd"/>
    </w:p>
    <w:p w:rsidR="006D6E4F" w:rsidRPr="00CC43D0" w:rsidRDefault="006D6E4F" w:rsidP="006D6E4F">
      <w:r w:rsidRPr="00CC43D0">
        <w:t>The students demonstrated abilities to apply thermodynamic principles to understanding the behavior of biological systems. They obtained knowledge on biophysical properties of biomolecules, and on using molecular and statistical thermodynamics to model biomolecular processes. The students used advanced mathematical methods to describe biomolecular structure and function at atomic detail and to understand the role of biomolecules in cellular and physiological processes. The students also obtained knowledge of a variety of physical methods applied in the study of biological molecules (e.g., spectroscopic, scattering, diffraction, microscopies, calorimetry, etc).</w:t>
      </w:r>
    </w:p>
    <w:p w:rsidR="006D6E4F" w:rsidRPr="00CC43D0" w:rsidRDefault="006D6E4F" w:rsidP="006D6E4F"/>
    <w:p w:rsidR="006D6E4F" w:rsidRPr="00CC43D0" w:rsidRDefault="006D6E4F" w:rsidP="006D6E4F">
      <w:proofErr w:type="gramStart"/>
      <w:r w:rsidRPr="00CC43D0">
        <w:rPr>
          <w:b/>
        </w:rPr>
        <w:t>BIEN 140A – Biomaterials.</w:t>
      </w:r>
      <w:proofErr w:type="gramEnd"/>
    </w:p>
    <w:p w:rsidR="006D6E4F" w:rsidRPr="00CC43D0" w:rsidRDefault="006D6E4F" w:rsidP="006D6E4F">
      <w:r w:rsidRPr="00CC43D0">
        <w:t>The students demonstrated abilities to analyze and explain data related to biomaterials and interactions between biomaterials and tissues. This course has strong statistical content for experimental data analysis.</w:t>
      </w:r>
    </w:p>
    <w:p w:rsidR="006D6E4F" w:rsidRPr="00CC43D0" w:rsidRDefault="006D6E4F" w:rsidP="006D6E4F"/>
    <w:p w:rsidR="00B36563" w:rsidRPr="00CC43D0" w:rsidRDefault="00B36563" w:rsidP="00B36563"/>
    <w:p w:rsidR="004F2B6A" w:rsidRPr="00CC43D0" w:rsidRDefault="004F2B6A" w:rsidP="004F2B6A">
      <w:pPr>
        <w:jc w:val="center"/>
        <w:rPr>
          <w:b/>
        </w:rPr>
      </w:pPr>
      <w:r w:rsidRPr="00CC43D0">
        <w:br w:type="page"/>
      </w:r>
      <w:r w:rsidR="00FD37FB" w:rsidRPr="00CC43D0">
        <w:rPr>
          <w:b/>
        </w:rPr>
        <w:lastRenderedPageBreak/>
        <w:t>EVALUATION OF STUDENT OUTCOME (f)</w:t>
      </w:r>
    </w:p>
    <w:p w:rsidR="00975509" w:rsidRPr="00CC43D0" w:rsidRDefault="00975509" w:rsidP="004F2B6A"/>
    <w:p w:rsidR="00E33A2B" w:rsidRPr="00CC43D0" w:rsidRDefault="00E33A2B" w:rsidP="003710EA">
      <w:pPr>
        <w:rPr>
          <w:b/>
        </w:rPr>
      </w:pPr>
    </w:p>
    <w:p w:rsidR="003710EA" w:rsidRDefault="003710EA" w:rsidP="003710EA">
      <w:r w:rsidRPr="00CC43D0">
        <w:rPr>
          <w:b/>
        </w:rPr>
        <w:t>Student Outcome (f)</w:t>
      </w:r>
      <w:r w:rsidRPr="00CC43D0">
        <w:t>: ‘an understanding of professional and ethical responsibility</w:t>
      </w:r>
    </w:p>
    <w:p w:rsidR="00E33A2B" w:rsidRPr="00CC43D0" w:rsidRDefault="00E33A2B" w:rsidP="003710EA"/>
    <w:p w:rsidR="003710EA" w:rsidRDefault="003710EA" w:rsidP="003710EA">
      <w:proofErr w:type="gramStart"/>
      <w:r w:rsidRPr="00CC43D0">
        <w:rPr>
          <w:b/>
        </w:rPr>
        <w:t>Overview.</w:t>
      </w:r>
      <w:proofErr w:type="gramEnd"/>
      <w:r w:rsidRPr="00CC43D0">
        <w:t xml:space="preserve">  Three BIEN courses, 010, 140A and 175 were assessed to evaluate SO (f). The assessments show that most students met the expected performance for all classes.</w:t>
      </w:r>
    </w:p>
    <w:p w:rsidR="00E33A2B" w:rsidRPr="00CC43D0" w:rsidRDefault="00E33A2B" w:rsidP="003710EA"/>
    <w:p w:rsidR="003710EA" w:rsidRDefault="003710EA" w:rsidP="003710EA">
      <w:proofErr w:type="gramStart"/>
      <w:r w:rsidRPr="00CC43D0">
        <w:rPr>
          <w:b/>
        </w:rPr>
        <w:t>Recommendation.</w:t>
      </w:r>
      <w:proofErr w:type="gramEnd"/>
      <w:r w:rsidRPr="00CC43D0">
        <w:rPr>
          <w:b/>
        </w:rPr>
        <w:t xml:space="preserve"> </w:t>
      </w:r>
      <w:r w:rsidRPr="00CC43D0">
        <w:t>SO Criterion (f) needs to be emphasized more in other courses, for example, those related to drug development, tissue engineering, etc.</w:t>
      </w:r>
    </w:p>
    <w:p w:rsidR="00E33A2B" w:rsidRPr="00CC43D0" w:rsidRDefault="00E33A2B" w:rsidP="003710EA"/>
    <w:p w:rsidR="003710EA" w:rsidRPr="00CC43D0" w:rsidRDefault="003710EA" w:rsidP="003710EA">
      <w:pPr>
        <w:rPr>
          <w:b/>
        </w:rPr>
      </w:pPr>
      <w:r w:rsidRPr="00CC43D0">
        <w:rPr>
          <w:b/>
        </w:rPr>
        <w:t>Summary of the contributions that each course offers to SO (f):</w:t>
      </w:r>
    </w:p>
    <w:p w:rsidR="003710EA" w:rsidRDefault="003710EA" w:rsidP="003710EA">
      <w:r w:rsidRPr="00CC43D0">
        <w:rPr>
          <w:b/>
        </w:rPr>
        <w:t>BIEN010:</w:t>
      </w:r>
      <w:r w:rsidRPr="00CC43D0">
        <w:t xml:space="preserve"> the SO (avg. score of 92.3) exceeded the performance standard (70) meeting 100% of the standard. Group project and presentation were used as instructional and measuring methods to evaluate the SO Criterion (f). The students were asked to incorporate relevant aspects of ‘Code of Ethics for Professional Engineers’ and ‘Code of Ethics for Biomedical Engineers’ into their group projects. </w:t>
      </w:r>
      <w:proofErr w:type="gramStart"/>
      <w:r w:rsidRPr="00CC43D0">
        <w:t xml:space="preserve">One of student presentation slides, in which the students correlated ‘Code of Ethics’ with their proposed hearing </w:t>
      </w:r>
      <w:r w:rsidR="00E33A2B" w:rsidRPr="00CC43D0">
        <w:t>device</w:t>
      </w:r>
      <w:r w:rsidRPr="00CC43D0">
        <w:t xml:space="preserve"> is included as an example.</w:t>
      </w:r>
      <w:proofErr w:type="gramEnd"/>
      <w:r w:rsidRPr="00CC43D0">
        <w:t xml:space="preserve"> The course materials and instructional method seem effective to instill the concept of the SO criterion (f) as an introductory course for bioengineering freshmen.</w:t>
      </w:r>
    </w:p>
    <w:p w:rsidR="00E33A2B" w:rsidRPr="00CC43D0" w:rsidRDefault="00E33A2B" w:rsidP="003710EA"/>
    <w:p w:rsidR="003710EA" w:rsidRDefault="003710EA" w:rsidP="003710EA">
      <w:r w:rsidRPr="00CC43D0">
        <w:rPr>
          <w:b/>
        </w:rPr>
        <w:t>BIEN140A</w:t>
      </w:r>
      <w:r w:rsidRPr="00CC43D0">
        <w:t>: the SO (avg. score of 93) exceeded the performance standard (85) meeting 100% of the standard. Students were asked to do literature review regarding professional and ethical problems in the bioengineering field. Several articles found from their literature review were included as examples. It appears that examples of students’ work, e.g. their presentation materials or term papers regarding those articles, would strengthen this SO.</w:t>
      </w:r>
    </w:p>
    <w:p w:rsidR="00E33A2B" w:rsidRPr="00CC43D0" w:rsidRDefault="00E33A2B" w:rsidP="003710EA"/>
    <w:p w:rsidR="003710EA" w:rsidRPr="00CC43D0" w:rsidRDefault="003710EA" w:rsidP="003710EA">
      <w:r w:rsidRPr="00CC43D0">
        <w:rPr>
          <w:b/>
        </w:rPr>
        <w:t>BIEN175:</w:t>
      </w:r>
      <w:r w:rsidRPr="00CC43D0">
        <w:t xml:space="preserve"> for this senior design course, quantitative scores were not measured. The students were given a case study regarding bioethics and their responses in the form of essay were documented. Since ethical issues do not always have right answers, discussion and writing seem to be effective methods to instill the SO (f)</w:t>
      </w:r>
    </w:p>
    <w:p w:rsidR="003710EA" w:rsidRPr="00CC43D0" w:rsidRDefault="003710EA" w:rsidP="003710EA">
      <w:r w:rsidRPr="00CC43D0">
        <w:br/>
        <w:t>.</w:t>
      </w:r>
    </w:p>
    <w:p w:rsidR="004F2B6A" w:rsidRPr="00CC43D0" w:rsidRDefault="00DF2C1A" w:rsidP="004F2B6A">
      <w:r>
        <w:t>Overall,</w:t>
      </w:r>
      <w:r w:rsidR="003710EA" w:rsidRPr="00CC43D0">
        <w:t xml:space="preserve"> SO Criterion (f) needs to be stressed more in other courses, for example, in courses related to drug development, tissue engineering, etc.</w:t>
      </w:r>
    </w:p>
    <w:p w:rsidR="004F2B6A" w:rsidRPr="00CC43D0" w:rsidRDefault="004F2B6A" w:rsidP="004F2B6A">
      <w:pPr>
        <w:jc w:val="center"/>
        <w:rPr>
          <w:b/>
        </w:rPr>
      </w:pPr>
      <w:r w:rsidRPr="00CC43D0">
        <w:br w:type="page"/>
      </w:r>
      <w:r w:rsidR="00FD37FB" w:rsidRPr="00CC43D0">
        <w:rPr>
          <w:b/>
        </w:rPr>
        <w:lastRenderedPageBreak/>
        <w:t>EVALUATION OF STUDENT OUTCOME (g)</w:t>
      </w:r>
    </w:p>
    <w:p w:rsidR="004F2B6A" w:rsidRPr="00CC43D0" w:rsidRDefault="004F2B6A" w:rsidP="004F2B6A"/>
    <w:p w:rsidR="004F2B6A" w:rsidRDefault="004F2B6A" w:rsidP="004F2B6A">
      <w:r w:rsidRPr="00CC43D0">
        <w:rPr>
          <w:b/>
        </w:rPr>
        <w:t>Student Outcome (g):</w:t>
      </w:r>
      <w:r w:rsidRPr="00CC43D0">
        <w:t xml:space="preserve"> The outcomes of several courses viz. BIEN 010, BIEN 105, BIEN 120, BIEN 130L, BIEN 155, and BIEN159 were assessed to evaluate the students’ “</w:t>
      </w:r>
      <w:r w:rsidRPr="00CC43D0">
        <w:rPr>
          <w:b/>
        </w:rPr>
        <w:t>ability to communicate effectively</w:t>
      </w:r>
      <w:r w:rsidRPr="00CC43D0">
        <w:t>”.</w:t>
      </w:r>
    </w:p>
    <w:p w:rsidR="00DF2C1A" w:rsidRDefault="00DF2C1A" w:rsidP="004F2B6A"/>
    <w:p w:rsidR="00DF2C1A" w:rsidRPr="00DF2C1A" w:rsidRDefault="00DF2C1A" w:rsidP="00DF2C1A">
      <w:pPr>
        <w:pStyle w:val="ColorfulList-Accent11"/>
        <w:rPr>
          <w:rFonts w:eastAsia="Batang"/>
          <w:b/>
          <w:bCs/>
          <w:lang w:eastAsia="ja-JP"/>
        </w:rPr>
      </w:pPr>
      <w:r w:rsidRPr="00DF2C1A">
        <w:rPr>
          <w:rFonts w:eastAsia="Batang"/>
          <w:b/>
          <w:bCs/>
          <w:lang w:eastAsia="ja-JP"/>
        </w:rPr>
        <w:t>Summary</w:t>
      </w:r>
    </w:p>
    <w:p w:rsidR="00DF2C1A" w:rsidRPr="00CC43D0" w:rsidRDefault="00DF2C1A" w:rsidP="00DF2C1A">
      <w:pPr>
        <w:pStyle w:val="ColorfulList-Accent11"/>
        <w:rPr>
          <w:rFonts w:eastAsia="Batang"/>
          <w:bCs/>
          <w:lang w:eastAsia="ja-JP"/>
        </w:rPr>
      </w:pPr>
      <w:r>
        <w:rPr>
          <w:rFonts w:eastAsia="Batang"/>
          <w:bCs/>
          <w:lang w:eastAsia="ja-JP"/>
        </w:rPr>
        <w:t>These courses require group projects involving several students.  Students are required to write comprehensive reports on their projects.  Also they make presentations that evaluated for effectiveness.  Overall student performance is very good.</w:t>
      </w:r>
    </w:p>
    <w:p w:rsidR="00DF2C1A" w:rsidRPr="00CC43D0" w:rsidRDefault="00DF2C1A" w:rsidP="004F2B6A"/>
    <w:p w:rsidR="004F2B6A" w:rsidRPr="00CC43D0" w:rsidRDefault="004F2B6A" w:rsidP="004F2B6A"/>
    <w:p w:rsidR="004F2B6A" w:rsidRPr="00CC43D0" w:rsidRDefault="004F2B6A" w:rsidP="004F2B6A">
      <w:pPr>
        <w:rPr>
          <w:b/>
        </w:rPr>
      </w:pPr>
      <w:proofErr w:type="gramStart"/>
      <w:r w:rsidRPr="00CC43D0">
        <w:rPr>
          <w:b/>
        </w:rPr>
        <w:t>BIEN 010.</w:t>
      </w:r>
      <w:proofErr w:type="gramEnd"/>
      <w:r w:rsidRPr="00CC43D0">
        <w:tab/>
        <w:t>Group projects and class presentations were used as metrics for evaluation of effective scientific communication. The students used lucid power point presentations to demonstrate their understanding of the key steps involved in the development of an artificial organ (skin). This included (1) the manufacturing steps (2) FDA regulatory issues for eventual marketing of the finished product, and (3) the ethical issues related to the use of autologous/allogenous skin grafts. The average score (92.3) far exceed the performance standard (70) for this course, with all students meeting the standard criterion.</w:t>
      </w:r>
      <w:r w:rsidRPr="00CC43D0">
        <w:rPr>
          <w:b/>
        </w:rPr>
        <w:t xml:space="preserve"> </w:t>
      </w:r>
    </w:p>
    <w:p w:rsidR="004F2B6A" w:rsidRPr="00CC43D0" w:rsidRDefault="004F2B6A" w:rsidP="004F2B6A">
      <w:pPr>
        <w:rPr>
          <w:b/>
        </w:rPr>
      </w:pPr>
    </w:p>
    <w:p w:rsidR="004F2B6A" w:rsidRPr="00CC43D0" w:rsidRDefault="004F2B6A" w:rsidP="004F2B6A">
      <w:proofErr w:type="gramStart"/>
      <w:r w:rsidRPr="00CC43D0">
        <w:rPr>
          <w:b/>
        </w:rPr>
        <w:t>BIEN 105.</w:t>
      </w:r>
      <w:proofErr w:type="gramEnd"/>
      <w:r w:rsidRPr="00CC43D0">
        <w:rPr>
          <w:b/>
        </w:rPr>
        <w:tab/>
      </w:r>
      <w:r w:rsidRPr="00CC43D0">
        <w:t>This course introduces the physiological principles of blood flow. The students worked on group projects and gave PowerPoint presentations to communicate their ability to design flow-based biofluid mechanics process. Student presentations included results from their COMSOL modeling and simulations, which were particularly helpful in demonstrating their thorough understanding of subject matter. All students met the performance standard (70), with the average score of 94.35.</w:t>
      </w:r>
    </w:p>
    <w:p w:rsidR="004F2B6A" w:rsidRPr="00CC43D0" w:rsidRDefault="004F2B6A" w:rsidP="004F2B6A"/>
    <w:p w:rsidR="004F2B6A" w:rsidRPr="00CC43D0" w:rsidRDefault="004F2B6A" w:rsidP="004F2B6A">
      <w:proofErr w:type="gramStart"/>
      <w:r w:rsidRPr="00CC43D0">
        <w:rPr>
          <w:b/>
        </w:rPr>
        <w:t>BIEN 120.</w:t>
      </w:r>
      <w:proofErr w:type="gramEnd"/>
      <w:r w:rsidRPr="00CC43D0">
        <w:tab/>
        <w:t>This course provides an analytical understanding of the dynamic behavior of biological systems. Final project reports by student groups were used to evaluate their ability to effectively communicate their scientific understanding of the course material. Student reports included detailed illustrations, flow charts, data plots, and equations. 63.2% of the students met the performance standard (70), with the average score being 71.8.</w:t>
      </w:r>
    </w:p>
    <w:p w:rsidR="004F2B6A" w:rsidRPr="00CC43D0" w:rsidRDefault="004F2B6A" w:rsidP="004F2B6A"/>
    <w:p w:rsidR="004F2B6A" w:rsidRPr="00CC43D0" w:rsidRDefault="004F2B6A" w:rsidP="004F2B6A">
      <w:proofErr w:type="gramStart"/>
      <w:r w:rsidRPr="00CC43D0">
        <w:rPr>
          <w:b/>
        </w:rPr>
        <w:t>BIEN 130L.</w:t>
      </w:r>
      <w:proofErr w:type="gramEnd"/>
      <w:r w:rsidRPr="00CC43D0">
        <w:rPr>
          <w:b/>
        </w:rPr>
        <w:tab/>
      </w:r>
      <w:r w:rsidRPr="00CC43D0">
        <w:t>In this Bioinstrumentation Laboratory course, student lab reports were used to evaluate their written communication skills. These lab reports, which included an abstract, introduction, methods, results and discussion sections, were structured according to the format used for preparing peer-reviewed journal manuscripts. Thus, this laboratory course gives students a first-hand experience of communicating their independent scientific findings for peer review. 63% of the students met the standard (&gt;=80), with the average score being 89.</w:t>
      </w:r>
    </w:p>
    <w:p w:rsidR="004F2B6A" w:rsidRPr="00CC43D0" w:rsidRDefault="004F2B6A" w:rsidP="004F2B6A"/>
    <w:p w:rsidR="004F2B6A" w:rsidRPr="00CC43D0" w:rsidRDefault="004F2B6A" w:rsidP="004F2B6A">
      <w:proofErr w:type="gramStart"/>
      <w:r w:rsidRPr="00CC43D0">
        <w:rPr>
          <w:b/>
        </w:rPr>
        <w:t>BIEN 155.</w:t>
      </w:r>
      <w:proofErr w:type="gramEnd"/>
      <w:r w:rsidRPr="00CC43D0">
        <w:t xml:space="preserve"> This lab course provides hands-on experience with fundamental biochemistry and molecular-biology techniques. Student group lab reports and presentations were used to asses their interpretation and communication of the laboratory bench work. Both presentations and lab reports effectively described the experimental techniques and results obtained from each week’s laboratory work, followed by conclusions and future directions. 86% of the students met the standard (14), with the average score being 16.6.</w:t>
      </w:r>
    </w:p>
    <w:p w:rsidR="004F2B6A" w:rsidRPr="00CC43D0" w:rsidRDefault="004F2B6A" w:rsidP="004F2B6A"/>
    <w:p w:rsidR="004F2B6A" w:rsidRPr="00CC43D0" w:rsidRDefault="004F2B6A" w:rsidP="004F2B6A">
      <w:proofErr w:type="gramStart"/>
      <w:r w:rsidRPr="00CC43D0">
        <w:rPr>
          <w:b/>
        </w:rPr>
        <w:t>BIEN 159.</w:t>
      </w:r>
      <w:proofErr w:type="gramEnd"/>
      <w:r w:rsidRPr="00CC43D0">
        <w:t xml:space="preserve"> In this course on the “Dynamics of Biological Systems”, a final problem set of 8 problems was used to determine the students’ understanding of subject matter. Although 66% of the students met the standard (80), with the average score being 81, this problem set may not represent an ideal criterion for evaluating student communication skills.</w:t>
      </w:r>
    </w:p>
    <w:p w:rsidR="004F2B6A" w:rsidRPr="00CC43D0" w:rsidRDefault="004F2B6A" w:rsidP="004F2B6A">
      <w:pPr>
        <w:jc w:val="center"/>
        <w:rPr>
          <w:b/>
        </w:rPr>
      </w:pPr>
      <w:r w:rsidRPr="00CC43D0">
        <w:br w:type="page"/>
      </w:r>
      <w:r w:rsidR="00FD37FB" w:rsidRPr="00CC43D0">
        <w:rPr>
          <w:b/>
        </w:rPr>
        <w:lastRenderedPageBreak/>
        <w:t xml:space="preserve">EVALUATION OF STUDENT OUTCOME </w:t>
      </w:r>
      <w:r w:rsidRPr="00CC43D0">
        <w:rPr>
          <w:b/>
        </w:rPr>
        <w:t>(h)</w:t>
      </w:r>
    </w:p>
    <w:p w:rsidR="004F2B6A" w:rsidRPr="00CC43D0" w:rsidRDefault="004F2B6A" w:rsidP="004F2B6A"/>
    <w:p w:rsidR="004F2B6A" w:rsidRPr="00CC43D0" w:rsidRDefault="004F2B6A" w:rsidP="004F2B6A">
      <w:r w:rsidRPr="00CC43D0">
        <w:rPr>
          <w:b/>
        </w:rPr>
        <w:t>Student Outcome (h):</w:t>
      </w:r>
      <w:r w:rsidRPr="00CC43D0">
        <w:t xml:space="preserve"> a broad education necessary to understand the impact of engineering solutions in a global, economic, environmental, and societal context.</w:t>
      </w:r>
    </w:p>
    <w:p w:rsidR="004F2B6A" w:rsidRPr="00CC43D0" w:rsidRDefault="004F2B6A" w:rsidP="004F2B6A"/>
    <w:p w:rsidR="004F2B6A" w:rsidRDefault="004F2B6A" w:rsidP="004F2B6A">
      <w:proofErr w:type="gramStart"/>
      <w:r w:rsidRPr="00CC43D0">
        <w:rPr>
          <w:b/>
        </w:rPr>
        <w:t>Overview.</w:t>
      </w:r>
      <w:proofErr w:type="gramEnd"/>
      <w:r w:rsidRPr="00CC43D0">
        <w:t xml:space="preserve"> In a range of courses (BIEN 125 and 159), our undergraduate students have demonstrated the use of engineering solutions in an economic and societal context. For example, in BIEN125, students learned to compare a few approaches to characterize engineering protein products in an economic and societal </w:t>
      </w:r>
      <w:proofErr w:type="gramStart"/>
      <w:r w:rsidRPr="00CC43D0">
        <w:t>context, that</w:t>
      </w:r>
      <w:proofErr w:type="gramEnd"/>
      <w:r w:rsidRPr="00CC43D0">
        <w:t xml:space="preserve"> is, considering the cost of labor and time for each approach when making a decision on choice of engineering solution. The environmental and global context is less evident for both courses.</w:t>
      </w:r>
    </w:p>
    <w:p w:rsidR="00E33A2B" w:rsidRPr="00CC43D0" w:rsidRDefault="00E33A2B" w:rsidP="004F2B6A"/>
    <w:p w:rsidR="004F2B6A" w:rsidRPr="00CC43D0" w:rsidRDefault="004F2B6A" w:rsidP="004F2B6A">
      <w:r w:rsidRPr="00CC43D0">
        <w:t>The assessments show that most of the students (75%) have met the performance standard for BIEN 125, and 54% met the performance standard for BIEN 159.</w:t>
      </w:r>
    </w:p>
    <w:p w:rsidR="004F2B6A" w:rsidRPr="00CC43D0" w:rsidRDefault="004F2B6A" w:rsidP="004F2B6A"/>
    <w:p w:rsidR="004F2B6A" w:rsidRPr="00CC43D0" w:rsidRDefault="004F2B6A" w:rsidP="004F2B6A">
      <w:proofErr w:type="gramStart"/>
      <w:r w:rsidRPr="00CC43D0">
        <w:rPr>
          <w:b/>
        </w:rPr>
        <w:t>Recommendation.</w:t>
      </w:r>
      <w:proofErr w:type="gramEnd"/>
      <w:r w:rsidRPr="00CC43D0">
        <w:t xml:space="preserve"> Based on the presented course materials, the following recommendations may allow us to strengthen SO (h) of our program:</w:t>
      </w:r>
    </w:p>
    <w:p w:rsidR="004F2B6A" w:rsidRPr="00CC43D0" w:rsidRDefault="004F2B6A" w:rsidP="004F2B6A"/>
    <w:p w:rsidR="004F2B6A" w:rsidRPr="00CC43D0" w:rsidRDefault="004F2B6A" w:rsidP="004F2B6A">
      <w:r w:rsidRPr="00CC43D0">
        <w:t xml:space="preserve">1) </w:t>
      </w:r>
      <w:r w:rsidRPr="00CC43D0">
        <w:rPr>
          <w:i/>
        </w:rPr>
        <w:t>Widen the courses involving economic and societal context.</w:t>
      </w:r>
      <w:r w:rsidRPr="00CC43D0">
        <w:t xml:space="preserve"> </w:t>
      </w:r>
      <w:proofErr w:type="gramStart"/>
      <w:r w:rsidRPr="00CC43D0">
        <w:t>Out of the 2 courses providing SO (h), only one showed obvious economic and societal context.</w:t>
      </w:r>
      <w:proofErr w:type="gramEnd"/>
      <w:r w:rsidRPr="00CC43D0">
        <w:t xml:space="preserve"> We need to develop more courses for SO (h). An introduction level “Engineering Ethics and Impacts on Global, Economic, Environmental, and Societal Context” will be beneficial.</w:t>
      </w:r>
    </w:p>
    <w:p w:rsidR="004F2B6A" w:rsidRPr="00CC43D0" w:rsidRDefault="004F2B6A" w:rsidP="004F2B6A"/>
    <w:p w:rsidR="004F2B6A" w:rsidRPr="00CC43D0" w:rsidRDefault="004F2B6A" w:rsidP="004F2B6A">
      <w:r w:rsidRPr="00CC43D0">
        <w:t xml:space="preserve">2) </w:t>
      </w:r>
      <w:r w:rsidRPr="00CC43D0">
        <w:rPr>
          <w:i/>
        </w:rPr>
        <w:t>Demonstrating the global and environmental context.</w:t>
      </w:r>
      <w:r w:rsidRPr="00CC43D0">
        <w:t xml:space="preserve"> None of the materials in the folder contained clear global and environmental context. More courses are certainly needed to demonstrate global and environmental context. Again, an introduction level “Engineering Ethics and Impacts on Global, Economic, Environmental, and Societal Context” will be beneficial.</w:t>
      </w:r>
    </w:p>
    <w:p w:rsidR="004F2B6A" w:rsidRPr="00CC43D0" w:rsidRDefault="004F2B6A" w:rsidP="004F2B6A"/>
    <w:p w:rsidR="004F2B6A" w:rsidRPr="00CC43D0" w:rsidRDefault="004F2B6A" w:rsidP="004F2B6A">
      <w:pPr>
        <w:rPr>
          <w:b/>
        </w:rPr>
      </w:pPr>
      <w:r w:rsidRPr="00CC43D0">
        <w:rPr>
          <w:b/>
        </w:rPr>
        <w:t xml:space="preserve">Summary of the contributions that each course offers to SO (h):    </w:t>
      </w:r>
    </w:p>
    <w:p w:rsidR="004F2B6A" w:rsidRPr="00CC43D0" w:rsidRDefault="004F2B6A" w:rsidP="004F2B6A">
      <w:r w:rsidRPr="00CC43D0">
        <w:t xml:space="preserve"> </w:t>
      </w:r>
    </w:p>
    <w:p w:rsidR="004F2B6A" w:rsidRPr="00CC43D0" w:rsidRDefault="004F2B6A" w:rsidP="004F2B6A">
      <w:proofErr w:type="gramStart"/>
      <w:r w:rsidRPr="00CC43D0">
        <w:rPr>
          <w:b/>
        </w:rPr>
        <w:t>BIEN 120.</w:t>
      </w:r>
      <w:proofErr w:type="gramEnd"/>
      <w:r w:rsidRPr="00CC43D0">
        <w:rPr>
          <w:b/>
        </w:rPr>
        <w:t xml:space="preserve"> </w:t>
      </w:r>
      <w:r w:rsidRPr="00CC43D0">
        <w:t xml:space="preserve">The students demonstrated how they would choose among multiple engineering solutions in protein purification and characterization in consideration of economic context (e.g. cost), and societal context (e.g. labor time involved). 75% students in the class have met the performance standard. </w:t>
      </w:r>
    </w:p>
    <w:p w:rsidR="004F2B6A" w:rsidRPr="00CC43D0" w:rsidRDefault="004F2B6A" w:rsidP="004F2B6A"/>
    <w:p w:rsidR="004F2B6A" w:rsidRPr="00CC43D0" w:rsidRDefault="004F2B6A" w:rsidP="004F2B6A">
      <w:proofErr w:type="gramStart"/>
      <w:r w:rsidRPr="00CC43D0">
        <w:rPr>
          <w:b/>
        </w:rPr>
        <w:t>BIEN 159.</w:t>
      </w:r>
      <w:proofErr w:type="gramEnd"/>
      <w:r w:rsidRPr="00CC43D0">
        <w:rPr>
          <w:b/>
        </w:rPr>
        <w:t xml:space="preserve"> </w:t>
      </w:r>
      <w:r w:rsidRPr="00CC43D0">
        <w:t xml:space="preserve">54% students met the performance standard. The connection to economic and societal context is less apparent. </w:t>
      </w:r>
    </w:p>
    <w:p w:rsidR="004F2B6A" w:rsidRPr="00CC43D0" w:rsidRDefault="004F2B6A" w:rsidP="004F2B6A"/>
    <w:p w:rsidR="004F2B6A" w:rsidRPr="00CC43D0" w:rsidRDefault="00E33A2B" w:rsidP="004F2B6A">
      <w:r>
        <w:t>Neither</w:t>
      </w:r>
      <w:r w:rsidRPr="00CC43D0">
        <w:t xml:space="preserve"> </w:t>
      </w:r>
      <w:r w:rsidR="004F2B6A" w:rsidRPr="00CC43D0">
        <w:t>course ha</w:t>
      </w:r>
      <w:r w:rsidR="001D5AE5">
        <w:t>s an</w:t>
      </w:r>
      <w:r w:rsidR="004F2B6A" w:rsidRPr="00CC43D0">
        <w:t xml:space="preserve"> apparent global and environmental context.</w:t>
      </w:r>
    </w:p>
    <w:p w:rsidR="004F2B6A" w:rsidRPr="00CC43D0" w:rsidRDefault="004F2B6A" w:rsidP="004F2B6A">
      <w:pPr>
        <w:jc w:val="center"/>
        <w:rPr>
          <w:b/>
          <w:bCs/>
        </w:rPr>
      </w:pPr>
      <w:r w:rsidRPr="00CC43D0">
        <w:br w:type="page"/>
      </w:r>
      <w:r w:rsidR="00FD37FB" w:rsidRPr="00CC43D0">
        <w:rPr>
          <w:b/>
          <w:bCs/>
        </w:rPr>
        <w:lastRenderedPageBreak/>
        <w:t xml:space="preserve">EVALUATION OF STUDENT OUTCOME </w:t>
      </w:r>
      <w:r w:rsidRPr="00CC43D0">
        <w:rPr>
          <w:b/>
          <w:bCs/>
        </w:rPr>
        <w:t>(i)</w:t>
      </w:r>
    </w:p>
    <w:p w:rsidR="004F2B6A" w:rsidRPr="00CC43D0" w:rsidRDefault="004F2B6A" w:rsidP="004F2B6A"/>
    <w:p w:rsidR="004F2B6A" w:rsidRPr="00CC43D0" w:rsidRDefault="004F2B6A" w:rsidP="004F2B6A">
      <w:pPr>
        <w:autoSpaceDE w:val="0"/>
        <w:autoSpaceDN w:val="0"/>
        <w:adjustRightInd w:val="0"/>
      </w:pPr>
      <w:r w:rsidRPr="00CC43D0">
        <w:rPr>
          <w:b/>
          <w:bCs/>
        </w:rPr>
        <w:t>Student Outcome (i):</w:t>
      </w:r>
      <w:r w:rsidRPr="00CC43D0">
        <w:t xml:space="preserve"> </w:t>
      </w:r>
      <w:proofErr w:type="gramStart"/>
      <w:r w:rsidRPr="00CC43D0">
        <w:t>a recognition</w:t>
      </w:r>
      <w:proofErr w:type="gramEnd"/>
      <w:r w:rsidRPr="00CC43D0">
        <w:t xml:space="preserve"> of the need for, and an ability to engage in life-long learning</w:t>
      </w:r>
    </w:p>
    <w:p w:rsidR="004F2B6A" w:rsidRPr="00CC43D0" w:rsidRDefault="004F2B6A" w:rsidP="004F2B6A"/>
    <w:p w:rsidR="004F2B6A" w:rsidRPr="00CC43D0" w:rsidRDefault="004F2B6A" w:rsidP="004F2B6A">
      <w:proofErr w:type="gramStart"/>
      <w:r w:rsidRPr="00CC43D0">
        <w:rPr>
          <w:b/>
          <w:bCs/>
        </w:rPr>
        <w:t>Overview.</w:t>
      </w:r>
      <w:proofErr w:type="gramEnd"/>
      <w:r w:rsidRPr="00CC43D0">
        <w:t xml:space="preserve"> </w:t>
      </w:r>
    </w:p>
    <w:p w:rsidR="004F2B6A" w:rsidRPr="00CC43D0" w:rsidRDefault="004F2B6A" w:rsidP="004F2B6A">
      <w:pPr>
        <w:autoSpaceDE w:val="0"/>
        <w:autoSpaceDN w:val="0"/>
        <w:adjustRightInd w:val="0"/>
      </w:pPr>
      <w:r w:rsidRPr="00CC43D0">
        <w:t xml:space="preserve">Our bioengineering students demonstrate a recognition of the need for (BIEN 10), and an ability (BIEN 125? and BIEN 140A) to engage in life-long learning. The assessments show that 100% of the students have met the performance standard for BIEN 10 and BIEN 140A classes.  </w:t>
      </w:r>
    </w:p>
    <w:p w:rsidR="004F2B6A" w:rsidRPr="00CC43D0" w:rsidRDefault="004F2B6A" w:rsidP="004F2B6A"/>
    <w:p w:rsidR="004F2B6A" w:rsidRPr="00CC43D0" w:rsidRDefault="004F2B6A" w:rsidP="004F2B6A">
      <w:proofErr w:type="gramStart"/>
      <w:r w:rsidRPr="00CC43D0">
        <w:rPr>
          <w:b/>
          <w:bCs/>
        </w:rPr>
        <w:t>Recommendation.</w:t>
      </w:r>
      <w:proofErr w:type="gramEnd"/>
      <w:r w:rsidRPr="00CC43D0">
        <w:t xml:space="preserve"> Based on the presented course materials, the following recommendations may allow us to strengthen SO (i) of our program:</w:t>
      </w:r>
    </w:p>
    <w:p w:rsidR="004F2B6A" w:rsidRPr="00CC43D0" w:rsidRDefault="004F2B6A" w:rsidP="004F2B6A"/>
    <w:p w:rsidR="004F2B6A" w:rsidRPr="00CC43D0" w:rsidRDefault="004F2B6A" w:rsidP="00870A45">
      <w:pPr>
        <w:numPr>
          <w:ilvl w:val="0"/>
          <w:numId w:val="11"/>
        </w:numPr>
        <w:autoSpaceDE w:val="0"/>
        <w:autoSpaceDN w:val="0"/>
        <w:adjustRightInd w:val="0"/>
        <w:jc w:val="both"/>
        <w:rPr>
          <w:i/>
          <w:iCs/>
        </w:rPr>
      </w:pPr>
      <w:r w:rsidRPr="00CC43D0">
        <w:rPr>
          <w:i/>
          <w:iCs/>
        </w:rPr>
        <w:t xml:space="preserve">Introduce examples in the cognitive domain (analysis) that represent students’ mastery of the skills as lifelong learners. </w:t>
      </w:r>
      <w:r w:rsidRPr="00CC43D0">
        <w:t>An example from BIEN10 course showing analysis of new information, concept, etc. by breaking it down, comparing and contrasting, recognizing patterns, interpreting information, etc. as appropriate. BIEN140A can include examples of students’ skills to access information from variety of sources, to assess the quality of information and categorize/classify it. Widen the course selection and include courses at an upper level that show our students’ skills to model, simplify, approximate, make and recognize assumptions as well as inquiring.</w:t>
      </w:r>
    </w:p>
    <w:p w:rsidR="004F2B6A" w:rsidRPr="00CC43D0" w:rsidRDefault="004F2B6A" w:rsidP="004F2B6A">
      <w:pPr>
        <w:autoSpaceDE w:val="0"/>
        <w:autoSpaceDN w:val="0"/>
        <w:adjustRightInd w:val="0"/>
        <w:ind w:left="360"/>
        <w:jc w:val="both"/>
        <w:rPr>
          <w:i/>
          <w:iCs/>
        </w:rPr>
      </w:pPr>
    </w:p>
    <w:p w:rsidR="004F2B6A" w:rsidRPr="00CC43D0" w:rsidRDefault="004F2B6A" w:rsidP="00870A45">
      <w:pPr>
        <w:numPr>
          <w:ilvl w:val="0"/>
          <w:numId w:val="11"/>
        </w:numPr>
        <w:autoSpaceDE w:val="0"/>
        <w:autoSpaceDN w:val="0"/>
        <w:adjustRightInd w:val="0"/>
        <w:jc w:val="both"/>
        <w:rPr>
          <w:i/>
          <w:iCs/>
        </w:rPr>
      </w:pPr>
      <w:r w:rsidRPr="00CC43D0">
        <w:rPr>
          <w:i/>
          <w:iCs/>
        </w:rPr>
        <w:t>Expand examples in the affective domain (attitudes and values) that represent students’ development into the life</w:t>
      </w:r>
      <w:r w:rsidR="001D5AE5">
        <w:rPr>
          <w:i/>
          <w:iCs/>
        </w:rPr>
        <w:t>-</w:t>
      </w:r>
      <w:r w:rsidRPr="00CC43D0">
        <w:rPr>
          <w:i/>
          <w:iCs/>
        </w:rPr>
        <w:t xml:space="preserve">long learners. </w:t>
      </w:r>
      <w:r w:rsidRPr="00CC43D0">
        <w:t xml:space="preserve">This can be accomplished </w:t>
      </w:r>
      <w:r w:rsidR="001D5AE5" w:rsidRPr="00CC43D0">
        <w:t>through</w:t>
      </w:r>
      <w:r w:rsidRPr="00CC43D0">
        <w:t xml:space="preserve"> a development of an</w:t>
      </w:r>
      <w:r w:rsidRPr="00CC43D0">
        <w:rPr>
          <w:i/>
          <w:iCs/>
        </w:rPr>
        <w:t xml:space="preserve"> Engineering</w:t>
      </w:r>
      <w:r w:rsidRPr="00CC43D0">
        <w:t xml:space="preserve"> </w:t>
      </w:r>
      <w:r w:rsidRPr="00CC43D0">
        <w:rPr>
          <w:i/>
          <w:iCs/>
        </w:rPr>
        <w:t>Ethics Course.</w:t>
      </w:r>
      <w:r w:rsidRPr="00CC43D0">
        <w:t xml:space="preserve"> This self-standing course can help students to develop attitudes and values at the highest (ethical) level upon graduation and become lifelong learners. The development of the skills in the cognitive domain depends on the attitudes and values of the learners and our program will overall benefit from students gaining competence in the affective domain, which directs behaviors. The course will introduce the theory and practice of engineering ethics using a </w:t>
      </w:r>
      <w:r w:rsidR="00051973">
        <w:t>multidisciplinary</w:t>
      </w:r>
      <w:r w:rsidRPr="00CC43D0">
        <w:t xml:space="preserve"> and cross-cultural approach focusing on sciences and engineering case studies. This comprehensive course will introduce the professional attitudes and ethical values to help students recognize the need for lifelong learning beyond their engineering degree.</w:t>
      </w:r>
    </w:p>
    <w:p w:rsidR="004F2B6A" w:rsidRPr="00CC43D0" w:rsidRDefault="004F2B6A" w:rsidP="004F2B6A">
      <w:pPr>
        <w:autoSpaceDE w:val="0"/>
        <w:autoSpaceDN w:val="0"/>
        <w:adjustRightInd w:val="0"/>
        <w:rPr>
          <w:i/>
          <w:iCs/>
        </w:rPr>
      </w:pPr>
    </w:p>
    <w:p w:rsidR="004F2B6A" w:rsidRPr="00CC43D0" w:rsidRDefault="004F2B6A" w:rsidP="00870A45">
      <w:pPr>
        <w:numPr>
          <w:ilvl w:val="0"/>
          <w:numId w:val="11"/>
        </w:numPr>
        <w:autoSpaceDE w:val="0"/>
        <w:autoSpaceDN w:val="0"/>
        <w:adjustRightInd w:val="0"/>
        <w:jc w:val="both"/>
      </w:pPr>
      <w:r w:rsidRPr="00CC43D0">
        <w:rPr>
          <w:i/>
          <w:iCs/>
        </w:rPr>
        <w:t xml:space="preserve">Introduce students’ periodic reflections on their learning process. </w:t>
      </w:r>
      <w:r w:rsidRPr="00CC43D0">
        <w:t xml:space="preserve">The students themselves identify their technical strengths and weaknesses and develop their own learning strategies to become lifelong learners. </w:t>
      </w:r>
    </w:p>
    <w:p w:rsidR="004F2B6A" w:rsidRPr="00CC43D0" w:rsidRDefault="004F2B6A" w:rsidP="004F2B6A">
      <w:pPr>
        <w:autoSpaceDE w:val="0"/>
        <w:autoSpaceDN w:val="0"/>
        <w:adjustRightInd w:val="0"/>
        <w:jc w:val="both"/>
      </w:pPr>
    </w:p>
    <w:p w:rsidR="004F2B6A" w:rsidRPr="00CC43D0" w:rsidRDefault="004F2B6A" w:rsidP="00870A45">
      <w:pPr>
        <w:numPr>
          <w:ilvl w:val="0"/>
          <w:numId w:val="11"/>
        </w:numPr>
        <w:autoSpaceDE w:val="0"/>
        <w:autoSpaceDN w:val="0"/>
        <w:adjustRightInd w:val="0"/>
        <w:jc w:val="both"/>
      </w:pPr>
      <w:r w:rsidRPr="00CC43D0">
        <w:rPr>
          <w:i/>
          <w:iCs/>
        </w:rPr>
        <w:t>Introduce evidence of students’ participation in professional organizations, conference presentations, publications or design competitions.</w:t>
      </w:r>
    </w:p>
    <w:p w:rsidR="004F2B6A" w:rsidRPr="00CC43D0" w:rsidRDefault="004F2B6A" w:rsidP="004F2B6A">
      <w:pPr>
        <w:autoSpaceDE w:val="0"/>
        <w:autoSpaceDN w:val="0"/>
        <w:adjustRightInd w:val="0"/>
        <w:ind w:left="360"/>
        <w:jc w:val="both"/>
        <w:rPr>
          <w:i/>
          <w:iCs/>
        </w:rPr>
      </w:pPr>
    </w:p>
    <w:p w:rsidR="004F2B6A" w:rsidRPr="00CC43D0" w:rsidRDefault="00814F49" w:rsidP="004F2B6A">
      <w:pPr>
        <w:autoSpaceDE w:val="0"/>
        <w:autoSpaceDN w:val="0"/>
        <w:adjustRightInd w:val="0"/>
        <w:jc w:val="both"/>
      </w:pPr>
      <w:r w:rsidRPr="00CC43D0">
        <w:br w:type="page"/>
      </w:r>
    </w:p>
    <w:p w:rsidR="004F2B6A" w:rsidRPr="00CC43D0" w:rsidRDefault="004F2B6A" w:rsidP="004F2B6A">
      <w:pPr>
        <w:jc w:val="both"/>
        <w:rPr>
          <w:b/>
          <w:bCs/>
        </w:rPr>
      </w:pPr>
      <w:r w:rsidRPr="00CC43D0">
        <w:rPr>
          <w:b/>
          <w:bCs/>
        </w:rPr>
        <w:lastRenderedPageBreak/>
        <w:t xml:space="preserve">Summary of the contributions that each course offers to SO (i):    </w:t>
      </w:r>
    </w:p>
    <w:p w:rsidR="004F2B6A" w:rsidRPr="00CC43D0" w:rsidRDefault="004F2B6A" w:rsidP="004F2B6A">
      <w:pPr>
        <w:jc w:val="both"/>
      </w:pPr>
      <w:r w:rsidRPr="00CC43D0">
        <w:t xml:space="preserve"> </w:t>
      </w:r>
    </w:p>
    <w:p w:rsidR="004F2B6A" w:rsidRPr="00CC43D0" w:rsidRDefault="004F2B6A" w:rsidP="004F2B6A">
      <w:pPr>
        <w:jc w:val="both"/>
      </w:pPr>
      <w:proofErr w:type="gramStart"/>
      <w:r w:rsidRPr="00CC43D0">
        <w:rPr>
          <w:b/>
          <w:bCs/>
        </w:rPr>
        <w:t>BIEN 10.</w:t>
      </w:r>
      <w:proofErr w:type="gramEnd"/>
      <w:r w:rsidRPr="00CC43D0">
        <w:rPr>
          <w:b/>
          <w:bCs/>
        </w:rPr>
        <w:t xml:space="preserve"> </w:t>
      </w:r>
      <w:r w:rsidRPr="00CC43D0">
        <w:t>The students demonstrated the ability to reflect on their background</w:t>
      </w:r>
    </w:p>
    <w:p w:rsidR="004F2B6A" w:rsidRPr="00CC43D0" w:rsidRDefault="004F2B6A" w:rsidP="004F2B6A">
      <w:pPr>
        <w:jc w:val="both"/>
      </w:pPr>
    </w:p>
    <w:p w:rsidR="004F2B6A" w:rsidRPr="00CC43D0" w:rsidRDefault="004F2B6A" w:rsidP="004F2B6A">
      <w:pPr>
        <w:autoSpaceDE w:val="0"/>
        <w:autoSpaceDN w:val="0"/>
        <w:adjustRightInd w:val="0"/>
        <w:jc w:val="both"/>
      </w:pPr>
      <w:r w:rsidRPr="00CC43D0">
        <w:t xml:space="preserve">The Assignment 1 for the class required (1) reading the chapter introducing “the keys to success in engineering study” with discussions of the learning in the university environment, strategies for maximizing performance in engineering courses, studying, and models for what the student should expect from their engineering degree; (2) answering questions for example such as outlining personal goals, establishing a goal for the grade, etc.; (3) preparing 5 min PowerPoint presentations addressing answers to at least 3 questions in (2); 100% of students (with an 80 being an average score) meet the score of 70, which is a performance standard.  </w:t>
      </w:r>
    </w:p>
    <w:p w:rsidR="004F2B6A" w:rsidRPr="00CC43D0" w:rsidRDefault="004F2B6A" w:rsidP="004F2B6A">
      <w:pPr>
        <w:jc w:val="both"/>
      </w:pPr>
    </w:p>
    <w:p w:rsidR="004F2B6A" w:rsidRPr="00CC43D0" w:rsidRDefault="004F2B6A" w:rsidP="004F2B6A">
      <w:pPr>
        <w:jc w:val="both"/>
        <w:rPr>
          <w:b/>
          <w:bCs/>
        </w:rPr>
      </w:pPr>
      <w:proofErr w:type="gramStart"/>
      <w:r w:rsidRPr="00CC43D0">
        <w:rPr>
          <w:b/>
          <w:bCs/>
        </w:rPr>
        <w:t>BIEN 125.</w:t>
      </w:r>
      <w:proofErr w:type="gramEnd"/>
    </w:p>
    <w:p w:rsidR="004F2B6A" w:rsidRPr="00CC43D0" w:rsidRDefault="004F2B6A" w:rsidP="004F2B6A">
      <w:pPr>
        <w:jc w:val="both"/>
        <w:rPr>
          <w:b/>
          <w:bCs/>
        </w:rPr>
      </w:pPr>
    </w:p>
    <w:p w:rsidR="004F2B6A" w:rsidRPr="00CC43D0" w:rsidRDefault="004F2B6A" w:rsidP="004F2B6A">
      <w:pPr>
        <w:jc w:val="both"/>
      </w:pPr>
      <w:r w:rsidRPr="00CC43D0">
        <w:t xml:space="preserve">This course provides our students with an overview of biochemical process in cells and their use in developing new products and processes. There is no performance standard available for (i). </w:t>
      </w:r>
    </w:p>
    <w:p w:rsidR="004F2B6A" w:rsidRPr="00CC43D0" w:rsidRDefault="004F2B6A" w:rsidP="004F2B6A">
      <w:pPr>
        <w:jc w:val="both"/>
      </w:pPr>
    </w:p>
    <w:p w:rsidR="004F2B6A" w:rsidRPr="00CC43D0" w:rsidRDefault="004F2B6A" w:rsidP="004F2B6A">
      <w:pPr>
        <w:autoSpaceDE w:val="0"/>
        <w:autoSpaceDN w:val="0"/>
        <w:adjustRightInd w:val="0"/>
        <w:jc w:val="both"/>
      </w:pPr>
      <w:proofErr w:type="gramStart"/>
      <w:r w:rsidRPr="00CC43D0">
        <w:rPr>
          <w:b/>
          <w:bCs/>
        </w:rPr>
        <w:t>BIEN 140A.</w:t>
      </w:r>
      <w:proofErr w:type="gramEnd"/>
      <w:r w:rsidRPr="00CC43D0">
        <w:rPr>
          <w:b/>
          <w:bCs/>
        </w:rPr>
        <w:t xml:space="preserve"> </w:t>
      </w:r>
      <w:r w:rsidRPr="00CC43D0">
        <w:t>The students read the papers and discuss them during the quarter. This assignment is designed to make the students aware of the various publications in the field and help them see how the concepts they learn apply in more complex, real world problems.</w:t>
      </w:r>
    </w:p>
    <w:p w:rsidR="004F2B6A" w:rsidRPr="00CC43D0" w:rsidRDefault="004F2B6A" w:rsidP="004F2B6A">
      <w:pPr>
        <w:jc w:val="both"/>
      </w:pPr>
    </w:p>
    <w:p w:rsidR="004F2B6A" w:rsidRPr="00CC43D0" w:rsidRDefault="004F2B6A" w:rsidP="004F2B6A">
      <w:pPr>
        <w:jc w:val="both"/>
      </w:pPr>
    </w:p>
    <w:p w:rsidR="004F2B6A" w:rsidRPr="00CC43D0" w:rsidRDefault="004F2B6A" w:rsidP="004F2B6A">
      <w:r w:rsidRPr="00CC43D0">
        <w:t xml:space="preserve"> </w:t>
      </w:r>
    </w:p>
    <w:p w:rsidR="000A7621" w:rsidRPr="00CC43D0" w:rsidRDefault="004F2B6A" w:rsidP="000A7621">
      <w:pPr>
        <w:autoSpaceDE w:val="0"/>
        <w:autoSpaceDN w:val="0"/>
        <w:adjustRightInd w:val="0"/>
        <w:jc w:val="center"/>
        <w:rPr>
          <w:b/>
        </w:rPr>
      </w:pPr>
      <w:r w:rsidRPr="00CC43D0">
        <w:br w:type="page"/>
      </w:r>
      <w:r w:rsidR="00D02320" w:rsidRPr="00CC43D0">
        <w:rPr>
          <w:b/>
        </w:rPr>
        <w:lastRenderedPageBreak/>
        <w:t>EVALUATION OF STUDENT OUTCOME (j</w:t>
      </w:r>
      <w:r w:rsidR="00FD37FB" w:rsidRPr="00CC43D0">
        <w:rPr>
          <w:b/>
        </w:rPr>
        <w:t>)</w:t>
      </w:r>
      <w:r w:rsidR="000A7621" w:rsidRPr="00CC43D0">
        <w:rPr>
          <w:b/>
        </w:rPr>
        <w:t xml:space="preserve"> </w:t>
      </w:r>
    </w:p>
    <w:p w:rsidR="000A7621" w:rsidRPr="00CC43D0" w:rsidRDefault="000A7621" w:rsidP="000A7621">
      <w:pPr>
        <w:autoSpaceDE w:val="0"/>
        <w:autoSpaceDN w:val="0"/>
        <w:adjustRightInd w:val="0"/>
        <w:jc w:val="center"/>
      </w:pPr>
      <w:proofErr w:type="gramStart"/>
      <w:r w:rsidRPr="00CC43D0">
        <w:t>a</w:t>
      </w:r>
      <w:proofErr w:type="gramEnd"/>
      <w:r w:rsidRPr="00CC43D0">
        <w:t xml:space="preserve"> knowledge of contemporary issues </w:t>
      </w:r>
      <w:r w:rsidRPr="00CC43D0">
        <w:rPr>
          <w:b/>
          <w:i/>
        </w:rPr>
        <w:t>related to bioengineering</w:t>
      </w:r>
    </w:p>
    <w:p w:rsidR="000A7621" w:rsidRPr="00CC43D0" w:rsidRDefault="000A7621" w:rsidP="000A7621"/>
    <w:p w:rsidR="000A7621" w:rsidRPr="00CC43D0" w:rsidRDefault="000A7621" w:rsidP="000A7621">
      <w:pPr>
        <w:jc w:val="both"/>
      </w:pPr>
      <w:r w:rsidRPr="00CC43D0">
        <w:rPr>
          <w:b/>
        </w:rPr>
        <w:t>Summary:</w:t>
      </w:r>
      <w:r w:rsidRPr="00CC43D0">
        <w:t xml:space="preserve"> This outcome determines the knowledge of students acquired during the 4 years of </w:t>
      </w:r>
      <w:proofErr w:type="gramStart"/>
      <w:r w:rsidR="00AB55A1">
        <w:t>Bioengineering</w:t>
      </w:r>
      <w:proofErr w:type="gramEnd"/>
      <w:r w:rsidR="00AB55A1">
        <w:t xml:space="preserve"> program</w:t>
      </w:r>
      <w:r w:rsidRPr="00CC43D0">
        <w:t xml:space="preserve"> study about current scientific and social issues related to bioengineering. The outcome makes BIEN students aware of how bioengineering skills and knowledge could contribute to the contemporary issues in a very broad range. In the matrix table, the student outcome (j) should be contributed by courses BIEN10, BIEN115, BIEN125, </w:t>
      </w:r>
      <w:proofErr w:type="gramStart"/>
      <w:r w:rsidRPr="00CC43D0">
        <w:t>BIEN140(</w:t>
      </w:r>
      <w:proofErr w:type="gramEnd"/>
      <w:r w:rsidRPr="00CC43D0">
        <w:t xml:space="preserve">A), and BIEN175. The current materials come from BIEN10 and </w:t>
      </w:r>
      <w:proofErr w:type="gramStart"/>
      <w:r w:rsidRPr="00CC43D0">
        <w:t>BIEN140(</w:t>
      </w:r>
      <w:proofErr w:type="gramEnd"/>
      <w:r w:rsidRPr="00CC43D0">
        <w:t>A).</w:t>
      </w:r>
    </w:p>
    <w:p w:rsidR="000A7621" w:rsidRPr="00CC43D0" w:rsidRDefault="000A7621" w:rsidP="000A7621">
      <w:pPr>
        <w:jc w:val="both"/>
      </w:pPr>
    </w:p>
    <w:p w:rsidR="000A7621" w:rsidRPr="00CC43D0" w:rsidRDefault="000A7621" w:rsidP="000A7621">
      <w:pPr>
        <w:jc w:val="both"/>
      </w:pPr>
      <w:r w:rsidRPr="00CC43D0">
        <w:t>Two course materials are presented in this category,</w:t>
      </w:r>
    </w:p>
    <w:p w:rsidR="000A7621" w:rsidRPr="00CC43D0" w:rsidRDefault="000A7621" w:rsidP="00870A45">
      <w:pPr>
        <w:pStyle w:val="ListParagraph"/>
        <w:numPr>
          <w:ilvl w:val="0"/>
          <w:numId w:val="12"/>
        </w:numPr>
        <w:spacing w:after="120" w:line="240" w:lineRule="auto"/>
        <w:jc w:val="both"/>
        <w:rPr>
          <w:rFonts w:ascii="Times New Roman" w:hAnsi="Times New Roman"/>
          <w:b/>
          <w:sz w:val="24"/>
          <w:szCs w:val="24"/>
        </w:rPr>
      </w:pPr>
      <w:r w:rsidRPr="00CC43D0">
        <w:rPr>
          <w:rFonts w:ascii="Times New Roman" w:hAnsi="Times New Roman"/>
          <w:b/>
          <w:sz w:val="24"/>
          <w:szCs w:val="24"/>
        </w:rPr>
        <w:t>BIEN10: Assignment 6A-Simple Mathematical Modeling Using Matlab</w:t>
      </w:r>
    </w:p>
    <w:p w:rsidR="000A7621" w:rsidRPr="00CC43D0" w:rsidRDefault="000A7621" w:rsidP="000A7621">
      <w:pPr>
        <w:pStyle w:val="ListParagraph"/>
        <w:jc w:val="both"/>
        <w:rPr>
          <w:rFonts w:ascii="Times New Roman" w:hAnsi="Times New Roman"/>
          <w:sz w:val="24"/>
          <w:szCs w:val="24"/>
        </w:rPr>
      </w:pPr>
      <w:r w:rsidRPr="00CC43D0">
        <w:rPr>
          <w:rFonts w:ascii="Times New Roman" w:hAnsi="Times New Roman"/>
          <w:sz w:val="24"/>
          <w:szCs w:val="24"/>
        </w:rPr>
        <w:t xml:space="preserve">This assignment requires student to carry a project using Matlab to describe one of biological system and prepare a </w:t>
      </w:r>
      <w:proofErr w:type="gramStart"/>
      <w:r w:rsidRPr="00CC43D0">
        <w:rPr>
          <w:rFonts w:ascii="Times New Roman" w:hAnsi="Times New Roman"/>
          <w:sz w:val="24"/>
          <w:szCs w:val="24"/>
        </w:rPr>
        <w:t>powerpoint</w:t>
      </w:r>
      <w:proofErr w:type="gramEnd"/>
      <w:r w:rsidRPr="00CC43D0">
        <w:rPr>
          <w:rFonts w:ascii="Times New Roman" w:hAnsi="Times New Roman"/>
          <w:sz w:val="24"/>
          <w:szCs w:val="24"/>
        </w:rPr>
        <w:t xml:space="preserve"> presentation, such as Drug concentration in the Urine.  The presentation covers the functions and regulations of kidney, mathematic modeling and calculation of drug concentration in urine.</w:t>
      </w:r>
    </w:p>
    <w:p w:rsidR="000A7621" w:rsidRPr="00CC43D0" w:rsidRDefault="000A7621" w:rsidP="000A7621">
      <w:pPr>
        <w:pStyle w:val="ListParagraph"/>
        <w:jc w:val="both"/>
        <w:rPr>
          <w:rFonts w:ascii="Times New Roman" w:hAnsi="Times New Roman"/>
          <w:sz w:val="24"/>
          <w:szCs w:val="24"/>
        </w:rPr>
      </w:pPr>
    </w:p>
    <w:p w:rsidR="000A7621" w:rsidRPr="00CC43D0" w:rsidRDefault="000A7621" w:rsidP="000A7621">
      <w:pPr>
        <w:pStyle w:val="ListParagraph"/>
        <w:jc w:val="both"/>
        <w:rPr>
          <w:rFonts w:ascii="Times New Roman" w:hAnsi="Times New Roman"/>
          <w:sz w:val="24"/>
          <w:szCs w:val="24"/>
        </w:rPr>
      </w:pPr>
      <w:r w:rsidRPr="00CC43D0">
        <w:rPr>
          <w:rFonts w:ascii="Times New Roman" w:hAnsi="Times New Roman"/>
          <w:sz w:val="24"/>
          <w:szCs w:val="24"/>
        </w:rPr>
        <w:t>Comments: This material covers the mathematic power of bioengineering in determining drug concentration, such as Marijuana, in urine. This is a good example from mathematic point in biological system. But this project seems focusing on a very specific question of drug concentration modeling. The background of the project and roles of bioengineering in this process are not very clearly presented in this project.</w:t>
      </w:r>
    </w:p>
    <w:p w:rsidR="000A7621" w:rsidRPr="00CC43D0" w:rsidRDefault="000A7621" w:rsidP="000A7621">
      <w:pPr>
        <w:pStyle w:val="ListParagraph"/>
        <w:jc w:val="both"/>
        <w:rPr>
          <w:rFonts w:ascii="Times New Roman" w:hAnsi="Times New Roman"/>
          <w:sz w:val="24"/>
          <w:szCs w:val="24"/>
        </w:rPr>
      </w:pPr>
    </w:p>
    <w:p w:rsidR="000A7621" w:rsidRPr="00CC43D0" w:rsidRDefault="000A7621" w:rsidP="00870A45">
      <w:pPr>
        <w:pStyle w:val="ListParagraph"/>
        <w:numPr>
          <w:ilvl w:val="0"/>
          <w:numId w:val="12"/>
        </w:numPr>
        <w:spacing w:after="120" w:line="240" w:lineRule="auto"/>
        <w:jc w:val="both"/>
        <w:rPr>
          <w:rFonts w:ascii="Times New Roman" w:hAnsi="Times New Roman"/>
          <w:b/>
          <w:sz w:val="24"/>
          <w:szCs w:val="24"/>
        </w:rPr>
      </w:pPr>
      <w:r w:rsidRPr="00CC43D0">
        <w:rPr>
          <w:rFonts w:ascii="Times New Roman" w:hAnsi="Times New Roman"/>
          <w:b/>
          <w:sz w:val="24"/>
          <w:szCs w:val="24"/>
        </w:rPr>
        <w:t>BIEN 140A: Quiz 2 last question-Do you know of any socioeconomic and /or environmental impact caused by usage of this material? (metal Coltan wire/fiber)</w:t>
      </w:r>
    </w:p>
    <w:p w:rsidR="000A7621" w:rsidRPr="00CC43D0" w:rsidRDefault="000A7621" w:rsidP="000A7621">
      <w:pPr>
        <w:pStyle w:val="ListParagraph"/>
        <w:jc w:val="both"/>
        <w:rPr>
          <w:rFonts w:ascii="Times New Roman" w:hAnsi="Times New Roman"/>
          <w:sz w:val="24"/>
          <w:szCs w:val="24"/>
        </w:rPr>
      </w:pPr>
      <w:r w:rsidRPr="00CC43D0">
        <w:rPr>
          <w:rFonts w:ascii="Times New Roman" w:hAnsi="Times New Roman"/>
          <w:sz w:val="24"/>
          <w:szCs w:val="24"/>
        </w:rPr>
        <w:t>This question makes student aware of the Coltan is a main export of Congo and it is main financial income of Congo. This knowledge takes care of the metal Ta use in cell phone, computers and other electronic devices and recycles these machines after use.</w:t>
      </w:r>
    </w:p>
    <w:p w:rsidR="000A7621" w:rsidRPr="00CC43D0" w:rsidRDefault="000A7621" w:rsidP="000A7621">
      <w:pPr>
        <w:pStyle w:val="ListParagraph"/>
        <w:jc w:val="both"/>
        <w:rPr>
          <w:rFonts w:ascii="Times New Roman" w:hAnsi="Times New Roman"/>
          <w:sz w:val="24"/>
          <w:szCs w:val="24"/>
        </w:rPr>
      </w:pPr>
    </w:p>
    <w:p w:rsidR="000A7621" w:rsidRPr="00CC43D0" w:rsidRDefault="000A7621" w:rsidP="000A7621">
      <w:pPr>
        <w:pStyle w:val="ListParagraph"/>
        <w:jc w:val="both"/>
        <w:rPr>
          <w:rFonts w:ascii="Times New Roman" w:hAnsi="Times New Roman"/>
          <w:sz w:val="24"/>
          <w:szCs w:val="24"/>
        </w:rPr>
      </w:pPr>
      <w:r w:rsidRPr="00CC43D0">
        <w:rPr>
          <w:rFonts w:ascii="Times New Roman" w:hAnsi="Times New Roman"/>
          <w:sz w:val="24"/>
          <w:szCs w:val="24"/>
        </w:rPr>
        <w:t xml:space="preserve">Comment: This question is proper for this category. The BIEN students can gain knowledge of materials and biomaterials in socioeconomics impacts. But if biomaterials are used in this case, it would be even better for applications of transplant, medical devices and regenerative </w:t>
      </w:r>
      <w:r w:rsidR="001D5AE5" w:rsidRPr="00CC43D0">
        <w:rPr>
          <w:rFonts w:ascii="Times New Roman" w:hAnsi="Times New Roman"/>
          <w:sz w:val="24"/>
          <w:szCs w:val="24"/>
        </w:rPr>
        <w:t>medicine</w:t>
      </w:r>
      <w:r w:rsidRPr="00CC43D0">
        <w:rPr>
          <w:rFonts w:ascii="Times New Roman" w:hAnsi="Times New Roman"/>
          <w:sz w:val="24"/>
          <w:szCs w:val="24"/>
        </w:rPr>
        <w:t xml:space="preserve">.       </w:t>
      </w:r>
    </w:p>
    <w:p w:rsidR="000A7621" w:rsidRPr="00CC43D0" w:rsidRDefault="000A7621" w:rsidP="000A7621">
      <w:pPr>
        <w:pStyle w:val="ListParagraph"/>
        <w:jc w:val="both"/>
        <w:rPr>
          <w:rFonts w:ascii="Times New Roman" w:hAnsi="Times New Roman"/>
          <w:sz w:val="24"/>
          <w:szCs w:val="24"/>
        </w:rPr>
      </w:pPr>
    </w:p>
    <w:p w:rsidR="000A7621" w:rsidRPr="00CC43D0" w:rsidRDefault="000A7621" w:rsidP="000A7621">
      <w:pPr>
        <w:jc w:val="both"/>
      </w:pPr>
    </w:p>
    <w:p w:rsidR="004F2B6A" w:rsidRPr="00CC43D0" w:rsidRDefault="000A7621" w:rsidP="000A7621">
      <w:pPr>
        <w:jc w:val="both"/>
      </w:pPr>
      <w:r w:rsidRPr="00CC43D0">
        <w:rPr>
          <w:b/>
        </w:rPr>
        <w:t xml:space="preserve">Recommendations: </w:t>
      </w:r>
      <w:r w:rsidRPr="00CC43D0">
        <w:t xml:space="preserve">This outcome is one of important criterion for B.S.degree of Bioengineering. The awareness of contemporary issues will not only make students more motivated but also clues for their future career and responsibilities. Many courses can contribute to this outcome. The example should come from higher level knowledge, other than a very specific example for a specific issue. We need to select at least one course from each category to contribute to this </w:t>
      </w:r>
      <w:r w:rsidR="001D5AE5">
        <w:t>Student O</w:t>
      </w:r>
      <w:r w:rsidRPr="00CC43D0">
        <w:t xml:space="preserve">utcome, e.g. BIEN125, BIEN130, BIEN120, BIEN135. This emphasis will also make students aware of scientific and social issues in various disciplines to their studies as bioengineering and their future careers.   </w:t>
      </w:r>
    </w:p>
    <w:p w:rsidR="004F2B6A" w:rsidRPr="00CC43D0" w:rsidRDefault="004F2B6A" w:rsidP="004F2B6A">
      <w:pPr>
        <w:jc w:val="center"/>
        <w:rPr>
          <w:b/>
        </w:rPr>
      </w:pPr>
      <w:r w:rsidRPr="00CC43D0">
        <w:br w:type="page"/>
      </w:r>
      <w:r w:rsidR="00FD37FB" w:rsidRPr="00CC43D0">
        <w:rPr>
          <w:b/>
        </w:rPr>
        <w:lastRenderedPageBreak/>
        <w:t xml:space="preserve">EVALUATION OF STUDENT OUTCOME </w:t>
      </w:r>
      <w:r w:rsidRPr="00CC43D0">
        <w:rPr>
          <w:b/>
        </w:rPr>
        <w:t>(k)</w:t>
      </w:r>
    </w:p>
    <w:p w:rsidR="004F2B6A" w:rsidRPr="00CC43D0" w:rsidRDefault="004F2B6A" w:rsidP="004F2B6A"/>
    <w:p w:rsidR="004F2B6A" w:rsidRPr="00CC43D0" w:rsidRDefault="004F2B6A" w:rsidP="004F2B6A">
      <w:r w:rsidRPr="00CC43D0">
        <w:rPr>
          <w:b/>
        </w:rPr>
        <w:t>Student Outcome (k):</w:t>
      </w:r>
      <w:r w:rsidRPr="00CC43D0">
        <w:t xml:space="preserve"> an ability to use the techniques, skills, and modern engineering tools necessary for engineering practice.</w:t>
      </w:r>
    </w:p>
    <w:p w:rsidR="004F2B6A" w:rsidRPr="00CC43D0" w:rsidRDefault="004F2B6A" w:rsidP="004F2B6A"/>
    <w:p w:rsidR="004F2B6A" w:rsidRPr="00CC43D0" w:rsidRDefault="004F2B6A" w:rsidP="004F2B6A">
      <w:proofErr w:type="gramStart"/>
      <w:r w:rsidRPr="00CC43D0">
        <w:rPr>
          <w:b/>
        </w:rPr>
        <w:t>Overview.</w:t>
      </w:r>
      <w:proofErr w:type="gramEnd"/>
      <w:r w:rsidRPr="00CC43D0">
        <w:t xml:space="preserve"> In a range of courses our undergraduate students have demonstrated the use of theoretical (e.g., BIEN 135), computational (e.g., BIEN 105) and experimental (e.g., BIEN 155) skills for bioengineering at various scales: i.e., from protein engineering (e.g., BIEN 155) to device engineering (BIEN 175). The assessments show that most of the students have met the performance standard for all classes.  </w:t>
      </w:r>
    </w:p>
    <w:p w:rsidR="004F2B6A" w:rsidRPr="00CC43D0" w:rsidRDefault="004F2B6A" w:rsidP="004F2B6A"/>
    <w:p w:rsidR="004F2B6A" w:rsidRPr="00CC43D0" w:rsidRDefault="004F2B6A" w:rsidP="004F2B6A">
      <w:proofErr w:type="gramStart"/>
      <w:r w:rsidRPr="00CC43D0">
        <w:rPr>
          <w:b/>
        </w:rPr>
        <w:t>Recommendation.</w:t>
      </w:r>
      <w:proofErr w:type="gramEnd"/>
      <w:r w:rsidRPr="00CC43D0">
        <w:t xml:space="preserve"> Based on the presented materials course materials, the following recommendations may allow us to strengthen SO (k) of our program:</w:t>
      </w:r>
    </w:p>
    <w:p w:rsidR="004F2B6A" w:rsidRPr="00CC43D0" w:rsidRDefault="004F2B6A" w:rsidP="004F2B6A"/>
    <w:p w:rsidR="004F2B6A" w:rsidRPr="00CC43D0" w:rsidRDefault="004F2B6A" w:rsidP="004F2B6A">
      <w:r w:rsidRPr="00CC43D0">
        <w:t xml:space="preserve">1) </w:t>
      </w:r>
      <w:r w:rsidRPr="00CC43D0">
        <w:rPr>
          <w:i/>
        </w:rPr>
        <w:t>Widen the courses involving experimental skills.</w:t>
      </w:r>
      <w:r w:rsidRPr="00CC43D0">
        <w:t xml:space="preserve"> Out of the ten courses providing SO (k) only three involve the use of hands-on experimental skills. Concurrently, all of the ten courses involve the use of theoretical or computational abilities. </w:t>
      </w:r>
    </w:p>
    <w:p w:rsidR="004F2B6A" w:rsidRPr="00CC43D0" w:rsidRDefault="004F2B6A" w:rsidP="004F2B6A"/>
    <w:p w:rsidR="004F2B6A" w:rsidRPr="00CC43D0" w:rsidRDefault="004F2B6A" w:rsidP="004F2B6A">
      <w:r w:rsidRPr="00CC43D0">
        <w:t xml:space="preserve">2) </w:t>
      </w:r>
      <w:r w:rsidRPr="00CC43D0">
        <w:rPr>
          <w:i/>
        </w:rPr>
        <w:t>Demonstrating the use of statistics.</w:t>
      </w:r>
      <w:r w:rsidRPr="00CC43D0">
        <w:t xml:space="preserve"> According to </w:t>
      </w:r>
      <w:r w:rsidR="001D5AE5">
        <w:t xml:space="preserve">the </w:t>
      </w:r>
      <w:r w:rsidRPr="00CC43D0">
        <w:t xml:space="preserve">Program Criteria for Bioengineering, “The program must prepare graduates to have: an understanding of biology and physiology, and the capability to apply advanced mathematics (including differential equations and statistics), science, and engineering to solve the problems at the interface of engineering and biology.” </w:t>
      </w:r>
    </w:p>
    <w:p w:rsidR="004F2B6A" w:rsidRPr="00CC43D0" w:rsidRDefault="004F2B6A" w:rsidP="004F2B6A">
      <w:r w:rsidRPr="00CC43D0">
        <w:t>Having enough biology and physiology courses suffices to satisfy some of the program criteria. Regarding advanced math and statistics, however, the students have to demonstrate the use of these skills via SO (k). The lab courses are the best for allowing students to demonstrate skills in statistics (and just placing error bars will not be sufficient).</w:t>
      </w:r>
    </w:p>
    <w:p w:rsidR="004F2B6A" w:rsidRPr="00CC43D0" w:rsidRDefault="004F2B6A" w:rsidP="004F2B6A">
      <w:r w:rsidRPr="00CC43D0">
        <w:t>Neither of the materials in the folder contained any concepts of statistical analysis. We might need to address this issue.</w:t>
      </w:r>
    </w:p>
    <w:p w:rsidR="004F2B6A" w:rsidRPr="00CC43D0" w:rsidRDefault="004F2B6A" w:rsidP="004F2B6A"/>
    <w:p w:rsidR="004F2B6A" w:rsidRPr="00CC43D0" w:rsidRDefault="004F2B6A" w:rsidP="004F2B6A">
      <w:r w:rsidRPr="00CC43D0">
        <w:t xml:space="preserve">3) </w:t>
      </w:r>
      <w:r w:rsidRPr="00CC43D0">
        <w:rPr>
          <w:i/>
        </w:rPr>
        <w:t>Improve the connection with the strength of the department.</w:t>
      </w:r>
      <w:r w:rsidRPr="00CC43D0">
        <w:t xml:space="preserve"> Imaging is one of the trademark strengths of our department. I might be wrong, but from the materials I’ve seen, our lab courses do not involve the use of imaging skills (taking photographs is not really advanced imaging). It might help to use some of the campus resources to allow students to develop and apply skills in imaging to their course projects. </w:t>
      </w:r>
    </w:p>
    <w:p w:rsidR="004F2B6A" w:rsidRPr="00CC43D0" w:rsidRDefault="004F2B6A" w:rsidP="004F2B6A"/>
    <w:p w:rsidR="004F2B6A" w:rsidRPr="00CC43D0" w:rsidRDefault="004F2B6A" w:rsidP="004F2B6A">
      <w:pPr>
        <w:rPr>
          <w:b/>
        </w:rPr>
      </w:pPr>
      <w:r w:rsidRPr="00CC43D0">
        <w:rPr>
          <w:b/>
        </w:rPr>
        <w:t xml:space="preserve">Summary of the contributions that each course offers to SO (k):    </w:t>
      </w:r>
    </w:p>
    <w:p w:rsidR="004F2B6A" w:rsidRPr="00CC43D0" w:rsidRDefault="004F2B6A" w:rsidP="004F2B6A">
      <w:r w:rsidRPr="00CC43D0">
        <w:t xml:space="preserve"> </w:t>
      </w:r>
    </w:p>
    <w:p w:rsidR="004F2B6A" w:rsidRPr="00CC43D0" w:rsidRDefault="004F2B6A" w:rsidP="004F2B6A">
      <w:proofErr w:type="gramStart"/>
      <w:r w:rsidRPr="00CC43D0">
        <w:rPr>
          <w:b/>
        </w:rPr>
        <w:t>BIEN 105.</w:t>
      </w:r>
      <w:proofErr w:type="gramEnd"/>
      <w:r w:rsidRPr="00CC43D0">
        <w:rPr>
          <w:b/>
        </w:rPr>
        <w:t xml:space="preserve"> </w:t>
      </w:r>
      <w:r w:rsidRPr="00CC43D0">
        <w:t xml:space="preserve">The students demonstrated the use of finite element analysis for fluid dynamics with physiological relevance. The final project for the class required: (1) designing the physiological models; (2) carrying the computational simulations with these models; and (3) analyzing the obtained results. All students in the class have met the performance standard. </w:t>
      </w:r>
    </w:p>
    <w:p w:rsidR="004F2B6A" w:rsidRPr="00CC43D0" w:rsidRDefault="004F2B6A" w:rsidP="004F2B6A"/>
    <w:p w:rsidR="004F2B6A" w:rsidRPr="00CC43D0" w:rsidRDefault="004F2B6A" w:rsidP="004F2B6A">
      <w:proofErr w:type="gramStart"/>
      <w:r w:rsidRPr="00CC43D0">
        <w:rPr>
          <w:b/>
        </w:rPr>
        <w:t>BIEN 120.</w:t>
      </w:r>
      <w:proofErr w:type="gramEnd"/>
      <w:r w:rsidRPr="00CC43D0">
        <w:t xml:space="preserve"> The students demonstrated the use of applied mathematics for signal analysis and system control at cellular and organ levels. The final project involved: (1) developing of mathematical models based, for example, on kinetics and mass transport; (2) carrying the </w:t>
      </w:r>
      <w:r w:rsidRPr="00CC43D0">
        <w:lastRenderedPageBreak/>
        <w:t xml:space="preserve">calculations; and (3) analyzing the results. More than half of the students have met the performance standard.  </w:t>
      </w:r>
    </w:p>
    <w:p w:rsidR="004F2B6A" w:rsidRPr="00CC43D0" w:rsidRDefault="004F2B6A" w:rsidP="004F2B6A"/>
    <w:p w:rsidR="004F2B6A" w:rsidRPr="00CC43D0" w:rsidRDefault="004F2B6A" w:rsidP="004F2B6A">
      <w:proofErr w:type="gramStart"/>
      <w:r w:rsidRPr="00CC43D0">
        <w:rPr>
          <w:b/>
        </w:rPr>
        <w:t>BIEN 125.</w:t>
      </w:r>
      <w:proofErr w:type="gramEnd"/>
      <w:r w:rsidRPr="00CC43D0">
        <w:t xml:space="preserve"> This course introduces to students established and modern biochemistry and molecular-biology techniques, and their use in bioengineering. The students were tested on the ability to recognize </w:t>
      </w:r>
      <w:r w:rsidR="0057455B" w:rsidRPr="00CC43D0">
        <w:t>these</w:t>
      </w:r>
      <w:r w:rsidRPr="00CC43D0">
        <w:t xml:space="preserve"> techniques and </w:t>
      </w:r>
      <w:r w:rsidR="0057455B" w:rsidRPr="00CC43D0">
        <w:t>their</w:t>
      </w:r>
      <w:r w:rsidRPr="00CC43D0">
        <w:t xml:space="preserve"> use. More than 2/3 of the students have met the performance standard.</w:t>
      </w:r>
    </w:p>
    <w:p w:rsidR="004F2B6A" w:rsidRPr="00CC43D0" w:rsidRDefault="004F2B6A" w:rsidP="004F2B6A"/>
    <w:p w:rsidR="004F2B6A" w:rsidRPr="00CC43D0" w:rsidRDefault="004F2B6A" w:rsidP="004F2B6A">
      <w:proofErr w:type="gramStart"/>
      <w:r w:rsidRPr="00CC43D0">
        <w:rPr>
          <w:b/>
        </w:rPr>
        <w:t>BIEN 130.</w:t>
      </w:r>
      <w:proofErr w:type="gramEnd"/>
      <w:r w:rsidRPr="00CC43D0">
        <w:t xml:space="preserve"> This course introduces techniques and instrumentation for biomedical applications. The students are expected to understand not only the techniques, but also the technical limitations of the used instrumentation. They demonstrated the ability to code for accounting the shortcomings in the interface between state of the art medical equipment and a patient. More than 2/3 of the students have met the performance standard.  </w:t>
      </w:r>
    </w:p>
    <w:p w:rsidR="004F2B6A" w:rsidRPr="00CC43D0" w:rsidRDefault="004F2B6A" w:rsidP="004F2B6A"/>
    <w:p w:rsidR="004F2B6A" w:rsidRPr="00CC43D0" w:rsidRDefault="004F2B6A" w:rsidP="004F2B6A">
      <w:proofErr w:type="gramStart"/>
      <w:r w:rsidRPr="00CC43D0">
        <w:rPr>
          <w:b/>
        </w:rPr>
        <w:t>BIEN 135.</w:t>
      </w:r>
      <w:proofErr w:type="gramEnd"/>
      <w:r w:rsidRPr="00CC43D0">
        <w:t xml:space="preserve"> This course introduces methods for approaching problems in macromolecular chemistry and biophysics of physiological and medical importance. The students demonstrated the use of basic physical chemistry / thermodynamics principles, along with 2D NMR data, for analysis of protein structural properties. Almost all students in the class have met the performance standard. </w:t>
      </w:r>
    </w:p>
    <w:p w:rsidR="004F2B6A" w:rsidRPr="00CC43D0" w:rsidRDefault="004F2B6A" w:rsidP="004F2B6A"/>
    <w:p w:rsidR="004F2B6A" w:rsidRPr="00CC43D0" w:rsidRDefault="004F2B6A" w:rsidP="004F2B6A">
      <w:proofErr w:type="gramStart"/>
      <w:r w:rsidRPr="00CC43D0">
        <w:rPr>
          <w:b/>
        </w:rPr>
        <w:t>BIEN 155.</w:t>
      </w:r>
      <w:proofErr w:type="gramEnd"/>
      <w:r w:rsidRPr="00CC43D0">
        <w:t xml:space="preserve"> This lab course provides hands-on experience with fundamental biochemistry and molecular-biology techniques. The students have demonstrated the use of these techniques for protein engineering, involving expression, isolation, and characterization of photoactive fused proteins. The student employed qualitative FRET theory (i.e., in a binary mode) to spectroscopic data for analyzing protein-protein interactions.  More than 3/4 of the students have met the performance standard.</w:t>
      </w:r>
    </w:p>
    <w:p w:rsidR="004F2B6A" w:rsidRPr="00CC43D0" w:rsidRDefault="004F2B6A" w:rsidP="004F2B6A"/>
    <w:p w:rsidR="004F2B6A" w:rsidRPr="00CC43D0" w:rsidRDefault="004F2B6A" w:rsidP="004F2B6A">
      <w:proofErr w:type="gramStart"/>
      <w:r w:rsidRPr="00CC43D0">
        <w:rPr>
          <w:b/>
        </w:rPr>
        <w:t>BIEN 175.</w:t>
      </w:r>
      <w:proofErr w:type="gramEnd"/>
      <w:r w:rsidRPr="00CC43D0">
        <w:t xml:space="preserve"> This Senior Design course is perhaps the best example of SO (k). The students employ interdisciplinary technical skills toward designing a method and/or devices and testing their performance.  </w:t>
      </w:r>
    </w:p>
    <w:p w:rsidR="004F2B6A" w:rsidRPr="00CC43D0" w:rsidRDefault="004F2B6A" w:rsidP="004F2B6A"/>
    <w:p w:rsidR="004F2B6A" w:rsidRPr="00CC43D0" w:rsidRDefault="004F2B6A" w:rsidP="00DB3A97">
      <w:pPr>
        <w:pStyle w:val="ListNumber"/>
        <w:tabs>
          <w:tab w:val="left" w:pos="270"/>
        </w:tabs>
        <w:spacing w:after="0"/>
        <w:ind w:left="0" w:firstLine="450"/>
        <w:rPr>
          <w:b/>
        </w:rPr>
      </w:pPr>
    </w:p>
    <w:p w:rsidR="00DB3A97" w:rsidRPr="00CC43D0" w:rsidRDefault="00DB3A97" w:rsidP="00DB3A97"/>
    <w:p w:rsidR="009520BD" w:rsidRPr="00CC43D0" w:rsidRDefault="00375B89" w:rsidP="009520BD">
      <w:pPr>
        <w:pStyle w:val="Heading1"/>
        <w:jc w:val="both"/>
        <w:rPr>
          <w:szCs w:val="20"/>
        </w:rPr>
      </w:pPr>
      <w:r w:rsidRPr="00CC43D0">
        <w:br w:type="page"/>
      </w:r>
      <w:bookmarkStart w:id="57" w:name="_Toc328511216"/>
      <w:r w:rsidR="009520BD" w:rsidRPr="00CC43D0">
        <w:rPr>
          <w:szCs w:val="20"/>
        </w:rPr>
        <w:lastRenderedPageBreak/>
        <w:t>Appendix  F – Bioengineering Survey of Alumni</w:t>
      </w:r>
      <w:r w:rsidR="00483B15">
        <w:rPr>
          <w:szCs w:val="20"/>
        </w:rPr>
        <w:t xml:space="preserve"> </w:t>
      </w:r>
      <w:r w:rsidR="00AB3ACA">
        <w:rPr>
          <w:szCs w:val="20"/>
        </w:rPr>
        <w:t>and Workplace</w:t>
      </w:r>
      <w:bookmarkEnd w:id="57"/>
    </w:p>
    <w:p w:rsidR="009520BD" w:rsidRPr="00CC43D0" w:rsidRDefault="009520BD" w:rsidP="009520BD">
      <w:pPr>
        <w:tabs>
          <w:tab w:val="left" w:pos="1053"/>
          <w:tab w:val="left" w:pos="5401"/>
          <w:tab w:val="left" w:pos="6361"/>
          <w:tab w:val="left" w:pos="7321"/>
          <w:tab w:val="left" w:pos="8281"/>
          <w:tab w:val="left" w:pos="9243"/>
          <w:tab w:val="left" w:pos="10361"/>
        </w:tabs>
        <w:ind w:left="93"/>
        <w:jc w:val="both"/>
        <w:rPr>
          <w:sz w:val="28"/>
          <w:szCs w:val="20"/>
        </w:rPr>
      </w:pPr>
      <w:r w:rsidRPr="00CC43D0">
        <w:rPr>
          <w:sz w:val="28"/>
          <w:szCs w:val="20"/>
        </w:rPr>
        <w:t xml:space="preserve"> </w:t>
      </w:r>
    </w:p>
    <w:p w:rsidR="009520BD" w:rsidRPr="00AB3ACA" w:rsidRDefault="00AB3ACA" w:rsidP="00AB3ACA">
      <w:pPr>
        <w:tabs>
          <w:tab w:val="left" w:pos="1053"/>
          <w:tab w:val="left" w:pos="5401"/>
          <w:tab w:val="left" w:pos="6361"/>
          <w:tab w:val="left" w:pos="7321"/>
          <w:tab w:val="left" w:pos="8281"/>
          <w:tab w:val="left" w:pos="9243"/>
          <w:tab w:val="left" w:pos="10361"/>
        </w:tabs>
        <w:ind w:left="93"/>
        <w:rPr>
          <w:b/>
          <w:bCs/>
          <w:sz w:val="28"/>
          <w:szCs w:val="28"/>
        </w:rPr>
      </w:pPr>
      <w:r w:rsidRPr="00AB3ACA">
        <w:rPr>
          <w:b/>
          <w:bCs/>
          <w:sz w:val="28"/>
          <w:szCs w:val="28"/>
        </w:rPr>
        <w:t xml:space="preserve">F.1       </w:t>
      </w:r>
      <w:r w:rsidR="009520BD" w:rsidRPr="00AB3ACA">
        <w:rPr>
          <w:b/>
          <w:bCs/>
          <w:sz w:val="28"/>
          <w:szCs w:val="28"/>
        </w:rPr>
        <w:t>Bioengineering Survey of Alumni</w:t>
      </w:r>
      <w:r w:rsidRPr="00AB3ACA">
        <w:rPr>
          <w:b/>
          <w:bCs/>
          <w:sz w:val="28"/>
          <w:szCs w:val="28"/>
        </w:rPr>
        <w:t xml:space="preserve">    </w:t>
      </w:r>
      <w:r w:rsidR="009520BD" w:rsidRPr="00AB3ACA">
        <w:rPr>
          <w:b/>
          <w:bCs/>
          <w:sz w:val="28"/>
          <w:szCs w:val="28"/>
        </w:rPr>
        <w:t>March 2012</w:t>
      </w:r>
    </w:p>
    <w:p w:rsidR="009520BD" w:rsidRPr="00CC43D0" w:rsidRDefault="009520BD" w:rsidP="009520BD">
      <w:pPr>
        <w:tabs>
          <w:tab w:val="left" w:pos="1053"/>
          <w:tab w:val="left" w:pos="5401"/>
          <w:tab w:val="left" w:pos="6361"/>
          <w:tab w:val="left" w:pos="7321"/>
          <w:tab w:val="left" w:pos="8281"/>
          <w:tab w:val="left" w:pos="9243"/>
          <w:tab w:val="left" w:pos="10361"/>
        </w:tabs>
        <w:ind w:left="93"/>
        <w:jc w:val="both"/>
        <w:rPr>
          <w:sz w:val="20"/>
          <w:szCs w:val="20"/>
        </w:rPr>
      </w:pPr>
    </w:p>
    <w:p w:rsidR="009520BD" w:rsidRPr="007A6BED" w:rsidRDefault="009520BD" w:rsidP="00870A45">
      <w:pPr>
        <w:pStyle w:val="ListParagraph"/>
        <w:numPr>
          <w:ilvl w:val="0"/>
          <w:numId w:val="31"/>
        </w:numPr>
        <w:tabs>
          <w:tab w:val="left" w:pos="1053"/>
          <w:tab w:val="left" w:pos="9243"/>
          <w:tab w:val="left" w:pos="10361"/>
        </w:tabs>
        <w:spacing w:after="0" w:line="240" w:lineRule="auto"/>
        <w:jc w:val="both"/>
        <w:rPr>
          <w:rFonts w:ascii="Times New Roman" w:hAnsi="Times New Roman"/>
          <w:b/>
          <w:bCs/>
          <w:sz w:val="24"/>
          <w:szCs w:val="24"/>
        </w:rPr>
      </w:pPr>
      <w:r w:rsidRPr="007A6BED">
        <w:rPr>
          <w:rFonts w:ascii="Times New Roman" w:hAnsi="Times New Roman"/>
          <w:b/>
          <w:bCs/>
          <w:sz w:val="24"/>
          <w:szCs w:val="24"/>
        </w:rPr>
        <w:t>What year did you earn your bachelor's degree in Bioengineering?</w:t>
      </w:r>
    </w:p>
    <w:p w:rsidR="009520BD" w:rsidRPr="007A6BED" w:rsidRDefault="009520BD" w:rsidP="009520BD">
      <w:pPr>
        <w:pStyle w:val="ListParagraph"/>
        <w:tabs>
          <w:tab w:val="left" w:pos="1053"/>
          <w:tab w:val="left" w:pos="9243"/>
          <w:tab w:val="left" w:pos="10361"/>
        </w:tabs>
        <w:ind w:left="1053"/>
        <w:jc w:val="both"/>
        <w:rPr>
          <w:rFonts w:ascii="Times New Roman" w:hAnsi="Times New Roman"/>
          <w:sz w:val="24"/>
          <w:szCs w:val="24"/>
        </w:rPr>
      </w:pP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0"/>
        <w:gridCol w:w="2160"/>
        <w:gridCol w:w="2110"/>
      </w:tblGrid>
      <w:tr w:rsidR="009520BD" w:rsidRPr="007A6BED" w:rsidTr="007E7841">
        <w:trPr>
          <w:jc w:val="center"/>
        </w:trPr>
        <w:tc>
          <w:tcPr>
            <w:tcW w:w="2110" w:type="dxa"/>
            <w:shd w:val="clear" w:color="auto" w:fill="auto"/>
          </w:tcPr>
          <w:p w:rsidR="009520BD" w:rsidRPr="007A6BED" w:rsidRDefault="009520BD" w:rsidP="007E7841">
            <w:pPr>
              <w:ind w:left="720" w:hanging="720"/>
              <w:jc w:val="center"/>
              <w:rPr>
                <w:rFonts w:eastAsia="Calibri"/>
                <w:b/>
                <w:bCs/>
              </w:rPr>
            </w:pPr>
            <w:r w:rsidRPr="007A6BED">
              <w:rPr>
                <w:rFonts w:eastAsia="Calibri"/>
                <w:b/>
                <w:bCs/>
              </w:rPr>
              <w:t>Answer Options</w:t>
            </w:r>
          </w:p>
        </w:tc>
        <w:tc>
          <w:tcPr>
            <w:tcW w:w="2160" w:type="dxa"/>
            <w:shd w:val="clear" w:color="auto" w:fill="auto"/>
          </w:tcPr>
          <w:p w:rsidR="009520BD" w:rsidRPr="007A6BED" w:rsidRDefault="009520BD" w:rsidP="00576ECD">
            <w:pPr>
              <w:ind w:left="720" w:hanging="720"/>
              <w:jc w:val="center"/>
              <w:rPr>
                <w:rFonts w:eastAsia="Calibri"/>
                <w:b/>
                <w:bCs/>
              </w:rPr>
            </w:pPr>
            <w:r w:rsidRPr="007A6BED">
              <w:rPr>
                <w:rFonts w:eastAsia="Calibri"/>
                <w:b/>
                <w:bCs/>
              </w:rPr>
              <w:t>Response Percent</w:t>
            </w:r>
          </w:p>
        </w:tc>
        <w:tc>
          <w:tcPr>
            <w:tcW w:w="2110" w:type="dxa"/>
            <w:shd w:val="clear" w:color="auto" w:fill="auto"/>
          </w:tcPr>
          <w:p w:rsidR="009520BD" w:rsidRPr="007A6BED" w:rsidRDefault="009520BD" w:rsidP="00576ECD">
            <w:pPr>
              <w:ind w:left="720" w:hanging="720"/>
              <w:jc w:val="center"/>
              <w:rPr>
                <w:rFonts w:eastAsia="Calibri"/>
              </w:rPr>
            </w:pPr>
            <w:r w:rsidRPr="007A6BED">
              <w:rPr>
                <w:rFonts w:eastAsia="Calibri"/>
                <w:b/>
                <w:bCs/>
              </w:rPr>
              <w:t>Response Count</w:t>
            </w:r>
          </w:p>
        </w:tc>
      </w:tr>
      <w:tr w:rsidR="009520BD" w:rsidRPr="007A6BED" w:rsidTr="007E7841">
        <w:trPr>
          <w:jc w:val="center"/>
        </w:trPr>
        <w:tc>
          <w:tcPr>
            <w:tcW w:w="2110" w:type="dxa"/>
            <w:shd w:val="clear" w:color="auto" w:fill="auto"/>
          </w:tcPr>
          <w:p w:rsidR="009520BD" w:rsidRPr="007A6BED" w:rsidRDefault="009520BD" w:rsidP="00576ECD">
            <w:pPr>
              <w:ind w:left="720" w:hanging="720"/>
              <w:jc w:val="center"/>
              <w:rPr>
                <w:rFonts w:eastAsia="Calibri"/>
              </w:rPr>
            </w:pPr>
            <w:r w:rsidRPr="007A6BED">
              <w:rPr>
                <w:rFonts w:eastAsia="Calibri"/>
              </w:rPr>
              <w:t>2007</w:t>
            </w:r>
          </w:p>
        </w:tc>
        <w:tc>
          <w:tcPr>
            <w:tcW w:w="216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9.1%</w:t>
            </w:r>
          </w:p>
        </w:tc>
        <w:tc>
          <w:tcPr>
            <w:tcW w:w="211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3</w:t>
            </w:r>
          </w:p>
        </w:tc>
      </w:tr>
      <w:tr w:rsidR="009520BD" w:rsidRPr="007A6BED" w:rsidTr="007E7841">
        <w:trPr>
          <w:jc w:val="center"/>
        </w:trPr>
        <w:tc>
          <w:tcPr>
            <w:tcW w:w="2110" w:type="dxa"/>
            <w:shd w:val="clear" w:color="auto" w:fill="auto"/>
          </w:tcPr>
          <w:p w:rsidR="009520BD" w:rsidRPr="007A6BED" w:rsidRDefault="009520BD" w:rsidP="00576ECD">
            <w:pPr>
              <w:ind w:left="720" w:hanging="720"/>
              <w:jc w:val="center"/>
              <w:rPr>
                <w:rFonts w:eastAsia="Calibri"/>
              </w:rPr>
            </w:pPr>
            <w:r w:rsidRPr="007A6BED">
              <w:rPr>
                <w:rFonts w:eastAsia="Calibri"/>
              </w:rPr>
              <w:t>2008</w:t>
            </w:r>
          </w:p>
        </w:tc>
        <w:tc>
          <w:tcPr>
            <w:tcW w:w="216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15.2%</w:t>
            </w:r>
          </w:p>
        </w:tc>
        <w:tc>
          <w:tcPr>
            <w:tcW w:w="211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5</w:t>
            </w:r>
          </w:p>
        </w:tc>
      </w:tr>
      <w:tr w:rsidR="009520BD" w:rsidRPr="007A6BED" w:rsidTr="007E7841">
        <w:trPr>
          <w:jc w:val="center"/>
        </w:trPr>
        <w:tc>
          <w:tcPr>
            <w:tcW w:w="2110" w:type="dxa"/>
            <w:shd w:val="clear" w:color="auto" w:fill="auto"/>
          </w:tcPr>
          <w:p w:rsidR="009520BD" w:rsidRPr="007A6BED" w:rsidRDefault="009520BD" w:rsidP="00576ECD">
            <w:pPr>
              <w:ind w:left="720" w:hanging="720"/>
              <w:jc w:val="center"/>
              <w:rPr>
                <w:rFonts w:eastAsia="Calibri"/>
              </w:rPr>
            </w:pPr>
            <w:r w:rsidRPr="007A6BED">
              <w:rPr>
                <w:rFonts w:eastAsia="Calibri"/>
              </w:rPr>
              <w:t>2009</w:t>
            </w:r>
          </w:p>
        </w:tc>
        <w:tc>
          <w:tcPr>
            <w:tcW w:w="216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27.3%</w:t>
            </w:r>
          </w:p>
        </w:tc>
        <w:tc>
          <w:tcPr>
            <w:tcW w:w="211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9</w:t>
            </w:r>
          </w:p>
        </w:tc>
      </w:tr>
      <w:tr w:rsidR="009520BD" w:rsidRPr="007A6BED" w:rsidTr="007E7841">
        <w:trPr>
          <w:jc w:val="center"/>
        </w:trPr>
        <w:tc>
          <w:tcPr>
            <w:tcW w:w="2110" w:type="dxa"/>
            <w:shd w:val="clear" w:color="auto" w:fill="auto"/>
          </w:tcPr>
          <w:p w:rsidR="009520BD" w:rsidRPr="007A6BED" w:rsidRDefault="009520BD" w:rsidP="00576ECD">
            <w:pPr>
              <w:ind w:left="720" w:hanging="720"/>
              <w:jc w:val="center"/>
              <w:rPr>
                <w:rFonts w:eastAsia="Calibri"/>
              </w:rPr>
            </w:pPr>
            <w:r w:rsidRPr="007A6BED">
              <w:rPr>
                <w:rFonts w:eastAsia="Calibri"/>
              </w:rPr>
              <w:t>2010</w:t>
            </w:r>
          </w:p>
        </w:tc>
        <w:tc>
          <w:tcPr>
            <w:tcW w:w="216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30.3%</w:t>
            </w:r>
          </w:p>
        </w:tc>
        <w:tc>
          <w:tcPr>
            <w:tcW w:w="211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10</w:t>
            </w:r>
          </w:p>
        </w:tc>
      </w:tr>
      <w:tr w:rsidR="009520BD" w:rsidRPr="007A6BED" w:rsidTr="007E7841">
        <w:trPr>
          <w:jc w:val="center"/>
        </w:trPr>
        <w:tc>
          <w:tcPr>
            <w:tcW w:w="2110" w:type="dxa"/>
            <w:shd w:val="clear" w:color="auto" w:fill="auto"/>
          </w:tcPr>
          <w:p w:rsidR="009520BD" w:rsidRPr="007A6BED" w:rsidRDefault="009520BD" w:rsidP="00576ECD">
            <w:pPr>
              <w:ind w:left="720" w:hanging="720"/>
              <w:jc w:val="center"/>
              <w:rPr>
                <w:rFonts w:eastAsia="Calibri"/>
              </w:rPr>
            </w:pPr>
            <w:r w:rsidRPr="007A6BED">
              <w:rPr>
                <w:rFonts w:eastAsia="Calibri"/>
              </w:rPr>
              <w:t>2011</w:t>
            </w:r>
          </w:p>
        </w:tc>
        <w:tc>
          <w:tcPr>
            <w:tcW w:w="216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18.2%</w:t>
            </w:r>
          </w:p>
        </w:tc>
        <w:tc>
          <w:tcPr>
            <w:tcW w:w="211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6</w:t>
            </w:r>
          </w:p>
        </w:tc>
      </w:tr>
      <w:tr w:rsidR="009520BD" w:rsidRPr="007A6BED" w:rsidTr="007E7841">
        <w:trPr>
          <w:trHeight w:val="242"/>
          <w:jc w:val="center"/>
        </w:trPr>
        <w:tc>
          <w:tcPr>
            <w:tcW w:w="6380" w:type="dxa"/>
            <w:gridSpan w:val="3"/>
            <w:shd w:val="clear" w:color="auto" w:fill="auto"/>
          </w:tcPr>
          <w:p w:rsidR="009520BD" w:rsidRPr="007A6BED" w:rsidRDefault="009520BD" w:rsidP="007E7841">
            <w:pPr>
              <w:ind w:left="720" w:hanging="720"/>
              <w:jc w:val="right"/>
              <w:rPr>
                <w:rFonts w:eastAsia="Calibri"/>
              </w:rPr>
            </w:pPr>
            <w:r w:rsidRPr="007A6BED">
              <w:rPr>
                <w:rFonts w:eastAsia="Calibri"/>
                <w:b/>
                <w:bCs/>
                <w:i/>
                <w:iCs/>
              </w:rPr>
              <w:t xml:space="preserve">Answered Question: </w:t>
            </w:r>
            <w:r w:rsidRPr="007A6BED">
              <w:rPr>
                <w:rFonts w:eastAsia="Calibri"/>
                <w:b/>
                <w:bCs/>
              </w:rPr>
              <w:t>33</w:t>
            </w:r>
          </w:p>
        </w:tc>
      </w:tr>
      <w:tr w:rsidR="009520BD" w:rsidRPr="007A6BED" w:rsidTr="007E7841">
        <w:trPr>
          <w:jc w:val="center"/>
        </w:trPr>
        <w:tc>
          <w:tcPr>
            <w:tcW w:w="6380" w:type="dxa"/>
            <w:gridSpan w:val="3"/>
            <w:shd w:val="clear" w:color="auto" w:fill="auto"/>
          </w:tcPr>
          <w:p w:rsidR="009520BD" w:rsidRPr="007A6BED" w:rsidRDefault="009520BD" w:rsidP="007E7841">
            <w:pPr>
              <w:ind w:left="720" w:hanging="720"/>
              <w:jc w:val="right"/>
              <w:rPr>
                <w:rFonts w:eastAsia="Calibri"/>
                <w:b/>
                <w:bCs/>
                <w:i/>
                <w:iCs/>
              </w:rPr>
            </w:pPr>
            <w:r w:rsidRPr="007A6BED">
              <w:rPr>
                <w:rFonts w:eastAsia="Calibri"/>
                <w:b/>
                <w:bCs/>
                <w:i/>
                <w:iCs/>
              </w:rPr>
              <w:t>Skipped Question: 2</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jc w:val="both"/>
      </w:pP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pPr>
      <w:r w:rsidRPr="007A6BED">
        <w:rPr>
          <w:b/>
        </w:rPr>
        <w:t>2</w:t>
      </w:r>
      <w:r w:rsidRPr="007A6BED">
        <w:tab/>
      </w:r>
      <w:r w:rsidRPr="007A6BED">
        <w:rPr>
          <w:b/>
          <w:bCs/>
        </w:rPr>
        <w:t>Did you enter the program as a freshman?</w:t>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center"/>
        <w:rPr>
          <w:b/>
          <w:bCs/>
        </w:rPr>
      </w:pP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2"/>
        <w:gridCol w:w="2070"/>
        <w:gridCol w:w="1861"/>
      </w:tblGrid>
      <w:tr w:rsidR="009520BD" w:rsidRPr="007A6BED" w:rsidTr="007E7841">
        <w:trPr>
          <w:jc w:val="center"/>
        </w:trPr>
        <w:tc>
          <w:tcPr>
            <w:tcW w:w="1952" w:type="dxa"/>
            <w:shd w:val="clear" w:color="auto" w:fill="auto"/>
          </w:tcPr>
          <w:p w:rsidR="009520BD" w:rsidRPr="007A6BED" w:rsidRDefault="009520BD" w:rsidP="007E7841">
            <w:pPr>
              <w:ind w:left="720" w:hanging="720"/>
              <w:jc w:val="center"/>
              <w:rPr>
                <w:rFonts w:eastAsia="Calibri"/>
                <w:b/>
                <w:bCs/>
              </w:rPr>
            </w:pPr>
            <w:r w:rsidRPr="007A6BED">
              <w:rPr>
                <w:rFonts w:eastAsia="Calibri"/>
                <w:b/>
                <w:bCs/>
              </w:rPr>
              <w:t>Answer Options</w:t>
            </w:r>
          </w:p>
        </w:tc>
        <w:tc>
          <w:tcPr>
            <w:tcW w:w="2070" w:type="dxa"/>
            <w:shd w:val="clear" w:color="auto" w:fill="auto"/>
          </w:tcPr>
          <w:p w:rsidR="009520BD" w:rsidRPr="007A6BED" w:rsidRDefault="009520BD" w:rsidP="007E7841">
            <w:pPr>
              <w:ind w:left="720" w:hanging="720"/>
              <w:jc w:val="center"/>
              <w:rPr>
                <w:rFonts w:eastAsia="Calibri"/>
                <w:b/>
                <w:bCs/>
              </w:rPr>
            </w:pPr>
            <w:r w:rsidRPr="007A6BED">
              <w:rPr>
                <w:rFonts w:eastAsia="Calibri"/>
                <w:b/>
                <w:bCs/>
              </w:rPr>
              <w:t>Response Percent</w:t>
            </w:r>
          </w:p>
        </w:tc>
        <w:tc>
          <w:tcPr>
            <w:tcW w:w="1861" w:type="dxa"/>
            <w:shd w:val="clear" w:color="auto" w:fill="auto"/>
          </w:tcPr>
          <w:p w:rsidR="009520BD" w:rsidRPr="007A6BED" w:rsidRDefault="009520BD" w:rsidP="007E7841">
            <w:pPr>
              <w:ind w:left="720" w:hanging="720"/>
              <w:jc w:val="center"/>
              <w:rPr>
                <w:rFonts w:eastAsia="Calibri"/>
              </w:rPr>
            </w:pPr>
            <w:r w:rsidRPr="007A6BED">
              <w:rPr>
                <w:rFonts w:eastAsia="Calibri"/>
                <w:b/>
                <w:bCs/>
              </w:rPr>
              <w:t>Response Count</w:t>
            </w:r>
          </w:p>
        </w:tc>
      </w:tr>
      <w:tr w:rsidR="009520BD" w:rsidRPr="007A6BED" w:rsidTr="007E7841">
        <w:trPr>
          <w:jc w:val="center"/>
        </w:trPr>
        <w:tc>
          <w:tcPr>
            <w:tcW w:w="1952" w:type="dxa"/>
            <w:shd w:val="clear" w:color="auto" w:fill="auto"/>
          </w:tcPr>
          <w:p w:rsidR="009520BD" w:rsidRPr="007A6BED" w:rsidRDefault="009520BD" w:rsidP="00576ECD">
            <w:pPr>
              <w:ind w:left="720" w:hanging="720"/>
              <w:jc w:val="center"/>
              <w:rPr>
                <w:rFonts w:eastAsia="Calibri"/>
              </w:rPr>
            </w:pPr>
            <w:r w:rsidRPr="007A6BED">
              <w:rPr>
                <w:rFonts w:eastAsia="Calibri"/>
              </w:rPr>
              <w:t>Yes</w:t>
            </w:r>
          </w:p>
        </w:tc>
        <w:tc>
          <w:tcPr>
            <w:tcW w:w="207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42.4%</w:t>
            </w:r>
          </w:p>
        </w:tc>
        <w:tc>
          <w:tcPr>
            <w:tcW w:w="1861"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14</w:t>
            </w:r>
          </w:p>
        </w:tc>
      </w:tr>
      <w:tr w:rsidR="009520BD" w:rsidRPr="007A6BED" w:rsidTr="007E7841">
        <w:trPr>
          <w:jc w:val="center"/>
        </w:trPr>
        <w:tc>
          <w:tcPr>
            <w:tcW w:w="1952" w:type="dxa"/>
            <w:shd w:val="clear" w:color="auto" w:fill="auto"/>
          </w:tcPr>
          <w:p w:rsidR="009520BD" w:rsidRPr="007A6BED" w:rsidRDefault="009520BD" w:rsidP="00576ECD">
            <w:pPr>
              <w:ind w:left="720" w:hanging="720"/>
              <w:jc w:val="center"/>
              <w:rPr>
                <w:rFonts w:eastAsia="Calibri"/>
              </w:rPr>
            </w:pPr>
            <w:r w:rsidRPr="007A6BED">
              <w:rPr>
                <w:rFonts w:eastAsia="Calibri"/>
              </w:rPr>
              <w:t>No</w:t>
            </w:r>
          </w:p>
        </w:tc>
        <w:tc>
          <w:tcPr>
            <w:tcW w:w="2070"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57.6%</w:t>
            </w:r>
          </w:p>
        </w:tc>
        <w:tc>
          <w:tcPr>
            <w:tcW w:w="1861" w:type="dxa"/>
            <w:shd w:val="clear" w:color="auto" w:fill="auto"/>
            <w:vAlign w:val="center"/>
          </w:tcPr>
          <w:p w:rsidR="009520BD" w:rsidRPr="007A6BED" w:rsidRDefault="009520BD" w:rsidP="00576ECD">
            <w:pPr>
              <w:ind w:left="720" w:hanging="720"/>
              <w:jc w:val="center"/>
              <w:rPr>
                <w:rFonts w:eastAsia="Calibri"/>
              </w:rPr>
            </w:pPr>
            <w:r w:rsidRPr="007A6BED">
              <w:rPr>
                <w:rFonts w:eastAsia="Calibri"/>
              </w:rPr>
              <w:t>19</w:t>
            </w:r>
          </w:p>
        </w:tc>
      </w:tr>
      <w:tr w:rsidR="009520BD" w:rsidRPr="007A6BED" w:rsidTr="007E7841">
        <w:trPr>
          <w:jc w:val="center"/>
        </w:trPr>
        <w:tc>
          <w:tcPr>
            <w:tcW w:w="5883" w:type="dxa"/>
            <w:gridSpan w:val="3"/>
            <w:shd w:val="clear" w:color="auto" w:fill="auto"/>
          </w:tcPr>
          <w:p w:rsidR="009520BD" w:rsidRPr="007A6BED" w:rsidRDefault="009520BD" w:rsidP="007E7841">
            <w:pPr>
              <w:ind w:left="720" w:hanging="720"/>
              <w:jc w:val="right"/>
              <w:rPr>
                <w:rFonts w:eastAsia="Calibri"/>
              </w:rPr>
            </w:pPr>
            <w:r w:rsidRPr="007A6BED">
              <w:rPr>
                <w:rFonts w:eastAsia="Calibri"/>
                <w:b/>
                <w:bCs/>
                <w:i/>
                <w:iCs/>
              </w:rPr>
              <w:t xml:space="preserve">Answered Question: </w:t>
            </w:r>
            <w:r w:rsidRPr="007A6BED">
              <w:rPr>
                <w:rFonts w:eastAsia="Calibri"/>
                <w:b/>
                <w:bCs/>
              </w:rPr>
              <w:t>33</w:t>
            </w:r>
          </w:p>
        </w:tc>
      </w:tr>
      <w:tr w:rsidR="009520BD" w:rsidRPr="007A6BED" w:rsidTr="007E7841">
        <w:trPr>
          <w:jc w:val="center"/>
        </w:trPr>
        <w:tc>
          <w:tcPr>
            <w:tcW w:w="5883" w:type="dxa"/>
            <w:gridSpan w:val="3"/>
            <w:shd w:val="clear" w:color="auto" w:fill="auto"/>
          </w:tcPr>
          <w:p w:rsidR="009520BD" w:rsidRPr="007A6BED" w:rsidRDefault="009520BD" w:rsidP="007E7841">
            <w:pPr>
              <w:ind w:left="720" w:hanging="720"/>
              <w:jc w:val="right"/>
              <w:rPr>
                <w:rFonts w:eastAsia="Calibri"/>
              </w:rPr>
            </w:pPr>
            <w:r w:rsidRPr="007A6BED">
              <w:rPr>
                <w:rFonts w:eastAsia="Calibri"/>
                <w:b/>
                <w:bCs/>
                <w:i/>
                <w:iCs/>
              </w:rPr>
              <w:t xml:space="preserve">Skipped Question: </w:t>
            </w:r>
            <w:r w:rsidRPr="007A6BED">
              <w:rPr>
                <w:rFonts w:eastAsia="Calibri"/>
                <w:b/>
                <w:bCs/>
              </w:rPr>
              <w:t>2</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7A6BED" w:rsidP="007A6BED">
      <w:pPr>
        <w:pStyle w:val="ListParagraph"/>
        <w:tabs>
          <w:tab w:val="left" w:pos="1053"/>
          <w:tab w:val="left" w:pos="10361"/>
        </w:tabs>
        <w:spacing w:after="0" w:line="240" w:lineRule="auto"/>
        <w:ind w:left="1053" w:hanging="1053"/>
        <w:jc w:val="both"/>
        <w:rPr>
          <w:rFonts w:ascii="Times New Roman" w:hAnsi="Times New Roman"/>
          <w:b/>
          <w:bCs/>
          <w:sz w:val="24"/>
          <w:szCs w:val="24"/>
        </w:rPr>
      </w:pPr>
      <w:r>
        <w:rPr>
          <w:rFonts w:ascii="Times New Roman" w:hAnsi="Times New Roman"/>
          <w:b/>
          <w:bCs/>
          <w:sz w:val="24"/>
          <w:szCs w:val="24"/>
        </w:rPr>
        <w:t xml:space="preserve">3. </w:t>
      </w:r>
      <w:r>
        <w:rPr>
          <w:rFonts w:ascii="Times New Roman" w:hAnsi="Times New Roman"/>
          <w:b/>
          <w:bCs/>
          <w:sz w:val="24"/>
          <w:szCs w:val="24"/>
        </w:rPr>
        <w:tab/>
      </w:r>
      <w:r w:rsidR="009520BD" w:rsidRPr="007A6BED">
        <w:rPr>
          <w:rFonts w:ascii="Times New Roman" w:hAnsi="Times New Roman"/>
          <w:b/>
          <w:bCs/>
          <w:sz w:val="24"/>
          <w:szCs w:val="24"/>
        </w:rPr>
        <w:t>The department of Bioengineering has established several objectives to serve as a base for your future career.  We would like to know how well the undergraduate program prepared you to meet these goals.  Please rate on a scale of one to five; five being very well, and one being minimally.</w:t>
      </w:r>
    </w:p>
    <w:p w:rsidR="009520BD" w:rsidRPr="007A6BED" w:rsidRDefault="009520BD" w:rsidP="009520BD">
      <w:pPr>
        <w:tabs>
          <w:tab w:val="left" w:pos="1053"/>
          <w:tab w:val="left" w:pos="10361"/>
        </w:tabs>
        <w:ind w:left="93"/>
        <w:jc w:val="both"/>
        <w:rPr>
          <w:b/>
          <w:bCs/>
        </w:rPr>
      </w:pPr>
    </w:p>
    <w:tbl>
      <w:tblPr>
        <w:tblW w:w="945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4"/>
        <w:gridCol w:w="540"/>
        <w:gridCol w:w="540"/>
        <w:gridCol w:w="540"/>
        <w:gridCol w:w="540"/>
        <w:gridCol w:w="540"/>
        <w:gridCol w:w="1080"/>
        <w:gridCol w:w="2076"/>
      </w:tblGrid>
      <w:tr w:rsidR="009520BD" w:rsidRPr="007A6BED" w:rsidTr="007A6BED">
        <w:tc>
          <w:tcPr>
            <w:tcW w:w="9450" w:type="dxa"/>
            <w:gridSpan w:val="8"/>
            <w:shd w:val="clear" w:color="auto" w:fill="auto"/>
          </w:tcPr>
          <w:p w:rsidR="009520BD" w:rsidRPr="007A6BED" w:rsidRDefault="009520BD" w:rsidP="007E7841">
            <w:pPr>
              <w:tabs>
                <w:tab w:val="left" w:pos="1053"/>
                <w:tab w:val="left" w:pos="10361"/>
              </w:tabs>
              <w:ind w:left="720" w:hanging="720"/>
              <w:jc w:val="both"/>
              <w:rPr>
                <w:rFonts w:eastAsia="Calibri"/>
                <w:b/>
              </w:rPr>
            </w:pPr>
            <w:r w:rsidRPr="007A6BED">
              <w:rPr>
                <w:rFonts w:eastAsia="Calibri"/>
                <w:b/>
                <w:bCs/>
              </w:rPr>
              <w:t>Bioengineering Department Program Engineering Objectives</w:t>
            </w:r>
          </w:p>
        </w:tc>
      </w:tr>
      <w:tr w:rsidR="009520BD" w:rsidRPr="007A6BED" w:rsidTr="007A6BED">
        <w:tc>
          <w:tcPr>
            <w:tcW w:w="3594" w:type="dxa"/>
            <w:shd w:val="clear" w:color="auto" w:fill="auto"/>
          </w:tcPr>
          <w:p w:rsidR="009520BD" w:rsidRPr="007A6BED" w:rsidRDefault="009520BD" w:rsidP="007E7841">
            <w:pPr>
              <w:tabs>
                <w:tab w:val="left" w:pos="1053"/>
                <w:tab w:val="left" w:pos="10361"/>
              </w:tabs>
              <w:ind w:left="720" w:hanging="720"/>
              <w:jc w:val="center"/>
              <w:rPr>
                <w:rFonts w:eastAsia="Calibri"/>
                <w:b/>
              </w:rPr>
            </w:pPr>
            <w:r w:rsidRPr="007A6BED">
              <w:rPr>
                <w:rFonts w:eastAsia="Calibri"/>
                <w:b/>
              </w:rPr>
              <w:t>Answer Options</w:t>
            </w:r>
          </w:p>
        </w:tc>
        <w:tc>
          <w:tcPr>
            <w:tcW w:w="540" w:type="dxa"/>
            <w:shd w:val="clear" w:color="auto" w:fill="auto"/>
          </w:tcPr>
          <w:p w:rsidR="009520BD" w:rsidRPr="007A6BED" w:rsidRDefault="009520BD" w:rsidP="007E7841">
            <w:pPr>
              <w:tabs>
                <w:tab w:val="left" w:pos="1053"/>
                <w:tab w:val="left" w:pos="10361"/>
              </w:tabs>
              <w:ind w:left="720" w:hanging="720"/>
              <w:jc w:val="center"/>
              <w:rPr>
                <w:rFonts w:eastAsia="Calibri"/>
                <w:b/>
              </w:rPr>
            </w:pPr>
            <w:r w:rsidRPr="007A6BED">
              <w:rPr>
                <w:rFonts w:eastAsia="Calibri"/>
                <w:b/>
              </w:rPr>
              <w:t>5</w:t>
            </w:r>
          </w:p>
        </w:tc>
        <w:tc>
          <w:tcPr>
            <w:tcW w:w="540" w:type="dxa"/>
            <w:shd w:val="clear" w:color="auto" w:fill="auto"/>
          </w:tcPr>
          <w:p w:rsidR="009520BD" w:rsidRPr="007A6BED" w:rsidRDefault="009520BD" w:rsidP="007E7841">
            <w:pPr>
              <w:tabs>
                <w:tab w:val="left" w:pos="1053"/>
                <w:tab w:val="left" w:pos="10361"/>
              </w:tabs>
              <w:ind w:left="720" w:hanging="720"/>
              <w:jc w:val="center"/>
              <w:rPr>
                <w:rFonts w:eastAsia="Calibri"/>
                <w:b/>
              </w:rPr>
            </w:pPr>
            <w:r w:rsidRPr="007A6BED">
              <w:rPr>
                <w:rFonts w:eastAsia="Calibri"/>
                <w:b/>
              </w:rPr>
              <w:t>4</w:t>
            </w:r>
          </w:p>
        </w:tc>
        <w:tc>
          <w:tcPr>
            <w:tcW w:w="540" w:type="dxa"/>
            <w:shd w:val="clear" w:color="auto" w:fill="auto"/>
          </w:tcPr>
          <w:p w:rsidR="009520BD" w:rsidRPr="007A6BED" w:rsidRDefault="009520BD" w:rsidP="007E7841">
            <w:pPr>
              <w:tabs>
                <w:tab w:val="left" w:pos="1053"/>
                <w:tab w:val="left" w:pos="10361"/>
              </w:tabs>
              <w:ind w:left="720" w:hanging="720"/>
              <w:jc w:val="center"/>
              <w:rPr>
                <w:rFonts w:eastAsia="Calibri"/>
                <w:b/>
              </w:rPr>
            </w:pPr>
            <w:r w:rsidRPr="007A6BED">
              <w:rPr>
                <w:rFonts w:eastAsia="Calibri"/>
                <w:b/>
              </w:rPr>
              <w:t>3</w:t>
            </w:r>
          </w:p>
        </w:tc>
        <w:tc>
          <w:tcPr>
            <w:tcW w:w="540" w:type="dxa"/>
            <w:shd w:val="clear" w:color="auto" w:fill="auto"/>
          </w:tcPr>
          <w:p w:rsidR="009520BD" w:rsidRPr="007A6BED" w:rsidRDefault="009520BD" w:rsidP="007E7841">
            <w:pPr>
              <w:tabs>
                <w:tab w:val="left" w:pos="1053"/>
                <w:tab w:val="left" w:pos="10361"/>
              </w:tabs>
              <w:ind w:left="720" w:hanging="720"/>
              <w:jc w:val="center"/>
              <w:rPr>
                <w:rFonts w:eastAsia="Calibri"/>
                <w:b/>
              </w:rPr>
            </w:pPr>
            <w:r w:rsidRPr="007A6BED">
              <w:rPr>
                <w:rFonts w:eastAsia="Calibri"/>
                <w:b/>
              </w:rPr>
              <w:t>2</w:t>
            </w:r>
          </w:p>
        </w:tc>
        <w:tc>
          <w:tcPr>
            <w:tcW w:w="540" w:type="dxa"/>
            <w:shd w:val="clear" w:color="auto" w:fill="auto"/>
          </w:tcPr>
          <w:p w:rsidR="009520BD" w:rsidRPr="007A6BED" w:rsidRDefault="009520BD" w:rsidP="007E7841">
            <w:pPr>
              <w:tabs>
                <w:tab w:val="left" w:pos="1053"/>
                <w:tab w:val="left" w:pos="10361"/>
              </w:tabs>
              <w:ind w:left="720" w:hanging="720"/>
              <w:jc w:val="center"/>
              <w:rPr>
                <w:rFonts w:eastAsia="Calibri"/>
                <w:b/>
              </w:rPr>
            </w:pPr>
            <w:r w:rsidRPr="007A6BED">
              <w:rPr>
                <w:rFonts w:eastAsia="Calibri"/>
                <w:b/>
              </w:rPr>
              <w:t>1</w:t>
            </w:r>
          </w:p>
        </w:tc>
        <w:tc>
          <w:tcPr>
            <w:tcW w:w="1080" w:type="dxa"/>
            <w:shd w:val="clear" w:color="auto" w:fill="auto"/>
          </w:tcPr>
          <w:p w:rsidR="009520BD" w:rsidRPr="007A6BED" w:rsidRDefault="009520BD" w:rsidP="007E7841">
            <w:pPr>
              <w:pStyle w:val="NoSpacing"/>
              <w:jc w:val="both"/>
              <w:rPr>
                <w:rFonts w:eastAsia="Calibri"/>
              </w:rPr>
            </w:pPr>
            <w:r w:rsidRPr="007A6BED">
              <w:rPr>
                <w:rFonts w:eastAsia="Calibri"/>
              </w:rPr>
              <w:t>Rating Average</w:t>
            </w:r>
          </w:p>
        </w:tc>
        <w:tc>
          <w:tcPr>
            <w:tcW w:w="2076" w:type="dxa"/>
            <w:shd w:val="clear" w:color="auto" w:fill="auto"/>
          </w:tcPr>
          <w:p w:rsidR="009520BD" w:rsidRPr="007A6BED" w:rsidRDefault="009520BD" w:rsidP="007E7841">
            <w:pPr>
              <w:tabs>
                <w:tab w:val="left" w:pos="1053"/>
                <w:tab w:val="left" w:pos="10361"/>
              </w:tabs>
              <w:ind w:left="72" w:hanging="72"/>
              <w:jc w:val="center"/>
              <w:rPr>
                <w:rFonts w:eastAsia="Calibri"/>
                <w:b/>
              </w:rPr>
            </w:pPr>
            <w:r w:rsidRPr="007A6BED">
              <w:rPr>
                <w:rFonts w:eastAsia="Calibri"/>
                <w:b/>
              </w:rPr>
              <w:t>Response Count</w:t>
            </w:r>
          </w:p>
        </w:tc>
      </w:tr>
      <w:tr w:rsidR="009520BD" w:rsidRPr="007A6BED" w:rsidTr="007A6BED">
        <w:tc>
          <w:tcPr>
            <w:tcW w:w="3594"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A strong foundation to apply science, engineering, and biological principles to meet the challenges at the interface of engineering, life sciences, and medicine.</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9</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15</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6</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0</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w:t>
            </w:r>
          </w:p>
        </w:tc>
        <w:tc>
          <w:tcPr>
            <w:tcW w:w="1080" w:type="dxa"/>
            <w:shd w:val="clear" w:color="auto" w:fill="auto"/>
          </w:tcPr>
          <w:p w:rsidR="009520BD" w:rsidRPr="007A6BED" w:rsidRDefault="004A61E9" w:rsidP="007E7841">
            <w:pPr>
              <w:tabs>
                <w:tab w:val="left" w:pos="1053"/>
                <w:tab w:val="left" w:pos="10361"/>
              </w:tabs>
              <w:ind w:left="720" w:hanging="720"/>
              <w:jc w:val="both"/>
              <w:rPr>
                <w:rFonts w:eastAsia="Calibri"/>
              </w:rPr>
            </w:pPr>
            <w:r w:rsidRPr="007A6BED">
              <w:rPr>
                <w:rFonts w:eastAsia="Calibri"/>
              </w:rPr>
              <w:t>4</w:t>
            </w:r>
            <w:r w:rsidR="009520BD" w:rsidRPr="007A6BED">
              <w:rPr>
                <w:rFonts w:eastAsia="Calibri"/>
              </w:rPr>
              <w:t>.00</w:t>
            </w:r>
          </w:p>
        </w:tc>
        <w:tc>
          <w:tcPr>
            <w:tcW w:w="2076"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31</w:t>
            </w:r>
          </w:p>
        </w:tc>
      </w:tr>
      <w:tr w:rsidR="009520BD" w:rsidRPr="007A6BED" w:rsidTr="007A6BED">
        <w:tc>
          <w:tcPr>
            <w:tcW w:w="3594"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 xml:space="preserve">A capability to pursue graduate studies, careers in the medical device or biotechnology industries, or entry into medical or </w:t>
            </w:r>
            <w:r w:rsidRPr="007A6BED">
              <w:rPr>
                <w:rFonts w:eastAsia="Calibri"/>
              </w:rPr>
              <w:lastRenderedPageBreak/>
              <w:t>other health related medical schools.</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lastRenderedPageBreak/>
              <w:t>14</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11</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5</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0</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w:t>
            </w:r>
          </w:p>
        </w:tc>
        <w:tc>
          <w:tcPr>
            <w:tcW w:w="1080" w:type="dxa"/>
            <w:shd w:val="clear" w:color="auto" w:fill="auto"/>
          </w:tcPr>
          <w:p w:rsidR="009520BD" w:rsidRPr="007A6BED" w:rsidRDefault="004A61E9" w:rsidP="007E7841">
            <w:pPr>
              <w:tabs>
                <w:tab w:val="left" w:pos="1053"/>
                <w:tab w:val="left" w:pos="10361"/>
              </w:tabs>
              <w:ind w:left="720" w:hanging="720"/>
              <w:jc w:val="both"/>
              <w:rPr>
                <w:rFonts w:eastAsia="Calibri"/>
              </w:rPr>
            </w:pPr>
            <w:r w:rsidRPr="007A6BED">
              <w:rPr>
                <w:rFonts w:eastAsia="Calibri"/>
              </w:rPr>
              <w:t>4.2</w:t>
            </w:r>
          </w:p>
        </w:tc>
        <w:tc>
          <w:tcPr>
            <w:tcW w:w="2076"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31</w:t>
            </w:r>
          </w:p>
        </w:tc>
      </w:tr>
      <w:tr w:rsidR="009520BD" w:rsidRPr="007A6BED" w:rsidTr="007A6BED">
        <w:tc>
          <w:tcPr>
            <w:tcW w:w="3594"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lastRenderedPageBreak/>
              <w:t>Training to effectively work professionally as an individual and in teams and with skills to communicate effectively to integrate contributions from multiple disciplines to address biological and medical problems.</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18</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9</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2</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w:t>
            </w:r>
          </w:p>
        </w:tc>
        <w:tc>
          <w:tcPr>
            <w:tcW w:w="1080" w:type="dxa"/>
            <w:shd w:val="clear" w:color="auto" w:fill="auto"/>
          </w:tcPr>
          <w:p w:rsidR="009520BD" w:rsidRPr="007A6BED" w:rsidRDefault="004A61E9" w:rsidP="007E7841">
            <w:pPr>
              <w:tabs>
                <w:tab w:val="left" w:pos="1053"/>
                <w:tab w:val="left" w:pos="10361"/>
              </w:tabs>
              <w:ind w:left="720" w:hanging="720"/>
              <w:jc w:val="both"/>
              <w:rPr>
                <w:rFonts w:eastAsia="Calibri"/>
              </w:rPr>
            </w:pPr>
            <w:r w:rsidRPr="007A6BED">
              <w:rPr>
                <w:rFonts w:eastAsia="Calibri"/>
              </w:rPr>
              <w:t>4.3</w:t>
            </w:r>
          </w:p>
        </w:tc>
        <w:tc>
          <w:tcPr>
            <w:tcW w:w="2076"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31</w:t>
            </w:r>
          </w:p>
        </w:tc>
      </w:tr>
      <w:tr w:rsidR="009520BD" w:rsidRPr="007A6BED" w:rsidTr="007A6BED">
        <w:tc>
          <w:tcPr>
            <w:tcW w:w="3594"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An appreciation of and sensitivity to a broad range of ethical and social concerns related to bioengineering</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16</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4</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8</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2</w:t>
            </w:r>
          </w:p>
        </w:tc>
        <w:tc>
          <w:tcPr>
            <w:tcW w:w="540"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1</w:t>
            </w:r>
          </w:p>
        </w:tc>
        <w:tc>
          <w:tcPr>
            <w:tcW w:w="1080" w:type="dxa"/>
            <w:shd w:val="clear" w:color="auto" w:fill="auto"/>
          </w:tcPr>
          <w:p w:rsidR="009520BD" w:rsidRPr="007A6BED" w:rsidRDefault="004A61E9" w:rsidP="007E7841">
            <w:pPr>
              <w:tabs>
                <w:tab w:val="left" w:pos="1053"/>
                <w:tab w:val="left" w:pos="10361"/>
              </w:tabs>
              <w:ind w:left="720" w:hanging="720"/>
              <w:jc w:val="both"/>
              <w:rPr>
                <w:rFonts w:eastAsia="Calibri"/>
              </w:rPr>
            </w:pPr>
            <w:r w:rsidRPr="007A6BED">
              <w:rPr>
                <w:rFonts w:eastAsia="Calibri"/>
              </w:rPr>
              <w:t>4.0</w:t>
            </w:r>
          </w:p>
        </w:tc>
        <w:tc>
          <w:tcPr>
            <w:tcW w:w="2076" w:type="dxa"/>
            <w:shd w:val="clear" w:color="auto" w:fill="auto"/>
          </w:tcPr>
          <w:p w:rsidR="009520BD" w:rsidRPr="007A6BED" w:rsidRDefault="009520BD" w:rsidP="007E7841">
            <w:pPr>
              <w:tabs>
                <w:tab w:val="left" w:pos="1053"/>
                <w:tab w:val="left" w:pos="10361"/>
              </w:tabs>
              <w:ind w:left="720" w:hanging="720"/>
              <w:jc w:val="both"/>
              <w:rPr>
                <w:rFonts w:eastAsia="Calibri"/>
              </w:rPr>
            </w:pPr>
            <w:r w:rsidRPr="007A6BED">
              <w:rPr>
                <w:rFonts w:eastAsia="Calibri"/>
              </w:rPr>
              <w:t>31</w:t>
            </w:r>
          </w:p>
        </w:tc>
      </w:tr>
      <w:tr w:rsidR="009520BD" w:rsidRPr="007A6BED" w:rsidTr="007A6BED">
        <w:tc>
          <w:tcPr>
            <w:tcW w:w="9450" w:type="dxa"/>
            <w:gridSpan w:val="8"/>
            <w:shd w:val="clear" w:color="auto" w:fill="auto"/>
          </w:tcPr>
          <w:p w:rsidR="009520BD" w:rsidRPr="007A6BED" w:rsidRDefault="009520BD" w:rsidP="007E7841">
            <w:pPr>
              <w:ind w:left="720" w:hanging="720"/>
              <w:jc w:val="right"/>
              <w:rPr>
                <w:rFonts w:eastAsia="Calibri"/>
                <w:b/>
                <w:bCs/>
              </w:rPr>
            </w:pPr>
            <w:r w:rsidRPr="007A6BED">
              <w:rPr>
                <w:rFonts w:eastAsia="Calibri"/>
                <w:b/>
                <w:bCs/>
                <w:i/>
              </w:rPr>
              <w:t xml:space="preserve">Answered Question: </w:t>
            </w:r>
            <w:r w:rsidRPr="007A6BED">
              <w:rPr>
                <w:rFonts w:eastAsia="Calibri"/>
                <w:b/>
                <w:bCs/>
              </w:rPr>
              <w:t>31</w:t>
            </w:r>
          </w:p>
        </w:tc>
      </w:tr>
      <w:tr w:rsidR="009520BD" w:rsidRPr="007A6BED" w:rsidTr="007A6BED">
        <w:tc>
          <w:tcPr>
            <w:tcW w:w="9450" w:type="dxa"/>
            <w:gridSpan w:val="8"/>
            <w:shd w:val="clear" w:color="auto" w:fill="auto"/>
          </w:tcPr>
          <w:p w:rsidR="009520BD" w:rsidRPr="007A6BED" w:rsidRDefault="009520BD" w:rsidP="007E7841">
            <w:pPr>
              <w:ind w:left="720" w:hanging="720"/>
              <w:jc w:val="right"/>
              <w:rPr>
                <w:rFonts w:eastAsia="Calibri"/>
                <w:b/>
                <w:bCs/>
              </w:rPr>
            </w:pPr>
            <w:r w:rsidRPr="007A6BED">
              <w:rPr>
                <w:rFonts w:eastAsia="Calibri"/>
                <w:b/>
                <w:bCs/>
                <w:i/>
              </w:rPr>
              <w:t xml:space="preserve">Skipped Question: </w:t>
            </w:r>
            <w:r w:rsidRPr="007A6BED">
              <w:rPr>
                <w:rFonts w:eastAsia="Calibri"/>
                <w:b/>
                <w:bCs/>
              </w:rPr>
              <w:t>4</w:t>
            </w:r>
          </w:p>
        </w:tc>
      </w:tr>
    </w:tbl>
    <w:p w:rsidR="009520BD" w:rsidRPr="007A6BED" w:rsidRDefault="009520BD" w:rsidP="00870A45">
      <w:pPr>
        <w:pStyle w:val="ListParagraph"/>
        <w:numPr>
          <w:ilvl w:val="0"/>
          <w:numId w:val="32"/>
        </w:numPr>
        <w:tabs>
          <w:tab w:val="left" w:pos="1053"/>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bCs/>
          <w:sz w:val="24"/>
          <w:szCs w:val="24"/>
        </w:rPr>
      </w:pPr>
      <w:r w:rsidRPr="007A6BED">
        <w:rPr>
          <w:rFonts w:ascii="Times New Roman" w:hAnsi="Times New Roman"/>
          <w:b/>
          <w:bCs/>
          <w:sz w:val="24"/>
          <w:szCs w:val="24"/>
        </w:rPr>
        <w:t xml:space="preserve">Do you have any suggestions that you would like us to consider </w:t>
      </w:r>
      <w:r w:rsidR="0057455B" w:rsidRPr="007A6BED">
        <w:rPr>
          <w:rFonts w:ascii="Times New Roman" w:hAnsi="Times New Roman"/>
          <w:b/>
          <w:bCs/>
          <w:sz w:val="24"/>
          <w:szCs w:val="24"/>
        </w:rPr>
        <w:t>modifying</w:t>
      </w:r>
      <w:r w:rsidRPr="007A6BED">
        <w:rPr>
          <w:rFonts w:ascii="Times New Roman" w:hAnsi="Times New Roman"/>
          <w:b/>
          <w:bCs/>
          <w:sz w:val="24"/>
          <w:szCs w:val="24"/>
        </w:rPr>
        <w:t xml:space="preserve"> these objectives? If so please comment below.</w:t>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rPr>
          <w:b/>
          <w:bCs/>
          <w:i/>
          <w:iCs/>
        </w:rPr>
      </w:pP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5"/>
        <w:gridCol w:w="2250"/>
      </w:tblGrid>
      <w:tr w:rsidR="009520BD" w:rsidRPr="007A6BED" w:rsidTr="007E7841">
        <w:trPr>
          <w:jc w:val="center"/>
        </w:trPr>
        <w:tc>
          <w:tcPr>
            <w:tcW w:w="2625" w:type="dxa"/>
            <w:shd w:val="clear" w:color="auto" w:fill="auto"/>
          </w:tcPr>
          <w:p w:rsidR="009520BD" w:rsidRPr="007A6BED" w:rsidRDefault="009520BD" w:rsidP="007E7841">
            <w:pPr>
              <w:ind w:left="720" w:hanging="720"/>
              <w:jc w:val="both"/>
              <w:rPr>
                <w:rFonts w:eastAsia="Calibri"/>
                <w:b/>
                <w:bCs/>
                <w:i/>
                <w:iCs/>
              </w:rPr>
            </w:pPr>
            <w:r w:rsidRPr="007A6BED">
              <w:rPr>
                <w:rFonts w:eastAsia="Calibri"/>
                <w:b/>
                <w:bCs/>
                <w:i/>
                <w:iCs/>
              </w:rPr>
              <w:t>Answered Question</w:t>
            </w:r>
          </w:p>
        </w:tc>
        <w:tc>
          <w:tcPr>
            <w:tcW w:w="2250" w:type="dxa"/>
            <w:shd w:val="clear" w:color="auto" w:fill="auto"/>
          </w:tcPr>
          <w:p w:rsidR="009520BD" w:rsidRPr="007A6BED" w:rsidRDefault="009520BD" w:rsidP="007E7841">
            <w:pPr>
              <w:ind w:left="720" w:hanging="720"/>
              <w:jc w:val="both"/>
              <w:rPr>
                <w:rFonts w:eastAsia="Calibri"/>
              </w:rPr>
            </w:pPr>
            <w:r w:rsidRPr="007A6BED">
              <w:rPr>
                <w:rFonts w:eastAsia="Calibri"/>
                <w:b/>
                <w:bCs/>
              </w:rPr>
              <w:t>13</w:t>
            </w:r>
          </w:p>
        </w:tc>
      </w:tr>
      <w:tr w:rsidR="009520BD" w:rsidRPr="007A6BED" w:rsidTr="007E7841">
        <w:trPr>
          <w:jc w:val="center"/>
        </w:trPr>
        <w:tc>
          <w:tcPr>
            <w:tcW w:w="2625" w:type="dxa"/>
            <w:shd w:val="clear" w:color="auto" w:fill="auto"/>
          </w:tcPr>
          <w:p w:rsidR="009520BD" w:rsidRPr="007A6BED" w:rsidRDefault="009520BD" w:rsidP="007E7841">
            <w:pPr>
              <w:ind w:left="720" w:hanging="720"/>
              <w:jc w:val="both"/>
              <w:rPr>
                <w:rFonts w:eastAsia="Calibri"/>
                <w:b/>
                <w:bCs/>
                <w:i/>
                <w:iCs/>
              </w:rPr>
            </w:pPr>
            <w:r w:rsidRPr="007A6BED">
              <w:rPr>
                <w:rFonts w:eastAsia="Calibri"/>
                <w:b/>
                <w:bCs/>
                <w:i/>
                <w:iCs/>
              </w:rPr>
              <w:t>Skipped  Question</w:t>
            </w:r>
          </w:p>
        </w:tc>
        <w:tc>
          <w:tcPr>
            <w:tcW w:w="2250" w:type="dxa"/>
            <w:shd w:val="clear" w:color="auto" w:fill="auto"/>
          </w:tcPr>
          <w:p w:rsidR="009520BD" w:rsidRPr="007A6BED" w:rsidRDefault="009520BD" w:rsidP="007E7841">
            <w:pPr>
              <w:ind w:left="720" w:hanging="720"/>
              <w:jc w:val="both"/>
              <w:rPr>
                <w:rFonts w:eastAsia="Calibri"/>
              </w:rPr>
            </w:pPr>
            <w:r w:rsidRPr="007A6BED">
              <w:rPr>
                <w:rFonts w:eastAsia="Calibri"/>
                <w:b/>
                <w:bCs/>
              </w:rPr>
              <w:t>22</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jc w:val="both"/>
      </w:pP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pPr>
      <w:r w:rsidRPr="007A6BED">
        <w:rPr>
          <w:b/>
          <w:bCs/>
        </w:rPr>
        <w:t>Response Text</w:t>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Focus more on applicable biology such as medicine/drugs and cell culture.</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 xml:space="preserve">The "capability" objective should be split into its three components so they can be rated individually. If so, I would give preparation for graduate studies a 5, preparation for industry a </w:t>
      </w:r>
      <w:proofErr w:type="gramStart"/>
      <w:r w:rsidRPr="007A6BED">
        <w:rPr>
          <w:rFonts w:ascii="Times New Roman" w:hAnsi="Times New Roman"/>
          <w:sz w:val="24"/>
          <w:szCs w:val="24"/>
        </w:rPr>
        <w:t>3,</w:t>
      </w:r>
      <w:proofErr w:type="gramEnd"/>
      <w:r w:rsidRPr="007A6BED">
        <w:rPr>
          <w:rFonts w:ascii="Times New Roman" w:hAnsi="Times New Roman"/>
          <w:sz w:val="24"/>
          <w:szCs w:val="24"/>
        </w:rPr>
        <w:t xml:space="preserve"> and I cannot comment on the preparation for medical school.</w:t>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More opportunities to work with industry to prepare for non-academic careers.</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I think the university as a whole does a poor job in preparing us for the reality of the work world. Finding a job isn’t easy, especially in entry level engineering and I feel like in a sense I was led to believe it wouldn’t be that difficult of a task.</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i think there should be more pursue for helping in finding a career</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N/A</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Rather than having a biased curriculum towards chemistry and biochemistry, it would be nice to have a broader sense of what bioengineering really is.  Students may be disinterested in chemistry and biochemistry, thus turning away their interest from the department.</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The integration of tracks so that bioengineering students can specialize and become more proficient in what sub-topics they enjoy. More bioengineering classes in lower division so that they know more about the careers path they've chosen.</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Maybe the department will be able to partner with local biotech or biomedical companies to help undergraduates attain some experience.</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None</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The program was good and it very well managed by the HOD and good program.</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lastRenderedPageBreak/>
        <w:t>Not enough emphasis is placed on the engineering perspective of the program. Several Professors lazily prepare for the lectures and good supplemental information cannot be found. It is understandable that Bioengineering is a new field of study, but obtaining information should not be as difficult as it is. Professors should be able to provide supplemental material so material can be learned and understood outside of the class. Also, assignments and projects usually had vague/unknown requirements. These processes need to be improved. Also, the program should have more than one "track" the program focuses far too much on the biology aspect and far too little on the engineering aspect. People with a background strong in biology may want to choose a track that contains more engineering classes in order to broaden their knowledge base.</w:t>
      </w:r>
      <w:r w:rsidRPr="007A6BED">
        <w:rPr>
          <w:rFonts w:ascii="Times New Roman" w:hAnsi="Times New Roman"/>
          <w:sz w:val="24"/>
          <w:szCs w:val="24"/>
        </w:rPr>
        <w:tab/>
      </w:r>
    </w:p>
    <w:p w:rsidR="009520BD" w:rsidRPr="007A6BED" w:rsidRDefault="009520BD" w:rsidP="00870A45">
      <w:pPr>
        <w:pStyle w:val="ListParagraph"/>
        <w:numPr>
          <w:ilvl w:val="0"/>
          <w:numId w:val="33"/>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Please add a co-op program for the students. Thanks.</w:t>
      </w:r>
      <w:r w:rsidRPr="007A6BED">
        <w:rPr>
          <w:rFonts w:ascii="Times New Roman" w:hAnsi="Times New Roman"/>
          <w:sz w:val="24"/>
          <w:szCs w:val="24"/>
        </w:rPr>
        <w:tab/>
      </w:r>
    </w:p>
    <w:p w:rsidR="009520BD" w:rsidRPr="007A6BED" w:rsidRDefault="009520BD" w:rsidP="009520BD">
      <w:pPr>
        <w:spacing w:after="200" w:line="276" w:lineRule="auto"/>
        <w:jc w:val="both"/>
      </w:pPr>
    </w:p>
    <w:p w:rsidR="009520BD" w:rsidRPr="007A6BED" w:rsidRDefault="009520BD" w:rsidP="009520BD">
      <w:pPr>
        <w:tabs>
          <w:tab w:val="left" w:pos="1053"/>
          <w:tab w:val="left" w:pos="5401"/>
          <w:tab w:val="left" w:pos="6361"/>
          <w:tab w:val="left" w:pos="7321"/>
          <w:tab w:val="left" w:pos="8281"/>
          <w:tab w:val="left" w:pos="9243"/>
          <w:tab w:val="left" w:pos="10361"/>
        </w:tabs>
        <w:ind w:left="1053" w:hanging="960"/>
        <w:jc w:val="both"/>
        <w:rPr>
          <w:b/>
          <w:bCs/>
        </w:rPr>
      </w:pPr>
      <w:r w:rsidRPr="007A6BED">
        <w:rPr>
          <w:b/>
        </w:rPr>
        <w:t>5</w:t>
      </w:r>
      <w:r w:rsidRPr="007A6BED">
        <w:tab/>
      </w:r>
      <w:r w:rsidRPr="007A6BED">
        <w:rPr>
          <w:b/>
          <w:bCs/>
        </w:rPr>
        <w:t xml:space="preserve">Has the education that you received at UCR been sufficient in breadth to prepare you for the work that you do?  Please rate on a scale from one to five.  </w:t>
      </w:r>
      <w:proofErr w:type="gramStart"/>
      <w:r w:rsidRPr="007A6BED">
        <w:rPr>
          <w:b/>
          <w:bCs/>
        </w:rPr>
        <w:t xml:space="preserve">One being </w:t>
      </w:r>
      <w:r w:rsidR="0057455B" w:rsidRPr="007A6BED">
        <w:rPr>
          <w:b/>
          <w:bCs/>
        </w:rPr>
        <w:t>minimally</w:t>
      </w:r>
      <w:r w:rsidRPr="007A6BED">
        <w:rPr>
          <w:b/>
          <w:bCs/>
        </w:rPr>
        <w:t xml:space="preserve"> and 5 being very well.</w:t>
      </w:r>
      <w:proofErr w:type="gramEnd"/>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r w:rsidRPr="007A6BED">
        <w:tab/>
      </w:r>
    </w:p>
    <w:tbl>
      <w:tblPr>
        <w:tblW w:w="9985" w:type="dxa"/>
        <w:jc w:val="center"/>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161"/>
        <w:gridCol w:w="3710"/>
      </w:tblGrid>
      <w:tr w:rsidR="009520BD" w:rsidRPr="007A6BED" w:rsidTr="007E7841">
        <w:trPr>
          <w:jc w:val="center"/>
        </w:trPr>
        <w:tc>
          <w:tcPr>
            <w:tcW w:w="3114"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b/>
              </w:rPr>
            </w:pPr>
            <w:r w:rsidRPr="007A6BED">
              <w:rPr>
                <w:rFonts w:eastAsia="Calibri"/>
                <w:b/>
              </w:rPr>
              <w:t>Answer Options</w:t>
            </w:r>
          </w:p>
        </w:tc>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b/>
              </w:rPr>
            </w:pPr>
            <w:r w:rsidRPr="007A6BED">
              <w:rPr>
                <w:rFonts w:eastAsia="Calibri"/>
                <w:b/>
              </w:rPr>
              <w:t>Response Percent</w:t>
            </w:r>
          </w:p>
        </w:tc>
        <w:tc>
          <w:tcPr>
            <w:tcW w:w="3710"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b/>
              </w:rPr>
            </w:pPr>
            <w:r w:rsidRPr="007A6BED">
              <w:rPr>
                <w:rFonts w:eastAsia="Calibri"/>
                <w:b/>
              </w:rPr>
              <w:t>Response Count</w:t>
            </w:r>
          </w:p>
        </w:tc>
      </w:tr>
      <w:tr w:rsidR="009520BD" w:rsidRPr="007A6BED" w:rsidTr="007E7841">
        <w:trPr>
          <w:jc w:val="center"/>
        </w:trPr>
        <w:tc>
          <w:tcPr>
            <w:tcW w:w="3114"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5</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29.0%</w:t>
            </w:r>
          </w:p>
        </w:tc>
        <w:tc>
          <w:tcPr>
            <w:tcW w:w="3710"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9</w:t>
            </w:r>
          </w:p>
        </w:tc>
      </w:tr>
      <w:tr w:rsidR="009520BD" w:rsidRPr="007A6BED" w:rsidTr="007E7841">
        <w:trPr>
          <w:jc w:val="center"/>
        </w:trPr>
        <w:tc>
          <w:tcPr>
            <w:tcW w:w="3114"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4</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45.2%</w:t>
            </w:r>
          </w:p>
        </w:tc>
        <w:tc>
          <w:tcPr>
            <w:tcW w:w="3710"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14</w:t>
            </w:r>
          </w:p>
        </w:tc>
      </w:tr>
      <w:tr w:rsidR="009520BD" w:rsidRPr="007A6BED" w:rsidTr="007E7841">
        <w:trPr>
          <w:jc w:val="center"/>
        </w:trPr>
        <w:tc>
          <w:tcPr>
            <w:tcW w:w="3114"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3</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16.1%</w:t>
            </w:r>
          </w:p>
        </w:tc>
        <w:tc>
          <w:tcPr>
            <w:tcW w:w="3710"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5</w:t>
            </w:r>
          </w:p>
        </w:tc>
      </w:tr>
      <w:tr w:rsidR="009520BD" w:rsidRPr="007A6BED" w:rsidTr="007E7841">
        <w:trPr>
          <w:jc w:val="center"/>
        </w:trPr>
        <w:tc>
          <w:tcPr>
            <w:tcW w:w="3114"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2</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6.5%</w:t>
            </w:r>
          </w:p>
        </w:tc>
        <w:tc>
          <w:tcPr>
            <w:tcW w:w="3710"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2</w:t>
            </w:r>
          </w:p>
        </w:tc>
      </w:tr>
      <w:tr w:rsidR="009520BD" w:rsidRPr="007A6BED" w:rsidTr="007E7841">
        <w:trPr>
          <w:jc w:val="center"/>
        </w:trPr>
        <w:tc>
          <w:tcPr>
            <w:tcW w:w="3114"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1</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3.2%</w:t>
            </w:r>
          </w:p>
        </w:tc>
        <w:tc>
          <w:tcPr>
            <w:tcW w:w="3710"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1</w:t>
            </w:r>
          </w:p>
        </w:tc>
      </w:tr>
      <w:tr w:rsidR="009520BD" w:rsidRPr="007A6BED" w:rsidTr="007E7841">
        <w:trPr>
          <w:jc w:val="center"/>
        </w:trPr>
        <w:tc>
          <w:tcPr>
            <w:tcW w:w="9985" w:type="dxa"/>
            <w:gridSpan w:val="3"/>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right"/>
              <w:rPr>
                <w:rFonts w:eastAsia="Calibri"/>
                <w:b/>
                <w:i/>
              </w:rPr>
            </w:pPr>
            <w:r w:rsidRPr="007A6BED">
              <w:rPr>
                <w:rFonts w:eastAsia="Calibri"/>
                <w:b/>
                <w:i/>
              </w:rPr>
              <w:t>Answered Question: 24</w:t>
            </w:r>
          </w:p>
        </w:tc>
      </w:tr>
      <w:tr w:rsidR="009520BD" w:rsidRPr="007A6BED" w:rsidTr="007E7841">
        <w:trPr>
          <w:jc w:val="center"/>
        </w:trPr>
        <w:tc>
          <w:tcPr>
            <w:tcW w:w="9985" w:type="dxa"/>
            <w:gridSpan w:val="3"/>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pPr>
      <w:r w:rsidRPr="007A6BED">
        <w:tab/>
      </w: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rPr>
          <w:b/>
          <w:bCs/>
        </w:rPr>
      </w:pPr>
      <w:r w:rsidRPr="007A6BED">
        <w:rPr>
          <w:b/>
        </w:rPr>
        <w:t>6</w:t>
      </w:r>
      <w:r w:rsidRPr="007A6BED">
        <w:tab/>
      </w:r>
      <w:r w:rsidRPr="007A6BED">
        <w:rPr>
          <w:b/>
          <w:bCs/>
        </w:rPr>
        <w:t>Please indicate the category that best indicates your current position.</w:t>
      </w:r>
    </w:p>
    <w:p w:rsidR="009520BD" w:rsidRPr="007A6BED" w:rsidRDefault="009520BD" w:rsidP="009520BD">
      <w:pPr>
        <w:tabs>
          <w:tab w:val="left" w:pos="1053"/>
          <w:tab w:val="left" w:pos="5401"/>
          <w:tab w:val="left" w:pos="6361"/>
          <w:tab w:val="left" w:pos="7321"/>
          <w:tab w:val="left" w:pos="8281"/>
          <w:tab w:val="left" w:pos="9243"/>
          <w:tab w:val="left" w:pos="10361"/>
        </w:tabs>
        <w:ind w:left="93"/>
        <w:jc w:val="center"/>
      </w:pPr>
    </w:p>
    <w:tbl>
      <w:tblPr>
        <w:tblW w:w="10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0"/>
        <w:gridCol w:w="1980"/>
        <w:gridCol w:w="2219"/>
      </w:tblGrid>
      <w:tr w:rsidR="009520BD" w:rsidRPr="007A6BED" w:rsidTr="007E7841">
        <w:trPr>
          <w:jc w:val="center"/>
        </w:trPr>
        <w:tc>
          <w:tcPr>
            <w:tcW w:w="6000" w:type="dxa"/>
            <w:shd w:val="clear" w:color="auto" w:fill="auto"/>
          </w:tcPr>
          <w:p w:rsidR="009520BD" w:rsidRPr="007A6BED" w:rsidRDefault="009520BD" w:rsidP="007E7841">
            <w:pPr>
              <w:ind w:left="720" w:hanging="720"/>
              <w:jc w:val="center"/>
              <w:rPr>
                <w:rFonts w:eastAsia="Calibri"/>
                <w:b/>
                <w:bCs/>
              </w:rPr>
            </w:pPr>
            <w:r w:rsidRPr="007A6BED">
              <w:rPr>
                <w:rFonts w:eastAsia="Calibri"/>
                <w:b/>
                <w:bCs/>
              </w:rPr>
              <w:t>Answer Options</w:t>
            </w:r>
          </w:p>
        </w:tc>
        <w:tc>
          <w:tcPr>
            <w:tcW w:w="1980" w:type="dxa"/>
            <w:shd w:val="clear" w:color="auto" w:fill="auto"/>
          </w:tcPr>
          <w:p w:rsidR="009520BD" w:rsidRPr="007A6BED" w:rsidRDefault="009520BD" w:rsidP="007E7841">
            <w:pPr>
              <w:ind w:left="720" w:hanging="720"/>
              <w:jc w:val="center"/>
              <w:rPr>
                <w:rFonts w:eastAsia="Calibri"/>
                <w:b/>
                <w:bCs/>
              </w:rPr>
            </w:pPr>
            <w:r w:rsidRPr="007A6BED">
              <w:rPr>
                <w:rFonts w:eastAsia="Calibri"/>
                <w:b/>
                <w:bCs/>
              </w:rPr>
              <w:t>Response Percent</w:t>
            </w:r>
          </w:p>
        </w:tc>
        <w:tc>
          <w:tcPr>
            <w:tcW w:w="2219" w:type="dxa"/>
            <w:shd w:val="clear" w:color="auto" w:fill="auto"/>
          </w:tcPr>
          <w:p w:rsidR="009520BD" w:rsidRPr="007A6BED" w:rsidRDefault="009520BD" w:rsidP="007E7841">
            <w:pPr>
              <w:ind w:left="720" w:hanging="720"/>
              <w:jc w:val="center"/>
              <w:rPr>
                <w:rFonts w:eastAsia="Calibri"/>
              </w:rPr>
            </w:pPr>
            <w:r w:rsidRPr="007A6BED">
              <w:rPr>
                <w:rFonts w:eastAsia="Calibri"/>
                <w:b/>
                <w:bCs/>
              </w:rPr>
              <w:t>Response Count</w:t>
            </w:r>
          </w:p>
        </w:tc>
      </w:tr>
      <w:tr w:rsidR="009520BD" w:rsidRPr="007A6BED" w:rsidTr="007E7841">
        <w:trPr>
          <w:jc w:val="center"/>
        </w:trPr>
        <w:tc>
          <w:tcPr>
            <w:tcW w:w="6000" w:type="dxa"/>
            <w:shd w:val="clear" w:color="auto" w:fill="auto"/>
          </w:tcPr>
          <w:p w:rsidR="009520BD" w:rsidRPr="007A6BED" w:rsidRDefault="009520BD" w:rsidP="007E7841">
            <w:pPr>
              <w:ind w:left="720" w:hanging="720"/>
              <w:jc w:val="both"/>
              <w:rPr>
                <w:rFonts w:eastAsia="Calibri"/>
              </w:rPr>
            </w:pPr>
            <w:r w:rsidRPr="007A6BED">
              <w:rPr>
                <w:rFonts w:eastAsia="Calibri"/>
              </w:rPr>
              <w:t>Graduate program</w:t>
            </w:r>
          </w:p>
        </w:tc>
        <w:tc>
          <w:tcPr>
            <w:tcW w:w="1980" w:type="dxa"/>
            <w:shd w:val="clear" w:color="auto" w:fill="auto"/>
          </w:tcPr>
          <w:p w:rsidR="009520BD" w:rsidRPr="007A6BED" w:rsidRDefault="009520BD" w:rsidP="00576ECD">
            <w:pPr>
              <w:ind w:left="720" w:hanging="720"/>
              <w:jc w:val="center"/>
              <w:rPr>
                <w:rFonts w:eastAsia="Calibri"/>
              </w:rPr>
            </w:pPr>
            <w:r w:rsidRPr="007A6BED">
              <w:rPr>
                <w:rFonts w:eastAsia="Calibri"/>
              </w:rPr>
              <w:t>38.7%</w:t>
            </w:r>
          </w:p>
        </w:tc>
        <w:tc>
          <w:tcPr>
            <w:tcW w:w="2219" w:type="dxa"/>
            <w:shd w:val="clear" w:color="auto" w:fill="auto"/>
          </w:tcPr>
          <w:p w:rsidR="009520BD" w:rsidRPr="007A6BED" w:rsidRDefault="009520BD" w:rsidP="00576ECD">
            <w:pPr>
              <w:ind w:left="720" w:hanging="720"/>
              <w:jc w:val="center"/>
              <w:rPr>
                <w:rFonts w:eastAsia="Calibri"/>
              </w:rPr>
            </w:pPr>
            <w:r w:rsidRPr="007A6BED">
              <w:rPr>
                <w:rFonts w:eastAsia="Calibri"/>
              </w:rPr>
              <w:t>12</w:t>
            </w:r>
          </w:p>
        </w:tc>
      </w:tr>
      <w:tr w:rsidR="009520BD" w:rsidRPr="007A6BED" w:rsidTr="007E7841">
        <w:trPr>
          <w:jc w:val="center"/>
        </w:trPr>
        <w:tc>
          <w:tcPr>
            <w:tcW w:w="6000" w:type="dxa"/>
            <w:shd w:val="clear" w:color="auto" w:fill="auto"/>
          </w:tcPr>
          <w:p w:rsidR="009520BD" w:rsidRPr="007A6BED" w:rsidRDefault="009520BD" w:rsidP="007E7841">
            <w:pPr>
              <w:ind w:left="720" w:hanging="720"/>
              <w:jc w:val="both"/>
              <w:rPr>
                <w:rFonts w:eastAsia="Calibri"/>
              </w:rPr>
            </w:pPr>
            <w:r w:rsidRPr="007A6BED">
              <w:rPr>
                <w:rFonts w:eastAsia="Calibri"/>
              </w:rPr>
              <w:t>Bio-related professional program (medicine, pharmacy, etc.)</w:t>
            </w:r>
          </w:p>
        </w:tc>
        <w:tc>
          <w:tcPr>
            <w:tcW w:w="1980" w:type="dxa"/>
            <w:shd w:val="clear" w:color="auto" w:fill="auto"/>
          </w:tcPr>
          <w:p w:rsidR="009520BD" w:rsidRPr="007A6BED" w:rsidRDefault="009520BD" w:rsidP="00576ECD">
            <w:pPr>
              <w:ind w:left="720" w:hanging="720"/>
              <w:jc w:val="center"/>
              <w:rPr>
                <w:rFonts w:eastAsia="Calibri"/>
              </w:rPr>
            </w:pPr>
            <w:r w:rsidRPr="007A6BED">
              <w:rPr>
                <w:rFonts w:eastAsia="Calibri"/>
              </w:rPr>
              <w:t>12.9%</w:t>
            </w:r>
          </w:p>
        </w:tc>
        <w:tc>
          <w:tcPr>
            <w:tcW w:w="2219" w:type="dxa"/>
            <w:shd w:val="clear" w:color="auto" w:fill="auto"/>
          </w:tcPr>
          <w:p w:rsidR="009520BD" w:rsidRPr="007A6BED" w:rsidRDefault="009520BD" w:rsidP="00576ECD">
            <w:pPr>
              <w:ind w:left="720" w:hanging="720"/>
              <w:jc w:val="center"/>
              <w:rPr>
                <w:rFonts w:eastAsia="Calibri"/>
              </w:rPr>
            </w:pPr>
            <w:r w:rsidRPr="007A6BED">
              <w:rPr>
                <w:rFonts w:eastAsia="Calibri"/>
              </w:rPr>
              <w:t>4</w:t>
            </w:r>
          </w:p>
        </w:tc>
      </w:tr>
      <w:tr w:rsidR="009520BD" w:rsidRPr="007A6BED" w:rsidTr="007E7841">
        <w:trPr>
          <w:jc w:val="center"/>
        </w:trPr>
        <w:tc>
          <w:tcPr>
            <w:tcW w:w="6000" w:type="dxa"/>
            <w:shd w:val="clear" w:color="auto" w:fill="auto"/>
          </w:tcPr>
          <w:p w:rsidR="009520BD" w:rsidRPr="007A6BED" w:rsidRDefault="009520BD" w:rsidP="007E7841">
            <w:pPr>
              <w:ind w:left="720" w:hanging="720"/>
              <w:jc w:val="both"/>
              <w:rPr>
                <w:rFonts w:eastAsia="Calibri"/>
              </w:rPr>
            </w:pPr>
            <w:r w:rsidRPr="007A6BED">
              <w:rPr>
                <w:rFonts w:eastAsia="Calibri"/>
              </w:rPr>
              <w:t>Another type of professional program (law, business, etc.)</w:t>
            </w:r>
          </w:p>
        </w:tc>
        <w:tc>
          <w:tcPr>
            <w:tcW w:w="1980" w:type="dxa"/>
            <w:shd w:val="clear" w:color="auto" w:fill="auto"/>
          </w:tcPr>
          <w:p w:rsidR="009520BD" w:rsidRPr="007A6BED" w:rsidRDefault="009520BD" w:rsidP="00576ECD">
            <w:pPr>
              <w:ind w:left="720" w:hanging="720"/>
              <w:jc w:val="center"/>
              <w:rPr>
                <w:rFonts w:eastAsia="Calibri"/>
              </w:rPr>
            </w:pPr>
            <w:r w:rsidRPr="007A6BED">
              <w:rPr>
                <w:rFonts w:eastAsia="Calibri"/>
              </w:rPr>
              <w:t>0.0%</w:t>
            </w:r>
          </w:p>
        </w:tc>
        <w:tc>
          <w:tcPr>
            <w:tcW w:w="2219" w:type="dxa"/>
            <w:shd w:val="clear" w:color="auto" w:fill="auto"/>
          </w:tcPr>
          <w:p w:rsidR="009520BD" w:rsidRPr="007A6BED" w:rsidRDefault="009520BD" w:rsidP="00576ECD">
            <w:pPr>
              <w:ind w:left="720" w:hanging="720"/>
              <w:jc w:val="center"/>
              <w:rPr>
                <w:rFonts w:eastAsia="Calibri"/>
              </w:rPr>
            </w:pPr>
            <w:r w:rsidRPr="007A6BED">
              <w:rPr>
                <w:rFonts w:eastAsia="Calibri"/>
              </w:rPr>
              <w:t>0</w:t>
            </w:r>
          </w:p>
        </w:tc>
      </w:tr>
      <w:tr w:rsidR="009520BD" w:rsidRPr="007A6BED" w:rsidTr="007E7841">
        <w:trPr>
          <w:jc w:val="center"/>
        </w:trPr>
        <w:tc>
          <w:tcPr>
            <w:tcW w:w="6000" w:type="dxa"/>
            <w:shd w:val="clear" w:color="auto" w:fill="auto"/>
          </w:tcPr>
          <w:p w:rsidR="009520BD" w:rsidRPr="007A6BED" w:rsidRDefault="009520BD" w:rsidP="007E7841">
            <w:pPr>
              <w:ind w:left="720" w:hanging="720"/>
              <w:jc w:val="both"/>
              <w:rPr>
                <w:rFonts w:eastAsia="Calibri"/>
              </w:rPr>
            </w:pPr>
            <w:r w:rsidRPr="007A6BED">
              <w:rPr>
                <w:rFonts w:eastAsia="Calibri"/>
              </w:rPr>
              <w:t>Working in a bio-related industry</w:t>
            </w:r>
          </w:p>
        </w:tc>
        <w:tc>
          <w:tcPr>
            <w:tcW w:w="1980" w:type="dxa"/>
            <w:shd w:val="clear" w:color="auto" w:fill="auto"/>
          </w:tcPr>
          <w:p w:rsidR="009520BD" w:rsidRPr="007A6BED" w:rsidRDefault="009520BD" w:rsidP="00576ECD">
            <w:pPr>
              <w:ind w:left="720" w:hanging="720"/>
              <w:jc w:val="center"/>
              <w:rPr>
                <w:rFonts w:eastAsia="Calibri"/>
              </w:rPr>
            </w:pPr>
            <w:r w:rsidRPr="007A6BED">
              <w:rPr>
                <w:rFonts w:eastAsia="Calibri"/>
              </w:rPr>
              <w:t>25.8%</w:t>
            </w:r>
          </w:p>
        </w:tc>
        <w:tc>
          <w:tcPr>
            <w:tcW w:w="2219" w:type="dxa"/>
            <w:shd w:val="clear" w:color="auto" w:fill="auto"/>
          </w:tcPr>
          <w:p w:rsidR="009520BD" w:rsidRPr="007A6BED" w:rsidRDefault="009520BD" w:rsidP="00576ECD">
            <w:pPr>
              <w:ind w:left="720" w:hanging="720"/>
              <w:jc w:val="center"/>
              <w:rPr>
                <w:rFonts w:eastAsia="Calibri"/>
              </w:rPr>
            </w:pPr>
            <w:r w:rsidRPr="007A6BED">
              <w:rPr>
                <w:rFonts w:eastAsia="Calibri"/>
              </w:rPr>
              <w:t>48</w:t>
            </w:r>
          </w:p>
        </w:tc>
      </w:tr>
      <w:tr w:rsidR="009520BD" w:rsidRPr="007A6BED" w:rsidTr="007E7841">
        <w:trPr>
          <w:jc w:val="center"/>
        </w:trPr>
        <w:tc>
          <w:tcPr>
            <w:tcW w:w="6000" w:type="dxa"/>
            <w:shd w:val="clear" w:color="auto" w:fill="auto"/>
          </w:tcPr>
          <w:p w:rsidR="009520BD" w:rsidRPr="007A6BED" w:rsidRDefault="009520BD" w:rsidP="007E7841">
            <w:pPr>
              <w:ind w:left="720" w:hanging="720"/>
              <w:jc w:val="both"/>
              <w:rPr>
                <w:rFonts w:eastAsia="Calibri"/>
              </w:rPr>
            </w:pPr>
            <w:r w:rsidRPr="007A6BED">
              <w:rPr>
                <w:rFonts w:eastAsia="Calibri"/>
              </w:rPr>
              <w:t>Working in another type of industry or business</w:t>
            </w:r>
          </w:p>
        </w:tc>
        <w:tc>
          <w:tcPr>
            <w:tcW w:w="1980" w:type="dxa"/>
            <w:shd w:val="clear" w:color="auto" w:fill="auto"/>
          </w:tcPr>
          <w:p w:rsidR="009520BD" w:rsidRPr="007A6BED" w:rsidRDefault="009520BD" w:rsidP="00576ECD">
            <w:pPr>
              <w:ind w:left="720" w:hanging="720"/>
              <w:jc w:val="center"/>
              <w:rPr>
                <w:rFonts w:eastAsia="Calibri"/>
              </w:rPr>
            </w:pPr>
            <w:r w:rsidRPr="007A6BED">
              <w:rPr>
                <w:rFonts w:eastAsia="Calibri"/>
              </w:rPr>
              <w:t>3.2%</w:t>
            </w:r>
          </w:p>
        </w:tc>
        <w:tc>
          <w:tcPr>
            <w:tcW w:w="2219" w:type="dxa"/>
            <w:shd w:val="clear" w:color="auto" w:fill="auto"/>
          </w:tcPr>
          <w:p w:rsidR="009520BD" w:rsidRPr="007A6BED" w:rsidRDefault="009520BD" w:rsidP="00576ECD">
            <w:pPr>
              <w:ind w:left="720" w:hanging="720"/>
              <w:jc w:val="center"/>
              <w:rPr>
                <w:rFonts w:eastAsia="Calibri"/>
              </w:rPr>
            </w:pPr>
            <w:r w:rsidRPr="007A6BED">
              <w:rPr>
                <w:rFonts w:eastAsia="Calibri"/>
              </w:rPr>
              <w:t>1</w:t>
            </w:r>
          </w:p>
        </w:tc>
      </w:tr>
      <w:tr w:rsidR="009520BD" w:rsidRPr="007A6BED" w:rsidTr="007E7841">
        <w:trPr>
          <w:jc w:val="center"/>
        </w:trPr>
        <w:tc>
          <w:tcPr>
            <w:tcW w:w="6000" w:type="dxa"/>
            <w:shd w:val="clear" w:color="auto" w:fill="auto"/>
          </w:tcPr>
          <w:p w:rsidR="009520BD" w:rsidRPr="007A6BED" w:rsidRDefault="009520BD" w:rsidP="007E7841">
            <w:pPr>
              <w:ind w:left="720" w:hanging="720"/>
              <w:jc w:val="both"/>
              <w:rPr>
                <w:rFonts w:eastAsia="Calibri"/>
              </w:rPr>
            </w:pPr>
            <w:r w:rsidRPr="007A6BED">
              <w:rPr>
                <w:rFonts w:eastAsia="Calibri"/>
              </w:rPr>
              <w:t>Other (please specify)</w:t>
            </w:r>
          </w:p>
        </w:tc>
        <w:tc>
          <w:tcPr>
            <w:tcW w:w="1980" w:type="dxa"/>
            <w:shd w:val="clear" w:color="auto" w:fill="auto"/>
          </w:tcPr>
          <w:p w:rsidR="009520BD" w:rsidRPr="007A6BED" w:rsidRDefault="009520BD" w:rsidP="00576ECD">
            <w:pPr>
              <w:ind w:left="720" w:hanging="720"/>
              <w:jc w:val="center"/>
              <w:rPr>
                <w:rFonts w:eastAsia="Calibri"/>
              </w:rPr>
            </w:pPr>
            <w:r w:rsidRPr="007A6BED">
              <w:rPr>
                <w:rFonts w:eastAsia="Calibri"/>
              </w:rPr>
              <w:t>19.4%</w:t>
            </w:r>
          </w:p>
        </w:tc>
        <w:tc>
          <w:tcPr>
            <w:tcW w:w="2219" w:type="dxa"/>
            <w:shd w:val="clear" w:color="auto" w:fill="auto"/>
          </w:tcPr>
          <w:p w:rsidR="009520BD" w:rsidRPr="007A6BED" w:rsidRDefault="009520BD" w:rsidP="00576ECD">
            <w:pPr>
              <w:ind w:left="720" w:hanging="720"/>
              <w:jc w:val="center"/>
              <w:rPr>
                <w:rFonts w:eastAsia="Calibri"/>
              </w:rPr>
            </w:pPr>
            <w:r w:rsidRPr="007A6BED">
              <w:rPr>
                <w:rFonts w:eastAsia="Calibri"/>
              </w:rPr>
              <w:t>6</w:t>
            </w:r>
          </w:p>
        </w:tc>
      </w:tr>
      <w:tr w:rsidR="009520BD" w:rsidRPr="007A6BED" w:rsidTr="007E7841">
        <w:trPr>
          <w:jc w:val="center"/>
        </w:trPr>
        <w:tc>
          <w:tcPr>
            <w:tcW w:w="10199" w:type="dxa"/>
            <w:gridSpan w:val="3"/>
            <w:shd w:val="clear" w:color="auto" w:fill="auto"/>
          </w:tcPr>
          <w:p w:rsidR="009520BD" w:rsidRPr="007A6BED" w:rsidRDefault="009520BD" w:rsidP="007E7841">
            <w:pPr>
              <w:ind w:left="720" w:hanging="720"/>
              <w:jc w:val="right"/>
              <w:rPr>
                <w:rFonts w:eastAsia="Calibri"/>
              </w:rPr>
            </w:pPr>
            <w:r w:rsidRPr="007A6BED">
              <w:rPr>
                <w:rFonts w:eastAsia="Calibri"/>
                <w:b/>
                <w:i/>
              </w:rPr>
              <w:t>Answered Question: 31</w:t>
            </w:r>
          </w:p>
        </w:tc>
      </w:tr>
      <w:tr w:rsidR="009520BD" w:rsidRPr="007A6BED" w:rsidTr="007E7841">
        <w:trPr>
          <w:jc w:val="center"/>
        </w:trPr>
        <w:tc>
          <w:tcPr>
            <w:tcW w:w="10199" w:type="dxa"/>
            <w:gridSpan w:val="3"/>
            <w:shd w:val="clear" w:color="auto" w:fill="auto"/>
          </w:tcPr>
          <w:p w:rsidR="009520BD" w:rsidRPr="007A6BED" w:rsidRDefault="009520BD" w:rsidP="007E7841">
            <w:pPr>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5401"/>
          <w:tab w:val="left" w:pos="6361"/>
          <w:tab w:val="left" w:pos="7321"/>
          <w:tab w:val="left" w:pos="8281"/>
          <w:tab w:val="left" w:pos="9243"/>
          <w:tab w:val="left" w:pos="10361"/>
        </w:tabs>
        <w:ind w:left="93"/>
        <w:jc w:val="both"/>
        <w:rPr>
          <w:b/>
        </w:rPr>
      </w:pP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rPr>
          <w:b/>
          <w:bCs/>
        </w:rPr>
      </w:pPr>
      <w:r w:rsidRPr="007A6BED">
        <w:rPr>
          <w:b/>
          <w:bCs/>
        </w:rPr>
        <w:t xml:space="preserve">Other: </w:t>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rPr>
          <w:b/>
          <w:bCs/>
        </w:rPr>
      </w:pPr>
    </w:p>
    <w:p w:rsidR="009520BD" w:rsidRPr="007A6BED" w:rsidRDefault="009520BD" w:rsidP="00870A45">
      <w:pPr>
        <w:pStyle w:val="ListParagraph"/>
        <w:numPr>
          <w:ilvl w:val="0"/>
          <w:numId w:val="34"/>
        </w:numPr>
        <w:tabs>
          <w:tab w:val="left" w:pos="1053"/>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Program management at an electrical engineering (power supply) manufacturer</w:t>
      </w:r>
      <w:r w:rsidRPr="007A6BED">
        <w:rPr>
          <w:rFonts w:ascii="Times New Roman" w:hAnsi="Times New Roman"/>
          <w:sz w:val="24"/>
          <w:szCs w:val="24"/>
        </w:rPr>
        <w:tab/>
      </w:r>
    </w:p>
    <w:p w:rsidR="009520BD" w:rsidRPr="007A6BED" w:rsidRDefault="009520BD" w:rsidP="00870A45">
      <w:pPr>
        <w:pStyle w:val="ListParagraph"/>
        <w:numPr>
          <w:ilvl w:val="0"/>
          <w:numId w:val="34"/>
        </w:numPr>
        <w:tabs>
          <w:tab w:val="left" w:pos="1053"/>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graduate program/ working in a bio related industry</w:t>
      </w:r>
      <w:r w:rsidRPr="007A6BED">
        <w:rPr>
          <w:rFonts w:ascii="Times New Roman" w:hAnsi="Times New Roman"/>
          <w:sz w:val="24"/>
          <w:szCs w:val="24"/>
        </w:rPr>
        <w:tab/>
      </w:r>
    </w:p>
    <w:p w:rsidR="009520BD" w:rsidRPr="007A6BED" w:rsidRDefault="009520BD" w:rsidP="00870A45">
      <w:pPr>
        <w:pStyle w:val="ListParagraph"/>
        <w:numPr>
          <w:ilvl w:val="0"/>
          <w:numId w:val="34"/>
        </w:numPr>
        <w:tabs>
          <w:tab w:val="left" w:pos="1053"/>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Master Program in Tissue Engineering fall 2012</w:t>
      </w:r>
      <w:r w:rsidRPr="007A6BED">
        <w:rPr>
          <w:rFonts w:ascii="Times New Roman" w:hAnsi="Times New Roman"/>
          <w:sz w:val="24"/>
          <w:szCs w:val="24"/>
        </w:rPr>
        <w:tab/>
      </w:r>
    </w:p>
    <w:p w:rsidR="009520BD" w:rsidRPr="007A6BED" w:rsidRDefault="009520BD" w:rsidP="00870A45">
      <w:pPr>
        <w:pStyle w:val="ListParagraph"/>
        <w:numPr>
          <w:ilvl w:val="0"/>
          <w:numId w:val="34"/>
        </w:numPr>
        <w:tabs>
          <w:tab w:val="left" w:pos="1053"/>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Medical school</w:t>
      </w:r>
      <w:r w:rsidRPr="007A6BED">
        <w:rPr>
          <w:rFonts w:ascii="Times New Roman" w:hAnsi="Times New Roman"/>
          <w:sz w:val="24"/>
          <w:szCs w:val="24"/>
        </w:rPr>
        <w:tab/>
      </w:r>
    </w:p>
    <w:p w:rsidR="009520BD" w:rsidRPr="007A6BED" w:rsidRDefault="009520BD" w:rsidP="00870A45">
      <w:pPr>
        <w:pStyle w:val="ListParagraph"/>
        <w:numPr>
          <w:ilvl w:val="0"/>
          <w:numId w:val="34"/>
        </w:numPr>
        <w:tabs>
          <w:tab w:val="left" w:pos="1053"/>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lastRenderedPageBreak/>
        <w:t>Working in Aviation Industry</w:t>
      </w:r>
      <w:r w:rsidRPr="007A6BED">
        <w:rPr>
          <w:rFonts w:ascii="Times New Roman" w:hAnsi="Times New Roman"/>
          <w:sz w:val="24"/>
          <w:szCs w:val="24"/>
        </w:rPr>
        <w:tab/>
      </w:r>
    </w:p>
    <w:p w:rsidR="009520BD" w:rsidRPr="007A6BED" w:rsidRDefault="009520BD" w:rsidP="00870A45">
      <w:pPr>
        <w:pStyle w:val="ListParagraph"/>
        <w:numPr>
          <w:ilvl w:val="0"/>
          <w:numId w:val="34"/>
        </w:numPr>
        <w:tabs>
          <w:tab w:val="left" w:pos="1053"/>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Quality Engineer</w:t>
      </w:r>
      <w:r w:rsidRPr="007A6BED">
        <w:rPr>
          <w:rFonts w:ascii="Times New Roman" w:hAnsi="Times New Roman"/>
          <w:sz w:val="24"/>
          <w:szCs w:val="24"/>
        </w:rPr>
        <w:tab/>
      </w: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rPr>
          <w:b/>
        </w:rPr>
      </w:pP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rPr>
          <w:b/>
          <w:bCs/>
        </w:rPr>
      </w:pPr>
      <w:r w:rsidRPr="007A6BED">
        <w:rPr>
          <w:b/>
        </w:rPr>
        <w:t>7</w:t>
      </w:r>
      <w:r w:rsidRPr="007A6BED">
        <w:tab/>
      </w:r>
      <w:r w:rsidRPr="007A6BED">
        <w:rPr>
          <w:b/>
          <w:bCs/>
        </w:rPr>
        <w:t>Rank the success of the teams that you have worked with, on a scale of one to five; five being the best.</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1"/>
        <w:gridCol w:w="3161"/>
        <w:gridCol w:w="3161"/>
      </w:tblGrid>
      <w:tr w:rsidR="009520BD" w:rsidRPr="007A6BED" w:rsidTr="007E7841">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b/>
              </w:rPr>
            </w:pPr>
            <w:r w:rsidRPr="007A6BED">
              <w:rPr>
                <w:rFonts w:eastAsia="Calibri"/>
                <w:b/>
              </w:rPr>
              <w:t>Answer Options</w:t>
            </w:r>
          </w:p>
        </w:tc>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b/>
              </w:rPr>
            </w:pPr>
            <w:r w:rsidRPr="007A6BED">
              <w:rPr>
                <w:rFonts w:eastAsia="Calibri"/>
                <w:b/>
              </w:rPr>
              <w:t>Response Percent</w:t>
            </w:r>
          </w:p>
        </w:tc>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b/>
              </w:rPr>
            </w:pPr>
            <w:r w:rsidRPr="007A6BED">
              <w:rPr>
                <w:rFonts w:eastAsia="Calibri"/>
                <w:b/>
              </w:rPr>
              <w:t>Response Count</w:t>
            </w:r>
          </w:p>
        </w:tc>
      </w:tr>
      <w:tr w:rsidR="009520BD" w:rsidRPr="007A6BED" w:rsidTr="007E7841">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5</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29.0%</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9</w:t>
            </w:r>
          </w:p>
        </w:tc>
      </w:tr>
      <w:tr w:rsidR="009520BD" w:rsidRPr="007A6BED" w:rsidTr="007E7841">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4</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58.1%</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8</w:t>
            </w:r>
          </w:p>
        </w:tc>
      </w:tr>
      <w:tr w:rsidR="009520BD" w:rsidRPr="007A6BED" w:rsidTr="007E7841">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3</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6.5%</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2</w:t>
            </w:r>
          </w:p>
        </w:tc>
      </w:tr>
      <w:tr w:rsidR="009520BD" w:rsidRPr="007A6BED" w:rsidTr="007E7841">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2</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0.0%</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0</w:t>
            </w:r>
          </w:p>
        </w:tc>
      </w:tr>
      <w:tr w:rsidR="009520BD" w:rsidRPr="007A6BED" w:rsidTr="007E7841">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1</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0.0%</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0</w:t>
            </w:r>
          </w:p>
        </w:tc>
      </w:tr>
      <w:tr w:rsidR="009520BD" w:rsidRPr="007A6BED" w:rsidTr="007E7841">
        <w:tc>
          <w:tcPr>
            <w:tcW w:w="3161" w:type="dxa"/>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both"/>
              <w:rPr>
                <w:rFonts w:eastAsia="Calibri"/>
              </w:rPr>
            </w:pPr>
            <w:r w:rsidRPr="007A6BED">
              <w:rPr>
                <w:rFonts w:eastAsia="Calibri"/>
              </w:rPr>
              <w:t>N/A</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6.5%</w:t>
            </w:r>
          </w:p>
        </w:tc>
        <w:tc>
          <w:tcPr>
            <w:tcW w:w="3161" w:type="dxa"/>
            <w:shd w:val="clear" w:color="auto" w:fill="auto"/>
          </w:tcPr>
          <w:p w:rsidR="009520BD" w:rsidRPr="007A6BED" w:rsidRDefault="009520BD" w:rsidP="00576ECD">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center"/>
              <w:rPr>
                <w:rFonts w:eastAsia="Calibri"/>
              </w:rPr>
            </w:pPr>
            <w:r w:rsidRPr="007A6BED">
              <w:rPr>
                <w:rFonts w:eastAsia="Calibri"/>
              </w:rPr>
              <w:t>2</w:t>
            </w:r>
          </w:p>
        </w:tc>
      </w:tr>
      <w:tr w:rsidR="009520BD" w:rsidRPr="007A6BED" w:rsidTr="007E7841">
        <w:tc>
          <w:tcPr>
            <w:tcW w:w="9483" w:type="dxa"/>
            <w:gridSpan w:val="3"/>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right"/>
              <w:rPr>
                <w:rFonts w:eastAsia="Calibri"/>
                <w:b/>
                <w:i/>
              </w:rPr>
            </w:pPr>
            <w:r w:rsidRPr="007A6BED">
              <w:rPr>
                <w:rFonts w:eastAsia="Calibri"/>
                <w:b/>
                <w:i/>
              </w:rPr>
              <w:t>Answered Question:   31</w:t>
            </w:r>
          </w:p>
        </w:tc>
      </w:tr>
      <w:tr w:rsidR="009520BD" w:rsidRPr="007A6BED" w:rsidTr="007E7841">
        <w:tc>
          <w:tcPr>
            <w:tcW w:w="9483" w:type="dxa"/>
            <w:gridSpan w:val="3"/>
            <w:shd w:val="clear" w:color="auto" w:fill="auto"/>
          </w:tcPr>
          <w:p w:rsidR="009520BD" w:rsidRPr="007A6BED" w:rsidRDefault="009520BD" w:rsidP="007E7841">
            <w:pPr>
              <w:tabs>
                <w:tab w:val="left" w:pos="1053"/>
                <w:tab w:val="left" w:pos="1979"/>
                <w:tab w:val="left" w:pos="3097"/>
                <w:tab w:val="left" w:pos="4215"/>
                <w:tab w:val="left" w:pos="5401"/>
                <w:tab w:val="left" w:pos="6361"/>
                <w:tab w:val="left" w:pos="7321"/>
                <w:tab w:val="left" w:pos="8281"/>
                <w:tab w:val="left" w:pos="9243"/>
                <w:tab w:val="left" w:pos="10361"/>
              </w:tabs>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rPr>
          <w:b/>
          <w:bCs/>
        </w:rPr>
      </w:pPr>
      <w:r w:rsidRPr="007A6BED">
        <w:rPr>
          <w:b/>
        </w:rPr>
        <w:t>8</w:t>
      </w:r>
      <w:r w:rsidRPr="007A6BED">
        <w:tab/>
      </w:r>
      <w:r w:rsidRPr="007A6BED">
        <w:rPr>
          <w:b/>
          <w:bCs/>
        </w:rPr>
        <w:t>Have you had supervisory responsibilities?</w:t>
      </w: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pPr>
    </w:p>
    <w:tbl>
      <w:tblPr>
        <w:tblW w:w="0" w:type="auto"/>
        <w:jc w:val="center"/>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070"/>
        <w:gridCol w:w="2655"/>
      </w:tblGrid>
      <w:tr w:rsidR="009520BD" w:rsidRPr="007A6BED" w:rsidTr="007E7841">
        <w:trPr>
          <w:jc w:val="center"/>
        </w:trPr>
        <w:tc>
          <w:tcPr>
            <w:tcW w:w="1800"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Answer Options</w:t>
            </w:r>
          </w:p>
        </w:tc>
        <w:tc>
          <w:tcPr>
            <w:tcW w:w="2070"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Response Percent</w:t>
            </w:r>
          </w:p>
        </w:tc>
        <w:tc>
          <w:tcPr>
            <w:tcW w:w="2655" w:type="dxa"/>
            <w:shd w:val="clear" w:color="auto" w:fill="auto"/>
          </w:tcPr>
          <w:p w:rsidR="009520BD" w:rsidRPr="007A6BED" w:rsidRDefault="009520BD" w:rsidP="007E7841">
            <w:pPr>
              <w:ind w:left="720" w:hanging="720"/>
              <w:jc w:val="both"/>
              <w:rPr>
                <w:rFonts w:eastAsia="Calibri"/>
              </w:rPr>
            </w:pPr>
            <w:r w:rsidRPr="007A6BED">
              <w:rPr>
                <w:rFonts w:eastAsia="Calibri"/>
                <w:b/>
                <w:bCs/>
              </w:rPr>
              <w:t>Response Count</w:t>
            </w:r>
          </w:p>
        </w:tc>
      </w:tr>
      <w:tr w:rsidR="009520BD" w:rsidRPr="007A6BED" w:rsidTr="007E7841">
        <w:trPr>
          <w:jc w:val="center"/>
        </w:trPr>
        <w:tc>
          <w:tcPr>
            <w:tcW w:w="1800" w:type="dxa"/>
            <w:shd w:val="clear" w:color="auto" w:fill="auto"/>
          </w:tcPr>
          <w:p w:rsidR="009520BD" w:rsidRPr="007A6BED" w:rsidRDefault="009520BD" w:rsidP="007E7841">
            <w:pPr>
              <w:ind w:left="720" w:hanging="720"/>
              <w:jc w:val="both"/>
              <w:rPr>
                <w:rFonts w:eastAsia="Calibri"/>
              </w:rPr>
            </w:pPr>
            <w:r w:rsidRPr="007A6BED">
              <w:rPr>
                <w:rFonts w:eastAsia="Calibri"/>
              </w:rPr>
              <w:t>Yes</w:t>
            </w:r>
          </w:p>
        </w:tc>
        <w:tc>
          <w:tcPr>
            <w:tcW w:w="2070" w:type="dxa"/>
            <w:shd w:val="clear" w:color="auto" w:fill="auto"/>
          </w:tcPr>
          <w:p w:rsidR="009520BD" w:rsidRPr="007A6BED" w:rsidRDefault="009520BD" w:rsidP="00576ECD">
            <w:pPr>
              <w:ind w:left="720" w:hanging="720"/>
              <w:jc w:val="center"/>
              <w:rPr>
                <w:rFonts w:eastAsia="Calibri"/>
              </w:rPr>
            </w:pPr>
            <w:r w:rsidRPr="007A6BED">
              <w:rPr>
                <w:rFonts w:eastAsia="Calibri"/>
              </w:rPr>
              <w:t>61.3%</w:t>
            </w:r>
          </w:p>
        </w:tc>
        <w:tc>
          <w:tcPr>
            <w:tcW w:w="2655" w:type="dxa"/>
            <w:shd w:val="clear" w:color="auto" w:fill="auto"/>
          </w:tcPr>
          <w:p w:rsidR="009520BD" w:rsidRPr="007A6BED" w:rsidRDefault="009520BD" w:rsidP="00576ECD">
            <w:pPr>
              <w:ind w:left="720" w:hanging="720"/>
              <w:jc w:val="center"/>
              <w:rPr>
                <w:rFonts w:eastAsia="Calibri"/>
              </w:rPr>
            </w:pPr>
            <w:r w:rsidRPr="007A6BED">
              <w:rPr>
                <w:rFonts w:eastAsia="Calibri"/>
              </w:rPr>
              <w:t>19</w:t>
            </w:r>
          </w:p>
        </w:tc>
      </w:tr>
      <w:tr w:rsidR="009520BD" w:rsidRPr="007A6BED" w:rsidTr="007E7841">
        <w:trPr>
          <w:jc w:val="center"/>
        </w:trPr>
        <w:tc>
          <w:tcPr>
            <w:tcW w:w="1800" w:type="dxa"/>
            <w:shd w:val="clear" w:color="auto" w:fill="auto"/>
          </w:tcPr>
          <w:p w:rsidR="009520BD" w:rsidRPr="007A6BED" w:rsidRDefault="009520BD" w:rsidP="007E7841">
            <w:pPr>
              <w:ind w:left="720" w:hanging="720"/>
              <w:jc w:val="both"/>
              <w:rPr>
                <w:rFonts w:eastAsia="Calibri"/>
              </w:rPr>
            </w:pPr>
            <w:r w:rsidRPr="007A6BED">
              <w:rPr>
                <w:rFonts w:eastAsia="Calibri"/>
              </w:rPr>
              <w:t>No</w:t>
            </w:r>
          </w:p>
        </w:tc>
        <w:tc>
          <w:tcPr>
            <w:tcW w:w="2070" w:type="dxa"/>
            <w:shd w:val="clear" w:color="auto" w:fill="auto"/>
          </w:tcPr>
          <w:p w:rsidR="009520BD" w:rsidRPr="007A6BED" w:rsidRDefault="009520BD" w:rsidP="00576ECD">
            <w:pPr>
              <w:ind w:left="720" w:hanging="720"/>
              <w:jc w:val="center"/>
              <w:rPr>
                <w:rFonts w:eastAsia="Calibri"/>
              </w:rPr>
            </w:pPr>
            <w:r w:rsidRPr="007A6BED">
              <w:rPr>
                <w:rFonts w:eastAsia="Calibri"/>
              </w:rPr>
              <w:t>38.7%</w:t>
            </w:r>
          </w:p>
        </w:tc>
        <w:tc>
          <w:tcPr>
            <w:tcW w:w="2655" w:type="dxa"/>
            <w:shd w:val="clear" w:color="auto" w:fill="auto"/>
          </w:tcPr>
          <w:p w:rsidR="009520BD" w:rsidRPr="007A6BED" w:rsidRDefault="009520BD" w:rsidP="00576ECD">
            <w:pPr>
              <w:ind w:left="720" w:hanging="720"/>
              <w:jc w:val="center"/>
              <w:rPr>
                <w:rFonts w:eastAsia="Calibri"/>
              </w:rPr>
            </w:pPr>
            <w:r w:rsidRPr="007A6BED">
              <w:rPr>
                <w:rFonts w:eastAsia="Calibri"/>
              </w:rPr>
              <w:t>12</w:t>
            </w:r>
          </w:p>
        </w:tc>
      </w:tr>
      <w:tr w:rsidR="009520BD" w:rsidRPr="007A6BED" w:rsidTr="007E7841">
        <w:trPr>
          <w:jc w:val="center"/>
        </w:trPr>
        <w:tc>
          <w:tcPr>
            <w:tcW w:w="6525" w:type="dxa"/>
            <w:gridSpan w:val="3"/>
            <w:shd w:val="clear" w:color="auto" w:fill="auto"/>
          </w:tcPr>
          <w:p w:rsidR="009520BD" w:rsidRPr="007A6BED" w:rsidRDefault="009520BD" w:rsidP="00FA1E54">
            <w:pPr>
              <w:ind w:left="720" w:hanging="720"/>
              <w:jc w:val="right"/>
              <w:rPr>
                <w:rFonts w:eastAsia="Calibri"/>
              </w:rPr>
            </w:pPr>
            <w:r w:rsidRPr="007A6BED">
              <w:rPr>
                <w:rFonts w:eastAsia="Calibri"/>
                <w:b/>
                <w:i/>
              </w:rPr>
              <w:t>Answered Question: 31</w:t>
            </w:r>
          </w:p>
        </w:tc>
      </w:tr>
      <w:tr w:rsidR="009520BD" w:rsidRPr="007A6BED" w:rsidTr="007E7841">
        <w:trPr>
          <w:jc w:val="center"/>
        </w:trPr>
        <w:tc>
          <w:tcPr>
            <w:tcW w:w="6525" w:type="dxa"/>
            <w:gridSpan w:val="3"/>
            <w:shd w:val="clear" w:color="auto" w:fill="auto"/>
          </w:tcPr>
          <w:p w:rsidR="009520BD" w:rsidRPr="007A6BED" w:rsidRDefault="009520BD" w:rsidP="00FA1E54">
            <w:pPr>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pPr>
      <w:r w:rsidRPr="007A6BED">
        <w:rPr>
          <w:b/>
        </w:rPr>
        <w:t>9</w:t>
      </w:r>
      <w:r w:rsidRPr="007A6BED">
        <w:tab/>
      </w:r>
      <w:r w:rsidRPr="007A6BED">
        <w:rPr>
          <w:b/>
          <w:bCs/>
        </w:rPr>
        <w:t>Do you belong to any professional societies?</w:t>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rPr>
          <w:b/>
          <w:bCs/>
        </w:rPr>
      </w:pPr>
      <w:r w:rsidRPr="007A6BED">
        <w:tab/>
      </w: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5"/>
        <w:gridCol w:w="2288"/>
        <w:gridCol w:w="2070"/>
      </w:tblGrid>
      <w:tr w:rsidR="009520BD" w:rsidRPr="007A6BED" w:rsidTr="007E7841">
        <w:trPr>
          <w:jc w:val="center"/>
        </w:trPr>
        <w:tc>
          <w:tcPr>
            <w:tcW w:w="1815"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Answer Options</w:t>
            </w:r>
          </w:p>
        </w:tc>
        <w:tc>
          <w:tcPr>
            <w:tcW w:w="2288"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Response Percent</w:t>
            </w:r>
          </w:p>
        </w:tc>
        <w:tc>
          <w:tcPr>
            <w:tcW w:w="2070" w:type="dxa"/>
            <w:shd w:val="clear" w:color="auto" w:fill="auto"/>
          </w:tcPr>
          <w:p w:rsidR="009520BD" w:rsidRPr="007A6BED" w:rsidRDefault="009520BD" w:rsidP="007E7841">
            <w:pPr>
              <w:ind w:left="720" w:hanging="720"/>
              <w:jc w:val="both"/>
              <w:rPr>
                <w:rFonts w:eastAsia="Calibri"/>
              </w:rPr>
            </w:pPr>
            <w:r w:rsidRPr="007A6BED">
              <w:rPr>
                <w:rFonts w:eastAsia="Calibri"/>
                <w:b/>
                <w:bCs/>
              </w:rPr>
              <w:t>Response Count</w:t>
            </w:r>
          </w:p>
        </w:tc>
      </w:tr>
      <w:tr w:rsidR="009520BD" w:rsidRPr="007A6BED" w:rsidTr="007E7841">
        <w:trPr>
          <w:jc w:val="center"/>
        </w:trPr>
        <w:tc>
          <w:tcPr>
            <w:tcW w:w="1815" w:type="dxa"/>
            <w:shd w:val="clear" w:color="auto" w:fill="auto"/>
          </w:tcPr>
          <w:p w:rsidR="009520BD" w:rsidRPr="007A6BED" w:rsidRDefault="009520BD" w:rsidP="00FA1E54">
            <w:pPr>
              <w:ind w:left="720" w:hanging="720"/>
              <w:jc w:val="center"/>
              <w:rPr>
                <w:rFonts w:eastAsia="Calibri"/>
              </w:rPr>
            </w:pPr>
            <w:r w:rsidRPr="007A6BED">
              <w:rPr>
                <w:rFonts w:eastAsia="Calibri"/>
              </w:rPr>
              <w:t>Yes</w:t>
            </w:r>
          </w:p>
        </w:tc>
        <w:tc>
          <w:tcPr>
            <w:tcW w:w="2288" w:type="dxa"/>
            <w:shd w:val="clear" w:color="auto" w:fill="auto"/>
          </w:tcPr>
          <w:p w:rsidR="009520BD" w:rsidRPr="007A6BED" w:rsidRDefault="009520BD" w:rsidP="00FA1E54">
            <w:pPr>
              <w:ind w:left="720" w:hanging="720"/>
              <w:jc w:val="center"/>
              <w:rPr>
                <w:rFonts w:eastAsia="Calibri"/>
              </w:rPr>
            </w:pPr>
            <w:r w:rsidRPr="007A6BED">
              <w:rPr>
                <w:rFonts w:eastAsia="Calibri"/>
              </w:rPr>
              <w:t>29.0%</w:t>
            </w:r>
          </w:p>
        </w:tc>
        <w:tc>
          <w:tcPr>
            <w:tcW w:w="2070" w:type="dxa"/>
            <w:shd w:val="clear" w:color="auto" w:fill="auto"/>
          </w:tcPr>
          <w:p w:rsidR="009520BD" w:rsidRPr="007A6BED" w:rsidRDefault="009520BD" w:rsidP="00FA1E54">
            <w:pPr>
              <w:ind w:left="720" w:hanging="720"/>
              <w:jc w:val="center"/>
              <w:rPr>
                <w:rFonts w:eastAsia="Calibri"/>
              </w:rPr>
            </w:pPr>
            <w:r w:rsidRPr="007A6BED">
              <w:rPr>
                <w:rFonts w:eastAsia="Calibri"/>
              </w:rPr>
              <w:t>9</w:t>
            </w:r>
          </w:p>
        </w:tc>
      </w:tr>
      <w:tr w:rsidR="009520BD" w:rsidRPr="007A6BED" w:rsidTr="007E7841">
        <w:trPr>
          <w:jc w:val="center"/>
        </w:trPr>
        <w:tc>
          <w:tcPr>
            <w:tcW w:w="1815" w:type="dxa"/>
            <w:shd w:val="clear" w:color="auto" w:fill="auto"/>
          </w:tcPr>
          <w:p w:rsidR="009520BD" w:rsidRPr="007A6BED" w:rsidRDefault="009520BD" w:rsidP="00FA1E54">
            <w:pPr>
              <w:ind w:left="720" w:hanging="720"/>
              <w:jc w:val="center"/>
              <w:rPr>
                <w:rFonts w:eastAsia="Calibri"/>
              </w:rPr>
            </w:pPr>
            <w:r w:rsidRPr="007A6BED">
              <w:rPr>
                <w:rFonts w:eastAsia="Calibri"/>
              </w:rPr>
              <w:t>No</w:t>
            </w:r>
          </w:p>
        </w:tc>
        <w:tc>
          <w:tcPr>
            <w:tcW w:w="2288" w:type="dxa"/>
            <w:shd w:val="clear" w:color="auto" w:fill="auto"/>
          </w:tcPr>
          <w:p w:rsidR="009520BD" w:rsidRPr="007A6BED" w:rsidRDefault="009520BD" w:rsidP="00FA1E54">
            <w:pPr>
              <w:ind w:left="720" w:hanging="720"/>
              <w:jc w:val="center"/>
              <w:rPr>
                <w:rFonts w:eastAsia="Calibri"/>
              </w:rPr>
            </w:pPr>
            <w:r w:rsidRPr="007A6BED">
              <w:rPr>
                <w:rFonts w:eastAsia="Calibri"/>
              </w:rPr>
              <w:t>71.0%</w:t>
            </w:r>
          </w:p>
        </w:tc>
        <w:tc>
          <w:tcPr>
            <w:tcW w:w="2070" w:type="dxa"/>
            <w:shd w:val="clear" w:color="auto" w:fill="auto"/>
          </w:tcPr>
          <w:p w:rsidR="009520BD" w:rsidRPr="007A6BED" w:rsidRDefault="009520BD" w:rsidP="00FA1E54">
            <w:pPr>
              <w:ind w:left="720" w:hanging="720"/>
              <w:jc w:val="center"/>
              <w:rPr>
                <w:rFonts w:eastAsia="Calibri"/>
              </w:rPr>
            </w:pPr>
            <w:r w:rsidRPr="007A6BED">
              <w:rPr>
                <w:rFonts w:eastAsia="Calibri"/>
              </w:rPr>
              <w:t>22</w:t>
            </w:r>
          </w:p>
        </w:tc>
      </w:tr>
      <w:tr w:rsidR="009520BD" w:rsidRPr="007A6BED" w:rsidTr="007E7841">
        <w:trPr>
          <w:jc w:val="center"/>
        </w:trPr>
        <w:tc>
          <w:tcPr>
            <w:tcW w:w="6173" w:type="dxa"/>
            <w:gridSpan w:val="3"/>
            <w:shd w:val="clear" w:color="auto" w:fill="auto"/>
          </w:tcPr>
          <w:p w:rsidR="009520BD" w:rsidRPr="007A6BED" w:rsidRDefault="009520BD" w:rsidP="007E7841">
            <w:pPr>
              <w:ind w:left="720" w:hanging="720"/>
              <w:jc w:val="right"/>
              <w:rPr>
                <w:rFonts w:eastAsia="Calibri"/>
              </w:rPr>
            </w:pPr>
            <w:r w:rsidRPr="007A6BED">
              <w:rPr>
                <w:rFonts w:eastAsia="Calibri"/>
                <w:b/>
                <w:i/>
              </w:rPr>
              <w:t>Answered Question: 31</w:t>
            </w:r>
          </w:p>
        </w:tc>
      </w:tr>
      <w:tr w:rsidR="009520BD" w:rsidRPr="007A6BED" w:rsidTr="007E7841">
        <w:trPr>
          <w:jc w:val="center"/>
        </w:trPr>
        <w:tc>
          <w:tcPr>
            <w:tcW w:w="6173" w:type="dxa"/>
            <w:gridSpan w:val="3"/>
            <w:shd w:val="clear" w:color="auto" w:fill="auto"/>
          </w:tcPr>
          <w:p w:rsidR="009520BD" w:rsidRPr="007A6BED" w:rsidRDefault="009520BD" w:rsidP="007E7841">
            <w:pPr>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rPr>
      </w:pPr>
      <w:r w:rsidRPr="007A6BED">
        <w:rPr>
          <w:b/>
        </w:rPr>
        <w:t>If yes, which organizations?</w:t>
      </w: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rPr>
      </w:pPr>
    </w:p>
    <w:p w:rsidR="009520BD" w:rsidRPr="007A6BED" w:rsidRDefault="009520BD" w:rsidP="00870A45">
      <w:pPr>
        <w:pStyle w:val="ListParagraph"/>
        <w:numPr>
          <w:ilvl w:val="0"/>
          <w:numId w:val="35"/>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Tau Beta Pi</w:t>
      </w:r>
    </w:p>
    <w:p w:rsidR="009520BD" w:rsidRPr="007A6BED" w:rsidRDefault="009520BD" w:rsidP="00870A45">
      <w:pPr>
        <w:pStyle w:val="ListParagraph"/>
        <w:numPr>
          <w:ilvl w:val="0"/>
          <w:numId w:val="35"/>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ASQ</w:t>
      </w:r>
    </w:p>
    <w:p w:rsidR="009520BD" w:rsidRPr="007A6BED" w:rsidRDefault="009520BD" w:rsidP="00870A45">
      <w:pPr>
        <w:pStyle w:val="ListParagraph"/>
        <w:numPr>
          <w:ilvl w:val="0"/>
          <w:numId w:val="35"/>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Biomedical Engineering Society</w:t>
      </w:r>
    </w:p>
    <w:p w:rsidR="009520BD" w:rsidRPr="007A6BED" w:rsidRDefault="009520BD" w:rsidP="00870A45">
      <w:pPr>
        <w:pStyle w:val="ListParagraph"/>
        <w:numPr>
          <w:ilvl w:val="0"/>
          <w:numId w:val="35"/>
        </w:numPr>
        <w:spacing w:after="0" w:line="240" w:lineRule="auto"/>
        <w:jc w:val="both"/>
        <w:rPr>
          <w:rFonts w:ascii="Times New Roman" w:hAnsi="Times New Roman"/>
          <w:sz w:val="24"/>
          <w:szCs w:val="24"/>
        </w:rPr>
      </w:pPr>
      <w:r w:rsidRPr="007A6BED">
        <w:rPr>
          <w:rFonts w:ascii="Times New Roman" w:hAnsi="Times New Roman"/>
          <w:sz w:val="24"/>
          <w:szCs w:val="24"/>
        </w:rPr>
        <w:t>Current member of: International Society for Eye Research; Previous affiliation: Biophysical             Society Optical Society of America</w:t>
      </w:r>
    </w:p>
    <w:p w:rsidR="009520BD" w:rsidRPr="007A6BED" w:rsidRDefault="009520BD" w:rsidP="00870A45">
      <w:pPr>
        <w:pStyle w:val="ListParagraph"/>
        <w:numPr>
          <w:ilvl w:val="0"/>
          <w:numId w:val="35"/>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Tau Beta Pi, SHPE, SACNAS</w:t>
      </w: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7A6BED" w:rsidRDefault="007A6BED">
      <w:pPr>
        <w:rPr>
          <w:b/>
        </w:rPr>
      </w:pPr>
      <w:r>
        <w:rPr>
          <w:b/>
        </w:rPr>
        <w:br w:type="page"/>
      </w: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pPr>
      <w:r w:rsidRPr="007A6BED">
        <w:rPr>
          <w:b/>
        </w:rPr>
        <w:lastRenderedPageBreak/>
        <w:t>10</w:t>
      </w:r>
      <w:r w:rsidRPr="007A6BED">
        <w:tab/>
      </w:r>
      <w:r w:rsidRPr="007A6BED">
        <w:rPr>
          <w:b/>
          <w:bCs/>
        </w:rPr>
        <w:t>Do you read any professional publications or journals?</w:t>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rPr>
          <w:b/>
          <w:bCs/>
        </w:rPr>
      </w:pPr>
      <w:r w:rsidRPr="007A6BED">
        <w:tab/>
      </w: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5"/>
        <w:gridCol w:w="2250"/>
        <w:gridCol w:w="2160"/>
      </w:tblGrid>
      <w:tr w:rsidR="009520BD" w:rsidRPr="007A6BED" w:rsidTr="007E7841">
        <w:trPr>
          <w:jc w:val="center"/>
        </w:trPr>
        <w:tc>
          <w:tcPr>
            <w:tcW w:w="1815"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Answer Options</w:t>
            </w:r>
          </w:p>
        </w:tc>
        <w:tc>
          <w:tcPr>
            <w:tcW w:w="2250"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Response Percent</w:t>
            </w:r>
          </w:p>
        </w:tc>
        <w:tc>
          <w:tcPr>
            <w:tcW w:w="2160" w:type="dxa"/>
            <w:shd w:val="clear" w:color="auto" w:fill="auto"/>
          </w:tcPr>
          <w:p w:rsidR="009520BD" w:rsidRPr="007A6BED" w:rsidRDefault="009520BD" w:rsidP="007E7841">
            <w:pPr>
              <w:ind w:left="720" w:hanging="720"/>
              <w:jc w:val="both"/>
              <w:rPr>
                <w:rFonts w:eastAsia="Calibri"/>
              </w:rPr>
            </w:pPr>
            <w:r w:rsidRPr="007A6BED">
              <w:rPr>
                <w:rFonts w:eastAsia="Calibri"/>
                <w:b/>
                <w:bCs/>
              </w:rPr>
              <w:t>Response Count</w:t>
            </w:r>
          </w:p>
        </w:tc>
      </w:tr>
      <w:tr w:rsidR="009520BD" w:rsidRPr="007A6BED" w:rsidTr="007E7841">
        <w:trPr>
          <w:jc w:val="center"/>
        </w:trPr>
        <w:tc>
          <w:tcPr>
            <w:tcW w:w="1815" w:type="dxa"/>
            <w:shd w:val="clear" w:color="auto" w:fill="auto"/>
          </w:tcPr>
          <w:p w:rsidR="009520BD" w:rsidRPr="007A6BED" w:rsidRDefault="009520BD" w:rsidP="00FA1E54">
            <w:pPr>
              <w:ind w:left="720" w:hanging="720"/>
              <w:jc w:val="center"/>
              <w:rPr>
                <w:rFonts w:eastAsia="Calibri"/>
              </w:rPr>
            </w:pPr>
            <w:r w:rsidRPr="007A6BED">
              <w:rPr>
                <w:rFonts w:eastAsia="Calibri"/>
              </w:rPr>
              <w:t>Yes</w:t>
            </w:r>
          </w:p>
        </w:tc>
        <w:tc>
          <w:tcPr>
            <w:tcW w:w="2250" w:type="dxa"/>
            <w:shd w:val="clear" w:color="auto" w:fill="auto"/>
          </w:tcPr>
          <w:p w:rsidR="009520BD" w:rsidRPr="007A6BED" w:rsidRDefault="009520BD" w:rsidP="00FA1E54">
            <w:pPr>
              <w:ind w:left="720" w:hanging="720"/>
              <w:jc w:val="center"/>
              <w:rPr>
                <w:rFonts w:eastAsia="Calibri"/>
              </w:rPr>
            </w:pPr>
            <w:r w:rsidRPr="007A6BED">
              <w:rPr>
                <w:rFonts w:eastAsia="Calibri"/>
              </w:rPr>
              <w:t>58.1%</w:t>
            </w:r>
          </w:p>
        </w:tc>
        <w:tc>
          <w:tcPr>
            <w:tcW w:w="2160" w:type="dxa"/>
            <w:shd w:val="clear" w:color="auto" w:fill="auto"/>
          </w:tcPr>
          <w:p w:rsidR="009520BD" w:rsidRPr="007A6BED" w:rsidRDefault="009520BD" w:rsidP="00FA1E54">
            <w:pPr>
              <w:ind w:left="720" w:hanging="720"/>
              <w:jc w:val="center"/>
              <w:rPr>
                <w:rFonts w:eastAsia="Calibri"/>
              </w:rPr>
            </w:pPr>
            <w:r w:rsidRPr="007A6BED">
              <w:rPr>
                <w:rFonts w:eastAsia="Calibri"/>
              </w:rPr>
              <w:t>18</w:t>
            </w:r>
          </w:p>
        </w:tc>
      </w:tr>
      <w:tr w:rsidR="009520BD" w:rsidRPr="007A6BED" w:rsidTr="007E7841">
        <w:trPr>
          <w:jc w:val="center"/>
        </w:trPr>
        <w:tc>
          <w:tcPr>
            <w:tcW w:w="1815" w:type="dxa"/>
            <w:shd w:val="clear" w:color="auto" w:fill="auto"/>
          </w:tcPr>
          <w:p w:rsidR="009520BD" w:rsidRPr="007A6BED" w:rsidRDefault="009520BD" w:rsidP="00FA1E54">
            <w:pPr>
              <w:ind w:left="720" w:hanging="720"/>
              <w:jc w:val="center"/>
              <w:rPr>
                <w:rFonts w:eastAsia="Calibri"/>
              </w:rPr>
            </w:pPr>
            <w:r w:rsidRPr="007A6BED">
              <w:rPr>
                <w:rFonts w:eastAsia="Calibri"/>
              </w:rPr>
              <w:t>No</w:t>
            </w:r>
          </w:p>
        </w:tc>
        <w:tc>
          <w:tcPr>
            <w:tcW w:w="2250" w:type="dxa"/>
            <w:shd w:val="clear" w:color="auto" w:fill="auto"/>
          </w:tcPr>
          <w:p w:rsidR="009520BD" w:rsidRPr="007A6BED" w:rsidRDefault="009520BD" w:rsidP="00FA1E54">
            <w:pPr>
              <w:ind w:left="720" w:hanging="720"/>
              <w:jc w:val="center"/>
              <w:rPr>
                <w:rFonts w:eastAsia="Calibri"/>
              </w:rPr>
            </w:pPr>
            <w:r w:rsidRPr="007A6BED">
              <w:rPr>
                <w:rFonts w:eastAsia="Calibri"/>
              </w:rPr>
              <w:t>41.9%</w:t>
            </w:r>
          </w:p>
        </w:tc>
        <w:tc>
          <w:tcPr>
            <w:tcW w:w="2160" w:type="dxa"/>
            <w:shd w:val="clear" w:color="auto" w:fill="auto"/>
          </w:tcPr>
          <w:p w:rsidR="009520BD" w:rsidRPr="007A6BED" w:rsidRDefault="009520BD" w:rsidP="00FA1E54">
            <w:pPr>
              <w:ind w:left="720" w:hanging="720"/>
              <w:jc w:val="center"/>
              <w:rPr>
                <w:rFonts w:eastAsia="Calibri"/>
              </w:rPr>
            </w:pPr>
            <w:r w:rsidRPr="007A6BED">
              <w:rPr>
                <w:rFonts w:eastAsia="Calibri"/>
              </w:rPr>
              <w:t>13</w:t>
            </w:r>
          </w:p>
        </w:tc>
      </w:tr>
      <w:tr w:rsidR="009520BD" w:rsidRPr="007A6BED" w:rsidTr="007E7841">
        <w:trPr>
          <w:jc w:val="center"/>
        </w:trPr>
        <w:tc>
          <w:tcPr>
            <w:tcW w:w="6225" w:type="dxa"/>
            <w:gridSpan w:val="3"/>
            <w:shd w:val="clear" w:color="auto" w:fill="auto"/>
          </w:tcPr>
          <w:p w:rsidR="009520BD" w:rsidRPr="007A6BED" w:rsidRDefault="009520BD" w:rsidP="007E7841">
            <w:pPr>
              <w:ind w:left="720" w:hanging="720"/>
              <w:jc w:val="right"/>
              <w:rPr>
                <w:rFonts w:eastAsia="Calibri"/>
              </w:rPr>
            </w:pPr>
            <w:r w:rsidRPr="007A6BED">
              <w:rPr>
                <w:rFonts w:eastAsia="Calibri"/>
                <w:b/>
                <w:i/>
              </w:rPr>
              <w:t>Answered Question: 31</w:t>
            </w:r>
          </w:p>
        </w:tc>
      </w:tr>
      <w:tr w:rsidR="009520BD" w:rsidRPr="007A6BED" w:rsidTr="007E7841">
        <w:trPr>
          <w:jc w:val="center"/>
        </w:trPr>
        <w:tc>
          <w:tcPr>
            <w:tcW w:w="6225" w:type="dxa"/>
            <w:gridSpan w:val="3"/>
            <w:shd w:val="clear" w:color="auto" w:fill="auto"/>
          </w:tcPr>
          <w:p w:rsidR="009520BD" w:rsidRPr="007A6BED" w:rsidRDefault="009520BD" w:rsidP="007E7841">
            <w:pPr>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rPr>
      </w:pPr>
      <w:proofErr w:type="gramStart"/>
      <w:r w:rsidRPr="007A6BED">
        <w:rPr>
          <w:b/>
        </w:rPr>
        <w:t>If yes, how many?</w:t>
      </w:r>
      <w:proofErr w:type="gramEnd"/>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rPr>
      </w:pP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One a week</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I read about five to ten</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1</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1</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2 per week</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About 25 kinds of journals</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10</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A lot</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20-30</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1 or 2</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Nature Reviews</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Varies</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2</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5 per week</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Every week one since 2009 January to 2009 December</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Hundreds</w:t>
      </w:r>
    </w:p>
    <w:p w:rsidR="009520BD" w:rsidRPr="007A6BED" w:rsidRDefault="009520BD" w:rsidP="00870A45">
      <w:pPr>
        <w:pStyle w:val="ListParagraph"/>
        <w:numPr>
          <w:ilvl w:val="0"/>
          <w:numId w:val="36"/>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
          <w:sz w:val="24"/>
          <w:szCs w:val="24"/>
        </w:rPr>
      </w:pPr>
      <w:r w:rsidRPr="007A6BED">
        <w:rPr>
          <w:rFonts w:ascii="Times New Roman" w:hAnsi="Times New Roman"/>
          <w:sz w:val="24"/>
          <w:szCs w:val="24"/>
        </w:rPr>
        <w:t>Three</w:t>
      </w:r>
    </w:p>
    <w:p w:rsidR="007A6BED" w:rsidRDefault="007A6BED" w:rsidP="009520BD">
      <w:pPr>
        <w:tabs>
          <w:tab w:val="left" w:pos="1053"/>
          <w:tab w:val="left" w:pos="5401"/>
          <w:tab w:val="left" w:pos="6361"/>
          <w:tab w:val="left" w:pos="7321"/>
          <w:tab w:val="left" w:pos="8281"/>
          <w:tab w:val="left" w:pos="9243"/>
          <w:tab w:val="left" w:pos="10361"/>
        </w:tabs>
        <w:ind w:left="1053" w:hanging="960"/>
        <w:jc w:val="both"/>
        <w:rPr>
          <w:b/>
        </w:rPr>
      </w:pPr>
    </w:p>
    <w:p w:rsidR="009520BD" w:rsidRPr="007A6BED" w:rsidRDefault="009520BD" w:rsidP="009520BD">
      <w:pPr>
        <w:tabs>
          <w:tab w:val="left" w:pos="1053"/>
          <w:tab w:val="left" w:pos="5401"/>
          <w:tab w:val="left" w:pos="6361"/>
          <w:tab w:val="left" w:pos="7321"/>
          <w:tab w:val="left" w:pos="8281"/>
          <w:tab w:val="left" w:pos="9243"/>
          <w:tab w:val="left" w:pos="10361"/>
        </w:tabs>
        <w:ind w:left="1053" w:hanging="960"/>
        <w:jc w:val="both"/>
      </w:pPr>
      <w:r w:rsidRPr="007A6BED">
        <w:rPr>
          <w:b/>
        </w:rPr>
        <w:t>11</w:t>
      </w:r>
      <w:r w:rsidRPr="007A6BED">
        <w:tab/>
      </w:r>
      <w:r w:rsidRPr="007A6BED">
        <w:rPr>
          <w:b/>
          <w:bCs/>
        </w:rPr>
        <w:t>Have you collaborated on any projects involving the development of intellectual property or innovations?</w:t>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rPr>
          <w:b/>
          <w:bCs/>
        </w:rPr>
      </w:pPr>
      <w:r w:rsidRPr="007A6BED">
        <w:tab/>
      </w: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7"/>
        <w:gridCol w:w="1980"/>
        <w:gridCol w:w="2700"/>
      </w:tblGrid>
      <w:tr w:rsidR="009520BD" w:rsidRPr="007A6BED" w:rsidTr="007E7841">
        <w:trPr>
          <w:jc w:val="center"/>
        </w:trPr>
        <w:tc>
          <w:tcPr>
            <w:tcW w:w="1907"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Answer Options</w:t>
            </w:r>
          </w:p>
        </w:tc>
        <w:tc>
          <w:tcPr>
            <w:tcW w:w="1980"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Response Percent</w:t>
            </w:r>
          </w:p>
        </w:tc>
        <w:tc>
          <w:tcPr>
            <w:tcW w:w="2700" w:type="dxa"/>
            <w:shd w:val="clear" w:color="auto" w:fill="auto"/>
          </w:tcPr>
          <w:p w:rsidR="009520BD" w:rsidRPr="007A6BED" w:rsidRDefault="009520BD" w:rsidP="007E7841">
            <w:pPr>
              <w:ind w:left="720" w:hanging="720"/>
              <w:jc w:val="both"/>
              <w:rPr>
                <w:rFonts w:eastAsia="Calibri"/>
              </w:rPr>
            </w:pPr>
            <w:r w:rsidRPr="007A6BED">
              <w:rPr>
                <w:rFonts w:eastAsia="Calibri"/>
                <w:b/>
                <w:bCs/>
              </w:rPr>
              <w:t>Response Count</w:t>
            </w:r>
          </w:p>
        </w:tc>
      </w:tr>
      <w:tr w:rsidR="009520BD" w:rsidRPr="007A6BED" w:rsidTr="007E7841">
        <w:trPr>
          <w:jc w:val="center"/>
        </w:trPr>
        <w:tc>
          <w:tcPr>
            <w:tcW w:w="1907" w:type="dxa"/>
            <w:shd w:val="clear" w:color="auto" w:fill="auto"/>
          </w:tcPr>
          <w:p w:rsidR="009520BD" w:rsidRPr="007A6BED" w:rsidRDefault="009520BD" w:rsidP="008B7D4E">
            <w:pPr>
              <w:ind w:left="720" w:hanging="720"/>
              <w:jc w:val="center"/>
              <w:rPr>
                <w:rFonts w:eastAsia="Calibri"/>
              </w:rPr>
            </w:pPr>
            <w:r w:rsidRPr="007A6BED">
              <w:rPr>
                <w:rFonts w:eastAsia="Calibri"/>
              </w:rPr>
              <w:t>Yes</w:t>
            </w:r>
          </w:p>
        </w:tc>
        <w:tc>
          <w:tcPr>
            <w:tcW w:w="1980" w:type="dxa"/>
            <w:shd w:val="clear" w:color="auto" w:fill="auto"/>
          </w:tcPr>
          <w:p w:rsidR="009520BD" w:rsidRPr="007A6BED" w:rsidRDefault="009520BD" w:rsidP="008B7D4E">
            <w:pPr>
              <w:ind w:left="720" w:hanging="720"/>
              <w:jc w:val="center"/>
              <w:rPr>
                <w:rFonts w:eastAsia="Calibri"/>
              </w:rPr>
            </w:pPr>
            <w:r w:rsidRPr="007A6BED">
              <w:rPr>
                <w:rFonts w:eastAsia="Calibri"/>
              </w:rPr>
              <w:t>19.4%</w:t>
            </w:r>
          </w:p>
        </w:tc>
        <w:tc>
          <w:tcPr>
            <w:tcW w:w="2700" w:type="dxa"/>
            <w:shd w:val="clear" w:color="auto" w:fill="auto"/>
          </w:tcPr>
          <w:p w:rsidR="009520BD" w:rsidRPr="007A6BED" w:rsidRDefault="009520BD" w:rsidP="008B7D4E">
            <w:pPr>
              <w:ind w:left="720" w:hanging="720"/>
              <w:jc w:val="center"/>
              <w:rPr>
                <w:rFonts w:eastAsia="Calibri"/>
              </w:rPr>
            </w:pPr>
            <w:r w:rsidRPr="007A6BED">
              <w:rPr>
                <w:rFonts w:eastAsia="Calibri"/>
              </w:rPr>
              <w:t>6</w:t>
            </w:r>
          </w:p>
        </w:tc>
      </w:tr>
      <w:tr w:rsidR="009520BD" w:rsidRPr="007A6BED" w:rsidTr="007E7841">
        <w:trPr>
          <w:jc w:val="center"/>
        </w:trPr>
        <w:tc>
          <w:tcPr>
            <w:tcW w:w="1907" w:type="dxa"/>
            <w:shd w:val="clear" w:color="auto" w:fill="auto"/>
          </w:tcPr>
          <w:p w:rsidR="009520BD" w:rsidRPr="007A6BED" w:rsidRDefault="009520BD" w:rsidP="008B7D4E">
            <w:pPr>
              <w:ind w:left="720" w:hanging="720"/>
              <w:jc w:val="center"/>
              <w:rPr>
                <w:rFonts w:eastAsia="Calibri"/>
              </w:rPr>
            </w:pPr>
            <w:r w:rsidRPr="007A6BED">
              <w:rPr>
                <w:rFonts w:eastAsia="Calibri"/>
              </w:rPr>
              <w:t>No</w:t>
            </w:r>
          </w:p>
        </w:tc>
        <w:tc>
          <w:tcPr>
            <w:tcW w:w="1980" w:type="dxa"/>
            <w:shd w:val="clear" w:color="auto" w:fill="auto"/>
          </w:tcPr>
          <w:p w:rsidR="009520BD" w:rsidRPr="007A6BED" w:rsidRDefault="009520BD" w:rsidP="008B7D4E">
            <w:pPr>
              <w:ind w:left="720" w:hanging="720"/>
              <w:jc w:val="center"/>
              <w:rPr>
                <w:rFonts w:eastAsia="Calibri"/>
              </w:rPr>
            </w:pPr>
            <w:r w:rsidRPr="007A6BED">
              <w:rPr>
                <w:rFonts w:eastAsia="Calibri"/>
              </w:rPr>
              <w:t>80.6%</w:t>
            </w:r>
          </w:p>
        </w:tc>
        <w:tc>
          <w:tcPr>
            <w:tcW w:w="2700" w:type="dxa"/>
            <w:shd w:val="clear" w:color="auto" w:fill="auto"/>
          </w:tcPr>
          <w:p w:rsidR="009520BD" w:rsidRPr="007A6BED" w:rsidRDefault="009520BD" w:rsidP="008B7D4E">
            <w:pPr>
              <w:ind w:left="720" w:hanging="720"/>
              <w:jc w:val="center"/>
              <w:rPr>
                <w:rFonts w:eastAsia="Calibri"/>
              </w:rPr>
            </w:pPr>
            <w:r w:rsidRPr="007A6BED">
              <w:rPr>
                <w:rFonts w:eastAsia="Calibri"/>
              </w:rPr>
              <w:t>25</w:t>
            </w:r>
          </w:p>
        </w:tc>
      </w:tr>
      <w:tr w:rsidR="009520BD" w:rsidRPr="007A6BED" w:rsidTr="007E7841">
        <w:trPr>
          <w:jc w:val="center"/>
        </w:trPr>
        <w:tc>
          <w:tcPr>
            <w:tcW w:w="6587" w:type="dxa"/>
            <w:gridSpan w:val="3"/>
            <w:shd w:val="clear" w:color="auto" w:fill="auto"/>
          </w:tcPr>
          <w:p w:rsidR="009520BD" w:rsidRPr="007A6BED" w:rsidRDefault="009520BD" w:rsidP="007E7841">
            <w:pPr>
              <w:ind w:left="720" w:hanging="720"/>
              <w:jc w:val="right"/>
              <w:rPr>
                <w:rFonts w:eastAsia="Calibri"/>
              </w:rPr>
            </w:pPr>
            <w:r w:rsidRPr="007A6BED">
              <w:rPr>
                <w:rFonts w:eastAsia="Calibri"/>
                <w:b/>
                <w:i/>
              </w:rPr>
              <w:t>Answered Question: 31</w:t>
            </w:r>
          </w:p>
        </w:tc>
      </w:tr>
      <w:tr w:rsidR="009520BD" w:rsidRPr="007A6BED" w:rsidTr="007E7841">
        <w:trPr>
          <w:jc w:val="center"/>
        </w:trPr>
        <w:tc>
          <w:tcPr>
            <w:tcW w:w="6587" w:type="dxa"/>
            <w:gridSpan w:val="3"/>
            <w:shd w:val="clear" w:color="auto" w:fill="auto"/>
          </w:tcPr>
          <w:p w:rsidR="009520BD" w:rsidRPr="007A6BED" w:rsidRDefault="009520BD" w:rsidP="007E7841">
            <w:pPr>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rPr>
      </w:pPr>
      <w:r w:rsidRPr="007A6BED">
        <w:rPr>
          <w:b/>
        </w:rPr>
        <w:t>If yes, please list:</w:t>
      </w: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870A45">
      <w:pPr>
        <w:pStyle w:val="ListParagraph"/>
        <w:numPr>
          <w:ilvl w:val="0"/>
          <w:numId w:val="37"/>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A biosensor device for the detection of stress markers and a nanoscale device for gas detection. I am unsure if either of these will be developed further</w:t>
      </w:r>
    </w:p>
    <w:p w:rsidR="009520BD" w:rsidRPr="007A6BED" w:rsidRDefault="009520BD" w:rsidP="00870A45">
      <w:pPr>
        <w:pStyle w:val="ListParagraph"/>
        <w:numPr>
          <w:ilvl w:val="0"/>
          <w:numId w:val="37"/>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Magnetic nano-biosensor with IBM</w:t>
      </w:r>
    </w:p>
    <w:p w:rsidR="009520BD" w:rsidRPr="007A6BED" w:rsidRDefault="009520BD" w:rsidP="00870A45">
      <w:pPr>
        <w:pStyle w:val="ListParagraph"/>
        <w:numPr>
          <w:ilvl w:val="0"/>
          <w:numId w:val="37"/>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Not at liberty to say.</w:t>
      </w:r>
    </w:p>
    <w:p w:rsidR="009520BD" w:rsidRPr="007A6BED" w:rsidRDefault="009520BD" w:rsidP="00870A45">
      <w:pPr>
        <w:pStyle w:val="ListParagraph"/>
        <w:numPr>
          <w:ilvl w:val="0"/>
          <w:numId w:val="37"/>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lastRenderedPageBreak/>
        <w:t>Novel ureteral stent device</w:t>
      </w:r>
    </w:p>
    <w:p w:rsidR="009520BD" w:rsidRPr="007A6BED" w:rsidRDefault="009520BD" w:rsidP="00870A45">
      <w:pPr>
        <w:pStyle w:val="ListParagraph"/>
        <w:numPr>
          <w:ilvl w:val="0"/>
          <w:numId w:val="37"/>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Device to treat cerebral edema.</w:t>
      </w:r>
    </w:p>
    <w:p w:rsidR="009520BD" w:rsidRPr="007A6BED" w:rsidRDefault="009520BD" w:rsidP="00870A45">
      <w:pPr>
        <w:pStyle w:val="ListParagraph"/>
        <w:numPr>
          <w:ilvl w:val="0"/>
          <w:numId w:val="37"/>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Device to optimize osmotic pressure measurements. Device to measure streaming potential.</w:t>
      </w: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rPr>
          <w:b/>
          <w:bCs/>
        </w:rPr>
      </w:pPr>
      <w:r w:rsidRPr="007A6BED">
        <w:rPr>
          <w:b/>
        </w:rPr>
        <w:t>12</w:t>
      </w:r>
      <w:r w:rsidRPr="007A6BED">
        <w:tab/>
      </w:r>
      <w:r w:rsidRPr="007A6BED">
        <w:rPr>
          <w:b/>
          <w:bCs/>
        </w:rPr>
        <w:t>Have you collaborated in reports or published articles in professional journals?</w:t>
      </w: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pP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4"/>
        <w:gridCol w:w="2207"/>
        <w:gridCol w:w="1980"/>
      </w:tblGrid>
      <w:tr w:rsidR="009520BD" w:rsidRPr="007A6BED" w:rsidTr="007E7841">
        <w:trPr>
          <w:jc w:val="center"/>
        </w:trPr>
        <w:tc>
          <w:tcPr>
            <w:tcW w:w="2044"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Answer Options</w:t>
            </w:r>
          </w:p>
        </w:tc>
        <w:tc>
          <w:tcPr>
            <w:tcW w:w="2207"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Response Percent</w:t>
            </w:r>
          </w:p>
        </w:tc>
        <w:tc>
          <w:tcPr>
            <w:tcW w:w="1980" w:type="dxa"/>
            <w:shd w:val="clear" w:color="auto" w:fill="auto"/>
          </w:tcPr>
          <w:p w:rsidR="009520BD" w:rsidRPr="007A6BED" w:rsidRDefault="009520BD" w:rsidP="007E7841">
            <w:pPr>
              <w:ind w:left="720" w:hanging="720"/>
              <w:jc w:val="both"/>
              <w:rPr>
                <w:rFonts w:eastAsia="Calibri"/>
              </w:rPr>
            </w:pPr>
            <w:r w:rsidRPr="007A6BED">
              <w:rPr>
                <w:rFonts w:eastAsia="Calibri"/>
                <w:b/>
                <w:bCs/>
              </w:rPr>
              <w:t>Response Count</w:t>
            </w:r>
          </w:p>
        </w:tc>
      </w:tr>
      <w:tr w:rsidR="009520BD" w:rsidRPr="007A6BED" w:rsidTr="007E7841">
        <w:trPr>
          <w:jc w:val="center"/>
        </w:trPr>
        <w:tc>
          <w:tcPr>
            <w:tcW w:w="2044" w:type="dxa"/>
            <w:shd w:val="clear" w:color="auto" w:fill="auto"/>
          </w:tcPr>
          <w:p w:rsidR="009520BD" w:rsidRPr="007A6BED" w:rsidRDefault="009520BD" w:rsidP="008B7D4E">
            <w:pPr>
              <w:ind w:left="720" w:hanging="720"/>
              <w:jc w:val="center"/>
              <w:rPr>
                <w:rFonts w:eastAsia="Calibri"/>
              </w:rPr>
            </w:pPr>
            <w:r w:rsidRPr="007A6BED">
              <w:rPr>
                <w:rFonts w:eastAsia="Calibri"/>
              </w:rPr>
              <w:t>Yes</w:t>
            </w:r>
          </w:p>
        </w:tc>
        <w:tc>
          <w:tcPr>
            <w:tcW w:w="2207" w:type="dxa"/>
            <w:shd w:val="clear" w:color="auto" w:fill="auto"/>
          </w:tcPr>
          <w:p w:rsidR="009520BD" w:rsidRPr="007A6BED" w:rsidRDefault="009520BD" w:rsidP="008B7D4E">
            <w:pPr>
              <w:ind w:left="720" w:hanging="720"/>
              <w:jc w:val="center"/>
              <w:rPr>
                <w:rFonts w:eastAsia="Calibri"/>
              </w:rPr>
            </w:pPr>
            <w:r w:rsidRPr="007A6BED">
              <w:rPr>
                <w:rFonts w:eastAsia="Calibri"/>
              </w:rPr>
              <w:t>32.3%</w:t>
            </w:r>
          </w:p>
        </w:tc>
        <w:tc>
          <w:tcPr>
            <w:tcW w:w="1980" w:type="dxa"/>
            <w:shd w:val="clear" w:color="auto" w:fill="auto"/>
          </w:tcPr>
          <w:p w:rsidR="009520BD" w:rsidRPr="007A6BED" w:rsidRDefault="009520BD" w:rsidP="008B7D4E">
            <w:pPr>
              <w:ind w:left="720" w:hanging="720"/>
              <w:jc w:val="center"/>
              <w:rPr>
                <w:rFonts w:eastAsia="Calibri"/>
              </w:rPr>
            </w:pPr>
            <w:r w:rsidRPr="007A6BED">
              <w:rPr>
                <w:rFonts w:eastAsia="Calibri"/>
              </w:rPr>
              <w:t>10</w:t>
            </w:r>
          </w:p>
        </w:tc>
      </w:tr>
      <w:tr w:rsidR="009520BD" w:rsidRPr="007A6BED" w:rsidTr="007E7841">
        <w:trPr>
          <w:jc w:val="center"/>
        </w:trPr>
        <w:tc>
          <w:tcPr>
            <w:tcW w:w="2044" w:type="dxa"/>
            <w:shd w:val="clear" w:color="auto" w:fill="auto"/>
          </w:tcPr>
          <w:p w:rsidR="009520BD" w:rsidRPr="007A6BED" w:rsidRDefault="009520BD" w:rsidP="008B7D4E">
            <w:pPr>
              <w:ind w:left="720" w:hanging="720"/>
              <w:jc w:val="center"/>
              <w:rPr>
                <w:rFonts w:eastAsia="Calibri"/>
              </w:rPr>
            </w:pPr>
            <w:r w:rsidRPr="007A6BED">
              <w:rPr>
                <w:rFonts w:eastAsia="Calibri"/>
              </w:rPr>
              <w:t>No</w:t>
            </w:r>
          </w:p>
        </w:tc>
        <w:tc>
          <w:tcPr>
            <w:tcW w:w="2207" w:type="dxa"/>
            <w:shd w:val="clear" w:color="auto" w:fill="auto"/>
          </w:tcPr>
          <w:p w:rsidR="009520BD" w:rsidRPr="007A6BED" w:rsidRDefault="009520BD" w:rsidP="008B7D4E">
            <w:pPr>
              <w:ind w:left="720" w:hanging="720"/>
              <w:jc w:val="center"/>
              <w:rPr>
                <w:rFonts w:eastAsia="Calibri"/>
              </w:rPr>
            </w:pPr>
            <w:r w:rsidRPr="007A6BED">
              <w:rPr>
                <w:rFonts w:eastAsia="Calibri"/>
              </w:rPr>
              <w:t>67.7%</w:t>
            </w:r>
          </w:p>
        </w:tc>
        <w:tc>
          <w:tcPr>
            <w:tcW w:w="1980" w:type="dxa"/>
            <w:shd w:val="clear" w:color="auto" w:fill="auto"/>
          </w:tcPr>
          <w:p w:rsidR="009520BD" w:rsidRPr="007A6BED" w:rsidRDefault="009520BD" w:rsidP="008B7D4E">
            <w:pPr>
              <w:ind w:left="720" w:hanging="720"/>
              <w:jc w:val="center"/>
              <w:rPr>
                <w:rFonts w:eastAsia="Calibri"/>
              </w:rPr>
            </w:pPr>
            <w:r w:rsidRPr="007A6BED">
              <w:rPr>
                <w:rFonts w:eastAsia="Calibri"/>
              </w:rPr>
              <w:t>21</w:t>
            </w:r>
          </w:p>
        </w:tc>
      </w:tr>
      <w:tr w:rsidR="009520BD" w:rsidRPr="007A6BED" w:rsidTr="007E7841">
        <w:trPr>
          <w:jc w:val="center"/>
        </w:trPr>
        <w:tc>
          <w:tcPr>
            <w:tcW w:w="6231" w:type="dxa"/>
            <w:gridSpan w:val="3"/>
            <w:shd w:val="clear" w:color="auto" w:fill="auto"/>
          </w:tcPr>
          <w:p w:rsidR="009520BD" w:rsidRPr="007A6BED" w:rsidRDefault="009520BD" w:rsidP="007E7841">
            <w:pPr>
              <w:ind w:left="720" w:hanging="720"/>
              <w:jc w:val="right"/>
              <w:rPr>
                <w:rFonts w:eastAsia="Calibri"/>
              </w:rPr>
            </w:pPr>
            <w:r w:rsidRPr="007A6BED">
              <w:rPr>
                <w:rFonts w:eastAsia="Calibri"/>
                <w:b/>
                <w:i/>
              </w:rPr>
              <w:t>Answered Question: 31</w:t>
            </w:r>
          </w:p>
        </w:tc>
      </w:tr>
      <w:tr w:rsidR="009520BD" w:rsidRPr="007A6BED" w:rsidTr="007E7841">
        <w:trPr>
          <w:jc w:val="center"/>
        </w:trPr>
        <w:tc>
          <w:tcPr>
            <w:tcW w:w="6231" w:type="dxa"/>
            <w:gridSpan w:val="3"/>
            <w:shd w:val="clear" w:color="auto" w:fill="auto"/>
          </w:tcPr>
          <w:p w:rsidR="009520BD" w:rsidRPr="007A6BED" w:rsidRDefault="009520BD" w:rsidP="007E7841">
            <w:pPr>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right"/>
      </w:pPr>
    </w:p>
    <w:p w:rsidR="009520BD" w:rsidRPr="007A6BED" w:rsidRDefault="009520BD" w:rsidP="009520BD">
      <w:pPr>
        <w:tabs>
          <w:tab w:val="left" w:pos="1053"/>
          <w:tab w:val="left" w:pos="5401"/>
          <w:tab w:val="left" w:pos="6361"/>
          <w:tab w:val="left" w:pos="7321"/>
          <w:tab w:val="left" w:pos="8281"/>
          <w:tab w:val="left" w:pos="9243"/>
          <w:tab w:val="left" w:pos="10361"/>
        </w:tabs>
        <w:ind w:left="1053" w:hanging="960"/>
        <w:jc w:val="both"/>
        <w:rPr>
          <w:b/>
          <w:bCs/>
        </w:rPr>
      </w:pPr>
      <w:r w:rsidRPr="007A6BED">
        <w:rPr>
          <w:b/>
        </w:rPr>
        <w:t>13</w:t>
      </w:r>
      <w:r w:rsidRPr="007A6BED">
        <w:tab/>
      </w:r>
      <w:r w:rsidRPr="007A6BED">
        <w:rPr>
          <w:b/>
          <w:bCs/>
        </w:rPr>
        <w:t>Have you received any awards (include graduate school fellowships, professional or community awards, etc.) if applicable.</w:t>
      </w:r>
    </w:p>
    <w:p w:rsidR="009520BD" w:rsidRPr="007A6BED" w:rsidRDefault="009520BD" w:rsidP="009520BD">
      <w:pPr>
        <w:tabs>
          <w:tab w:val="left" w:pos="1053"/>
          <w:tab w:val="left" w:pos="5401"/>
          <w:tab w:val="left" w:pos="6361"/>
          <w:tab w:val="left" w:pos="7321"/>
          <w:tab w:val="left" w:pos="8281"/>
          <w:tab w:val="left" w:pos="9243"/>
          <w:tab w:val="left" w:pos="10361"/>
        </w:tabs>
        <w:ind w:left="1053" w:hanging="960"/>
        <w:jc w:val="both"/>
      </w:pP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4"/>
        <w:gridCol w:w="2207"/>
        <w:gridCol w:w="2160"/>
      </w:tblGrid>
      <w:tr w:rsidR="009520BD" w:rsidRPr="007A6BED" w:rsidTr="007E7841">
        <w:trPr>
          <w:jc w:val="center"/>
        </w:trPr>
        <w:tc>
          <w:tcPr>
            <w:tcW w:w="2044"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Answer Options</w:t>
            </w:r>
          </w:p>
        </w:tc>
        <w:tc>
          <w:tcPr>
            <w:tcW w:w="2207"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Response Percent</w:t>
            </w:r>
          </w:p>
        </w:tc>
        <w:tc>
          <w:tcPr>
            <w:tcW w:w="2160" w:type="dxa"/>
            <w:shd w:val="clear" w:color="auto" w:fill="auto"/>
          </w:tcPr>
          <w:p w:rsidR="009520BD" w:rsidRPr="007A6BED" w:rsidRDefault="009520BD" w:rsidP="007E7841">
            <w:pPr>
              <w:ind w:left="720" w:hanging="720"/>
              <w:jc w:val="both"/>
              <w:rPr>
                <w:rFonts w:eastAsia="Calibri"/>
              </w:rPr>
            </w:pPr>
            <w:r w:rsidRPr="007A6BED">
              <w:rPr>
                <w:rFonts w:eastAsia="Calibri"/>
                <w:b/>
                <w:bCs/>
              </w:rPr>
              <w:t>Response Count</w:t>
            </w:r>
          </w:p>
        </w:tc>
      </w:tr>
      <w:tr w:rsidR="009520BD" w:rsidRPr="007A6BED" w:rsidTr="007E7841">
        <w:trPr>
          <w:jc w:val="center"/>
        </w:trPr>
        <w:tc>
          <w:tcPr>
            <w:tcW w:w="2044" w:type="dxa"/>
            <w:shd w:val="clear" w:color="auto" w:fill="auto"/>
          </w:tcPr>
          <w:p w:rsidR="009520BD" w:rsidRPr="007A6BED" w:rsidRDefault="009520BD" w:rsidP="008B7D4E">
            <w:pPr>
              <w:ind w:left="720" w:hanging="720"/>
              <w:jc w:val="center"/>
              <w:rPr>
                <w:rFonts w:eastAsia="Calibri"/>
              </w:rPr>
            </w:pPr>
            <w:r w:rsidRPr="007A6BED">
              <w:rPr>
                <w:rFonts w:eastAsia="Calibri"/>
              </w:rPr>
              <w:t>Yes</w:t>
            </w:r>
          </w:p>
        </w:tc>
        <w:tc>
          <w:tcPr>
            <w:tcW w:w="2207" w:type="dxa"/>
            <w:shd w:val="clear" w:color="auto" w:fill="auto"/>
          </w:tcPr>
          <w:p w:rsidR="009520BD" w:rsidRPr="007A6BED" w:rsidRDefault="009520BD" w:rsidP="008B7D4E">
            <w:pPr>
              <w:ind w:left="720" w:hanging="720"/>
              <w:jc w:val="center"/>
              <w:rPr>
                <w:rFonts w:eastAsia="Calibri"/>
              </w:rPr>
            </w:pPr>
            <w:r w:rsidRPr="007A6BED">
              <w:rPr>
                <w:rFonts w:eastAsia="Calibri"/>
              </w:rPr>
              <w:t>29.0%</w:t>
            </w:r>
          </w:p>
        </w:tc>
        <w:tc>
          <w:tcPr>
            <w:tcW w:w="2160" w:type="dxa"/>
            <w:shd w:val="clear" w:color="auto" w:fill="auto"/>
          </w:tcPr>
          <w:p w:rsidR="009520BD" w:rsidRPr="007A6BED" w:rsidRDefault="009520BD" w:rsidP="008B7D4E">
            <w:pPr>
              <w:ind w:left="720" w:hanging="720"/>
              <w:jc w:val="center"/>
              <w:rPr>
                <w:rFonts w:eastAsia="Calibri"/>
              </w:rPr>
            </w:pPr>
            <w:r w:rsidRPr="007A6BED">
              <w:rPr>
                <w:rFonts w:eastAsia="Calibri"/>
              </w:rPr>
              <w:t>9</w:t>
            </w:r>
          </w:p>
        </w:tc>
      </w:tr>
      <w:tr w:rsidR="009520BD" w:rsidRPr="007A6BED" w:rsidTr="007E7841">
        <w:trPr>
          <w:jc w:val="center"/>
        </w:trPr>
        <w:tc>
          <w:tcPr>
            <w:tcW w:w="2044" w:type="dxa"/>
            <w:shd w:val="clear" w:color="auto" w:fill="auto"/>
          </w:tcPr>
          <w:p w:rsidR="009520BD" w:rsidRPr="007A6BED" w:rsidRDefault="009520BD" w:rsidP="008B7D4E">
            <w:pPr>
              <w:ind w:left="720" w:hanging="720"/>
              <w:jc w:val="center"/>
              <w:rPr>
                <w:rFonts w:eastAsia="Calibri"/>
              </w:rPr>
            </w:pPr>
            <w:r w:rsidRPr="007A6BED">
              <w:rPr>
                <w:rFonts w:eastAsia="Calibri"/>
              </w:rPr>
              <w:t>No</w:t>
            </w:r>
          </w:p>
        </w:tc>
        <w:tc>
          <w:tcPr>
            <w:tcW w:w="2207" w:type="dxa"/>
            <w:shd w:val="clear" w:color="auto" w:fill="auto"/>
          </w:tcPr>
          <w:p w:rsidR="009520BD" w:rsidRPr="007A6BED" w:rsidRDefault="009520BD" w:rsidP="008B7D4E">
            <w:pPr>
              <w:ind w:left="720" w:hanging="720"/>
              <w:jc w:val="center"/>
              <w:rPr>
                <w:rFonts w:eastAsia="Calibri"/>
              </w:rPr>
            </w:pPr>
            <w:r w:rsidRPr="007A6BED">
              <w:rPr>
                <w:rFonts w:eastAsia="Calibri"/>
              </w:rPr>
              <w:t>71.0%</w:t>
            </w:r>
          </w:p>
        </w:tc>
        <w:tc>
          <w:tcPr>
            <w:tcW w:w="2160" w:type="dxa"/>
            <w:shd w:val="clear" w:color="auto" w:fill="auto"/>
          </w:tcPr>
          <w:p w:rsidR="009520BD" w:rsidRPr="007A6BED" w:rsidRDefault="009520BD" w:rsidP="008B7D4E">
            <w:pPr>
              <w:ind w:left="720" w:hanging="720"/>
              <w:jc w:val="center"/>
              <w:rPr>
                <w:rFonts w:eastAsia="Calibri"/>
              </w:rPr>
            </w:pPr>
            <w:r w:rsidRPr="007A6BED">
              <w:rPr>
                <w:rFonts w:eastAsia="Calibri"/>
              </w:rPr>
              <w:t>22</w:t>
            </w:r>
          </w:p>
        </w:tc>
      </w:tr>
      <w:tr w:rsidR="009520BD" w:rsidRPr="007A6BED" w:rsidTr="007E7841">
        <w:trPr>
          <w:jc w:val="center"/>
        </w:trPr>
        <w:tc>
          <w:tcPr>
            <w:tcW w:w="6411" w:type="dxa"/>
            <w:gridSpan w:val="3"/>
            <w:shd w:val="clear" w:color="auto" w:fill="auto"/>
          </w:tcPr>
          <w:p w:rsidR="009520BD" w:rsidRPr="007A6BED" w:rsidRDefault="009520BD" w:rsidP="007E7841">
            <w:pPr>
              <w:ind w:left="720" w:hanging="720"/>
              <w:jc w:val="right"/>
              <w:rPr>
                <w:rFonts w:eastAsia="Calibri"/>
              </w:rPr>
            </w:pPr>
            <w:r w:rsidRPr="007A6BED">
              <w:rPr>
                <w:rFonts w:eastAsia="Calibri"/>
                <w:b/>
                <w:i/>
              </w:rPr>
              <w:t>Answered Question: 31</w:t>
            </w:r>
          </w:p>
        </w:tc>
      </w:tr>
      <w:tr w:rsidR="009520BD" w:rsidRPr="007A6BED" w:rsidTr="007E7841">
        <w:trPr>
          <w:jc w:val="center"/>
        </w:trPr>
        <w:tc>
          <w:tcPr>
            <w:tcW w:w="6411" w:type="dxa"/>
            <w:gridSpan w:val="3"/>
            <w:shd w:val="clear" w:color="auto" w:fill="auto"/>
          </w:tcPr>
          <w:p w:rsidR="009520BD" w:rsidRPr="007A6BED" w:rsidRDefault="009520BD" w:rsidP="007E7841">
            <w:pPr>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rPr>
      </w:pPr>
      <w:r w:rsidRPr="007A6BED">
        <w:rPr>
          <w:b/>
        </w:rPr>
        <w:t xml:space="preserve">If yes, please specify: </w:t>
      </w: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My-Best</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Graduate Dean Fellowship</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Howard Hughes Medical Institute Fellowship</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Center for Complex Biological Systems (CCBS) Opportunity Award / Collaborative Grant"</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Research funding to undertake a thesis as a Masters student.</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Dean's fellowship</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National Science Foundation Graduate Research Fellowship Program</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Eugene Cota-Roble Awards"</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Summer research fellowship</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NSF Honorable Mention</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Poster Awards</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Travel Grants</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Research Grant</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GAANN Fellowship"</w:t>
      </w:r>
    </w:p>
    <w:p w:rsidR="009520BD" w:rsidRPr="007A6BED" w:rsidRDefault="009520BD" w:rsidP="00870A45">
      <w:pPr>
        <w:pStyle w:val="ListParagraph"/>
        <w:numPr>
          <w:ilvl w:val="0"/>
          <w:numId w:val="38"/>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Dean’s fellowship. Graduate school at UC Riverside</w:t>
      </w:r>
    </w:p>
    <w:p w:rsidR="007A6BED" w:rsidRDefault="007A6BED">
      <w:pPr>
        <w:rPr>
          <w:b/>
        </w:rPr>
      </w:pPr>
      <w:r>
        <w:rPr>
          <w:b/>
        </w:rPr>
        <w:br w:type="page"/>
      </w:r>
    </w:p>
    <w:p w:rsidR="009520BD" w:rsidRPr="007A6BED" w:rsidRDefault="009520BD" w:rsidP="009520BD">
      <w:pPr>
        <w:tabs>
          <w:tab w:val="left" w:pos="1053"/>
          <w:tab w:val="left" w:pos="5401"/>
          <w:tab w:val="left" w:pos="6361"/>
          <w:tab w:val="left" w:pos="7321"/>
          <w:tab w:val="left" w:pos="8281"/>
          <w:tab w:val="left" w:pos="9243"/>
          <w:tab w:val="left" w:pos="10361"/>
        </w:tabs>
        <w:ind w:left="93"/>
        <w:jc w:val="both"/>
        <w:rPr>
          <w:b/>
          <w:bCs/>
        </w:rPr>
      </w:pPr>
      <w:r w:rsidRPr="007A6BED">
        <w:rPr>
          <w:b/>
        </w:rPr>
        <w:lastRenderedPageBreak/>
        <w:t>14</w:t>
      </w:r>
      <w:r w:rsidRPr="007A6BED">
        <w:rPr>
          <w:b/>
        </w:rPr>
        <w:tab/>
      </w:r>
      <w:r w:rsidRPr="007A6BED">
        <w:rPr>
          <w:b/>
          <w:bCs/>
        </w:rPr>
        <w:t>Since your graduation from UCR, have you earned any other degrees?</w:t>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jc w:val="both"/>
        <w:rPr>
          <w:b/>
          <w:bCs/>
        </w:rPr>
      </w:pP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2"/>
        <w:gridCol w:w="2070"/>
        <w:gridCol w:w="2250"/>
      </w:tblGrid>
      <w:tr w:rsidR="009520BD" w:rsidRPr="007A6BED" w:rsidTr="007E7841">
        <w:trPr>
          <w:jc w:val="center"/>
        </w:trPr>
        <w:tc>
          <w:tcPr>
            <w:tcW w:w="1862"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Answer Options</w:t>
            </w:r>
          </w:p>
        </w:tc>
        <w:tc>
          <w:tcPr>
            <w:tcW w:w="2070" w:type="dxa"/>
            <w:shd w:val="clear" w:color="auto" w:fill="auto"/>
          </w:tcPr>
          <w:p w:rsidR="009520BD" w:rsidRPr="007A6BED" w:rsidRDefault="009520BD" w:rsidP="007E7841">
            <w:pPr>
              <w:ind w:left="720" w:hanging="720"/>
              <w:jc w:val="both"/>
              <w:rPr>
                <w:rFonts w:eastAsia="Calibri"/>
                <w:b/>
                <w:bCs/>
              </w:rPr>
            </w:pPr>
            <w:r w:rsidRPr="007A6BED">
              <w:rPr>
                <w:rFonts w:eastAsia="Calibri"/>
                <w:b/>
                <w:bCs/>
              </w:rPr>
              <w:t>Response Percent</w:t>
            </w:r>
          </w:p>
        </w:tc>
        <w:tc>
          <w:tcPr>
            <w:tcW w:w="2250" w:type="dxa"/>
            <w:shd w:val="clear" w:color="auto" w:fill="auto"/>
          </w:tcPr>
          <w:p w:rsidR="009520BD" w:rsidRPr="007A6BED" w:rsidRDefault="009520BD" w:rsidP="007E7841">
            <w:pPr>
              <w:ind w:left="720" w:hanging="720"/>
              <w:jc w:val="both"/>
              <w:rPr>
                <w:rFonts w:eastAsia="Calibri"/>
              </w:rPr>
            </w:pPr>
            <w:r w:rsidRPr="007A6BED">
              <w:rPr>
                <w:rFonts w:eastAsia="Calibri"/>
                <w:b/>
                <w:bCs/>
              </w:rPr>
              <w:t>Response Count</w:t>
            </w:r>
          </w:p>
        </w:tc>
      </w:tr>
      <w:tr w:rsidR="009520BD" w:rsidRPr="007A6BED" w:rsidTr="007E7841">
        <w:trPr>
          <w:jc w:val="center"/>
        </w:trPr>
        <w:tc>
          <w:tcPr>
            <w:tcW w:w="1862" w:type="dxa"/>
            <w:shd w:val="clear" w:color="auto" w:fill="auto"/>
          </w:tcPr>
          <w:p w:rsidR="009520BD" w:rsidRPr="007A6BED" w:rsidRDefault="009520BD" w:rsidP="008B7D4E">
            <w:pPr>
              <w:ind w:left="720" w:hanging="720"/>
              <w:jc w:val="center"/>
              <w:rPr>
                <w:rFonts w:eastAsia="Calibri"/>
              </w:rPr>
            </w:pPr>
            <w:r w:rsidRPr="007A6BED">
              <w:rPr>
                <w:rFonts w:eastAsia="Calibri"/>
              </w:rPr>
              <w:t>Yes</w:t>
            </w:r>
          </w:p>
        </w:tc>
        <w:tc>
          <w:tcPr>
            <w:tcW w:w="2070" w:type="dxa"/>
            <w:shd w:val="clear" w:color="auto" w:fill="auto"/>
          </w:tcPr>
          <w:p w:rsidR="009520BD" w:rsidRPr="007A6BED" w:rsidRDefault="009520BD" w:rsidP="008B7D4E">
            <w:pPr>
              <w:ind w:left="720" w:hanging="720"/>
              <w:jc w:val="center"/>
              <w:rPr>
                <w:rFonts w:eastAsia="Calibri"/>
              </w:rPr>
            </w:pPr>
            <w:r w:rsidRPr="007A6BED">
              <w:rPr>
                <w:rFonts w:eastAsia="Calibri"/>
              </w:rPr>
              <w:t>19.4%</w:t>
            </w:r>
          </w:p>
        </w:tc>
        <w:tc>
          <w:tcPr>
            <w:tcW w:w="2250" w:type="dxa"/>
            <w:shd w:val="clear" w:color="auto" w:fill="auto"/>
          </w:tcPr>
          <w:p w:rsidR="009520BD" w:rsidRPr="007A6BED" w:rsidRDefault="009520BD" w:rsidP="008B7D4E">
            <w:pPr>
              <w:ind w:left="720" w:hanging="720"/>
              <w:jc w:val="center"/>
              <w:rPr>
                <w:rFonts w:eastAsia="Calibri"/>
              </w:rPr>
            </w:pPr>
            <w:r w:rsidRPr="007A6BED">
              <w:rPr>
                <w:rFonts w:eastAsia="Calibri"/>
              </w:rPr>
              <w:t>6</w:t>
            </w:r>
          </w:p>
        </w:tc>
      </w:tr>
      <w:tr w:rsidR="009520BD" w:rsidRPr="007A6BED" w:rsidTr="007E7841">
        <w:trPr>
          <w:jc w:val="center"/>
        </w:trPr>
        <w:tc>
          <w:tcPr>
            <w:tcW w:w="1862" w:type="dxa"/>
            <w:shd w:val="clear" w:color="auto" w:fill="auto"/>
          </w:tcPr>
          <w:p w:rsidR="009520BD" w:rsidRPr="007A6BED" w:rsidRDefault="009520BD" w:rsidP="008B7D4E">
            <w:pPr>
              <w:ind w:left="720" w:hanging="720"/>
              <w:jc w:val="center"/>
              <w:rPr>
                <w:rFonts w:eastAsia="Calibri"/>
              </w:rPr>
            </w:pPr>
            <w:r w:rsidRPr="007A6BED">
              <w:rPr>
                <w:rFonts w:eastAsia="Calibri"/>
              </w:rPr>
              <w:t>No</w:t>
            </w:r>
          </w:p>
        </w:tc>
        <w:tc>
          <w:tcPr>
            <w:tcW w:w="2070" w:type="dxa"/>
            <w:shd w:val="clear" w:color="auto" w:fill="auto"/>
          </w:tcPr>
          <w:p w:rsidR="009520BD" w:rsidRPr="007A6BED" w:rsidRDefault="009520BD" w:rsidP="008B7D4E">
            <w:pPr>
              <w:ind w:left="720" w:hanging="720"/>
              <w:jc w:val="center"/>
              <w:rPr>
                <w:rFonts w:eastAsia="Calibri"/>
              </w:rPr>
            </w:pPr>
            <w:r w:rsidRPr="007A6BED">
              <w:rPr>
                <w:rFonts w:eastAsia="Calibri"/>
              </w:rPr>
              <w:t>80.6%</w:t>
            </w:r>
          </w:p>
        </w:tc>
        <w:tc>
          <w:tcPr>
            <w:tcW w:w="2250" w:type="dxa"/>
            <w:shd w:val="clear" w:color="auto" w:fill="auto"/>
          </w:tcPr>
          <w:p w:rsidR="009520BD" w:rsidRPr="007A6BED" w:rsidRDefault="009520BD" w:rsidP="008B7D4E">
            <w:pPr>
              <w:ind w:left="720" w:hanging="720"/>
              <w:jc w:val="center"/>
              <w:rPr>
                <w:rFonts w:eastAsia="Calibri"/>
              </w:rPr>
            </w:pPr>
            <w:r w:rsidRPr="007A6BED">
              <w:rPr>
                <w:rFonts w:eastAsia="Calibri"/>
              </w:rPr>
              <w:t>25</w:t>
            </w:r>
          </w:p>
        </w:tc>
      </w:tr>
      <w:tr w:rsidR="009520BD" w:rsidRPr="007A6BED" w:rsidTr="007E7841">
        <w:trPr>
          <w:jc w:val="center"/>
        </w:trPr>
        <w:tc>
          <w:tcPr>
            <w:tcW w:w="6182" w:type="dxa"/>
            <w:gridSpan w:val="3"/>
            <w:shd w:val="clear" w:color="auto" w:fill="auto"/>
          </w:tcPr>
          <w:p w:rsidR="009520BD" w:rsidRPr="007A6BED" w:rsidRDefault="009520BD" w:rsidP="008B7D4E">
            <w:pPr>
              <w:ind w:left="720" w:hanging="720"/>
              <w:jc w:val="right"/>
              <w:rPr>
                <w:rFonts w:eastAsia="Calibri"/>
              </w:rPr>
            </w:pPr>
            <w:r w:rsidRPr="007A6BED">
              <w:rPr>
                <w:rFonts w:eastAsia="Calibri"/>
                <w:b/>
                <w:i/>
              </w:rPr>
              <w:t>Answered Question: 31</w:t>
            </w:r>
          </w:p>
        </w:tc>
      </w:tr>
      <w:tr w:rsidR="009520BD" w:rsidRPr="007A6BED" w:rsidTr="007E7841">
        <w:trPr>
          <w:jc w:val="center"/>
        </w:trPr>
        <w:tc>
          <w:tcPr>
            <w:tcW w:w="6182" w:type="dxa"/>
            <w:gridSpan w:val="3"/>
            <w:shd w:val="clear" w:color="auto" w:fill="auto"/>
          </w:tcPr>
          <w:p w:rsidR="009520BD" w:rsidRPr="007A6BED" w:rsidRDefault="009520BD" w:rsidP="008B7D4E">
            <w:pPr>
              <w:ind w:left="720" w:hanging="720"/>
              <w:jc w:val="right"/>
              <w:rPr>
                <w:rFonts w:eastAsia="Calibri"/>
                <w:b/>
                <w:i/>
              </w:rPr>
            </w:pPr>
            <w:r w:rsidRPr="007A6BED">
              <w:rPr>
                <w:rFonts w:eastAsia="Calibri"/>
                <w:b/>
                <w:i/>
              </w:rPr>
              <w:t>Skipped Question: 4</w:t>
            </w:r>
          </w:p>
        </w:tc>
      </w:tr>
    </w:tbl>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rPr>
      </w:pPr>
      <w:r w:rsidRPr="007A6BED">
        <w:rPr>
          <w:b/>
        </w:rPr>
        <w:t xml:space="preserve">If so, in what field and what year were you awarded your advanced </w:t>
      </w:r>
      <w:proofErr w:type="gramStart"/>
      <w:r w:rsidRPr="007A6BED">
        <w:rPr>
          <w:b/>
        </w:rPr>
        <w:t>degree:</w:t>
      </w:r>
      <w:proofErr w:type="gramEnd"/>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870A45">
      <w:pPr>
        <w:pStyle w:val="ListParagraph"/>
        <w:numPr>
          <w:ilvl w:val="0"/>
          <w:numId w:val="39"/>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Chemical Engineering (expected Spring 2013)</w:t>
      </w:r>
    </w:p>
    <w:p w:rsidR="009520BD" w:rsidRPr="007A6BED" w:rsidRDefault="009520BD" w:rsidP="00870A45">
      <w:pPr>
        <w:pStyle w:val="ListParagraph"/>
        <w:numPr>
          <w:ilvl w:val="0"/>
          <w:numId w:val="39"/>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Bioengineering MS  UCR   2011</w:t>
      </w:r>
    </w:p>
    <w:p w:rsidR="009520BD" w:rsidRPr="007A6BED" w:rsidRDefault="009520BD" w:rsidP="00870A45">
      <w:pPr>
        <w:pStyle w:val="ListParagraph"/>
        <w:numPr>
          <w:ilvl w:val="0"/>
          <w:numId w:val="39"/>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masters in biotech 2013</w:t>
      </w:r>
    </w:p>
    <w:p w:rsidR="009520BD" w:rsidRPr="007A6BED" w:rsidRDefault="009520BD" w:rsidP="00870A45">
      <w:pPr>
        <w:pStyle w:val="ListParagraph"/>
        <w:numPr>
          <w:ilvl w:val="0"/>
          <w:numId w:val="39"/>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Master in Biomedical Engineering (03/2012)</w:t>
      </w:r>
    </w:p>
    <w:p w:rsidR="009520BD" w:rsidRPr="007A6BED" w:rsidRDefault="009520BD" w:rsidP="00870A45">
      <w:pPr>
        <w:pStyle w:val="ListParagraph"/>
        <w:numPr>
          <w:ilvl w:val="0"/>
          <w:numId w:val="39"/>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Bioengineering 2011</w:t>
      </w:r>
    </w:p>
    <w:p w:rsidR="009520BD" w:rsidRPr="007A6BED" w:rsidRDefault="009520BD" w:rsidP="00870A45">
      <w:pPr>
        <w:pStyle w:val="ListParagraph"/>
        <w:numPr>
          <w:ilvl w:val="0"/>
          <w:numId w:val="39"/>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M.S. Bioengineering from UC Riverside</w:t>
      </w: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pPr>
    </w:p>
    <w:p w:rsidR="009520BD" w:rsidRPr="007A6BED" w:rsidRDefault="009520BD" w:rsidP="009520BD">
      <w:pPr>
        <w:tabs>
          <w:tab w:val="left" w:pos="1053"/>
          <w:tab w:val="left" w:pos="9243"/>
          <w:tab w:val="left" w:pos="10361"/>
        </w:tabs>
        <w:ind w:left="1053" w:hanging="960"/>
        <w:jc w:val="both"/>
        <w:rPr>
          <w:b/>
          <w:bCs/>
        </w:rPr>
      </w:pPr>
      <w:r w:rsidRPr="007A6BED">
        <w:rPr>
          <w:b/>
        </w:rPr>
        <w:t>15</w:t>
      </w:r>
      <w:r w:rsidRPr="007A6BED">
        <w:tab/>
      </w:r>
      <w:r w:rsidRPr="007A6BED">
        <w:rPr>
          <w:b/>
          <w:bCs/>
        </w:rPr>
        <w:t xml:space="preserve">The </w:t>
      </w:r>
      <w:r w:rsidR="00AB55A1" w:rsidRPr="007A6BED">
        <w:rPr>
          <w:b/>
          <w:bCs/>
        </w:rPr>
        <w:t>Bioengineering program</w:t>
      </w:r>
      <w:r w:rsidRPr="007A6BED">
        <w:rPr>
          <w:b/>
          <w:bCs/>
        </w:rPr>
        <w:t xml:space="preserve"> was designed to provide you with certain capabilities called "Student Outcomes." To what extent did your UCR courses assist you in possessing these </w:t>
      </w:r>
      <w:proofErr w:type="gramStart"/>
      <w:r w:rsidRPr="007A6BED">
        <w:rPr>
          <w:b/>
          <w:bCs/>
        </w:rPr>
        <w:t>attributes.</w:t>
      </w:r>
      <w:proofErr w:type="gramEnd"/>
      <w:r w:rsidRPr="007A6BED">
        <w:rPr>
          <w:b/>
          <w:bCs/>
        </w:rPr>
        <w:t xml:space="preserve"> </w:t>
      </w:r>
    </w:p>
    <w:p w:rsidR="009520BD" w:rsidRPr="007A6BED" w:rsidRDefault="009520BD" w:rsidP="009520BD">
      <w:pPr>
        <w:tabs>
          <w:tab w:val="left" w:pos="1053"/>
          <w:tab w:val="left" w:pos="9243"/>
          <w:tab w:val="left" w:pos="10361"/>
        </w:tabs>
        <w:ind w:left="93"/>
        <w:jc w:val="both"/>
      </w:pPr>
      <w:r w:rsidRPr="007A6BED">
        <w:rPr>
          <w:b/>
          <w:bCs/>
        </w:rPr>
        <w:tab/>
      </w:r>
    </w:p>
    <w:tbl>
      <w:tblPr>
        <w:tblW w:w="9555"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5"/>
        <w:gridCol w:w="450"/>
        <w:gridCol w:w="450"/>
        <w:gridCol w:w="270"/>
        <w:gridCol w:w="270"/>
        <w:gridCol w:w="270"/>
        <w:gridCol w:w="1080"/>
      </w:tblGrid>
      <w:tr w:rsidR="009520BD" w:rsidRPr="007A6BED" w:rsidTr="00483B15">
        <w:tc>
          <w:tcPr>
            <w:tcW w:w="6765" w:type="dxa"/>
            <w:shd w:val="clear" w:color="auto" w:fill="auto"/>
          </w:tcPr>
          <w:p w:rsidR="009520BD" w:rsidRPr="007A6BED" w:rsidRDefault="009520BD" w:rsidP="007E7841">
            <w:pPr>
              <w:ind w:left="720" w:hanging="720"/>
              <w:jc w:val="center"/>
              <w:rPr>
                <w:rFonts w:eastAsia="Calibri"/>
                <w:b/>
              </w:rPr>
            </w:pPr>
            <w:r w:rsidRPr="007A6BED">
              <w:rPr>
                <w:rFonts w:eastAsia="Calibri"/>
                <w:b/>
              </w:rPr>
              <w:t>Answer Options</w:t>
            </w:r>
          </w:p>
        </w:tc>
        <w:tc>
          <w:tcPr>
            <w:tcW w:w="45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b/>
              </w:rPr>
            </w:pPr>
            <w:r w:rsidRPr="007A6BED">
              <w:rPr>
                <w:rFonts w:eastAsia="Calibri"/>
                <w:b/>
              </w:rPr>
              <w:t>5</w:t>
            </w:r>
          </w:p>
        </w:tc>
        <w:tc>
          <w:tcPr>
            <w:tcW w:w="45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b/>
              </w:rPr>
            </w:pPr>
            <w:r w:rsidRPr="007A6BED">
              <w:rPr>
                <w:rFonts w:eastAsia="Calibri"/>
                <w:b/>
              </w:rPr>
              <w:t>4</w:t>
            </w:r>
          </w:p>
        </w:tc>
        <w:tc>
          <w:tcPr>
            <w:tcW w:w="27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b/>
              </w:rPr>
            </w:pPr>
            <w:r w:rsidRPr="007A6BED">
              <w:rPr>
                <w:rFonts w:eastAsia="Calibri"/>
                <w:b/>
              </w:rPr>
              <w:t>3</w:t>
            </w:r>
          </w:p>
        </w:tc>
        <w:tc>
          <w:tcPr>
            <w:tcW w:w="27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b/>
              </w:rPr>
            </w:pPr>
            <w:r w:rsidRPr="007A6BED">
              <w:rPr>
                <w:rFonts w:eastAsia="Calibri"/>
                <w:b/>
              </w:rPr>
              <w:t>2</w:t>
            </w:r>
          </w:p>
        </w:tc>
        <w:tc>
          <w:tcPr>
            <w:tcW w:w="27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b/>
              </w:rPr>
            </w:pPr>
            <w:r w:rsidRPr="007A6BED">
              <w:rPr>
                <w:rFonts w:eastAsia="Calibri"/>
                <w:b/>
              </w:rPr>
              <w:t>1</w:t>
            </w:r>
          </w:p>
        </w:tc>
        <w:tc>
          <w:tcPr>
            <w:tcW w:w="1080" w:type="dxa"/>
            <w:shd w:val="clear" w:color="auto" w:fill="auto"/>
          </w:tcPr>
          <w:p w:rsidR="009520BD" w:rsidRPr="007A6BED" w:rsidRDefault="009520BD" w:rsidP="00483B15">
            <w:pPr>
              <w:tabs>
                <w:tab w:val="left" w:pos="1053"/>
                <w:tab w:val="left" w:pos="9243"/>
                <w:tab w:val="left" w:pos="10361"/>
              </w:tabs>
              <w:jc w:val="both"/>
              <w:rPr>
                <w:rFonts w:eastAsia="Calibri"/>
                <w:b/>
              </w:rPr>
            </w:pPr>
            <w:r w:rsidRPr="007A6BED">
              <w:rPr>
                <w:rFonts w:eastAsia="Calibri"/>
                <w:b/>
              </w:rPr>
              <w:t>Response Count</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 xml:space="preserve">a) </w:t>
            </w:r>
            <w:proofErr w:type="gramStart"/>
            <w:r w:rsidRPr="007A6BED">
              <w:rPr>
                <w:rFonts w:eastAsia="Calibri"/>
              </w:rPr>
              <w:t>an</w:t>
            </w:r>
            <w:proofErr w:type="gramEnd"/>
            <w:r w:rsidRPr="007A6BED">
              <w:rPr>
                <w:rFonts w:eastAsia="Calibri"/>
              </w:rPr>
              <w:t xml:space="preserve"> ability to apply knowledge of mathematics, science, (including biology and physiology) and engineering.</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9</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14</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3</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 xml:space="preserve">b) </w:t>
            </w:r>
            <w:proofErr w:type="gramStart"/>
            <w:r w:rsidRPr="007A6BED">
              <w:rPr>
                <w:rFonts w:eastAsia="Calibri"/>
              </w:rPr>
              <w:t>an</w:t>
            </w:r>
            <w:proofErr w:type="gramEnd"/>
            <w:r w:rsidRPr="007A6BED">
              <w:rPr>
                <w:rFonts w:eastAsia="Calibri"/>
              </w:rPr>
              <w:t xml:space="preserve"> ability to design and conduct experiments, make measurements, analyze and intrerpret data from living systems addressing the problems associated with the interaction between living and non-living materials and systems.</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9</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14</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4</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0</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c) an ability to design a system, component, or process to meet desired needs within realistic constraints such as economic, environmental, social, political, ethical, health and safety, manufacturability, and sustainability.</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9</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9</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8</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 xml:space="preserve">d) </w:t>
            </w:r>
            <w:proofErr w:type="gramStart"/>
            <w:r w:rsidRPr="007A6BED">
              <w:rPr>
                <w:rFonts w:eastAsia="Calibri"/>
              </w:rPr>
              <w:t>an</w:t>
            </w:r>
            <w:proofErr w:type="gramEnd"/>
            <w:r w:rsidRPr="007A6BED">
              <w:rPr>
                <w:rFonts w:eastAsia="Calibri"/>
              </w:rPr>
              <w:t xml:space="preserve"> ability to function on multidisciplinary teams.</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18</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6</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2</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 xml:space="preserve">e) </w:t>
            </w:r>
            <w:proofErr w:type="gramStart"/>
            <w:r w:rsidRPr="007A6BED">
              <w:rPr>
                <w:rFonts w:eastAsia="Calibri"/>
              </w:rPr>
              <w:t>an</w:t>
            </w:r>
            <w:proofErr w:type="gramEnd"/>
            <w:r w:rsidRPr="007A6BED">
              <w:rPr>
                <w:rFonts w:eastAsia="Calibri"/>
              </w:rPr>
              <w:t xml:space="preserve"> ability to identify, formulate, and apply advanced mathematics, science, and engineering to solve problems that are at the interface of engineering and biology.</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10</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12</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4</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 xml:space="preserve">f) </w:t>
            </w:r>
            <w:proofErr w:type="gramStart"/>
            <w:r w:rsidRPr="007A6BED">
              <w:rPr>
                <w:rFonts w:eastAsia="Calibri"/>
              </w:rPr>
              <w:t>an</w:t>
            </w:r>
            <w:proofErr w:type="gramEnd"/>
            <w:r w:rsidRPr="007A6BED">
              <w:rPr>
                <w:rFonts w:eastAsia="Calibri"/>
              </w:rPr>
              <w:t xml:space="preserve"> understanding of professional and ethical responsibility.</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15</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4</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6</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2</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g) an ability to communicate effectively</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16</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9</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 xml:space="preserve">h) </w:t>
            </w:r>
            <w:proofErr w:type="gramStart"/>
            <w:r w:rsidRPr="007A6BED">
              <w:rPr>
                <w:rFonts w:eastAsia="Calibri"/>
              </w:rPr>
              <w:t>a</w:t>
            </w:r>
            <w:proofErr w:type="gramEnd"/>
            <w:r w:rsidRPr="007A6BED">
              <w:rPr>
                <w:rFonts w:eastAsia="Calibri"/>
              </w:rPr>
              <w:t xml:space="preserve"> broad education necessary to understand the impact of engineering solutions in a global, economic, environmental, </w:t>
            </w:r>
            <w:r w:rsidRPr="007A6BED">
              <w:rPr>
                <w:rFonts w:eastAsia="Calibri"/>
              </w:rPr>
              <w:lastRenderedPageBreak/>
              <w:t>and societal context.</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lastRenderedPageBreak/>
              <w:t>12</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7</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7</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0</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2</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lastRenderedPageBreak/>
              <w:t xml:space="preserve">i) </w:t>
            </w:r>
            <w:proofErr w:type="gramStart"/>
            <w:r w:rsidRPr="007A6BED">
              <w:rPr>
                <w:rFonts w:eastAsia="Calibri"/>
              </w:rPr>
              <w:t>a</w:t>
            </w:r>
            <w:proofErr w:type="gramEnd"/>
            <w:r w:rsidRPr="007A6BED">
              <w:rPr>
                <w:rFonts w:eastAsia="Calibri"/>
              </w:rPr>
              <w:t xml:space="preserve"> recognition of the need for, and an ability to engage in life-long learning.</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17</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6</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3</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j) a knowledge of contemporary issues related to bioengineering</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14</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7</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5</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ind w:left="720" w:hanging="720"/>
              <w:jc w:val="center"/>
              <w:rPr>
                <w:rFonts w:eastAsia="Calibri"/>
              </w:rPr>
            </w:pPr>
            <w:r w:rsidRPr="007A6BED">
              <w:rPr>
                <w:rFonts w:eastAsia="Calibri"/>
              </w:rPr>
              <w:t>28</w:t>
            </w:r>
          </w:p>
        </w:tc>
      </w:tr>
      <w:tr w:rsidR="009520BD" w:rsidRPr="007A6BED" w:rsidTr="00483B15">
        <w:tc>
          <w:tcPr>
            <w:tcW w:w="6765" w:type="dxa"/>
            <w:shd w:val="clear" w:color="auto" w:fill="auto"/>
          </w:tcPr>
          <w:p w:rsidR="009520BD" w:rsidRPr="007A6BED" w:rsidRDefault="009520BD" w:rsidP="007E7841">
            <w:pPr>
              <w:ind w:left="720" w:hanging="720"/>
              <w:jc w:val="both"/>
              <w:rPr>
                <w:rFonts w:eastAsia="Calibri"/>
              </w:rPr>
            </w:pPr>
            <w:r w:rsidRPr="007A6BED">
              <w:rPr>
                <w:rFonts w:eastAsia="Calibri"/>
              </w:rPr>
              <w:t xml:space="preserve">k) </w:t>
            </w:r>
            <w:proofErr w:type="gramStart"/>
            <w:r w:rsidRPr="007A6BED">
              <w:rPr>
                <w:rFonts w:eastAsia="Calibri"/>
              </w:rPr>
              <w:t>an</w:t>
            </w:r>
            <w:proofErr w:type="gramEnd"/>
            <w:r w:rsidRPr="007A6BED">
              <w:rPr>
                <w:rFonts w:eastAsia="Calibri"/>
              </w:rPr>
              <w:t xml:space="preserve"> ability to use the techniques, skills, and modern engineering tools necessary for engineering practice.</w:t>
            </w:r>
          </w:p>
        </w:tc>
        <w:tc>
          <w:tcPr>
            <w:tcW w:w="450" w:type="dxa"/>
            <w:shd w:val="clear" w:color="auto" w:fill="auto"/>
          </w:tcPr>
          <w:p w:rsidR="009520BD" w:rsidRPr="007A6BED" w:rsidRDefault="009520BD" w:rsidP="007E7841">
            <w:pPr>
              <w:ind w:left="720" w:hanging="720"/>
              <w:jc w:val="center"/>
              <w:rPr>
                <w:rFonts w:eastAsia="Calibri"/>
              </w:rPr>
            </w:pPr>
            <w:r w:rsidRPr="007A6BED">
              <w:rPr>
                <w:rFonts w:eastAsia="Calibri"/>
              </w:rPr>
              <w:t>9</w:t>
            </w:r>
          </w:p>
        </w:tc>
        <w:tc>
          <w:tcPr>
            <w:tcW w:w="45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rPr>
            </w:pPr>
            <w:r w:rsidRPr="007A6BED">
              <w:rPr>
                <w:rFonts w:eastAsia="Calibri"/>
              </w:rPr>
              <w:t>13</w:t>
            </w:r>
          </w:p>
        </w:tc>
        <w:tc>
          <w:tcPr>
            <w:tcW w:w="27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rPr>
            </w:pPr>
            <w:r w:rsidRPr="007A6BED">
              <w:rPr>
                <w:rFonts w:eastAsia="Calibri"/>
              </w:rPr>
              <w:t>3</w:t>
            </w:r>
          </w:p>
        </w:tc>
        <w:tc>
          <w:tcPr>
            <w:tcW w:w="27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rPr>
            </w:pPr>
            <w:r w:rsidRPr="007A6BED">
              <w:rPr>
                <w:rFonts w:eastAsia="Calibri"/>
              </w:rPr>
              <w:t>1</w:t>
            </w:r>
          </w:p>
        </w:tc>
        <w:tc>
          <w:tcPr>
            <w:tcW w:w="27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rPr>
            </w:pPr>
            <w:r w:rsidRPr="007A6BED">
              <w:rPr>
                <w:rFonts w:eastAsia="Calibri"/>
              </w:rPr>
              <w:t>1</w:t>
            </w:r>
          </w:p>
        </w:tc>
        <w:tc>
          <w:tcPr>
            <w:tcW w:w="1080" w:type="dxa"/>
            <w:shd w:val="clear" w:color="auto" w:fill="auto"/>
          </w:tcPr>
          <w:p w:rsidR="009520BD" w:rsidRPr="007A6BED" w:rsidRDefault="009520BD" w:rsidP="007E7841">
            <w:pPr>
              <w:tabs>
                <w:tab w:val="left" w:pos="1053"/>
                <w:tab w:val="left" w:pos="9243"/>
                <w:tab w:val="left" w:pos="10361"/>
              </w:tabs>
              <w:ind w:left="720" w:hanging="720"/>
              <w:jc w:val="center"/>
              <w:rPr>
                <w:rFonts w:eastAsia="Calibri"/>
              </w:rPr>
            </w:pPr>
            <w:r w:rsidRPr="007A6BED">
              <w:rPr>
                <w:rFonts w:eastAsia="Calibri"/>
              </w:rPr>
              <w:t>27</w:t>
            </w:r>
          </w:p>
        </w:tc>
      </w:tr>
      <w:tr w:rsidR="009520BD" w:rsidRPr="007A6BED" w:rsidTr="00483B15">
        <w:tc>
          <w:tcPr>
            <w:tcW w:w="9555" w:type="dxa"/>
            <w:gridSpan w:val="7"/>
            <w:shd w:val="clear" w:color="auto" w:fill="auto"/>
          </w:tcPr>
          <w:p w:rsidR="009520BD" w:rsidRPr="007A6BED" w:rsidRDefault="009520BD" w:rsidP="007E7841">
            <w:pPr>
              <w:tabs>
                <w:tab w:val="left" w:pos="1053"/>
                <w:tab w:val="left" w:pos="9243"/>
                <w:tab w:val="left" w:pos="10361"/>
              </w:tabs>
              <w:ind w:left="720" w:hanging="720"/>
              <w:jc w:val="right"/>
              <w:rPr>
                <w:rFonts w:eastAsia="Calibri"/>
              </w:rPr>
            </w:pPr>
            <w:r w:rsidRPr="007A6BED">
              <w:rPr>
                <w:rFonts w:eastAsia="Calibri"/>
                <w:b/>
                <w:i/>
              </w:rPr>
              <w:t>Answered Question: 28</w:t>
            </w:r>
          </w:p>
        </w:tc>
      </w:tr>
      <w:tr w:rsidR="009520BD" w:rsidRPr="007A6BED" w:rsidTr="00483B15">
        <w:tc>
          <w:tcPr>
            <w:tcW w:w="9555" w:type="dxa"/>
            <w:gridSpan w:val="7"/>
            <w:shd w:val="clear" w:color="auto" w:fill="auto"/>
          </w:tcPr>
          <w:p w:rsidR="009520BD" w:rsidRPr="007A6BED" w:rsidRDefault="009520BD" w:rsidP="007E7841">
            <w:pPr>
              <w:tabs>
                <w:tab w:val="left" w:pos="1053"/>
                <w:tab w:val="left" w:pos="9243"/>
                <w:tab w:val="left" w:pos="10361"/>
              </w:tabs>
              <w:ind w:left="720" w:hanging="720"/>
              <w:jc w:val="right"/>
              <w:rPr>
                <w:rFonts w:eastAsia="Calibri"/>
              </w:rPr>
            </w:pPr>
            <w:r w:rsidRPr="007A6BED">
              <w:rPr>
                <w:rFonts w:eastAsia="Calibri"/>
                <w:b/>
                <w:i/>
              </w:rPr>
              <w:t>Skipped Question: 7</w:t>
            </w:r>
          </w:p>
        </w:tc>
      </w:tr>
    </w:tbl>
    <w:p w:rsidR="007A6BED" w:rsidRDefault="007A6BED" w:rsidP="009520BD">
      <w:pPr>
        <w:tabs>
          <w:tab w:val="left" w:pos="1053"/>
          <w:tab w:val="left" w:pos="10361"/>
        </w:tabs>
        <w:ind w:left="1053" w:hanging="960"/>
        <w:jc w:val="both"/>
        <w:rPr>
          <w:b/>
        </w:rPr>
      </w:pPr>
    </w:p>
    <w:p w:rsidR="009520BD" w:rsidRPr="007A6BED" w:rsidRDefault="009520BD" w:rsidP="009520BD">
      <w:pPr>
        <w:tabs>
          <w:tab w:val="left" w:pos="1053"/>
          <w:tab w:val="left" w:pos="10361"/>
        </w:tabs>
        <w:ind w:left="1053" w:hanging="960"/>
        <w:jc w:val="both"/>
      </w:pPr>
      <w:r w:rsidRPr="007A6BED">
        <w:rPr>
          <w:b/>
        </w:rPr>
        <w:t>16</w:t>
      </w:r>
      <w:r w:rsidRPr="007A6BED">
        <w:tab/>
      </w:r>
      <w:r w:rsidRPr="007A6BED">
        <w:rPr>
          <w:b/>
          <w:bCs/>
        </w:rPr>
        <w:t xml:space="preserve">Our program is designed to enable a Bourns College of Engineering alumnus to be successful either in pursuing a higher degree or in starting a career in engineering or a related field. Based on your experience, what comments do you have on our program and our objectives?  </w:t>
      </w:r>
      <w:r w:rsidRPr="007A6BED">
        <w:rPr>
          <w:b/>
          <w:bCs/>
        </w:rPr>
        <w:tab/>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rPr>
          <w:b/>
          <w:bCs/>
        </w:rPr>
      </w:pPr>
      <w:r w:rsidRPr="007A6BED">
        <w:tab/>
      </w: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8"/>
        <w:gridCol w:w="978"/>
      </w:tblGrid>
      <w:tr w:rsidR="009520BD" w:rsidRPr="007A6BED" w:rsidTr="007E7841">
        <w:trPr>
          <w:jc w:val="center"/>
        </w:trPr>
        <w:tc>
          <w:tcPr>
            <w:tcW w:w="2238" w:type="dxa"/>
            <w:shd w:val="clear" w:color="auto" w:fill="auto"/>
          </w:tcPr>
          <w:p w:rsidR="009520BD" w:rsidRPr="007A6BED" w:rsidRDefault="009520BD" w:rsidP="007E7841">
            <w:pPr>
              <w:ind w:left="720" w:hanging="720"/>
              <w:jc w:val="both"/>
              <w:rPr>
                <w:rFonts w:eastAsia="Calibri"/>
                <w:b/>
                <w:bCs/>
                <w:i/>
                <w:iCs/>
              </w:rPr>
            </w:pPr>
            <w:r w:rsidRPr="007A6BED">
              <w:rPr>
                <w:rFonts w:eastAsia="Calibri"/>
                <w:b/>
                <w:bCs/>
                <w:i/>
                <w:iCs/>
              </w:rPr>
              <w:t>Answered question</w:t>
            </w:r>
          </w:p>
        </w:tc>
        <w:tc>
          <w:tcPr>
            <w:tcW w:w="978" w:type="dxa"/>
            <w:shd w:val="clear" w:color="auto" w:fill="auto"/>
          </w:tcPr>
          <w:p w:rsidR="009520BD" w:rsidRPr="007A6BED" w:rsidRDefault="009520BD" w:rsidP="007E7841">
            <w:pPr>
              <w:ind w:left="720" w:hanging="720"/>
              <w:jc w:val="both"/>
              <w:rPr>
                <w:rFonts w:eastAsia="Calibri"/>
              </w:rPr>
            </w:pPr>
            <w:r w:rsidRPr="007A6BED">
              <w:rPr>
                <w:rFonts w:eastAsia="Calibri"/>
                <w:b/>
                <w:bCs/>
              </w:rPr>
              <w:t>17</w:t>
            </w:r>
          </w:p>
        </w:tc>
      </w:tr>
      <w:tr w:rsidR="009520BD" w:rsidRPr="007A6BED" w:rsidTr="007E7841">
        <w:trPr>
          <w:jc w:val="center"/>
        </w:trPr>
        <w:tc>
          <w:tcPr>
            <w:tcW w:w="2238" w:type="dxa"/>
            <w:shd w:val="clear" w:color="auto" w:fill="auto"/>
          </w:tcPr>
          <w:p w:rsidR="009520BD" w:rsidRPr="007A6BED" w:rsidRDefault="009520BD" w:rsidP="007E7841">
            <w:pPr>
              <w:ind w:left="720" w:hanging="720"/>
              <w:jc w:val="both"/>
              <w:rPr>
                <w:rFonts w:eastAsia="Calibri"/>
                <w:b/>
                <w:bCs/>
                <w:i/>
                <w:iCs/>
              </w:rPr>
            </w:pPr>
            <w:r w:rsidRPr="007A6BED">
              <w:rPr>
                <w:rFonts w:eastAsia="Calibri"/>
                <w:b/>
                <w:bCs/>
                <w:i/>
                <w:iCs/>
              </w:rPr>
              <w:t>Skipped question</w:t>
            </w:r>
          </w:p>
        </w:tc>
        <w:tc>
          <w:tcPr>
            <w:tcW w:w="978" w:type="dxa"/>
            <w:shd w:val="clear" w:color="auto" w:fill="auto"/>
          </w:tcPr>
          <w:p w:rsidR="009520BD" w:rsidRPr="007A6BED" w:rsidRDefault="009520BD" w:rsidP="007E7841">
            <w:pPr>
              <w:ind w:left="720" w:hanging="720"/>
              <w:jc w:val="both"/>
              <w:rPr>
                <w:rFonts w:eastAsia="Calibri"/>
              </w:rPr>
            </w:pPr>
            <w:r w:rsidRPr="007A6BED">
              <w:rPr>
                <w:rFonts w:eastAsia="Calibri"/>
                <w:b/>
                <w:bCs/>
              </w:rPr>
              <w:t>18</w:t>
            </w:r>
          </w:p>
        </w:tc>
      </w:tr>
    </w:tbl>
    <w:p w:rsidR="009520BD" w:rsidRPr="007A6BED" w:rsidRDefault="009520BD" w:rsidP="009520BD">
      <w:pPr>
        <w:tabs>
          <w:tab w:val="left" w:pos="2865"/>
        </w:tabs>
        <w:ind w:left="93"/>
        <w:jc w:val="both"/>
      </w:pPr>
      <w:r w:rsidRPr="007A6BED">
        <w:tab/>
      </w: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bCs/>
        </w:rPr>
      </w:pPr>
      <w:r w:rsidRPr="007A6BED">
        <w:rPr>
          <w:b/>
          <w:bCs/>
        </w:rPr>
        <w:t xml:space="preserve">Response to text: </w:t>
      </w:r>
    </w:p>
    <w:p w:rsidR="009520BD" w:rsidRPr="007A6BED" w:rsidRDefault="009520BD" w:rsidP="009520BD">
      <w:pPr>
        <w:tabs>
          <w:tab w:val="left" w:pos="1053"/>
          <w:tab w:val="left" w:pos="1979"/>
          <w:tab w:val="left" w:pos="3097"/>
          <w:tab w:val="left" w:pos="4215"/>
          <w:tab w:val="left" w:pos="5401"/>
          <w:tab w:val="left" w:pos="6361"/>
          <w:tab w:val="left" w:pos="7321"/>
          <w:tab w:val="left" w:pos="8281"/>
          <w:tab w:val="left" w:pos="9243"/>
          <w:tab w:val="left" w:pos="10361"/>
        </w:tabs>
        <w:ind w:left="93"/>
        <w:jc w:val="both"/>
        <w:rPr>
          <w:b/>
          <w:bCs/>
        </w:rPr>
      </w:pP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When I was a part of the program, I felt the main objective was to prepare students for research or graduate school. Industry was almost always an afterthought and there was very little offered in the way of internships or industry experiences.</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none</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More preparation for careers outside of academics.</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 xml:space="preserve">I feel like the program heavily discourages going into industry and puts too much emphasis on graduate studies. When I graduated I felt embarrassed to not be going on for a </w:t>
      </w:r>
      <w:proofErr w:type="gramStart"/>
      <w:r w:rsidRPr="007A6BED">
        <w:rPr>
          <w:rFonts w:ascii="Times New Roman" w:hAnsi="Times New Roman"/>
          <w:bCs/>
          <w:sz w:val="24"/>
          <w:szCs w:val="24"/>
        </w:rPr>
        <w:t>phd</w:t>
      </w:r>
      <w:proofErr w:type="gramEnd"/>
      <w:r w:rsidRPr="007A6BED">
        <w:rPr>
          <w:rFonts w:ascii="Times New Roman" w:hAnsi="Times New Roman"/>
          <w:bCs/>
          <w:sz w:val="24"/>
          <w:szCs w:val="24"/>
        </w:rPr>
        <w:t>.</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i think there should be more focus on starting a career</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The actual curriculum is good as is, and shouldn't be changed.</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It would be nice to see some faculty members put in effort that involve the improvement of the infant department rather than excusing and only looking out for themselves.  It would also be nice if there was an inclusion of broader range of classes which involve other aspects of bioengineering other than chemistry and biochemistry.</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More application of the learning we have obtained as it relates to the work force. I think most of the context of the material I learned was for Research/Graduate School work and not so much for the practicality of the work force.</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The training was comprehensive to allow transfer to a very wide range of fields</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The only drawback I've felt regarding the program is how broad it is. At the end of the degree, I felt that I knew of a lot of topics, but not enough about any particular one. It was a great position to be in for graduate school, but made me feel unprepared to start an engineering job. In short, about the right amount of theory, not quite enough hands on experience.</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 xml:space="preserve">The program is very well diversified.  </w:t>
      </w:r>
      <w:proofErr w:type="gramStart"/>
      <w:r w:rsidRPr="007A6BED">
        <w:rPr>
          <w:rFonts w:ascii="Times New Roman" w:hAnsi="Times New Roman"/>
          <w:bCs/>
          <w:sz w:val="24"/>
          <w:szCs w:val="24"/>
        </w:rPr>
        <w:t>Faculty are</w:t>
      </w:r>
      <w:proofErr w:type="gramEnd"/>
      <w:r w:rsidRPr="007A6BED">
        <w:rPr>
          <w:rFonts w:ascii="Times New Roman" w:hAnsi="Times New Roman"/>
          <w:bCs/>
          <w:sz w:val="24"/>
          <w:szCs w:val="24"/>
        </w:rPr>
        <w:t xml:space="preserve"> involved in different areas of bioengineering which reflects on the courses taught. This allows the students to be </w:t>
      </w:r>
      <w:r w:rsidRPr="007A6BED">
        <w:rPr>
          <w:rFonts w:ascii="Times New Roman" w:hAnsi="Times New Roman"/>
          <w:bCs/>
          <w:sz w:val="24"/>
          <w:szCs w:val="24"/>
        </w:rPr>
        <w:lastRenderedPageBreak/>
        <w:t>exposed to different topics and allows them to broaden their knowledge.  This ultimately leads to an opportunity of pursuing a higher education, not only in bioengineering but any other related fields, as well as starting a career with the different skills acquired.</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again form a partnership with a company because not alot of companies know what we do and what we know so exp will be much needed</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I think it would have been nice if we had speakers from industry as well.</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TERRIBLE, MOST PEOPLE BREEZE THROUGH CLASS EVEN WHEN THEY WERE SCORING 5-10% ON THEIR MIDTERMS!!!! THE AVG SCORE WAS 5%! WE DID NOT LEARN ANYTHING USEFUL!!!!!!! WASTED 4 YEARS OF MY LIFE HERE.</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Many skills above I had ranked low because I was able to achieve those prior to the program, or through other means.</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I think this was achieved for even the first graduating class</w:t>
      </w:r>
    </w:p>
    <w:p w:rsidR="009520BD" w:rsidRPr="007A6BED" w:rsidRDefault="009520BD" w:rsidP="00870A45">
      <w:pPr>
        <w:pStyle w:val="ListParagraph"/>
        <w:numPr>
          <w:ilvl w:val="0"/>
          <w:numId w:val="40"/>
        </w:numPr>
        <w:tabs>
          <w:tab w:val="left" w:pos="1053"/>
          <w:tab w:val="left" w:pos="1979"/>
          <w:tab w:val="left" w:pos="3097"/>
          <w:tab w:val="left" w:pos="4215"/>
          <w:tab w:val="left" w:pos="5401"/>
          <w:tab w:val="left" w:pos="6361"/>
          <w:tab w:val="left" w:pos="7321"/>
          <w:tab w:val="left" w:pos="8281"/>
          <w:tab w:val="left" w:pos="9243"/>
          <w:tab w:val="left" w:pos="10361"/>
        </w:tabs>
        <w:spacing w:after="0" w:line="240" w:lineRule="auto"/>
        <w:jc w:val="both"/>
        <w:rPr>
          <w:rFonts w:ascii="Times New Roman" w:hAnsi="Times New Roman"/>
          <w:bCs/>
          <w:sz w:val="24"/>
          <w:szCs w:val="24"/>
        </w:rPr>
      </w:pPr>
      <w:r w:rsidRPr="007A6BED">
        <w:rPr>
          <w:rFonts w:ascii="Times New Roman" w:hAnsi="Times New Roman"/>
          <w:bCs/>
          <w:sz w:val="24"/>
          <w:szCs w:val="24"/>
        </w:rPr>
        <w:t>ok</w:t>
      </w:r>
    </w:p>
    <w:p w:rsidR="007A6BED" w:rsidRDefault="007A6BED" w:rsidP="009520BD">
      <w:pPr>
        <w:spacing w:after="200" w:line="276" w:lineRule="auto"/>
      </w:pPr>
    </w:p>
    <w:p w:rsidR="009520BD" w:rsidRPr="007A6BED" w:rsidRDefault="009520BD" w:rsidP="009520BD">
      <w:pPr>
        <w:tabs>
          <w:tab w:val="left" w:pos="1053"/>
          <w:tab w:val="left" w:pos="9243"/>
          <w:tab w:val="left" w:pos="10361"/>
        </w:tabs>
        <w:ind w:left="93"/>
        <w:jc w:val="both"/>
      </w:pPr>
      <w:r w:rsidRPr="007A6BED">
        <w:rPr>
          <w:b/>
        </w:rPr>
        <w:t>17</w:t>
      </w:r>
      <w:r w:rsidRPr="007A6BED">
        <w:tab/>
      </w:r>
      <w:r w:rsidRPr="007A6BED">
        <w:rPr>
          <w:b/>
          <w:bCs/>
        </w:rPr>
        <w:t>Please give us your suggestions on how to better serve our students as well as alumni.</w:t>
      </w:r>
    </w:p>
    <w:p w:rsidR="009520BD" w:rsidRPr="007A6BED" w:rsidRDefault="009520BD" w:rsidP="009520BD">
      <w:pPr>
        <w:tabs>
          <w:tab w:val="left" w:pos="1053"/>
          <w:tab w:val="left" w:pos="3097"/>
          <w:tab w:val="left" w:pos="4215"/>
          <w:tab w:val="left" w:pos="5401"/>
          <w:tab w:val="left" w:pos="6361"/>
          <w:tab w:val="left" w:pos="7321"/>
          <w:tab w:val="left" w:pos="8281"/>
          <w:tab w:val="left" w:pos="9243"/>
          <w:tab w:val="left" w:pos="10361"/>
        </w:tabs>
        <w:ind w:left="93"/>
        <w:jc w:val="both"/>
      </w:pPr>
      <w:r w:rsidRPr="007A6BED">
        <w:tab/>
      </w:r>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5"/>
        <w:gridCol w:w="1041"/>
      </w:tblGrid>
      <w:tr w:rsidR="009520BD" w:rsidRPr="007A6BED" w:rsidTr="007E7841">
        <w:trPr>
          <w:jc w:val="center"/>
        </w:trPr>
        <w:tc>
          <w:tcPr>
            <w:tcW w:w="2175" w:type="dxa"/>
            <w:shd w:val="clear" w:color="auto" w:fill="auto"/>
          </w:tcPr>
          <w:p w:rsidR="009520BD" w:rsidRPr="007A6BED" w:rsidRDefault="009520BD" w:rsidP="007E7841">
            <w:pPr>
              <w:ind w:left="720" w:hanging="720"/>
              <w:jc w:val="both"/>
              <w:rPr>
                <w:rFonts w:eastAsia="Calibri"/>
                <w:b/>
                <w:bCs/>
                <w:i/>
                <w:iCs/>
              </w:rPr>
            </w:pPr>
            <w:r w:rsidRPr="007A6BED">
              <w:rPr>
                <w:rFonts w:eastAsia="Calibri"/>
                <w:b/>
                <w:bCs/>
                <w:i/>
                <w:iCs/>
              </w:rPr>
              <w:t>Answered question</w:t>
            </w:r>
          </w:p>
        </w:tc>
        <w:tc>
          <w:tcPr>
            <w:tcW w:w="1041" w:type="dxa"/>
            <w:shd w:val="clear" w:color="auto" w:fill="auto"/>
          </w:tcPr>
          <w:p w:rsidR="009520BD" w:rsidRPr="007A6BED" w:rsidRDefault="009520BD" w:rsidP="007E7841">
            <w:pPr>
              <w:ind w:left="720" w:hanging="720"/>
              <w:jc w:val="both"/>
              <w:rPr>
                <w:rFonts w:eastAsia="Calibri"/>
              </w:rPr>
            </w:pPr>
            <w:r w:rsidRPr="007A6BED">
              <w:rPr>
                <w:rFonts w:eastAsia="Calibri"/>
                <w:b/>
                <w:bCs/>
              </w:rPr>
              <w:t>16</w:t>
            </w:r>
          </w:p>
        </w:tc>
      </w:tr>
      <w:tr w:rsidR="009520BD" w:rsidRPr="007A6BED" w:rsidTr="007E7841">
        <w:trPr>
          <w:jc w:val="center"/>
        </w:trPr>
        <w:tc>
          <w:tcPr>
            <w:tcW w:w="2175" w:type="dxa"/>
            <w:shd w:val="clear" w:color="auto" w:fill="auto"/>
          </w:tcPr>
          <w:p w:rsidR="009520BD" w:rsidRPr="007A6BED" w:rsidRDefault="009520BD" w:rsidP="007E7841">
            <w:pPr>
              <w:ind w:left="720" w:hanging="720"/>
              <w:jc w:val="both"/>
              <w:rPr>
                <w:rFonts w:eastAsia="Calibri"/>
                <w:b/>
                <w:bCs/>
                <w:i/>
                <w:iCs/>
              </w:rPr>
            </w:pPr>
            <w:r w:rsidRPr="007A6BED">
              <w:rPr>
                <w:rFonts w:eastAsia="Calibri"/>
                <w:b/>
                <w:bCs/>
                <w:i/>
                <w:iCs/>
              </w:rPr>
              <w:t>Skipped question</w:t>
            </w:r>
          </w:p>
        </w:tc>
        <w:tc>
          <w:tcPr>
            <w:tcW w:w="1041" w:type="dxa"/>
            <w:shd w:val="clear" w:color="auto" w:fill="auto"/>
          </w:tcPr>
          <w:p w:rsidR="009520BD" w:rsidRPr="007A6BED" w:rsidRDefault="009520BD" w:rsidP="007E7841">
            <w:pPr>
              <w:ind w:left="720" w:hanging="720"/>
              <w:jc w:val="both"/>
              <w:rPr>
                <w:rFonts w:eastAsia="Calibri"/>
              </w:rPr>
            </w:pPr>
            <w:r w:rsidRPr="007A6BED">
              <w:rPr>
                <w:rFonts w:eastAsia="Calibri"/>
                <w:b/>
                <w:bCs/>
              </w:rPr>
              <w:t>19</w:t>
            </w:r>
          </w:p>
        </w:tc>
      </w:tr>
    </w:tbl>
    <w:p w:rsidR="009520BD" w:rsidRPr="007A6BED" w:rsidRDefault="009520BD" w:rsidP="009520BD">
      <w:pPr>
        <w:tabs>
          <w:tab w:val="left" w:pos="1053"/>
          <w:tab w:val="left" w:pos="1979"/>
          <w:tab w:val="left" w:pos="9243"/>
          <w:tab w:val="left" w:pos="10361"/>
        </w:tabs>
        <w:ind w:left="453"/>
        <w:jc w:val="both"/>
      </w:pP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If the program has not taken an approach that also prepares students for industry, it should. Create industry friendly alternatives in the program. Examples: Elective credit could be given for internships. Instead of working on a senior design project, some students may instead be part of a Co-Op and report their experience at the end.</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During senior design, let the undergrads have time in the labs. Stop giving the grad students the power to cut our time to nothing. We can't learn and achieve if we are never given the chance.</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More effort to work with companies.</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 xml:space="preserve">When I entered the program I was under the impression that UCR’s </w:t>
      </w:r>
      <w:r w:rsidR="00AB55A1" w:rsidRPr="007A6BED">
        <w:rPr>
          <w:rFonts w:ascii="Times New Roman" w:hAnsi="Times New Roman"/>
          <w:sz w:val="24"/>
          <w:szCs w:val="24"/>
        </w:rPr>
        <w:t>Bioengineering program</w:t>
      </w:r>
      <w:r w:rsidRPr="007A6BED">
        <w:rPr>
          <w:rFonts w:ascii="Times New Roman" w:hAnsi="Times New Roman"/>
          <w:sz w:val="24"/>
          <w:szCs w:val="24"/>
        </w:rPr>
        <w:t xml:space="preserve"> made certain disciplines much more accessible than they actually where. I was given a two page list of “Technical Electives”, however, very few of these classes were available.</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Keep an open mind to other opportunities within the engineering discipline.</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Resources to finding careers/ graduate programs</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It would be nice to have a team that focuses on finding collaborative projects between the university and the industry. This will open the door to co-op programs and internships, and better connect recent graduates and alumni to job search in the industry.</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 xml:space="preserve">Have classes on Bioethics and </w:t>
      </w:r>
      <w:proofErr w:type="gramStart"/>
      <w:r w:rsidRPr="007A6BED">
        <w:rPr>
          <w:rFonts w:ascii="Times New Roman" w:hAnsi="Times New Roman"/>
          <w:sz w:val="24"/>
          <w:szCs w:val="24"/>
        </w:rPr>
        <w:t>Applying</w:t>
      </w:r>
      <w:proofErr w:type="gramEnd"/>
      <w:r w:rsidRPr="007A6BED">
        <w:rPr>
          <w:rFonts w:ascii="Times New Roman" w:hAnsi="Times New Roman"/>
          <w:sz w:val="24"/>
          <w:szCs w:val="24"/>
        </w:rPr>
        <w:t xml:space="preserve"> their skills to the workforce.</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Networking for alumni and career opportunities within bioengineering</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 xml:space="preserve">The departments' faculty and staff </w:t>
      </w:r>
      <w:proofErr w:type="gramStart"/>
      <w:r w:rsidRPr="007A6BED">
        <w:rPr>
          <w:rFonts w:ascii="Times New Roman" w:hAnsi="Times New Roman"/>
          <w:sz w:val="24"/>
          <w:szCs w:val="24"/>
        </w:rPr>
        <w:t>is</w:t>
      </w:r>
      <w:proofErr w:type="gramEnd"/>
      <w:r w:rsidRPr="007A6BED">
        <w:rPr>
          <w:rFonts w:ascii="Times New Roman" w:hAnsi="Times New Roman"/>
          <w:sz w:val="24"/>
          <w:szCs w:val="24"/>
        </w:rPr>
        <w:t xml:space="preserve"> very approachable and I feel this is a very precious asset that UCR Bioengineering should keep. As the department grows in </w:t>
      </w:r>
      <w:r w:rsidRPr="007A6BED">
        <w:rPr>
          <w:rFonts w:ascii="Times New Roman" w:hAnsi="Times New Roman"/>
          <w:sz w:val="24"/>
          <w:szCs w:val="24"/>
        </w:rPr>
        <w:lastRenderedPageBreak/>
        <w:t>size, both student and professional, it will be difficult to retain the close knit community. Informal gatherings after finals should help in retaining that.</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Maybe the email newsletter or something similar would be nice.</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proofErr w:type="gramStart"/>
      <w:r w:rsidRPr="007A6BED">
        <w:rPr>
          <w:rFonts w:ascii="Times New Roman" w:hAnsi="Times New Roman"/>
          <w:sz w:val="24"/>
          <w:szCs w:val="24"/>
        </w:rPr>
        <w:t>DO</w:t>
      </w:r>
      <w:proofErr w:type="gramEnd"/>
      <w:r w:rsidRPr="007A6BED">
        <w:rPr>
          <w:rFonts w:ascii="Times New Roman" w:hAnsi="Times New Roman"/>
          <w:sz w:val="24"/>
          <w:szCs w:val="24"/>
        </w:rPr>
        <w:t xml:space="preserve"> A BETTER JOB HELPING THEM FIND WORK AFTER GRADUATION!!!!!!!!!!! OUR DEGREES ARE USELESS IN THE REAL WORLD!</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 xml:space="preserve">Expanding the faculty will greatly improve the process. Also, more effort should be made to assign the correct faculty to the correct class. Some professors that taught some of the bioengineering courses did not understand the course content themselves. They needed their notes to figure out the problems and could not solve problems correctly without their notes. Undoubtedly, the professor has his strong </w:t>
      </w:r>
      <w:proofErr w:type="gramStart"/>
      <w:r w:rsidRPr="007A6BED">
        <w:rPr>
          <w:rFonts w:ascii="Times New Roman" w:hAnsi="Times New Roman"/>
          <w:sz w:val="24"/>
          <w:szCs w:val="24"/>
        </w:rPr>
        <w:t>suits,</w:t>
      </w:r>
      <w:proofErr w:type="gramEnd"/>
      <w:r w:rsidRPr="007A6BED">
        <w:rPr>
          <w:rFonts w:ascii="Times New Roman" w:hAnsi="Times New Roman"/>
          <w:sz w:val="24"/>
          <w:szCs w:val="24"/>
        </w:rPr>
        <w:t xml:space="preserve"> he was just assigned the wrong class to teach.</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Keep improving all aspects.</w:t>
      </w:r>
    </w:p>
    <w:p w:rsidR="009520BD" w:rsidRPr="007A6BED" w:rsidRDefault="009520BD"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Need better internship/Co-Op programs specifically for bioengineers. However, this will naturally come with time as the field is still young.</w:t>
      </w:r>
    </w:p>
    <w:p w:rsidR="004376E4" w:rsidRPr="007A6BED" w:rsidRDefault="00AB3ACA"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t>O</w:t>
      </w:r>
      <w:r w:rsidR="009520BD" w:rsidRPr="007A6BED">
        <w:rPr>
          <w:rFonts w:ascii="Times New Roman" w:hAnsi="Times New Roman"/>
          <w:sz w:val="24"/>
          <w:szCs w:val="24"/>
        </w:rPr>
        <w:t>k</w:t>
      </w:r>
    </w:p>
    <w:p w:rsidR="00AB3ACA" w:rsidRPr="007A6BED" w:rsidRDefault="00AB3ACA" w:rsidP="00870A45">
      <w:pPr>
        <w:pStyle w:val="ListParagraph"/>
        <w:numPr>
          <w:ilvl w:val="1"/>
          <w:numId w:val="41"/>
        </w:numPr>
        <w:tabs>
          <w:tab w:val="left" w:pos="1053"/>
          <w:tab w:val="left" w:pos="1979"/>
          <w:tab w:val="left" w:pos="9243"/>
          <w:tab w:val="left" w:pos="10361"/>
        </w:tabs>
        <w:spacing w:after="0" w:line="240" w:lineRule="auto"/>
        <w:jc w:val="both"/>
        <w:rPr>
          <w:rFonts w:ascii="Times New Roman" w:hAnsi="Times New Roman"/>
          <w:sz w:val="24"/>
          <w:szCs w:val="24"/>
        </w:rPr>
      </w:pPr>
      <w:r w:rsidRPr="007A6BED">
        <w:rPr>
          <w:rFonts w:ascii="Times New Roman" w:hAnsi="Times New Roman"/>
          <w:sz w:val="24"/>
          <w:szCs w:val="24"/>
        </w:rPr>
        <w:br w:type="page"/>
      </w:r>
    </w:p>
    <w:p w:rsidR="00483B15" w:rsidRPr="00AB3ACA" w:rsidRDefault="00AB3ACA" w:rsidP="00AB3ACA">
      <w:pPr>
        <w:rPr>
          <w:b/>
          <w:sz w:val="28"/>
          <w:szCs w:val="28"/>
        </w:rPr>
      </w:pPr>
      <w:r>
        <w:rPr>
          <w:b/>
          <w:sz w:val="28"/>
          <w:szCs w:val="28"/>
        </w:rPr>
        <w:lastRenderedPageBreak/>
        <w:t xml:space="preserve">F.2        </w:t>
      </w:r>
      <w:r w:rsidR="00483B15" w:rsidRPr="00AB3ACA">
        <w:rPr>
          <w:b/>
          <w:sz w:val="28"/>
          <w:szCs w:val="28"/>
        </w:rPr>
        <w:t>Bioengineering Survey of Workplace – March 2012</w:t>
      </w:r>
    </w:p>
    <w:p w:rsidR="00483B15" w:rsidRDefault="00483B15" w:rsidP="00483B15"/>
    <w:tbl>
      <w:tblPr>
        <w:tblW w:w="93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565"/>
        <w:gridCol w:w="1565"/>
        <w:gridCol w:w="1565"/>
        <w:gridCol w:w="1565"/>
        <w:gridCol w:w="1565"/>
      </w:tblGrid>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pPr>
              <w:rPr>
                <w:b/>
              </w:rPr>
            </w:pPr>
            <w:r w:rsidRPr="007A6BED">
              <w:rPr>
                <w:b/>
              </w:rPr>
              <w:t xml:space="preserve">Workplace Survey of </w:t>
            </w:r>
            <w:r w:rsidR="00AB55A1" w:rsidRPr="007A6BED">
              <w:rPr>
                <w:b/>
              </w:rPr>
              <w:t>Bioengineering program</w:t>
            </w:r>
            <w:r w:rsidRPr="007A6BED">
              <w:rPr>
                <w:b/>
              </w:rPr>
              <w:t xml:space="preserve"> Educational Objectives</w:t>
            </w:r>
          </w:p>
        </w:tc>
      </w:tr>
      <w:tr w:rsidR="00483B15" w:rsidRPr="007A6BED" w:rsidTr="006F1535">
        <w:trPr>
          <w:trHeight w:val="255"/>
        </w:trPr>
        <w:tc>
          <w:tcPr>
            <w:tcW w:w="3130" w:type="dxa"/>
            <w:gridSpan w:val="2"/>
            <w:shd w:val="clear" w:color="auto" w:fill="auto"/>
            <w:noWrap/>
            <w:vAlign w:val="bottom"/>
            <w:hideMark/>
          </w:tcPr>
          <w:p w:rsidR="00483B15" w:rsidRPr="007A6BED" w:rsidRDefault="00483B15" w:rsidP="006F1535">
            <w:r w:rsidRPr="007A6BED">
              <w:t>Your workplace</w:t>
            </w:r>
          </w:p>
        </w:tc>
        <w:tc>
          <w:tcPr>
            <w:tcW w:w="1565" w:type="dxa"/>
            <w:shd w:val="clear" w:color="auto" w:fill="auto"/>
            <w:noWrap/>
            <w:vAlign w:val="bottom"/>
            <w:hideMark/>
          </w:tcPr>
          <w:p w:rsidR="00483B15" w:rsidRPr="007A6BED" w:rsidRDefault="00483B15" w:rsidP="006F1535">
            <w:r w:rsidRPr="007A6BED">
              <w:t>Academia</w:t>
            </w:r>
          </w:p>
        </w:tc>
        <w:tc>
          <w:tcPr>
            <w:tcW w:w="1565" w:type="dxa"/>
            <w:shd w:val="clear" w:color="auto" w:fill="auto"/>
            <w:noWrap/>
            <w:vAlign w:val="bottom"/>
            <w:hideMark/>
          </w:tcPr>
          <w:p w:rsidR="00483B15" w:rsidRPr="007A6BED" w:rsidRDefault="00483B15" w:rsidP="006F1535">
            <w:r w:rsidRPr="007A6BED">
              <w:t>Industry</w:t>
            </w:r>
          </w:p>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r>
      <w:tr w:rsidR="00483B15" w:rsidRPr="007A6BED" w:rsidTr="006F1535">
        <w:trPr>
          <w:trHeight w:val="255"/>
        </w:trPr>
        <w:tc>
          <w:tcPr>
            <w:tcW w:w="3130" w:type="dxa"/>
            <w:gridSpan w:val="2"/>
            <w:shd w:val="clear" w:color="auto" w:fill="auto"/>
            <w:noWrap/>
            <w:vAlign w:val="bottom"/>
            <w:hideMark/>
          </w:tcPr>
          <w:p w:rsidR="00483B15" w:rsidRPr="007A6BED" w:rsidRDefault="00483B15" w:rsidP="006F1535">
            <w:r w:rsidRPr="007A6BED">
              <w:t>Response</w:t>
            </w:r>
          </w:p>
        </w:tc>
        <w:tc>
          <w:tcPr>
            <w:tcW w:w="1565" w:type="dxa"/>
            <w:shd w:val="clear" w:color="auto" w:fill="auto"/>
            <w:noWrap/>
            <w:vAlign w:val="bottom"/>
            <w:hideMark/>
          </w:tcPr>
          <w:p w:rsidR="00483B15" w:rsidRPr="007A6BED" w:rsidRDefault="00483B15" w:rsidP="006F1535">
            <w:pPr>
              <w:jc w:val="right"/>
            </w:pPr>
            <w:r w:rsidRPr="007A6BED">
              <w:t>4</w:t>
            </w:r>
          </w:p>
        </w:tc>
        <w:tc>
          <w:tcPr>
            <w:tcW w:w="1565" w:type="dxa"/>
            <w:shd w:val="clear" w:color="auto" w:fill="auto"/>
            <w:noWrap/>
            <w:vAlign w:val="bottom"/>
            <w:hideMark/>
          </w:tcPr>
          <w:p w:rsidR="00483B15" w:rsidRPr="007A6BED" w:rsidRDefault="00483B15" w:rsidP="006F1535">
            <w:pPr>
              <w:jc w:val="right"/>
            </w:pPr>
            <w:r w:rsidRPr="007A6BED">
              <w:t>0</w:t>
            </w:r>
          </w:p>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05783C" w:rsidP="006F1535">
            <w:hyperlink r:id="rId58" w:history="1">
              <w:r w:rsidR="00483B15" w:rsidRPr="007A6BED">
                <w:rPr>
                  <w:rStyle w:val="Hyperlink"/>
                  <w:color w:val="000000"/>
                </w:rPr>
                <w:t>We would like to have your evaluation of our how our students are meeting the objectives of our undergraduate program and, if needed, how we might implement improvements.</w:t>
              </w:r>
            </w:hyperlink>
          </w:p>
          <w:p w:rsidR="00483B15" w:rsidRPr="007A6BED" w:rsidRDefault="00483B15" w:rsidP="006F1535"/>
          <w:p w:rsidR="00483B15" w:rsidRPr="007A6BED" w:rsidRDefault="0005783C" w:rsidP="006F1535">
            <w:hyperlink r:id="rId59" w:history="1">
              <w:r w:rsidR="00483B15" w:rsidRPr="007A6BED">
                <w:rPr>
                  <w:rStyle w:val="Hyperlink"/>
                  <w:color w:val="000000"/>
                </w:rPr>
                <w:t>We would like to know how well the UCR undergraduate program prepared the bioengineer(s) that you supervise to meet the goals of our undergraduate program.</w:t>
              </w:r>
              <w:r w:rsidR="00483B15" w:rsidRPr="007A6BED">
                <w:rPr>
                  <w:color w:val="000000"/>
                </w:rPr>
                <w:br/>
              </w:r>
              <w:r w:rsidR="00483B15" w:rsidRPr="007A6BED">
                <w:rPr>
                  <w:color w:val="000000"/>
                </w:rPr>
                <w:br/>
              </w:r>
              <w:r w:rsidR="00483B15" w:rsidRPr="007A6BED">
                <w:rPr>
                  <w:rStyle w:val="Hyperlink"/>
                  <w:color w:val="000000"/>
                </w:rPr>
                <w:t>Please provide your evaluation on a scale of one to five;</w:t>
              </w:r>
              <w:r w:rsidR="00483B15" w:rsidRPr="007A6BED">
                <w:rPr>
                  <w:color w:val="000000"/>
                </w:rPr>
                <w:br/>
              </w:r>
              <w:r w:rsidR="00483B15" w:rsidRPr="007A6BED">
                <w:rPr>
                  <w:color w:val="000000"/>
                </w:rPr>
                <w:br/>
              </w:r>
              <w:r w:rsidR="00483B15" w:rsidRPr="007A6BED">
                <w:rPr>
                  <w:rStyle w:val="Hyperlink"/>
                  <w:color w:val="000000"/>
                </w:rPr>
                <w:t xml:space="preserve">5 = Very well; </w:t>
              </w:r>
              <w:r w:rsidR="00483B15" w:rsidRPr="007A6BED">
                <w:rPr>
                  <w:color w:val="000000"/>
                </w:rPr>
                <w:t xml:space="preserve"> </w:t>
              </w:r>
              <w:r w:rsidR="00483B15" w:rsidRPr="007A6BED">
                <w:rPr>
                  <w:rStyle w:val="Hyperlink"/>
                  <w:color w:val="000000"/>
                </w:rPr>
                <w:t>3 = Satisfactory; 1 = Poorly</w:t>
              </w:r>
              <w:r w:rsidR="00483B15" w:rsidRPr="007A6BED">
                <w:rPr>
                  <w:color w:val="000000"/>
                </w:rPr>
                <w:br/>
              </w:r>
              <w:r w:rsidR="00483B15" w:rsidRPr="007A6BED">
                <w:rPr>
                  <w:color w:val="000000"/>
                </w:rPr>
                <w:br/>
              </w:r>
              <w:r w:rsidR="00483B15" w:rsidRPr="007A6BED">
                <w:rPr>
                  <w:rStyle w:val="Hyperlink"/>
                  <w:color w:val="000000"/>
                </w:rPr>
                <w:t>UCR Bioengineer(s) have demonstrated:</w:t>
              </w:r>
            </w:hyperlink>
          </w:p>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pPr>
              <w:rPr>
                <w:b/>
              </w:rPr>
            </w:pPr>
            <w:r w:rsidRPr="007A6BED">
              <w:rPr>
                <w:b/>
              </w:rPr>
              <w:t>An ability to apply science, engineering, and biological principles to meet the challenges at the interface of engineering, life sciences, and medicine</w:t>
            </w:r>
          </w:p>
        </w:tc>
      </w:tr>
      <w:tr w:rsidR="00483B15" w:rsidRPr="007A6BED" w:rsidTr="006F1535">
        <w:trPr>
          <w:trHeight w:val="255"/>
        </w:trPr>
        <w:tc>
          <w:tcPr>
            <w:tcW w:w="1565" w:type="dxa"/>
            <w:shd w:val="clear" w:color="auto" w:fill="auto"/>
            <w:noWrap/>
            <w:vAlign w:val="bottom"/>
            <w:hideMark/>
          </w:tcPr>
          <w:p w:rsidR="00483B15" w:rsidRPr="007A6BED" w:rsidRDefault="00483B15" w:rsidP="006F1535">
            <w:r w:rsidRPr="007A6BED">
              <w:t>Response</w:t>
            </w:r>
          </w:p>
        </w:tc>
        <w:tc>
          <w:tcPr>
            <w:tcW w:w="1565" w:type="dxa"/>
            <w:shd w:val="clear" w:color="auto" w:fill="auto"/>
            <w:noWrap/>
            <w:vAlign w:val="bottom"/>
            <w:hideMark/>
          </w:tcPr>
          <w:p w:rsidR="00483B15" w:rsidRPr="007A6BED" w:rsidRDefault="00483B15" w:rsidP="006F1535">
            <w:pPr>
              <w:jc w:val="right"/>
            </w:pPr>
            <w:r w:rsidRPr="007A6BED">
              <w:t>5</w:t>
            </w:r>
          </w:p>
        </w:tc>
        <w:tc>
          <w:tcPr>
            <w:tcW w:w="1565" w:type="dxa"/>
            <w:shd w:val="clear" w:color="auto" w:fill="auto"/>
            <w:noWrap/>
            <w:vAlign w:val="bottom"/>
            <w:hideMark/>
          </w:tcPr>
          <w:p w:rsidR="00483B15" w:rsidRPr="007A6BED" w:rsidRDefault="00483B15" w:rsidP="006F1535">
            <w:pPr>
              <w:jc w:val="right"/>
            </w:pPr>
            <w:r w:rsidRPr="007A6BED">
              <w:t>4</w:t>
            </w:r>
          </w:p>
        </w:tc>
        <w:tc>
          <w:tcPr>
            <w:tcW w:w="1565" w:type="dxa"/>
            <w:shd w:val="clear" w:color="auto" w:fill="auto"/>
            <w:noWrap/>
            <w:vAlign w:val="bottom"/>
            <w:hideMark/>
          </w:tcPr>
          <w:p w:rsidR="00483B15" w:rsidRPr="007A6BED" w:rsidRDefault="00483B15" w:rsidP="006F1535">
            <w:pPr>
              <w:jc w:val="right"/>
            </w:pPr>
            <w:r w:rsidRPr="007A6BED">
              <w:t>3</w:t>
            </w:r>
          </w:p>
        </w:tc>
        <w:tc>
          <w:tcPr>
            <w:tcW w:w="1565" w:type="dxa"/>
            <w:shd w:val="clear" w:color="auto" w:fill="auto"/>
            <w:noWrap/>
            <w:vAlign w:val="bottom"/>
            <w:hideMark/>
          </w:tcPr>
          <w:p w:rsidR="00483B15" w:rsidRPr="007A6BED" w:rsidRDefault="00483B15" w:rsidP="006F1535">
            <w:pPr>
              <w:jc w:val="right"/>
            </w:pPr>
            <w:r w:rsidRPr="007A6BED">
              <w:t>2</w:t>
            </w:r>
          </w:p>
        </w:tc>
        <w:tc>
          <w:tcPr>
            <w:tcW w:w="1565" w:type="dxa"/>
            <w:shd w:val="clear" w:color="auto" w:fill="auto"/>
            <w:noWrap/>
            <w:vAlign w:val="bottom"/>
            <w:hideMark/>
          </w:tcPr>
          <w:p w:rsidR="00483B15" w:rsidRPr="007A6BED" w:rsidRDefault="00483B15" w:rsidP="006F1535">
            <w:pPr>
              <w:jc w:val="right"/>
            </w:pPr>
            <w:r w:rsidRPr="007A6BED">
              <w:t>1</w:t>
            </w:r>
          </w:p>
        </w:tc>
      </w:tr>
      <w:tr w:rsidR="00483B15" w:rsidRPr="007A6BED" w:rsidTr="006F1535">
        <w:trPr>
          <w:trHeight w:val="255"/>
        </w:trPr>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pPr>
              <w:jc w:val="right"/>
            </w:pPr>
            <w:r w:rsidRPr="007A6BED">
              <w:t>2</w:t>
            </w:r>
          </w:p>
        </w:tc>
        <w:tc>
          <w:tcPr>
            <w:tcW w:w="1565" w:type="dxa"/>
            <w:shd w:val="clear" w:color="auto" w:fill="auto"/>
            <w:noWrap/>
            <w:vAlign w:val="bottom"/>
            <w:hideMark/>
          </w:tcPr>
          <w:p w:rsidR="00483B15" w:rsidRPr="007A6BED" w:rsidRDefault="00483B15" w:rsidP="006F1535">
            <w:pPr>
              <w:jc w:val="right"/>
            </w:pPr>
            <w:r w:rsidRPr="007A6BED">
              <w:t>2</w:t>
            </w:r>
          </w:p>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Using of advanced spectroscopy for understanding the dynamics of bacterial staining, essential for the development of novel assays for pathogens.</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The two students had excellent preparations in molecular-level bioengineering. Specifically, they had good grasp of the role of structure, dynamics, and thermodynamics in biomolecular stability and interactions, and in protein and drug design.</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The graduates have a strong background for preparation of our research. In fact, their additional knowledge they bring helps us obtain insights to our research that we would normally ask collaborators to do.</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My student from UC Riverside is very good at multiple science disciplines.</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pPr>
              <w:rPr>
                <w:b/>
              </w:rPr>
            </w:pPr>
            <w:r w:rsidRPr="007A6BED">
              <w:rPr>
                <w:b/>
              </w:rPr>
              <w:t>A capability to pursue graduate studies, careers in the medical device or biotechnology industries, or entry into medical or other health related medical schools.</w:t>
            </w:r>
          </w:p>
        </w:tc>
      </w:tr>
      <w:tr w:rsidR="00483B15" w:rsidRPr="007A6BED" w:rsidTr="006F1535">
        <w:trPr>
          <w:trHeight w:val="255"/>
        </w:trPr>
        <w:tc>
          <w:tcPr>
            <w:tcW w:w="1565" w:type="dxa"/>
            <w:shd w:val="clear" w:color="auto" w:fill="auto"/>
            <w:noWrap/>
            <w:vAlign w:val="bottom"/>
            <w:hideMark/>
          </w:tcPr>
          <w:p w:rsidR="00483B15" w:rsidRPr="007A6BED" w:rsidRDefault="00483B15" w:rsidP="006F1535">
            <w:r w:rsidRPr="007A6BED">
              <w:t>Response</w:t>
            </w:r>
          </w:p>
        </w:tc>
        <w:tc>
          <w:tcPr>
            <w:tcW w:w="1565" w:type="dxa"/>
            <w:shd w:val="clear" w:color="auto" w:fill="auto"/>
            <w:noWrap/>
            <w:vAlign w:val="bottom"/>
            <w:hideMark/>
          </w:tcPr>
          <w:p w:rsidR="00483B15" w:rsidRPr="007A6BED" w:rsidRDefault="00483B15" w:rsidP="006F1535">
            <w:pPr>
              <w:jc w:val="right"/>
            </w:pPr>
            <w:r w:rsidRPr="007A6BED">
              <w:t>5</w:t>
            </w:r>
          </w:p>
        </w:tc>
        <w:tc>
          <w:tcPr>
            <w:tcW w:w="1565" w:type="dxa"/>
            <w:shd w:val="clear" w:color="auto" w:fill="auto"/>
            <w:noWrap/>
            <w:vAlign w:val="bottom"/>
            <w:hideMark/>
          </w:tcPr>
          <w:p w:rsidR="00483B15" w:rsidRPr="007A6BED" w:rsidRDefault="00483B15" w:rsidP="006F1535">
            <w:pPr>
              <w:jc w:val="right"/>
            </w:pPr>
            <w:r w:rsidRPr="007A6BED">
              <w:t>4</w:t>
            </w:r>
          </w:p>
        </w:tc>
        <w:tc>
          <w:tcPr>
            <w:tcW w:w="1565" w:type="dxa"/>
            <w:shd w:val="clear" w:color="auto" w:fill="auto"/>
            <w:noWrap/>
            <w:vAlign w:val="bottom"/>
            <w:hideMark/>
          </w:tcPr>
          <w:p w:rsidR="00483B15" w:rsidRPr="007A6BED" w:rsidRDefault="00483B15" w:rsidP="006F1535">
            <w:pPr>
              <w:jc w:val="right"/>
            </w:pPr>
            <w:r w:rsidRPr="007A6BED">
              <w:t>3</w:t>
            </w:r>
          </w:p>
        </w:tc>
        <w:tc>
          <w:tcPr>
            <w:tcW w:w="1565" w:type="dxa"/>
            <w:shd w:val="clear" w:color="auto" w:fill="auto"/>
            <w:noWrap/>
            <w:vAlign w:val="bottom"/>
            <w:hideMark/>
          </w:tcPr>
          <w:p w:rsidR="00483B15" w:rsidRPr="007A6BED" w:rsidRDefault="00483B15" w:rsidP="006F1535">
            <w:pPr>
              <w:jc w:val="right"/>
            </w:pPr>
            <w:r w:rsidRPr="007A6BED">
              <w:t>2</w:t>
            </w:r>
          </w:p>
        </w:tc>
        <w:tc>
          <w:tcPr>
            <w:tcW w:w="1565" w:type="dxa"/>
            <w:shd w:val="clear" w:color="auto" w:fill="auto"/>
            <w:noWrap/>
            <w:vAlign w:val="bottom"/>
            <w:hideMark/>
          </w:tcPr>
          <w:p w:rsidR="00483B15" w:rsidRPr="007A6BED" w:rsidRDefault="00483B15" w:rsidP="006F1535">
            <w:pPr>
              <w:jc w:val="right"/>
            </w:pPr>
            <w:r w:rsidRPr="007A6BED">
              <w:t>1</w:t>
            </w:r>
          </w:p>
        </w:tc>
      </w:tr>
      <w:tr w:rsidR="00483B15" w:rsidRPr="007A6BED" w:rsidTr="006F1535">
        <w:trPr>
          <w:trHeight w:val="255"/>
        </w:trPr>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pPr>
              <w:jc w:val="right"/>
            </w:pPr>
            <w:r w:rsidRPr="007A6BED">
              <w:t>3</w:t>
            </w:r>
          </w:p>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pPr>
              <w:jc w:val="right"/>
            </w:pPr>
            <w:r w:rsidRPr="007A6BED">
              <w:t>1</w:t>
            </w:r>
          </w:p>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 xml:space="preserve">All undergraduates who worked in my lab have successfully pursued graduate or medical degrees; or landed jobs in biotech industry. </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After finishing their work in my lab, one student continued for graduate studies in bioengineering at UCR and she received an NSF Fellowship, and the other student is admitted for graduate studies in mechanical engineering at University of Vancouver, Canada, where he will perform bioengineering-related research.</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The UCR graduates are highly competitive. One of them is an NSF Graduate Research Fellowship recipient.</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lastRenderedPageBreak/>
              <w:t>I think it is more her style, but she has a difficult time maintaining her focus on key experimental details.</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pPr>
              <w:rPr>
                <w:b/>
              </w:rPr>
            </w:pPr>
            <w:r w:rsidRPr="007A6BED">
              <w:rPr>
                <w:b/>
              </w:rPr>
              <w:t>An ability to effectively work professionally as an individual and in teams and with skills to communicate effectively to integrate contributions from multiple disciplines to address biological and medical problems.</w:t>
            </w:r>
          </w:p>
        </w:tc>
      </w:tr>
      <w:tr w:rsidR="00483B15" w:rsidRPr="007A6BED" w:rsidTr="006F1535">
        <w:trPr>
          <w:trHeight w:val="70"/>
        </w:trPr>
        <w:tc>
          <w:tcPr>
            <w:tcW w:w="1565" w:type="dxa"/>
            <w:shd w:val="clear" w:color="auto" w:fill="auto"/>
            <w:noWrap/>
            <w:vAlign w:val="bottom"/>
            <w:hideMark/>
          </w:tcPr>
          <w:p w:rsidR="00483B15" w:rsidRPr="007A6BED" w:rsidRDefault="00483B15" w:rsidP="006F1535">
            <w:r w:rsidRPr="007A6BED">
              <w:t>Response</w:t>
            </w:r>
          </w:p>
        </w:tc>
        <w:tc>
          <w:tcPr>
            <w:tcW w:w="1565" w:type="dxa"/>
            <w:shd w:val="clear" w:color="auto" w:fill="auto"/>
            <w:noWrap/>
            <w:vAlign w:val="bottom"/>
            <w:hideMark/>
          </w:tcPr>
          <w:p w:rsidR="00483B15" w:rsidRPr="007A6BED" w:rsidRDefault="00483B15" w:rsidP="006F1535">
            <w:pPr>
              <w:jc w:val="right"/>
            </w:pPr>
            <w:r w:rsidRPr="007A6BED">
              <w:t>5</w:t>
            </w:r>
          </w:p>
        </w:tc>
        <w:tc>
          <w:tcPr>
            <w:tcW w:w="1565" w:type="dxa"/>
            <w:shd w:val="clear" w:color="auto" w:fill="auto"/>
            <w:noWrap/>
            <w:vAlign w:val="bottom"/>
            <w:hideMark/>
          </w:tcPr>
          <w:p w:rsidR="00483B15" w:rsidRPr="007A6BED" w:rsidRDefault="00483B15" w:rsidP="006F1535">
            <w:pPr>
              <w:jc w:val="right"/>
            </w:pPr>
            <w:r w:rsidRPr="007A6BED">
              <w:t>4</w:t>
            </w:r>
          </w:p>
        </w:tc>
        <w:tc>
          <w:tcPr>
            <w:tcW w:w="1565" w:type="dxa"/>
            <w:shd w:val="clear" w:color="auto" w:fill="auto"/>
            <w:noWrap/>
            <w:vAlign w:val="bottom"/>
            <w:hideMark/>
          </w:tcPr>
          <w:p w:rsidR="00483B15" w:rsidRPr="007A6BED" w:rsidRDefault="00483B15" w:rsidP="006F1535">
            <w:pPr>
              <w:jc w:val="right"/>
            </w:pPr>
            <w:r w:rsidRPr="007A6BED">
              <w:t>3</w:t>
            </w:r>
          </w:p>
        </w:tc>
        <w:tc>
          <w:tcPr>
            <w:tcW w:w="1565" w:type="dxa"/>
            <w:shd w:val="clear" w:color="auto" w:fill="auto"/>
            <w:noWrap/>
            <w:vAlign w:val="bottom"/>
            <w:hideMark/>
          </w:tcPr>
          <w:p w:rsidR="00483B15" w:rsidRPr="007A6BED" w:rsidRDefault="00483B15" w:rsidP="006F1535">
            <w:pPr>
              <w:jc w:val="right"/>
            </w:pPr>
            <w:r w:rsidRPr="007A6BED">
              <w:t>2</w:t>
            </w:r>
          </w:p>
        </w:tc>
        <w:tc>
          <w:tcPr>
            <w:tcW w:w="1565" w:type="dxa"/>
            <w:shd w:val="clear" w:color="auto" w:fill="auto"/>
            <w:noWrap/>
            <w:vAlign w:val="bottom"/>
            <w:hideMark/>
          </w:tcPr>
          <w:p w:rsidR="00483B15" w:rsidRPr="007A6BED" w:rsidRDefault="00483B15" w:rsidP="006F1535">
            <w:pPr>
              <w:jc w:val="right"/>
            </w:pPr>
            <w:r w:rsidRPr="007A6BED">
              <w:t>1</w:t>
            </w:r>
          </w:p>
        </w:tc>
      </w:tr>
      <w:tr w:rsidR="00483B15" w:rsidRPr="007A6BED" w:rsidTr="006F1535">
        <w:trPr>
          <w:trHeight w:val="255"/>
        </w:trPr>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pPr>
              <w:jc w:val="right"/>
            </w:pPr>
            <w:r w:rsidRPr="007A6BED">
              <w:t>4</w:t>
            </w:r>
          </w:p>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Most of the projects in my lab are extensively cross disciplinary.</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They worked well individually and in teams, collaborated with other bioengineers and biological scientists, and delivered high quality presentations at conferences and group meetings.</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The UCR graduates naturally take to performing scientific presentations and serve as role models for others.</w:t>
            </w:r>
          </w:p>
        </w:tc>
      </w:tr>
      <w:tr w:rsidR="00483B15" w:rsidRPr="007A6BED" w:rsidTr="006F1535">
        <w:trPr>
          <w:trHeight w:val="255"/>
        </w:trPr>
        <w:tc>
          <w:tcPr>
            <w:tcW w:w="4695" w:type="dxa"/>
            <w:gridSpan w:val="3"/>
            <w:shd w:val="clear" w:color="auto" w:fill="auto"/>
            <w:noWrap/>
            <w:vAlign w:val="bottom"/>
            <w:hideMark/>
          </w:tcPr>
          <w:p w:rsidR="00483B15" w:rsidRPr="007A6BED" w:rsidRDefault="00483B15" w:rsidP="006F1535">
            <w:r w:rsidRPr="007A6BED">
              <w:t>Excellent team player.</w:t>
            </w:r>
          </w:p>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pPr>
              <w:rPr>
                <w:b/>
              </w:rPr>
            </w:pPr>
            <w:r w:rsidRPr="007A6BED">
              <w:rPr>
                <w:b/>
              </w:rPr>
              <w:t>An appreciation of and sensitivity to a broad range of ethical and social concerns related to bioengineering.</w:t>
            </w:r>
          </w:p>
        </w:tc>
      </w:tr>
      <w:tr w:rsidR="00483B15" w:rsidRPr="007A6BED" w:rsidTr="006F1535">
        <w:trPr>
          <w:trHeight w:val="255"/>
        </w:trPr>
        <w:tc>
          <w:tcPr>
            <w:tcW w:w="1565" w:type="dxa"/>
            <w:shd w:val="clear" w:color="auto" w:fill="auto"/>
            <w:noWrap/>
            <w:vAlign w:val="bottom"/>
            <w:hideMark/>
          </w:tcPr>
          <w:p w:rsidR="00483B15" w:rsidRPr="007A6BED" w:rsidRDefault="00483B15" w:rsidP="006F1535">
            <w:r w:rsidRPr="007A6BED">
              <w:t>Response</w:t>
            </w:r>
          </w:p>
        </w:tc>
        <w:tc>
          <w:tcPr>
            <w:tcW w:w="1565" w:type="dxa"/>
            <w:shd w:val="clear" w:color="auto" w:fill="auto"/>
            <w:noWrap/>
            <w:vAlign w:val="bottom"/>
            <w:hideMark/>
          </w:tcPr>
          <w:p w:rsidR="00483B15" w:rsidRPr="007A6BED" w:rsidRDefault="00483B15" w:rsidP="006F1535">
            <w:pPr>
              <w:jc w:val="right"/>
            </w:pPr>
            <w:r w:rsidRPr="007A6BED">
              <w:t>5</w:t>
            </w:r>
          </w:p>
        </w:tc>
        <w:tc>
          <w:tcPr>
            <w:tcW w:w="1565" w:type="dxa"/>
            <w:shd w:val="clear" w:color="auto" w:fill="auto"/>
            <w:noWrap/>
            <w:vAlign w:val="bottom"/>
            <w:hideMark/>
          </w:tcPr>
          <w:p w:rsidR="00483B15" w:rsidRPr="007A6BED" w:rsidRDefault="00483B15" w:rsidP="006F1535">
            <w:pPr>
              <w:jc w:val="right"/>
            </w:pPr>
            <w:r w:rsidRPr="007A6BED">
              <w:t>4</w:t>
            </w:r>
          </w:p>
        </w:tc>
        <w:tc>
          <w:tcPr>
            <w:tcW w:w="1565" w:type="dxa"/>
            <w:shd w:val="clear" w:color="auto" w:fill="auto"/>
            <w:noWrap/>
            <w:vAlign w:val="bottom"/>
            <w:hideMark/>
          </w:tcPr>
          <w:p w:rsidR="00483B15" w:rsidRPr="007A6BED" w:rsidRDefault="00483B15" w:rsidP="006F1535">
            <w:pPr>
              <w:jc w:val="right"/>
            </w:pPr>
            <w:r w:rsidRPr="007A6BED">
              <w:t>3</w:t>
            </w:r>
          </w:p>
        </w:tc>
        <w:tc>
          <w:tcPr>
            <w:tcW w:w="1565" w:type="dxa"/>
            <w:shd w:val="clear" w:color="auto" w:fill="auto"/>
            <w:noWrap/>
            <w:vAlign w:val="bottom"/>
            <w:hideMark/>
          </w:tcPr>
          <w:p w:rsidR="00483B15" w:rsidRPr="007A6BED" w:rsidRDefault="00483B15" w:rsidP="006F1535">
            <w:pPr>
              <w:jc w:val="right"/>
            </w:pPr>
            <w:r w:rsidRPr="007A6BED">
              <w:t>2</w:t>
            </w:r>
          </w:p>
        </w:tc>
        <w:tc>
          <w:tcPr>
            <w:tcW w:w="1565" w:type="dxa"/>
            <w:shd w:val="clear" w:color="auto" w:fill="auto"/>
            <w:noWrap/>
            <w:vAlign w:val="bottom"/>
            <w:hideMark/>
          </w:tcPr>
          <w:p w:rsidR="00483B15" w:rsidRPr="007A6BED" w:rsidRDefault="00483B15" w:rsidP="006F1535">
            <w:pPr>
              <w:jc w:val="right"/>
            </w:pPr>
            <w:r w:rsidRPr="007A6BED">
              <w:t>1</w:t>
            </w:r>
          </w:p>
        </w:tc>
      </w:tr>
      <w:tr w:rsidR="00483B15" w:rsidRPr="007A6BED" w:rsidTr="006F1535">
        <w:trPr>
          <w:trHeight w:val="255"/>
        </w:trPr>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pPr>
              <w:jc w:val="right"/>
            </w:pPr>
            <w:r w:rsidRPr="007A6BED">
              <w:t>3</w:t>
            </w:r>
          </w:p>
        </w:tc>
        <w:tc>
          <w:tcPr>
            <w:tcW w:w="1565" w:type="dxa"/>
            <w:shd w:val="clear" w:color="auto" w:fill="auto"/>
            <w:noWrap/>
            <w:vAlign w:val="bottom"/>
            <w:hideMark/>
          </w:tcPr>
          <w:p w:rsidR="00483B15" w:rsidRPr="007A6BED" w:rsidRDefault="00483B15" w:rsidP="006F1535">
            <w:pPr>
              <w:jc w:val="right"/>
            </w:pPr>
            <w:r w:rsidRPr="007A6BED">
              <w:t>1</w:t>
            </w:r>
          </w:p>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c>
          <w:tcPr>
            <w:tcW w:w="1565" w:type="dxa"/>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 xml:space="preserve">The research </w:t>
            </w:r>
            <w:proofErr w:type="gramStart"/>
            <w:r w:rsidRPr="007A6BED">
              <w:t>projects</w:t>
            </w:r>
            <w:proofErr w:type="gramEnd"/>
            <w:r w:rsidRPr="007A6BED">
              <w:t xml:space="preserve"> in which the undergraduates are involved, are in the general areas of energy and infectious agents. Because of it, at group meetings, the students often discuss socioeconomic and ethical issues related these areas of research.</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Ethical and social concerns related to bioengineering are addressed frequently in our lab group meetings and casual discussions.</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No doubt, the diverse training in bioengineering at UCR was very helpful for them to see a wide range of areas in the discipline.</w:t>
            </w:r>
          </w:p>
        </w:tc>
      </w:tr>
      <w:tr w:rsidR="00483B15" w:rsidRPr="007A6BED" w:rsidTr="006F1535">
        <w:trPr>
          <w:trHeight w:val="255"/>
        </w:trPr>
        <w:tc>
          <w:tcPr>
            <w:tcW w:w="9390" w:type="dxa"/>
            <w:gridSpan w:val="6"/>
            <w:shd w:val="clear" w:color="auto" w:fill="auto"/>
            <w:noWrap/>
            <w:vAlign w:val="bottom"/>
            <w:hideMark/>
          </w:tcPr>
          <w:p w:rsidR="00483B15" w:rsidRPr="007A6BED" w:rsidRDefault="00483B15" w:rsidP="006F1535">
            <w:r w:rsidRPr="007A6BED">
              <w:t>Always asking questions about ethical implications</w:t>
            </w:r>
          </w:p>
        </w:tc>
      </w:tr>
    </w:tbl>
    <w:p w:rsidR="00483B15" w:rsidRPr="00483B15" w:rsidRDefault="00483B15" w:rsidP="00483B15"/>
    <w:p w:rsidR="004376E4" w:rsidRPr="00CC43D0" w:rsidRDefault="004376E4" w:rsidP="00483B15">
      <w:pPr>
        <w:pStyle w:val="Heading1"/>
        <w:jc w:val="center"/>
      </w:pPr>
      <w:r w:rsidRPr="00CC43D0">
        <w:rPr>
          <w:sz w:val="20"/>
          <w:szCs w:val="20"/>
        </w:rPr>
        <w:br w:type="page"/>
      </w:r>
      <w:bookmarkStart w:id="58" w:name="_Toc328511217"/>
      <w:r w:rsidRPr="00CC43D0">
        <w:lastRenderedPageBreak/>
        <w:t>A</w:t>
      </w:r>
      <w:r w:rsidR="00160453" w:rsidRPr="00CC43D0">
        <w:t xml:space="preserve">ppendix </w:t>
      </w:r>
      <w:r w:rsidRPr="00CC43D0">
        <w:t xml:space="preserve">G </w:t>
      </w:r>
      <w:r w:rsidR="00160453" w:rsidRPr="00CC43D0">
        <w:t>– Annual Course Reviews for Continuous Improvement</w:t>
      </w:r>
      <w:bookmarkEnd w:id="58"/>
    </w:p>
    <w:p w:rsidR="004376E4" w:rsidRPr="00CC43D0" w:rsidRDefault="004376E4" w:rsidP="004376E4"/>
    <w:p w:rsidR="004376E4" w:rsidRPr="00CC43D0" w:rsidRDefault="004376E4" w:rsidP="004376E4">
      <w:pPr>
        <w:jc w:val="center"/>
        <w:rPr>
          <w:b/>
          <w:lang w:eastAsia="ja-JP"/>
        </w:rPr>
      </w:pPr>
      <w:r w:rsidRPr="00CC43D0">
        <w:rPr>
          <w:b/>
          <w:lang w:eastAsia="ja-JP"/>
        </w:rPr>
        <w:t>BIEN 10</w:t>
      </w:r>
    </w:p>
    <w:p w:rsidR="004376E4" w:rsidRPr="00CC43D0" w:rsidRDefault="004376E4" w:rsidP="004376E4">
      <w:pPr>
        <w:rPr>
          <w:lang w:eastAsia="ja-JP"/>
        </w:rPr>
      </w:pPr>
      <w:r w:rsidRPr="00CC43D0">
        <w:rPr>
          <w:lang w:eastAsia="ja-JP"/>
        </w:rPr>
        <w:t>BIEN 10 Fall 2009</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 CHANGES MADE THIS QUARTER BASED ON PREVIOUS ASSESSMENT RESULTS:</w:t>
      </w:r>
    </w:p>
    <w:p w:rsidR="004376E4" w:rsidRPr="00CC43D0" w:rsidRDefault="004376E4" w:rsidP="004376E4">
      <w:pPr>
        <w:rPr>
          <w:lang w:eastAsia="ja-JP"/>
        </w:rPr>
      </w:pPr>
      <w:r w:rsidRPr="00CC43D0">
        <w:rPr>
          <w:lang w:eastAsia="ja-JP"/>
        </w:rPr>
        <w:t>Included a text in bioengineering, Biomedical Engineering: Bridging Medicine and Technology, W. Mark Saltzman, Cambridge University Press, ISBN</w:t>
      </w:r>
      <w:proofErr w:type="gramStart"/>
      <w:r w:rsidRPr="00CC43D0">
        <w:rPr>
          <w:lang w:eastAsia="ja-JP"/>
        </w:rPr>
        <w:t>:978</w:t>
      </w:r>
      <w:proofErr w:type="gramEnd"/>
      <w:r w:rsidRPr="00CC43D0">
        <w:rPr>
          <w:lang w:eastAsia="ja-JP"/>
        </w:rPr>
        <w:t>-0-521-84099-6.</w:t>
      </w:r>
    </w:p>
    <w:p w:rsidR="004376E4" w:rsidRPr="00CC43D0" w:rsidRDefault="004376E4" w:rsidP="004376E4">
      <w:pPr>
        <w:rPr>
          <w:lang w:eastAsia="ja-JP"/>
        </w:rPr>
      </w:pP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SUMMARY OF ASSESSMENT RESULTS FOR THIS QUARTER: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The Pass/Fail structure of this course does not allow an appropriate structure for assessment.</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PROPOSED ACTIONS FOR COURSE IMPROVEMENT:</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This course has been changed to a Letter Grade course so that its success relative to the </w:t>
      </w:r>
      <w:r w:rsidR="0057455B">
        <w:rPr>
          <w:lang w:eastAsia="ja-JP"/>
        </w:rPr>
        <w:t>Student</w:t>
      </w:r>
      <w:r w:rsidR="0057455B" w:rsidRPr="00CC43D0">
        <w:rPr>
          <w:lang w:eastAsia="ja-JP"/>
        </w:rPr>
        <w:t xml:space="preserve"> </w:t>
      </w:r>
      <w:r w:rsidR="0057455B">
        <w:rPr>
          <w:lang w:eastAsia="ja-JP"/>
        </w:rPr>
        <w:t>O</w:t>
      </w:r>
      <w:r w:rsidRPr="00CC43D0">
        <w:rPr>
          <w:lang w:eastAsia="ja-JP"/>
        </w:rPr>
        <w:t>utcomes can be better assessed.</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PERSON(S) WHO PREPARED THIS DESCRIPTION </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Victor G. J. Rodgers</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AND DATE OF PREPARATION: July 20, 2010</w:t>
      </w:r>
    </w:p>
    <w:p w:rsidR="004376E4" w:rsidRPr="00CC43D0" w:rsidRDefault="004376E4" w:rsidP="004376E4">
      <w:pPr>
        <w:rPr>
          <w:lang w:eastAsia="ja-JP"/>
        </w:rPr>
      </w:pPr>
      <w:r w:rsidRPr="00CC43D0">
        <w:rPr>
          <w:lang w:eastAsia="ja-JP"/>
        </w:rPr>
        <w:t>LUATION BY INSTRUCTOR:</w:t>
      </w:r>
    </w:p>
    <w:p w:rsidR="004376E4" w:rsidRPr="00CC43D0" w:rsidRDefault="004376E4" w:rsidP="004376E4">
      <w:r w:rsidRPr="00CC43D0">
        <w:t>______________________________</w:t>
      </w:r>
    </w:p>
    <w:p w:rsidR="004376E4" w:rsidRPr="00CC43D0" w:rsidRDefault="004376E4" w:rsidP="004376E4"/>
    <w:p w:rsidR="004376E4" w:rsidRPr="00CC43D0" w:rsidRDefault="004376E4" w:rsidP="004376E4">
      <w:pPr>
        <w:rPr>
          <w:b/>
          <w:lang w:eastAsia="ja-JP"/>
        </w:rPr>
      </w:pPr>
      <w:r w:rsidRPr="00CC43D0">
        <w:rPr>
          <w:b/>
          <w:lang w:eastAsia="ja-JP"/>
        </w:rPr>
        <w:t>BIEN 10 Fall 2010</w:t>
      </w:r>
    </w:p>
    <w:p w:rsidR="004376E4" w:rsidRPr="00CC43D0" w:rsidRDefault="004376E4" w:rsidP="004376E4">
      <w:pPr>
        <w:rPr>
          <w:b/>
          <w:lang w:eastAsia="ja-JP"/>
        </w:rPr>
      </w:pPr>
    </w:p>
    <w:p w:rsidR="004376E4" w:rsidRPr="00CC43D0" w:rsidRDefault="004376E4" w:rsidP="004376E4">
      <w:pPr>
        <w:rPr>
          <w:b/>
          <w:lang w:eastAsia="ja-JP"/>
        </w:rPr>
      </w:pP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r w:rsidRPr="00CC43D0">
        <w:rPr>
          <w:b/>
          <w:bCs/>
        </w:rPr>
        <w:t>CHANGES MADE THIS QUARTER BASED ON PREVIOUS ASSESSMENT RESULTS:</w:t>
      </w: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p>
    <w:p w:rsidR="004376E4" w:rsidRPr="00CC43D0" w:rsidRDefault="004376E4" w:rsidP="004376E4">
      <w:pPr>
        <w:rPr>
          <w:iCs/>
          <w:color w:val="000000"/>
        </w:rPr>
      </w:pPr>
      <w:r w:rsidRPr="00CC43D0">
        <w:rPr>
          <w:bCs/>
        </w:rPr>
        <w:t>Included</w:t>
      </w:r>
      <w:r w:rsidRPr="00CC43D0">
        <w:rPr>
          <w:b/>
          <w:bCs/>
        </w:rPr>
        <w:t xml:space="preserve"> the additional textbook </w:t>
      </w:r>
      <w:r w:rsidRPr="00CC43D0">
        <w:rPr>
          <w:i/>
          <w:iCs/>
          <w:color w:val="000000"/>
        </w:rPr>
        <w:t xml:space="preserve">Biomedical Engineering: Bridging Medicine and Technology, </w:t>
      </w:r>
      <w:r w:rsidRPr="00CC43D0">
        <w:rPr>
          <w:iCs/>
          <w:color w:val="000000"/>
        </w:rPr>
        <w:t>W. Mark Saltzman, Cambridge University Press, ISBN</w:t>
      </w:r>
      <w:proofErr w:type="gramStart"/>
      <w:r w:rsidRPr="00CC43D0">
        <w:rPr>
          <w:iCs/>
          <w:color w:val="000000"/>
        </w:rPr>
        <w:t>:978</w:t>
      </w:r>
      <w:proofErr w:type="gramEnd"/>
      <w:r w:rsidRPr="00CC43D0">
        <w:rPr>
          <w:iCs/>
          <w:color w:val="000000"/>
        </w:rPr>
        <w:t xml:space="preserve">-0-521-84099-6. </w:t>
      </w: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r w:rsidRPr="00CC43D0">
        <w:rPr>
          <w:b/>
          <w:bCs/>
        </w:rPr>
        <w:t>SUMMARY OF ASSESSMENT RESULTS FOR THIS QUARTER:</w:t>
      </w: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r w:rsidRPr="00CC43D0">
        <w:rPr>
          <w:b/>
          <w:bCs/>
        </w:rPr>
        <w:t>Overall the students’ performance exceeded the course performance measures in every area.</w:t>
      </w: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rPr>
      </w:pPr>
    </w:p>
    <w:p w:rsidR="004376E4" w:rsidRPr="00CC43D0" w:rsidRDefault="004376E4" w:rsidP="004376E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pPr>
    </w:p>
    <w:p w:rsidR="004376E4" w:rsidRPr="00CC43D0" w:rsidRDefault="004376E4" w:rsidP="004376E4">
      <w:pPr>
        <w:tabs>
          <w:tab w:val="left" w:pos="6053"/>
          <w:tab w:val="left" w:pos="6392"/>
          <w:tab w:val="left" w:pos="6628"/>
          <w:tab w:val="left" w:pos="7999"/>
          <w:tab w:val="left" w:pos="8972"/>
          <w:tab w:val="left" w:pos="9945"/>
          <w:tab w:val="left" w:pos="10918"/>
          <w:tab w:val="left" w:pos="11891"/>
        </w:tabs>
      </w:pPr>
      <w:r w:rsidRPr="00CC43D0">
        <w:rPr>
          <w:b/>
          <w:bCs/>
        </w:rPr>
        <w:t>PROPOSED ACTIONS FOR COURSE IMPROVEMENT:</w:t>
      </w:r>
    </w:p>
    <w:p w:rsidR="004376E4" w:rsidRPr="00CC43D0" w:rsidRDefault="004376E4" w:rsidP="004376E4">
      <w:r w:rsidRPr="00CC43D0">
        <w:t xml:space="preserve">Keep the course focused on bioengineering while continuing to provide emphasis on learning strategies. </w:t>
      </w:r>
    </w:p>
    <w:p w:rsidR="004376E4" w:rsidRPr="00CC43D0" w:rsidRDefault="004376E4" w:rsidP="004376E4"/>
    <w:p w:rsidR="004376E4" w:rsidRPr="00CC43D0" w:rsidRDefault="004376E4" w:rsidP="004376E4">
      <w:pPr>
        <w:rPr>
          <w:b/>
        </w:rPr>
      </w:pPr>
      <w:r w:rsidRPr="00CC43D0">
        <w:rPr>
          <w:b/>
        </w:rPr>
        <w:t>PERSON(S) WHO PREPARED THIS DESCRIPTION AND DATE OF PREPARATION:</w:t>
      </w:r>
    </w:p>
    <w:p w:rsidR="004376E4" w:rsidRPr="00CC43D0" w:rsidRDefault="004376E4" w:rsidP="004376E4">
      <w:pPr>
        <w:rPr>
          <w:b/>
        </w:rPr>
      </w:pPr>
    </w:p>
    <w:p w:rsidR="004376E4" w:rsidRPr="00CC43D0" w:rsidRDefault="004376E4" w:rsidP="004376E4">
      <w:pPr>
        <w:rPr>
          <w:b/>
        </w:rPr>
      </w:pPr>
      <w:r w:rsidRPr="00CC43D0">
        <w:rPr>
          <w:b/>
        </w:rPr>
        <w:t xml:space="preserve">Victor </w:t>
      </w:r>
      <w:proofErr w:type="gramStart"/>
      <w:r w:rsidRPr="00CC43D0">
        <w:rPr>
          <w:b/>
        </w:rPr>
        <w:t>Rodgers  -</w:t>
      </w:r>
      <w:proofErr w:type="gramEnd"/>
      <w:r w:rsidRPr="00CC43D0">
        <w:rPr>
          <w:b/>
        </w:rPr>
        <w:t xml:space="preserve">  February 27, 2012</w:t>
      </w:r>
    </w:p>
    <w:p w:rsidR="004376E4" w:rsidRPr="00CC43D0" w:rsidRDefault="004376E4" w:rsidP="004376E4">
      <w:pPr>
        <w:rPr>
          <w:b/>
        </w:rPr>
      </w:pPr>
    </w:p>
    <w:p w:rsidR="004376E4" w:rsidRPr="00CC43D0" w:rsidRDefault="004376E4" w:rsidP="004376E4">
      <w:pPr>
        <w:rPr>
          <w:b/>
        </w:rPr>
      </w:pPr>
      <w:r w:rsidRPr="00CC43D0">
        <w:rPr>
          <w:b/>
        </w:rPr>
        <w:t>BIEN 105</w:t>
      </w:r>
    </w:p>
    <w:p w:rsidR="004376E4" w:rsidRPr="00CC43D0" w:rsidRDefault="004376E4" w:rsidP="004376E4">
      <w:pPr>
        <w:rPr>
          <w:lang w:eastAsia="ja-JP"/>
        </w:rPr>
      </w:pPr>
      <w:r w:rsidRPr="00CC43D0">
        <w:rPr>
          <w:lang w:eastAsia="ja-JP"/>
        </w:rPr>
        <w:t xml:space="preserve">COURSE:   BIEN 105: </w:t>
      </w:r>
    </w:p>
    <w:p w:rsidR="004376E4" w:rsidRPr="00CC43D0" w:rsidRDefault="004376E4" w:rsidP="004376E4">
      <w:pPr>
        <w:rPr>
          <w:lang w:eastAsia="ja-JP"/>
        </w:rPr>
      </w:pPr>
      <w:r w:rsidRPr="00CC43D0">
        <w:rPr>
          <w:lang w:eastAsia="ja-JP"/>
        </w:rPr>
        <w:t xml:space="preserve">ACADEMIC TERM: Fall 2009 </w:t>
      </w:r>
    </w:p>
    <w:p w:rsidR="004376E4" w:rsidRPr="00CC43D0" w:rsidRDefault="004376E4" w:rsidP="004376E4">
      <w:pPr>
        <w:rPr>
          <w:lang w:eastAsia="ja-JP"/>
        </w:rPr>
      </w:pPr>
      <w:r w:rsidRPr="00CC43D0">
        <w:rPr>
          <w:lang w:eastAsia="ja-JP"/>
        </w:rPr>
        <w:t xml:space="preserve">   </w:t>
      </w:r>
    </w:p>
    <w:p w:rsidR="004376E4" w:rsidRPr="00CC43D0" w:rsidRDefault="004376E4" w:rsidP="004376E4">
      <w:pPr>
        <w:rPr>
          <w:lang w:eastAsia="ja-JP"/>
        </w:rPr>
      </w:pPr>
      <w:r w:rsidRPr="00CC43D0">
        <w:rPr>
          <w:lang w:eastAsia="ja-JP"/>
        </w:rPr>
        <w:t>INSTRUCTOR: V. G. J. Rodgers</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 CHANGES MADE THIS QUARTER BASED ON PREVIOUS ASSESSMENT RESULTS:          </w:t>
      </w:r>
    </w:p>
    <w:p w:rsidR="004376E4" w:rsidRPr="00CC43D0" w:rsidRDefault="004376E4" w:rsidP="004376E4">
      <w:pPr>
        <w:rPr>
          <w:lang w:eastAsia="ja-JP"/>
        </w:rPr>
      </w:pPr>
      <w:r w:rsidRPr="00CC43D0">
        <w:rPr>
          <w:lang w:eastAsia="ja-JP"/>
        </w:rPr>
        <w:t>None</w:t>
      </w:r>
    </w:p>
    <w:p w:rsidR="004376E4" w:rsidRPr="00CC43D0" w:rsidRDefault="004376E4" w:rsidP="004376E4">
      <w:pPr>
        <w:rPr>
          <w:lang w:eastAsia="ja-JP"/>
        </w:rPr>
      </w:pPr>
      <w:r w:rsidRPr="00CC43D0">
        <w:rPr>
          <w:lang w:eastAsia="ja-JP"/>
        </w:rPr>
        <w:t xml:space="preserve">SUMMARY OF ASSESSMENT RESULTS FOR THIS QUARTER:          </w:t>
      </w:r>
    </w:p>
    <w:p w:rsidR="004376E4" w:rsidRPr="00CC43D0" w:rsidRDefault="004376E4" w:rsidP="004376E4">
      <w:pPr>
        <w:rPr>
          <w:lang w:eastAsia="ja-JP"/>
        </w:rPr>
      </w:pPr>
      <w:r w:rsidRPr="00CC43D0">
        <w:rPr>
          <w:lang w:eastAsia="ja-JP"/>
        </w:rPr>
        <w:t xml:space="preserve">From the assessment, the students could benefit from a more rapid training on the coupling of mathematical modeling, and transport phenomena relative to biomedical engineering. </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PROPOSED ACTIONS FOR COURSE IMPROVEMENT:          </w:t>
      </w:r>
    </w:p>
    <w:p w:rsidR="004376E4" w:rsidRPr="00CC43D0" w:rsidRDefault="004376E4" w:rsidP="004376E4">
      <w:pPr>
        <w:rPr>
          <w:lang w:eastAsia="ja-JP"/>
        </w:rPr>
      </w:pPr>
      <w:r w:rsidRPr="00CC43D0">
        <w:rPr>
          <w:lang w:eastAsia="ja-JP"/>
        </w:rPr>
        <w:t xml:space="preserve">          </w:t>
      </w:r>
    </w:p>
    <w:p w:rsidR="004376E4" w:rsidRPr="00CC43D0" w:rsidRDefault="004376E4" w:rsidP="004376E4">
      <w:pPr>
        <w:rPr>
          <w:lang w:eastAsia="ja-JP"/>
        </w:rPr>
      </w:pPr>
      <w:r w:rsidRPr="00CC43D0">
        <w:rPr>
          <w:lang w:eastAsia="ja-JP"/>
        </w:rPr>
        <w:t xml:space="preserve">In response to the assessment, we will be substituting the textbook with Transport Phenomena in Biological Systems, G. Truskey, F. Yuan, D.F. Katz, Pearson Prentice Hall, New Jersey, 2004, ISBN: 0-13-042204-5. This text provides a more complete discussion of the </w:t>
      </w:r>
      <w:r w:rsidR="0057455B" w:rsidRPr="00CC43D0">
        <w:rPr>
          <w:lang w:eastAsia="ja-JP"/>
        </w:rPr>
        <w:t>conservation</w:t>
      </w:r>
      <w:r w:rsidRPr="00CC43D0">
        <w:rPr>
          <w:lang w:eastAsia="ja-JP"/>
        </w:rPr>
        <w:t xml:space="preserve"> laws and their relationship to actual systems.</w:t>
      </w:r>
    </w:p>
    <w:p w:rsidR="004376E4" w:rsidRPr="00CC43D0" w:rsidRDefault="004376E4" w:rsidP="004376E4">
      <w:pPr>
        <w:rPr>
          <w:lang w:eastAsia="ja-JP"/>
        </w:rPr>
      </w:pPr>
      <w:r w:rsidRPr="00CC43D0">
        <w:rPr>
          <w:lang w:eastAsia="ja-JP"/>
        </w:rPr>
        <w:t xml:space="preserve">          </w:t>
      </w:r>
    </w:p>
    <w:p w:rsidR="004376E4" w:rsidRPr="00CC43D0" w:rsidRDefault="004376E4" w:rsidP="004376E4">
      <w:pPr>
        <w:rPr>
          <w:lang w:eastAsia="ja-JP"/>
        </w:rPr>
      </w:pPr>
      <w:r w:rsidRPr="00CC43D0">
        <w:rPr>
          <w:lang w:eastAsia="ja-JP"/>
        </w:rPr>
        <w:t xml:space="preserve">PERSON(S) WHO PREPARED THIS DESCRIPTION     </w:t>
      </w:r>
    </w:p>
    <w:p w:rsidR="004376E4" w:rsidRPr="00CC43D0" w:rsidRDefault="004376E4" w:rsidP="004376E4">
      <w:pPr>
        <w:rPr>
          <w:lang w:eastAsia="ja-JP"/>
        </w:rPr>
      </w:pPr>
      <w:r w:rsidRPr="00CC43D0">
        <w:rPr>
          <w:lang w:eastAsia="ja-JP"/>
        </w:rPr>
        <w:t xml:space="preserve">          </w:t>
      </w:r>
    </w:p>
    <w:p w:rsidR="004376E4" w:rsidRPr="00CC43D0" w:rsidRDefault="004376E4" w:rsidP="004376E4">
      <w:pPr>
        <w:rPr>
          <w:lang w:eastAsia="ja-JP"/>
        </w:rPr>
      </w:pPr>
      <w:r w:rsidRPr="00CC43D0">
        <w:rPr>
          <w:lang w:eastAsia="ja-JP"/>
        </w:rPr>
        <w:t xml:space="preserve">Victor </w:t>
      </w:r>
      <w:proofErr w:type="gramStart"/>
      <w:r w:rsidRPr="00CC43D0">
        <w:rPr>
          <w:lang w:eastAsia="ja-JP"/>
        </w:rPr>
        <w:t>Rodgers  -</w:t>
      </w:r>
      <w:proofErr w:type="gramEnd"/>
      <w:r w:rsidRPr="00CC43D0">
        <w:rPr>
          <w:lang w:eastAsia="ja-JP"/>
        </w:rPr>
        <w:t xml:space="preserve">         </w:t>
      </w:r>
    </w:p>
    <w:p w:rsidR="004376E4" w:rsidRPr="00CC43D0" w:rsidRDefault="004376E4" w:rsidP="004376E4">
      <w:pPr>
        <w:rPr>
          <w:lang w:eastAsia="ja-JP"/>
        </w:rPr>
      </w:pPr>
      <w:r w:rsidRPr="00CC43D0">
        <w:rPr>
          <w:lang w:eastAsia="ja-JP"/>
        </w:rPr>
        <w:t xml:space="preserve">          </w:t>
      </w:r>
    </w:p>
    <w:p w:rsidR="004376E4" w:rsidRPr="00CC43D0" w:rsidRDefault="004376E4" w:rsidP="004376E4">
      <w:pPr>
        <w:rPr>
          <w:lang w:eastAsia="ja-JP"/>
        </w:rPr>
      </w:pPr>
      <w:r w:rsidRPr="00CC43D0">
        <w:rPr>
          <w:lang w:eastAsia="ja-JP"/>
        </w:rPr>
        <w:t xml:space="preserve">AND DATE OF PREPARATION:  22-Jul-10     </w:t>
      </w:r>
    </w:p>
    <w:p w:rsidR="004376E4" w:rsidRPr="00CC43D0" w:rsidRDefault="004376E4" w:rsidP="004376E4">
      <w:r w:rsidRPr="00CC43D0">
        <w:t>________________________________________________</w:t>
      </w: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r w:rsidRPr="00CC43D0">
        <w:rPr>
          <w:b/>
          <w:bCs/>
        </w:rPr>
        <w:t xml:space="preserve"> CHANGES MADE THIS QUARTER BASED ON PREVIOUS ASSESSMENT RESULTS:</w:t>
      </w: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r w:rsidRPr="00CC43D0">
        <w:rPr>
          <w:bCs/>
        </w:rPr>
        <w:t>Year, we have included an additional exam (three closed-book exams in this case, to help students continuously focus on mathematical techniques. The results are most prevalent in the final projects where it appears that this year’s performance was particularly satisfying.</w:t>
      </w: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bCs/>
        </w:rPr>
      </w:pPr>
      <w:r w:rsidRPr="00CC43D0">
        <w:rPr>
          <w:b/>
          <w:bCs/>
        </w:rPr>
        <w:t>SUMMARY OF ASSESSMENT RESULTS FOR THIS QUARTER:</w:t>
      </w:r>
    </w:p>
    <w:p w:rsidR="004376E4" w:rsidRPr="00CC43D0" w:rsidRDefault="004376E4" w:rsidP="004376E4">
      <w:pPr>
        <w:pBdr>
          <w:bottom w:val="single" w:sz="12" w:space="1" w:color="auto"/>
        </w:pBd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jc w:val="both"/>
        <w:rPr>
          <w:bCs/>
        </w:rPr>
      </w:pPr>
      <w:r w:rsidRPr="00CC43D0">
        <w:rPr>
          <w:bCs/>
        </w:rPr>
        <w:t xml:space="preserve">Overall, the final design project remains the capstone representation of student performance in all critical categories. The design project requires a solid ability to apply knowledge of mathematics, and engineering to related biological topics </w:t>
      </w:r>
      <w:r w:rsidR="0057455B">
        <w:rPr>
          <w:bCs/>
        </w:rPr>
        <w:t>[</w:t>
      </w:r>
      <w:proofErr w:type="gramStart"/>
      <w:r w:rsidRPr="00CC43D0">
        <w:rPr>
          <w:bCs/>
        </w:rPr>
        <w:t>SO</w:t>
      </w:r>
      <w:r w:rsidR="0057455B">
        <w:rPr>
          <w:bCs/>
        </w:rPr>
        <w:t>(</w:t>
      </w:r>
      <w:proofErr w:type="gramEnd"/>
      <w:r w:rsidRPr="00CC43D0">
        <w:rPr>
          <w:bCs/>
        </w:rPr>
        <w:t>a</w:t>
      </w:r>
      <w:r w:rsidR="0057455B">
        <w:rPr>
          <w:bCs/>
        </w:rPr>
        <w:t>)]</w:t>
      </w:r>
      <w:r w:rsidRPr="00CC43D0">
        <w:rPr>
          <w:bCs/>
        </w:rPr>
        <w:t xml:space="preserve">. In addition, the project is a group activity fostering team communication </w:t>
      </w:r>
      <w:r w:rsidR="0057455B">
        <w:rPr>
          <w:bCs/>
        </w:rPr>
        <w:t>[</w:t>
      </w:r>
      <w:proofErr w:type="gramStart"/>
      <w:r w:rsidRPr="00CC43D0">
        <w:rPr>
          <w:bCs/>
        </w:rPr>
        <w:t>SO</w:t>
      </w:r>
      <w:r w:rsidR="0057455B">
        <w:rPr>
          <w:bCs/>
        </w:rPr>
        <w:t>(</w:t>
      </w:r>
      <w:proofErr w:type="gramEnd"/>
      <w:r w:rsidRPr="00CC43D0">
        <w:rPr>
          <w:bCs/>
        </w:rPr>
        <w:t>d</w:t>
      </w:r>
      <w:r w:rsidR="0057455B">
        <w:rPr>
          <w:bCs/>
        </w:rPr>
        <w:t>)</w:t>
      </w:r>
      <w:r w:rsidRPr="00CC43D0">
        <w:rPr>
          <w:bCs/>
        </w:rPr>
        <w:t>, SO</w:t>
      </w:r>
      <w:r w:rsidR="0057455B">
        <w:rPr>
          <w:bCs/>
        </w:rPr>
        <w:t>(</w:t>
      </w:r>
      <w:r w:rsidRPr="00CC43D0">
        <w:rPr>
          <w:bCs/>
        </w:rPr>
        <w:t>g)</w:t>
      </w:r>
      <w:r w:rsidR="0057455B">
        <w:rPr>
          <w:bCs/>
        </w:rPr>
        <w:t>]</w:t>
      </w:r>
      <w:r w:rsidRPr="00CC43D0">
        <w:rPr>
          <w:bCs/>
        </w:rPr>
        <w:t xml:space="preserve"> However, these students are all bioengineering students so the interdisciplinary component is not directly resolved. Because the project requires the students to identify, formulate and apply advanced mathematics, science and engineering to solve problems at the interface of engineering and biology </w:t>
      </w:r>
      <w:r w:rsidR="00AE18BC">
        <w:rPr>
          <w:bCs/>
        </w:rPr>
        <w:t>[</w:t>
      </w:r>
      <w:proofErr w:type="gramStart"/>
      <w:r w:rsidRPr="00CC43D0">
        <w:rPr>
          <w:bCs/>
        </w:rPr>
        <w:t>SO</w:t>
      </w:r>
      <w:r w:rsidR="00AE18BC">
        <w:rPr>
          <w:bCs/>
        </w:rPr>
        <w:t>(</w:t>
      </w:r>
      <w:proofErr w:type="gramEnd"/>
      <w:r w:rsidRPr="00CC43D0">
        <w:rPr>
          <w:bCs/>
        </w:rPr>
        <w:t>e)</w:t>
      </w:r>
      <w:r w:rsidR="00AE18BC">
        <w:rPr>
          <w:bCs/>
        </w:rPr>
        <w:t>]</w:t>
      </w:r>
      <w:r w:rsidRPr="00CC43D0">
        <w:rPr>
          <w:bCs/>
        </w:rPr>
        <w:t xml:space="preserve">, this is strongly satisfied by the successful performance of the students at the final project. Finally, because the students must learn computations tools such as COMSOL, they have successfully </w:t>
      </w:r>
      <w:r w:rsidRPr="00CC43D0">
        <w:rPr>
          <w:bCs/>
        </w:rPr>
        <w:lastRenderedPageBreak/>
        <w:t xml:space="preserve">developed the ability to use techniques, skills and modern engineering tools for engineering practice </w:t>
      </w:r>
      <w:r w:rsidR="00AE18BC">
        <w:rPr>
          <w:bCs/>
        </w:rPr>
        <w:t>[</w:t>
      </w:r>
      <w:proofErr w:type="gramStart"/>
      <w:r w:rsidRPr="00CC43D0">
        <w:rPr>
          <w:bCs/>
        </w:rPr>
        <w:t>SO</w:t>
      </w:r>
      <w:r w:rsidR="00AE18BC">
        <w:rPr>
          <w:bCs/>
        </w:rPr>
        <w:t>(</w:t>
      </w:r>
      <w:proofErr w:type="gramEnd"/>
      <w:r w:rsidRPr="00CC43D0">
        <w:rPr>
          <w:bCs/>
        </w:rPr>
        <w:t>k)</w:t>
      </w:r>
      <w:r w:rsidR="00AE18BC">
        <w:rPr>
          <w:bCs/>
        </w:rPr>
        <w:t>]</w:t>
      </w:r>
      <w:r w:rsidRPr="00CC43D0">
        <w:rPr>
          <w:bCs/>
        </w:rPr>
        <w:t xml:space="preserve">. </w:t>
      </w:r>
    </w:p>
    <w:p w:rsidR="004376E4" w:rsidRPr="00CC43D0" w:rsidRDefault="004376E4" w:rsidP="004376E4">
      <w:pPr>
        <w:pBdr>
          <w:bottom w:val="single" w:sz="12" w:space="1" w:color="auto"/>
        </w:pBd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jc w:val="both"/>
        <w:rPr>
          <w:bCs/>
        </w:rPr>
      </w:pPr>
    </w:p>
    <w:p w:rsidR="004376E4" w:rsidRPr="00CC43D0" w:rsidRDefault="004376E4" w:rsidP="004376E4">
      <w:pPr>
        <w:tabs>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rPr>
          <w:b/>
        </w:rPr>
      </w:pPr>
      <w:r w:rsidRPr="00CC43D0">
        <w:rPr>
          <w:bCs/>
        </w:rPr>
        <w:t xml:space="preserve">The students met or exceeded the Course Outcomes well this year. This is primarily because the latter evaluation tools are used to determine their performance while the initial examinations are used to help identify deficiencies. </w:t>
      </w:r>
    </w:p>
    <w:p w:rsidR="004376E4" w:rsidRPr="00CC43D0" w:rsidRDefault="004376E4" w:rsidP="004376E4">
      <w:pP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pPr>
    </w:p>
    <w:p w:rsidR="004376E4" w:rsidRPr="00CC43D0" w:rsidRDefault="004376E4" w:rsidP="004376E4">
      <w:pPr>
        <w:tabs>
          <w:tab w:val="left" w:pos="6053"/>
          <w:tab w:val="left" w:pos="6392"/>
          <w:tab w:val="left" w:pos="6628"/>
          <w:tab w:val="left" w:pos="7999"/>
          <w:tab w:val="left" w:pos="8972"/>
          <w:tab w:val="left" w:pos="9945"/>
          <w:tab w:val="left" w:pos="10918"/>
          <w:tab w:val="left" w:pos="11891"/>
        </w:tabs>
      </w:pPr>
      <w:r w:rsidRPr="00CC43D0">
        <w:rPr>
          <w:b/>
          <w:bCs/>
        </w:rPr>
        <w:t>PROPOSED ACTIONS FOR COURSE IMPROVEMENT:</w:t>
      </w:r>
    </w:p>
    <w:p w:rsidR="004376E4" w:rsidRPr="00CC43D0" w:rsidRDefault="004376E4" w:rsidP="004376E4">
      <w:pPr>
        <w:pBdr>
          <w:bottom w:val="single" w:sz="12" w:space="1" w:color="auto"/>
        </w:pBdr>
        <w:tabs>
          <w:tab w:val="left" w:pos="1727"/>
          <w:tab w:val="left" w:pos="2266"/>
          <w:tab w:val="left" w:pos="2616"/>
          <w:tab w:val="left" w:pos="3056"/>
          <w:tab w:val="left" w:pos="3596"/>
          <w:tab w:val="left" w:pos="3946"/>
          <w:tab w:val="left" w:pos="4362"/>
          <w:tab w:val="left" w:pos="4892"/>
          <w:tab w:val="left" w:pos="5253"/>
          <w:tab w:val="left" w:pos="5692"/>
          <w:tab w:val="left" w:pos="6053"/>
          <w:tab w:val="left" w:pos="6392"/>
          <w:tab w:val="left" w:pos="6628"/>
          <w:tab w:val="left" w:pos="7999"/>
          <w:tab w:val="left" w:pos="8972"/>
          <w:tab w:val="left" w:pos="9945"/>
          <w:tab w:val="left" w:pos="10918"/>
          <w:tab w:val="left" w:pos="11891"/>
        </w:tabs>
      </w:pPr>
      <w:r w:rsidRPr="00CC43D0">
        <w:t xml:space="preserve">The course should continue in its form for the upcoming class however, with the class size beginning to increase, the number of 3-member groups will be substantial. It does not appear that BIEN 105 can satisfy the interdisciplinary component of SO d so it may be necessary to relax the contribution of BIEN 105 in fulfilling this Student Outcome. </w:t>
      </w:r>
    </w:p>
    <w:p w:rsidR="004376E4" w:rsidRPr="00CC43D0" w:rsidRDefault="004376E4" w:rsidP="004376E4"/>
    <w:p w:rsidR="004376E4" w:rsidRPr="00CC43D0" w:rsidRDefault="004376E4" w:rsidP="004376E4">
      <w:pPr>
        <w:rPr>
          <w:b/>
        </w:rPr>
      </w:pPr>
      <w:r w:rsidRPr="00CC43D0">
        <w:rPr>
          <w:b/>
        </w:rPr>
        <w:t>PERSON(S) WHO PREPARED THIS DESCRIPTION AND DATE OF PREPARATION:</w:t>
      </w:r>
    </w:p>
    <w:p w:rsidR="004376E4" w:rsidRPr="00CC43D0" w:rsidRDefault="004376E4" w:rsidP="004376E4">
      <w:pPr>
        <w:rPr>
          <w:b/>
        </w:rPr>
      </w:pPr>
      <w:r w:rsidRPr="00CC43D0">
        <w:rPr>
          <w:b/>
        </w:rPr>
        <w:t xml:space="preserve">Victor </w:t>
      </w:r>
      <w:proofErr w:type="gramStart"/>
      <w:r w:rsidRPr="00CC43D0">
        <w:rPr>
          <w:b/>
        </w:rPr>
        <w:t>Rodgers  -</w:t>
      </w:r>
      <w:proofErr w:type="gramEnd"/>
      <w:r w:rsidRPr="00CC43D0">
        <w:rPr>
          <w:b/>
        </w:rPr>
        <w:t xml:space="preserve">  February 22, 2012</w:t>
      </w:r>
    </w:p>
    <w:p w:rsidR="004376E4" w:rsidRPr="00CC43D0" w:rsidRDefault="004376E4" w:rsidP="004376E4">
      <w:r w:rsidRPr="00CC43D0">
        <w:br w:type="page"/>
      </w:r>
    </w:p>
    <w:p w:rsidR="004376E4" w:rsidRPr="00CC43D0" w:rsidRDefault="004376E4" w:rsidP="004376E4"/>
    <w:p w:rsidR="004376E4" w:rsidRPr="00CC43D0" w:rsidRDefault="004376E4" w:rsidP="004376E4">
      <w:pPr>
        <w:jc w:val="center"/>
        <w:rPr>
          <w:b/>
        </w:rPr>
      </w:pPr>
      <w:r w:rsidRPr="00CC43D0">
        <w:rPr>
          <w:b/>
        </w:rPr>
        <w:t>BIEN 110</w:t>
      </w:r>
    </w:p>
    <w:p w:rsidR="004376E4" w:rsidRPr="00CC43D0" w:rsidRDefault="004376E4" w:rsidP="004376E4">
      <w:r w:rsidRPr="00CC43D0">
        <w:t>DATE OF PREPARATION: April 28, 2010</w:t>
      </w:r>
    </w:p>
    <w:p w:rsidR="004376E4" w:rsidRPr="00CC43D0" w:rsidRDefault="004376E4" w:rsidP="004376E4">
      <w:r w:rsidRPr="00CC43D0">
        <w:t xml:space="preserve">COURSE:   BIEN 110: Biomechanics of the Human Body.  4 units </w:t>
      </w:r>
    </w:p>
    <w:p w:rsidR="004376E4" w:rsidRPr="00CC43D0" w:rsidRDefault="004376E4" w:rsidP="004376E4">
      <w:r w:rsidRPr="00CC43D0">
        <w:t xml:space="preserve">ACADEMIC TERM: Winter 2010 </w:t>
      </w:r>
    </w:p>
    <w:p w:rsidR="004376E4" w:rsidRPr="00CC43D0" w:rsidRDefault="004376E4" w:rsidP="004376E4">
      <w:r w:rsidRPr="00CC43D0">
        <w:t>INSTRUCTOR: B. Anvari</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 xml:space="preserve"> CHANGES MADE THIS QUARTER BASED ON PREVIOUS ASSESSMENT RESULTS:</w:t>
      </w:r>
    </w:p>
    <w:p w:rsidR="004376E4" w:rsidRPr="00CC43D0" w:rsidRDefault="004376E4" w:rsidP="004376E4">
      <w:r w:rsidRPr="00CC43D0">
        <w:t>Added more information related to cellular level mechanics.</w:t>
      </w:r>
    </w:p>
    <w:p w:rsidR="004376E4" w:rsidRPr="00CC43D0" w:rsidRDefault="004376E4" w:rsidP="004376E4">
      <w:r w:rsidRPr="00CC43D0">
        <w:t>_</w:t>
      </w:r>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r w:rsidRPr="00CC43D0">
        <w:t xml:space="preserve">Students seem to feel comfortable in performing literature search and writing reports. </w:t>
      </w:r>
    </w:p>
    <w:p w:rsidR="004376E4" w:rsidRPr="00CC43D0" w:rsidRDefault="004376E4" w:rsidP="004376E4">
      <w:r w:rsidRPr="00CC43D0">
        <w:t>Concept of viscoelasticity and the models associated with it seem challenging to many students</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r w:rsidRPr="00CC43D0">
        <w:t>Add more biological examples related to hard tissue mechanics.  Add more content and assessment related to program outcome c.</w:t>
      </w:r>
    </w:p>
    <w:p w:rsidR="004376E4" w:rsidRPr="00CC43D0" w:rsidRDefault="004376E4" w:rsidP="004376E4">
      <w:r w:rsidRPr="00CC43D0">
        <w:t>PERSON(S) WHO PREPARED THIS DESCRIPTION AND DATE OF PREPARATION:</w:t>
      </w:r>
    </w:p>
    <w:p w:rsidR="004376E4" w:rsidRPr="00CC43D0" w:rsidRDefault="004376E4" w:rsidP="004376E4">
      <w:r w:rsidRPr="00CC43D0">
        <w:t xml:space="preserve">Bahman </w:t>
      </w:r>
      <w:proofErr w:type="gramStart"/>
      <w:r w:rsidRPr="00CC43D0">
        <w:t>Anvari  -</w:t>
      </w:r>
      <w:proofErr w:type="gramEnd"/>
      <w:r w:rsidRPr="00CC43D0">
        <w:t xml:space="preserve">  April 28, 2010</w:t>
      </w:r>
    </w:p>
    <w:p w:rsidR="004376E4" w:rsidRPr="00CC43D0" w:rsidRDefault="004376E4" w:rsidP="004376E4"/>
    <w:p w:rsidR="004376E4" w:rsidRPr="00CC43D0" w:rsidRDefault="004376E4" w:rsidP="004376E4">
      <w:r w:rsidRPr="00CC43D0">
        <w:t>______________________________________</w:t>
      </w:r>
    </w:p>
    <w:p w:rsidR="004376E4" w:rsidRPr="00CC43D0" w:rsidRDefault="004376E4" w:rsidP="004376E4"/>
    <w:p w:rsidR="004376E4" w:rsidRPr="00CC43D0" w:rsidRDefault="004376E4" w:rsidP="004376E4">
      <w:r w:rsidRPr="00CC43D0">
        <w:t>DATE OF PREPARATION: August 1, 2011</w:t>
      </w:r>
    </w:p>
    <w:p w:rsidR="004376E4" w:rsidRPr="00CC43D0" w:rsidRDefault="004376E4" w:rsidP="004376E4">
      <w:r w:rsidRPr="00CC43D0">
        <w:t xml:space="preserve">COURSE:   BIEN 110: Biomechanics of </w:t>
      </w:r>
      <w:proofErr w:type="gramStart"/>
      <w:r w:rsidRPr="00CC43D0">
        <w:t>the  Human</w:t>
      </w:r>
      <w:proofErr w:type="gramEnd"/>
      <w:r w:rsidRPr="00CC43D0">
        <w:t xml:space="preserve"> Body.  4 units </w:t>
      </w:r>
    </w:p>
    <w:p w:rsidR="004376E4" w:rsidRPr="00CC43D0" w:rsidRDefault="004376E4" w:rsidP="004376E4">
      <w:r w:rsidRPr="00CC43D0">
        <w:t xml:space="preserve">ACADEMIC TERM: Winter 2011 </w:t>
      </w:r>
    </w:p>
    <w:p w:rsidR="004376E4" w:rsidRPr="00CC43D0" w:rsidRDefault="004376E4" w:rsidP="004376E4">
      <w:r w:rsidRPr="00CC43D0">
        <w:t>INSTRUCTOR: B. Anvari</w:t>
      </w:r>
    </w:p>
    <w:p w:rsidR="004376E4" w:rsidRPr="00CC43D0" w:rsidRDefault="004376E4" w:rsidP="004376E4">
      <w:pPr>
        <w:rPr>
          <w:color w:val="FF0000"/>
        </w:rPr>
      </w:pPr>
    </w:p>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 xml:space="preserve"> CHANGES MADE THIS QUARTER BASED ON PREVIOUS ASSESSMENT RESULTS:</w:t>
      </w:r>
    </w:p>
    <w:p w:rsidR="004376E4" w:rsidRPr="00CC43D0" w:rsidRDefault="004376E4" w:rsidP="004376E4">
      <w:r w:rsidRPr="00CC43D0">
        <w:t>_</w:t>
      </w:r>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r w:rsidRPr="00CC43D0">
        <w:t xml:space="preserve">Students seem to feel comfortable in performing literature search and writing reports. </w:t>
      </w:r>
    </w:p>
    <w:p w:rsidR="004376E4" w:rsidRPr="00CC43D0" w:rsidRDefault="004376E4" w:rsidP="004376E4">
      <w:r w:rsidRPr="00CC43D0">
        <w:t xml:space="preserve">Concept of viscoelasticity and the associated models as well as membrane mechanics continue to be challenging </w:t>
      </w:r>
      <w:proofErr w:type="gramStart"/>
      <w:r w:rsidRPr="00CC43D0">
        <w:t>to</w:t>
      </w:r>
      <w:proofErr w:type="gramEnd"/>
      <w:r w:rsidRPr="00CC43D0">
        <w:t xml:space="preserve"> many students</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r w:rsidRPr="00CC43D0">
        <w:t>Add more biological examples related to whole body mechanics and clinical applications.</w:t>
      </w:r>
    </w:p>
    <w:p w:rsidR="004376E4" w:rsidRPr="00CC43D0" w:rsidRDefault="004376E4" w:rsidP="004376E4"/>
    <w:p w:rsidR="004376E4" w:rsidRPr="00CC43D0" w:rsidRDefault="004376E4" w:rsidP="004376E4">
      <w:r w:rsidRPr="00CC43D0">
        <w:t>PERSON(S) WHO PREPARED THIS DESCRIPTION AND DATE OF PREPARATION:</w:t>
      </w:r>
    </w:p>
    <w:p w:rsidR="004376E4" w:rsidRPr="00CC43D0" w:rsidRDefault="004376E4" w:rsidP="004376E4">
      <w:r w:rsidRPr="00CC43D0">
        <w:t xml:space="preserve">Bahman </w:t>
      </w:r>
      <w:proofErr w:type="gramStart"/>
      <w:r w:rsidRPr="00CC43D0">
        <w:t>Anvari  -</w:t>
      </w:r>
      <w:proofErr w:type="gramEnd"/>
      <w:r w:rsidRPr="00CC43D0">
        <w:t xml:space="preserve">  August 1, 2011</w:t>
      </w:r>
    </w:p>
    <w:p w:rsidR="004376E4" w:rsidRPr="00CC43D0" w:rsidRDefault="004376E4" w:rsidP="004376E4"/>
    <w:p w:rsidR="004376E4" w:rsidRPr="00CC43D0" w:rsidRDefault="004376E4" w:rsidP="004376E4">
      <w:pPr>
        <w:jc w:val="center"/>
        <w:rPr>
          <w:b/>
        </w:rPr>
      </w:pPr>
      <w:r w:rsidRPr="00CC43D0">
        <w:br w:type="page"/>
      </w:r>
      <w:r w:rsidRPr="00CC43D0">
        <w:rPr>
          <w:b/>
        </w:rPr>
        <w:lastRenderedPageBreak/>
        <w:t>BIEN 115</w:t>
      </w:r>
    </w:p>
    <w:p w:rsidR="004376E4" w:rsidRPr="00CC43D0" w:rsidRDefault="004376E4" w:rsidP="004376E4">
      <w:r w:rsidRPr="00CC43D0">
        <w:t>DATE OF PREPARATION: July 8, 2010</w:t>
      </w:r>
    </w:p>
    <w:p w:rsidR="004376E4" w:rsidRPr="00CC43D0" w:rsidRDefault="004376E4" w:rsidP="004376E4">
      <w:r w:rsidRPr="00CC43D0">
        <w:t xml:space="preserve">COURSE:   BIEN 115: Quantitative Physiology.  4 units </w:t>
      </w:r>
    </w:p>
    <w:p w:rsidR="004376E4" w:rsidRPr="00CC43D0" w:rsidRDefault="004376E4" w:rsidP="004376E4">
      <w:r w:rsidRPr="00CC43D0">
        <w:t xml:space="preserve">ACADEMIC TERM: Spring 2010 </w:t>
      </w:r>
    </w:p>
    <w:p w:rsidR="004376E4" w:rsidRPr="00CC43D0" w:rsidRDefault="004376E4" w:rsidP="004376E4">
      <w:r w:rsidRPr="00CC43D0">
        <w:t>INSTRUCTOR: B. Anvari</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 xml:space="preserve"> CHANGES MADE THIS QUARTER BASED ON PREVIOUS ASSESSMENT RESULTS:</w:t>
      </w:r>
    </w:p>
    <w:p w:rsidR="004376E4" w:rsidRPr="00CC43D0" w:rsidRDefault="004376E4" w:rsidP="004376E4">
      <w:r w:rsidRPr="00CC43D0">
        <w:t>Added more information related to other physiological systems.</w:t>
      </w:r>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r w:rsidRPr="00CC43D0">
        <w:t xml:space="preserve">Students seem to feel comfortable in performing literature search and writing reports. </w:t>
      </w:r>
    </w:p>
    <w:p w:rsidR="004376E4" w:rsidRPr="00CC43D0" w:rsidRDefault="004376E4" w:rsidP="004376E4">
      <w:r w:rsidRPr="00CC43D0">
        <w:t>Concept of diffusion and the models associated with it seem challenging to many students</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r w:rsidRPr="00CC43D0">
        <w:t>Add more biological examples related to hard tissue mechanics.  Add more content and assessment related to program outcome c.</w:t>
      </w:r>
    </w:p>
    <w:p w:rsidR="004376E4" w:rsidRPr="00CC43D0" w:rsidRDefault="004376E4" w:rsidP="004376E4">
      <w:r w:rsidRPr="00CC43D0">
        <w:t>PERSON(S) WHO PREPARED THIS DESCRIPTION AND DATE OF PREPARATION:</w:t>
      </w:r>
    </w:p>
    <w:p w:rsidR="004376E4" w:rsidRPr="00CC43D0" w:rsidRDefault="004376E4" w:rsidP="004376E4">
      <w:r w:rsidRPr="00CC43D0">
        <w:t xml:space="preserve">Bahman </w:t>
      </w:r>
      <w:proofErr w:type="gramStart"/>
      <w:r w:rsidRPr="00CC43D0">
        <w:t>Anvari  -</w:t>
      </w:r>
      <w:proofErr w:type="gramEnd"/>
      <w:r w:rsidRPr="00CC43D0">
        <w:t xml:space="preserve">  July 8, 2010</w:t>
      </w:r>
    </w:p>
    <w:p w:rsidR="004376E4" w:rsidRPr="00CC43D0" w:rsidRDefault="004376E4" w:rsidP="004376E4"/>
    <w:p w:rsidR="004376E4" w:rsidRPr="00CC43D0" w:rsidRDefault="004376E4" w:rsidP="004376E4"/>
    <w:p w:rsidR="004376E4" w:rsidRPr="00CC43D0" w:rsidRDefault="004376E4" w:rsidP="004376E4">
      <w:r w:rsidRPr="00CC43D0">
        <w:t>_____________________________________</w:t>
      </w:r>
    </w:p>
    <w:p w:rsidR="004376E4" w:rsidRPr="00CC43D0" w:rsidRDefault="004376E4" w:rsidP="004376E4"/>
    <w:p w:rsidR="004376E4" w:rsidRPr="00CC43D0" w:rsidRDefault="004376E4" w:rsidP="004376E4">
      <w:r w:rsidRPr="00CC43D0">
        <w:t>DATE OF PREPARATION: October 6, 2011</w:t>
      </w:r>
    </w:p>
    <w:p w:rsidR="004376E4" w:rsidRPr="00CC43D0" w:rsidRDefault="004376E4" w:rsidP="004376E4">
      <w:r w:rsidRPr="00CC43D0">
        <w:t xml:space="preserve">COURSE:   BIEN 115: Quantitative Physiology.  4 units </w:t>
      </w:r>
    </w:p>
    <w:p w:rsidR="004376E4" w:rsidRPr="00CC43D0" w:rsidRDefault="004376E4" w:rsidP="004376E4">
      <w:r w:rsidRPr="00CC43D0">
        <w:t>ACADEMIC TERM: Spring 2011</w:t>
      </w:r>
    </w:p>
    <w:p w:rsidR="004376E4" w:rsidRPr="00CC43D0" w:rsidRDefault="004376E4" w:rsidP="004376E4">
      <w:r w:rsidRPr="00CC43D0">
        <w:t>INSTRUCTOR: B. Anvari</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 xml:space="preserve"> CHANGES MADE THIS QUARTER BASED ON PREVIOUS ASSESSMENT RESULTS:</w:t>
      </w:r>
    </w:p>
    <w:p w:rsidR="004376E4" w:rsidRPr="00CC43D0" w:rsidRDefault="004376E4" w:rsidP="004376E4">
      <w:r w:rsidRPr="00CC43D0">
        <w:t>Added more information related to a few other physiological systems.</w:t>
      </w:r>
    </w:p>
    <w:p w:rsidR="004376E4" w:rsidRPr="00CC43D0" w:rsidRDefault="004376E4" w:rsidP="004376E4">
      <w:r w:rsidRPr="00CC43D0">
        <w:t>_</w:t>
      </w:r>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r w:rsidRPr="00CC43D0">
        <w:t xml:space="preserve">Students seem to feel comfortable in performing literature search and writing reports. </w:t>
      </w:r>
    </w:p>
    <w:p w:rsidR="004376E4" w:rsidRPr="00CC43D0" w:rsidRDefault="004376E4" w:rsidP="004376E4">
      <w:r w:rsidRPr="00CC43D0">
        <w:t>Concept of diffusion and the models associated is somewhat of a challenge to some students.</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p w:rsidR="004376E4" w:rsidRPr="00CC43D0" w:rsidRDefault="004376E4" w:rsidP="004376E4">
      <w:r w:rsidRPr="00CC43D0">
        <w:t>PERSON(S) WHO PREPARED THIS DESCRIPTION AND DATE OF PREPARATION:</w:t>
      </w:r>
    </w:p>
    <w:p w:rsidR="004376E4" w:rsidRPr="00CC43D0" w:rsidRDefault="004376E4" w:rsidP="004376E4">
      <w:r w:rsidRPr="00CC43D0">
        <w:t xml:space="preserve">Bahman </w:t>
      </w:r>
      <w:proofErr w:type="gramStart"/>
      <w:r w:rsidRPr="00CC43D0">
        <w:t>Anvari  -</w:t>
      </w:r>
      <w:proofErr w:type="gramEnd"/>
      <w:r w:rsidRPr="00CC43D0">
        <w:t xml:space="preserve">  October 7, 2011</w:t>
      </w:r>
    </w:p>
    <w:p w:rsidR="004376E4" w:rsidRPr="00CC43D0" w:rsidRDefault="004376E4" w:rsidP="004376E4"/>
    <w:p w:rsidR="004376E4" w:rsidRPr="00CC43D0" w:rsidRDefault="004376E4" w:rsidP="004376E4">
      <w:pPr>
        <w:jc w:val="center"/>
        <w:rPr>
          <w:b/>
        </w:rPr>
      </w:pPr>
      <w:r w:rsidRPr="00CC43D0">
        <w:br w:type="page"/>
      </w:r>
      <w:r w:rsidRPr="00CC43D0">
        <w:rPr>
          <w:b/>
        </w:rPr>
        <w:lastRenderedPageBreak/>
        <w:t>BIEN 120</w:t>
      </w:r>
    </w:p>
    <w:p w:rsidR="004376E4" w:rsidRPr="00CC43D0" w:rsidRDefault="004376E4" w:rsidP="004376E4">
      <w:pPr>
        <w:rPr>
          <w:lang w:eastAsia="ja-JP"/>
        </w:rPr>
      </w:pPr>
      <w:r w:rsidRPr="00CC43D0">
        <w:rPr>
          <w:lang w:eastAsia="ja-JP"/>
        </w:rPr>
        <w:t>DATE OF PREPARATION: July 20, 2010</w:t>
      </w:r>
    </w:p>
    <w:p w:rsidR="004376E4" w:rsidRPr="00CC43D0" w:rsidRDefault="004376E4" w:rsidP="004376E4">
      <w:pPr>
        <w:rPr>
          <w:lang w:eastAsia="ja-JP"/>
        </w:rPr>
      </w:pPr>
      <w:r w:rsidRPr="00CC43D0">
        <w:rPr>
          <w:lang w:eastAsia="ja-JP"/>
        </w:rPr>
        <w:t xml:space="preserve">COURSE:   BIEN 120: Biosystems and Signal Analysis.  4 units </w:t>
      </w:r>
    </w:p>
    <w:p w:rsidR="004376E4" w:rsidRPr="00CC43D0" w:rsidRDefault="004376E4" w:rsidP="004376E4">
      <w:pPr>
        <w:rPr>
          <w:lang w:eastAsia="ja-JP"/>
        </w:rPr>
      </w:pPr>
      <w:r w:rsidRPr="00CC43D0">
        <w:rPr>
          <w:lang w:eastAsia="ja-JP"/>
        </w:rPr>
        <w:t>ACADEMIC TERM: Winter 2010</w:t>
      </w:r>
    </w:p>
    <w:p w:rsidR="004376E4" w:rsidRPr="00CC43D0" w:rsidRDefault="004376E4" w:rsidP="004376E4">
      <w:pPr>
        <w:rPr>
          <w:lang w:eastAsia="ja-JP"/>
        </w:rPr>
      </w:pPr>
      <w:r w:rsidRPr="00CC43D0">
        <w:rPr>
          <w:lang w:eastAsia="ja-JP"/>
        </w:rPr>
        <w:t>INSTRUCTOR: V. G. J. Rodgers</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EVALUATION BY INSTRUCTOR: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 CHANGES MADE THIS QUARTER BASED ON PREVIOUS ASSESSMENT RESULTS:</w:t>
      </w:r>
    </w:p>
    <w:p w:rsidR="004376E4" w:rsidRPr="00CC43D0" w:rsidRDefault="004376E4" w:rsidP="004376E4">
      <w:pPr>
        <w:rPr>
          <w:lang w:eastAsia="ja-JP"/>
        </w:rPr>
      </w:pPr>
      <w:r w:rsidRPr="00CC43D0">
        <w:rPr>
          <w:lang w:eastAsia="ja-JP"/>
        </w:rPr>
        <w:t>None</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SUMMARY OF ASSESSMENT RESULTS FOR THIS QUARTER: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The results of this assessment indicate that the students can benefit from earlier evaluation of mathematical skill development and understanding of the relationship between mathematical models and designing.  </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PROPOSED ACTIONS FOR COURSE IMPROVEMENT:</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1) With reference to the assessment, it will be beneficially if an additional text is used to supplement this current limitation. We are considering several </w:t>
      </w:r>
      <w:r w:rsidR="00AE18BC" w:rsidRPr="00CC43D0">
        <w:rPr>
          <w:lang w:eastAsia="ja-JP"/>
        </w:rPr>
        <w:t>texts</w:t>
      </w:r>
      <w:r w:rsidRPr="00CC43D0">
        <w:rPr>
          <w:lang w:eastAsia="ja-JP"/>
        </w:rPr>
        <w:t xml:space="preserve"> that might be helpful. 2) It is clear that this design-based course provides extensive mathematical preparation and training for the engineer. Thus, it is appropriate to include BIEN120 when </w:t>
      </w:r>
      <w:proofErr w:type="gramStart"/>
      <w:r w:rsidRPr="00CC43D0">
        <w:rPr>
          <w:lang w:eastAsia="ja-JP"/>
        </w:rPr>
        <w:t xml:space="preserve">assessing  </w:t>
      </w:r>
      <w:r w:rsidR="00AE18BC">
        <w:rPr>
          <w:lang w:eastAsia="ja-JP"/>
        </w:rPr>
        <w:t>Student</w:t>
      </w:r>
      <w:proofErr w:type="gramEnd"/>
      <w:r w:rsidR="00AE18BC">
        <w:rPr>
          <w:lang w:eastAsia="ja-JP"/>
        </w:rPr>
        <w:t xml:space="preserve"> O</w:t>
      </w:r>
      <w:r w:rsidRPr="00CC43D0">
        <w:rPr>
          <w:lang w:eastAsia="ja-JP"/>
        </w:rPr>
        <w:t xml:space="preserve">utcome </w:t>
      </w:r>
      <w:r w:rsidR="00AE18BC">
        <w:rPr>
          <w:lang w:eastAsia="ja-JP"/>
        </w:rPr>
        <w:t>(a)</w:t>
      </w:r>
      <w:r w:rsidR="00AE18BC" w:rsidRPr="00CC43D0">
        <w:rPr>
          <w:lang w:eastAsia="ja-JP"/>
        </w:rPr>
        <w:t xml:space="preserve"> </w:t>
      </w:r>
      <w:r w:rsidRPr="00CC43D0">
        <w:rPr>
          <w:lang w:eastAsia="ja-JP"/>
        </w:rPr>
        <w:t>in the</w:t>
      </w:r>
      <w:r w:rsidR="00AE18BC">
        <w:rPr>
          <w:lang w:eastAsia="ja-JP"/>
        </w:rPr>
        <w:t xml:space="preserve"> Student</w:t>
      </w:r>
      <w:r w:rsidRPr="00CC43D0">
        <w:rPr>
          <w:lang w:eastAsia="ja-JP"/>
        </w:rPr>
        <w:t xml:space="preserve"> Outcomes.</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PERSON(S) WHO PREPARED THIS DESCRIPTION </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Victor G. J. Rodgers</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AND DATE OF PREPARATION: July 20, 2010</w:t>
      </w:r>
    </w:p>
    <w:p w:rsidR="004376E4" w:rsidRPr="00CC43D0" w:rsidRDefault="004376E4" w:rsidP="004376E4">
      <w:pPr>
        <w:rPr>
          <w:lang w:eastAsia="ja-JP"/>
        </w:rPr>
      </w:pPr>
      <w:r w:rsidRPr="00CC43D0">
        <w:rPr>
          <w:lang w:eastAsia="ja-JP"/>
        </w:rPr>
        <w:t>__________________________________</w:t>
      </w:r>
    </w:p>
    <w:p w:rsidR="004376E4" w:rsidRPr="00CC43D0" w:rsidRDefault="004376E4" w:rsidP="004376E4">
      <w:pPr>
        <w:rPr>
          <w:lang w:eastAsia="ja-JP"/>
        </w:rPr>
      </w:pP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BIEN 120 </w:t>
      </w:r>
      <w:proofErr w:type="gramStart"/>
      <w:r w:rsidRPr="00CC43D0">
        <w:rPr>
          <w:lang w:eastAsia="ja-JP"/>
        </w:rPr>
        <w:t>Winter</w:t>
      </w:r>
      <w:proofErr w:type="gramEnd"/>
      <w:r w:rsidRPr="00CC43D0">
        <w:rPr>
          <w:lang w:eastAsia="ja-JP"/>
        </w:rPr>
        <w:t xml:space="preserve"> 2011</w:t>
      </w:r>
    </w:p>
    <w:p w:rsidR="004376E4" w:rsidRPr="00CC43D0" w:rsidRDefault="004376E4" w:rsidP="004376E4">
      <w:pPr>
        <w:rPr>
          <w:lang w:eastAsia="ja-JP"/>
        </w:rPr>
      </w:pPr>
      <w:r w:rsidRPr="00CC43D0">
        <w:rPr>
          <w:lang w:eastAsia="ja-JP"/>
        </w:rPr>
        <w:t>EVALUATION BY INSTRUCTOR: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 CHANGES MADE THIS QUARTER BASED ON PREVIOUS ASSESSMENT RESULTS:</w:t>
      </w:r>
    </w:p>
    <w:p w:rsidR="004376E4" w:rsidRPr="00CC43D0" w:rsidRDefault="004376E4" w:rsidP="004376E4">
      <w:pPr>
        <w:rPr>
          <w:lang w:eastAsia="ja-JP"/>
        </w:rPr>
      </w:pPr>
      <w:r w:rsidRPr="00CC43D0">
        <w:rPr>
          <w:lang w:eastAsia="ja-JP"/>
        </w:rPr>
        <w:t>In the last assessment, it was recommended that additional mathematical supplements are provided to support the students’ grasp of the mathematical material. As a result additional course material on mathematical modeling analysis was added.</w:t>
      </w:r>
    </w:p>
    <w:p w:rsidR="004376E4" w:rsidRPr="00CC43D0" w:rsidRDefault="004376E4" w:rsidP="004376E4">
      <w:pPr>
        <w:rPr>
          <w:lang w:eastAsia="ja-JP"/>
        </w:rPr>
      </w:pPr>
      <w:r w:rsidRPr="00CC43D0">
        <w:rPr>
          <w:lang w:eastAsia="ja-JP"/>
        </w:rPr>
        <w:t>______________________________________________________________________</w:t>
      </w:r>
    </w:p>
    <w:p w:rsidR="004376E4" w:rsidRPr="00CC43D0" w:rsidRDefault="004376E4" w:rsidP="004376E4">
      <w:pPr>
        <w:rPr>
          <w:lang w:eastAsia="ja-JP"/>
        </w:rPr>
      </w:pP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SUMMARY OF ASSESSMENT RESULTS FOR THIS QUARTER:</w:t>
      </w:r>
    </w:p>
    <w:p w:rsidR="004376E4" w:rsidRPr="00CC43D0" w:rsidRDefault="004376E4" w:rsidP="004376E4">
      <w:pPr>
        <w:rPr>
          <w:lang w:eastAsia="ja-JP"/>
        </w:rPr>
      </w:pPr>
      <w:r w:rsidRPr="00CC43D0">
        <w:rPr>
          <w:lang w:eastAsia="ja-JP"/>
        </w:rPr>
        <w:t xml:space="preserve">Overall, the final design project remains the capstone representation of student performance in all critical categories. The design project requires a solid ability to apply knowledge of </w:t>
      </w:r>
      <w:r w:rsidRPr="00CC43D0">
        <w:rPr>
          <w:lang w:eastAsia="ja-JP"/>
        </w:rPr>
        <w:lastRenderedPageBreak/>
        <w:t xml:space="preserve">mathematics, and engineering to related biological topics </w:t>
      </w:r>
      <w:r w:rsidR="00AE18BC">
        <w:rPr>
          <w:lang w:eastAsia="ja-JP"/>
        </w:rPr>
        <w:t>[</w:t>
      </w:r>
      <w:proofErr w:type="gramStart"/>
      <w:r w:rsidRPr="00CC43D0">
        <w:rPr>
          <w:lang w:eastAsia="ja-JP"/>
        </w:rPr>
        <w:t>SO</w:t>
      </w:r>
      <w:r w:rsidR="00AE18BC">
        <w:rPr>
          <w:lang w:eastAsia="ja-JP"/>
        </w:rPr>
        <w:t>(</w:t>
      </w:r>
      <w:proofErr w:type="gramEnd"/>
      <w:r w:rsidRPr="00CC43D0">
        <w:rPr>
          <w:lang w:eastAsia="ja-JP"/>
        </w:rPr>
        <w:t>a)</w:t>
      </w:r>
      <w:r w:rsidR="00AE18BC">
        <w:rPr>
          <w:lang w:eastAsia="ja-JP"/>
        </w:rPr>
        <w:t>]</w:t>
      </w:r>
      <w:r w:rsidRPr="00CC43D0">
        <w:rPr>
          <w:lang w:eastAsia="ja-JP"/>
        </w:rPr>
        <w:t xml:space="preserve"> although BIEN 120 is not considered a major contribution to this Student Outcome. In addition, the project is a group activity fostering team communication </w:t>
      </w:r>
      <w:r w:rsidR="00AE18BC">
        <w:rPr>
          <w:lang w:eastAsia="ja-JP"/>
        </w:rPr>
        <w:t>[</w:t>
      </w:r>
      <w:proofErr w:type="gramStart"/>
      <w:r w:rsidRPr="00CC43D0">
        <w:rPr>
          <w:lang w:eastAsia="ja-JP"/>
        </w:rPr>
        <w:t>SO</w:t>
      </w:r>
      <w:r w:rsidR="00AE18BC">
        <w:rPr>
          <w:lang w:eastAsia="ja-JP"/>
        </w:rPr>
        <w:t>(</w:t>
      </w:r>
      <w:proofErr w:type="gramEnd"/>
      <w:r w:rsidRPr="00CC43D0">
        <w:rPr>
          <w:lang w:eastAsia="ja-JP"/>
        </w:rPr>
        <w:t>d</w:t>
      </w:r>
      <w:r w:rsidR="00AE18BC">
        <w:rPr>
          <w:lang w:eastAsia="ja-JP"/>
        </w:rPr>
        <w:t>)</w:t>
      </w:r>
      <w:r w:rsidRPr="00CC43D0">
        <w:rPr>
          <w:lang w:eastAsia="ja-JP"/>
        </w:rPr>
        <w:t>, SO</w:t>
      </w:r>
      <w:r w:rsidR="00AE18BC">
        <w:rPr>
          <w:lang w:eastAsia="ja-JP"/>
        </w:rPr>
        <w:t>(</w:t>
      </w:r>
      <w:r w:rsidRPr="00CC43D0">
        <w:rPr>
          <w:lang w:eastAsia="ja-JP"/>
        </w:rPr>
        <w:t>g)</w:t>
      </w:r>
      <w:r w:rsidR="00AE18BC">
        <w:rPr>
          <w:lang w:eastAsia="ja-JP"/>
        </w:rPr>
        <w:t>]</w:t>
      </w:r>
      <w:r w:rsidRPr="00CC43D0">
        <w:rPr>
          <w:lang w:eastAsia="ja-JP"/>
        </w:rPr>
        <w:t xml:space="preserve">. However, these students are all bioengineering students so the interdisciplinary component is not directly resolved. Because the project requires the students to identify, formulate and apply advanced mathematics, science and engineering to solve problems at the interface of engineering and biology </w:t>
      </w:r>
      <w:r w:rsidR="00AE18BC">
        <w:rPr>
          <w:lang w:eastAsia="ja-JP"/>
        </w:rPr>
        <w:t>[</w:t>
      </w:r>
      <w:proofErr w:type="gramStart"/>
      <w:r w:rsidRPr="00CC43D0">
        <w:rPr>
          <w:lang w:eastAsia="ja-JP"/>
        </w:rPr>
        <w:t>SO</w:t>
      </w:r>
      <w:r w:rsidR="00AE18BC">
        <w:rPr>
          <w:lang w:eastAsia="ja-JP"/>
        </w:rPr>
        <w:t>(</w:t>
      </w:r>
      <w:proofErr w:type="gramEnd"/>
      <w:r w:rsidRPr="00CC43D0">
        <w:rPr>
          <w:lang w:eastAsia="ja-JP"/>
        </w:rPr>
        <w:t>e)</w:t>
      </w:r>
      <w:r w:rsidR="00AE18BC">
        <w:rPr>
          <w:lang w:eastAsia="ja-JP"/>
        </w:rPr>
        <w:t>]</w:t>
      </w:r>
      <w:r w:rsidRPr="00CC43D0">
        <w:rPr>
          <w:lang w:eastAsia="ja-JP"/>
        </w:rPr>
        <w:t xml:space="preserve">, this is strongly satisfied by the successful performance of the students at the final project. Finally, because the students must learn computations tools such as Matlab and its Control Toolbox, they have successfully developed the ability to use techniques, skills and modern engineering tools for engineering practice </w:t>
      </w:r>
      <w:r w:rsidR="00AE18BC">
        <w:rPr>
          <w:lang w:eastAsia="ja-JP"/>
        </w:rPr>
        <w:t>[</w:t>
      </w:r>
      <w:r w:rsidRPr="00CC43D0">
        <w:rPr>
          <w:lang w:eastAsia="ja-JP"/>
        </w:rPr>
        <w:t>SO</w:t>
      </w:r>
      <w:r w:rsidR="00AE18BC">
        <w:rPr>
          <w:lang w:eastAsia="ja-JP"/>
        </w:rPr>
        <w:t>(</w:t>
      </w:r>
      <w:r w:rsidRPr="00CC43D0">
        <w:rPr>
          <w:lang w:eastAsia="ja-JP"/>
        </w:rPr>
        <w:t>k)</w:t>
      </w:r>
      <w:r w:rsidR="00AE18BC">
        <w:rPr>
          <w:lang w:eastAsia="ja-JP"/>
        </w:rPr>
        <w:t>]</w:t>
      </w:r>
      <w:r w:rsidRPr="00CC43D0">
        <w:rPr>
          <w:lang w:eastAsia="ja-JP"/>
        </w:rPr>
        <w:t xml:space="preserve">. </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The students’ for 2011 as a class only resulted in a lackluster performance in BIEN 120 with only 63.2% meeting the program performance standard via the above Student Outcomes. This may be the result of an unusual class as this class also had the highest failure rate for BIEN 120 than any in our program since its inception.  </w:t>
      </w:r>
    </w:p>
    <w:p w:rsidR="004376E4" w:rsidRPr="00CC43D0" w:rsidRDefault="004376E4" w:rsidP="004376E4">
      <w:pPr>
        <w:rPr>
          <w:lang w:eastAsia="ja-JP"/>
        </w:rPr>
      </w:pP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PROPOSED ACTIONS FOR COURSE IMPROVEMENT:</w:t>
      </w:r>
    </w:p>
    <w:p w:rsidR="004376E4" w:rsidRPr="00CC43D0" w:rsidRDefault="004376E4" w:rsidP="004376E4">
      <w:pPr>
        <w:rPr>
          <w:lang w:eastAsia="ja-JP"/>
        </w:rPr>
      </w:pPr>
      <w:r w:rsidRPr="00CC43D0">
        <w:rPr>
          <w:lang w:eastAsia="ja-JP"/>
        </w:rPr>
        <w:t xml:space="preserve">The course should continue in its form for the upcoming class however additional mathematical supplements should be further increased. It might be useful to increase the number of short quizzes that are not graded.  </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_____________________________________________________________________</w:t>
      </w:r>
    </w:p>
    <w:p w:rsidR="004376E4" w:rsidRPr="00CC43D0" w:rsidRDefault="004376E4" w:rsidP="004376E4">
      <w:pPr>
        <w:rPr>
          <w:lang w:eastAsia="ja-JP"/>
        </w:rPr>
      </w:pP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PERSON(S) WHO PREPARED THIS DESCRIPTION AND DATE OF PREPARATION:</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Victor </w:t>
      </w:r>
      <w:proofErr w:type="gramStart"/>
      <w:r w:rsidRPr="00CC43D0">
        <w:rPr>
          <w:lang w:eastAsia="ja-JP"/>
        </w:rPr>
        <w:t>Rodgers  -</w:t>
      </w:r>
      <w:proofErr w:type="gramEnd"/>
      <w:r w:rsidRPr="00CC43D0">
        <w:rPr>
          <w:lang w:eastAsia="ja-JP"/>
        </w:rPr>
        <w:t xml:space="preserve">  February 26, 2012</w:t>
      </w:r>
    </w:p>
    <w:p w:rsidR="004376E4" w:rsidRPr="00CC43D0" w:rsidRDefault="004376E4" w:rsidP="004376E4">
      <w:pPr>
        <w:rPr>
          <w:lang w:eastAsia="ja-JP"/>
        </w:rPr>
      </w:pPr>
    </w:p>
    <w:p w:rsidR="004376E4" w:rsidRPr="00CC43D0" w:rsidRDefault="004376E4" w:rsidP="004376E4">
      <w:pPr>
        <w:jc w:val="center"/>
        <w:rPr>
          <w:b/>
        </w:rPr>
      </w:pPr>
      <w:r w:rsidRPr="00CC43D0">
        <w:br w:type="page"/>
      </w:r>
      <w:r w:rsidRPr="00CC43D0">
        <w:rPr>
          <w:b/>
        </w:rPr>
        <w:lastRenderedPageBreak/>
        <w:t>BIEN 125</w:t>
      </w:r>
    </w:p>
    <w:p w:rsidR="004376E4" w:rsidRPr="00CC43D0" w:rsidRDefault="004376E4" w:rsidP="004376E4">
      <w:pPr>
        <w:rPr>
          <w:b/>
          <w:i/>
        </w:rPr>
      </w:pPr>
    </w:p>
    <w:p w:rsidR="004376E4" w:rsidRPr="00CC43D0" w:rsidRDefault="004376E4" w:rsidP="004376E4">
      <w:pPr>
        <w:rPr>
          <w:b/>
          <w:i/>
        </w:rPr>
      </w:pPr>
    </w:p>
    <w:p w:rsidR="004376E4" w:rsidRPr="00CC43D0" w:rsidRDefault="004376E4" w:rsidP="004376E4">
      <w:r w:rsidRPr="00CC43D0">
        <w:t>_____________________________________-</w:t>
      </w:r>
    </w:p>
    <w:p w:rsidR="004376E4" w:rsidRPr="00CC43D0" w:rsidRDefault="004376E4" w:rsidP="004376E4">
      <w:pPr>
        <w:rPr>
          <w:lang w:eastAsia="ja-JP"/>
        </w:rPr>
      </w:pPr>
      <w:r w:rsidRPr="00CC43D0">
        <w:rPr>
          <w:lang w:eastAsia="ja-JP"/>
        </w:rPr>
        <w:t>DATE OF PREPARATION: February 6, 2012</w:t>
      </w:r>
    </w:p>
    <w:p w:rsidR="004376E4" w:rsidRPr="00CC43D0" w:rsidRDefault="004376E4" w:rsidP="004376E4">
      <w:pPr>
        <w:rPr>
          <w:lang w:eastAsia="ja-JP"/>
        </w:rPr>
      </w:pPr>
      <w:r w:rsidRPr="00CC43D0">
        <w:rPr>
          <w:lang w:eastAsia="ja-JP"/>
        </w:rPr>
        <w:t>COURSE:   BIEN 125: Biotechnology and Molecular Bioengineering 4 units</w:t>
      </w:r>
    </w:p>
    <w:p w:rsidR="004376E4" w:rsidRPr="00CC43D0" w:rsidRDefault="004376E4" w:rsidP="004376E4">
      <w:pPr>
        <w:rPr>
          <w:lang w:eastAsia="ja-JP"/>
        </w:rPr>
      </w:pPr>
      <w:r w:rsidRPr="00CC43D0">
        <w:rPr>
          <w:lang w:eastAsia="ja-JP"/>
        </w:rPr>
        <w:t>ACADEMIC TERM: Winter 2011</w:t>
      </w:r>
    </w:p>
    <w:p w:rsidR="004376E4" w:rsidRPr="00CC43D0" w:rsidRDefault="004376E4" w:rsidP="004376E4">
      <w:pPr>
        <w:rPr>
          <w:lang w:eastAsia="ja-JP"/>
        </w:rPr>
      </w:pPr>
      <w:r w:rsidRPr="00CC43D0">
        <w:rPr>
          <w:lang w:eastAsia="ja-JP"/>
        </w:rPr>
        <w:t>INSTRUCTOR: Jiayu Liao</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EVALUATION BY INSTRUCTOR: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 CHANGES MADE THIS QUARTER BASED ON PREVIOUS ASSESSMENT RESULTS:</w:t>
      </w:r>
    </w:p>
    <w:p w:rsidR="004376E4" w:rsidRPr="00CC43D0" w:rsidRDefault="004376E4" w:rsidP="004376E4">
      <w:pPr>
        <w:rPr>
          <w:lang w:eastAsia="ja-JP"/>
        </w:rPr>
      </w:pPr>
      <w:r w:rsidRPr="00CC43D0">
        <w:rPr>
          <w:lang w:eastAsia="ja-JP"/>
        </w:rPr>
        <w:t xml:space="preserve">We continue </w:t>
      </w:r>
      <w:r w:rsidR="00AE18BC" w:rsidRPr="00CC43D0">
        <w:rPr>
          <w:lang w:eastAsia="ja-JP"/>
        </w:rPr>
        <w:t>emphasizing</w:t>
      </w:r>
      <w:r w:rsidRPr="00CC43D0">
        <w:rPr>
          <w:lang w:eastAsia="ja-JP"/>
        </w:rPr>
        <w:t xml:space="preserve"> mathematic applications in enzymatic kinetics, cell growth and fermentation process. We also put more efforts on experimental design and biotechnology social impacts.</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SUMMARY OF ASSESSMENT RESULTS FOR THIS QUARTER: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The overall outcomes are above average of expectations. Students have exposed to real biotechnology techniques, products, bioengineeirng industrial opportunities and direct impact on their career in the future. </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PROPOSED ACTIONS FOR COURSE IMPROVEMENT:</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We still need to </w:t>
      </w:r>
      <w:r w:rsidR="00AE18BC" w:rsidRPr="00CC43D0">
        <w:rPr>
          <w:lang w:eastAsia="ja-JP"/>
        </w:rPr>
        <w:t>emphasize</w:t>
      </w:r>
      <w:r w:rsidRPr="00CC43D0">
        <w:rPr>
          <w:lang w:eastAsia="ja-JP"/>
        </w:rPr>
        <w:t xml:space="preserve"> mathematic applications </w:t>
      </w:r>
      <w:r w:rsidR="00AE18BC" w:rsidRPr="00CC43D0">
        <w:rPr>
          <w:lang w:eastAsia="ja-JP"/>
        </w:rPr>
        <w:t>and give</w:t>
      </w:r>
      <w:r w:rsidRPr="00CC43D0">
        <w:rPr>
          <w:lang w:eastAsia="ja-JP"/>
        </w:rPr>
        <w:t xml:space="preserve"> more </w:t>
      </w:r>
      <w:r w:rsidR="00AE18BC" w:rsidRPr="00CC43D0">
        <w:rPr>
          <w:lang w:eastAsia="ja-JP"/>
        </w:rPr>
        <w:t>examples</w:t>
      </w:r>
      <w:r w:rsidRPr="00CC43D0">
        <w:rPr>
          <w:lang w:eastAsia="ja-JP"/>
        </w:rPr>
        <w:t xml:space="preserve"> in cell growth </w:t>
      </w:r>
      <w:r w:rsidR="00AE18BC" w:rsidRPr="00CC43D0">
        <w:rPr>
          <w:lang w:eastAsia="ja-JP"/>
        </w:rPr>
        <w:t>calculations</w:t>
      </w:r>
      <w:r w:rsidRPr="00CC43D0">
        <w:rPr>
          <w:lang w:eastAsia="ja-JP"/>
        </w:rPr>
        <w:t xml:space="preserve"> and specific protein </w:t>
      </w:r>
      <w:r w:rsidR="00AE18BC" w:rsidRPr="00CC43D0">
        <w:rPr>
          <w:lang w:eastAsia="ja-JP"/>
        </w:rPr>
        <w:t>engineering</w:t>
      </w:r>
      <w:r w:rsidRPr="00CC43D0">
        <w:rPr>
          <w:lang w:eastAsia="ja-JP"/>
        </w:rPr>
        <w:t xml:space="preserve"> examples. At the same time, we </w:t>
      </w:r>
      <w:r w:rsidR="00AE18BC" w:rsidRPr="00CC43D0">
        <w:rPr>
          <w:lang w:eastAsia="ja-JP"/>
        </w:rPr>
        <w:t>should</w:t>
      </w:r>
      <w:r w:rsidRPr="00CC43D0">
        <w:rPr>
          <w:lang w:eastAsia="ja-JP"/>
        </w:rPr>
        <w:t xml:space="preserve"> give more clear directions for future directions of biotechnology and bioengineering.</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PERSON(S) WHO PREPARED THIS DESCRIPTION </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Jiayu Liao</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AND DATE OF PREPARATION</w:t>
      </w:r>
      <w:proofErr w:type="gramStart"/>
      <w:r w:rsidRPr="00CC43D0">
        <w:rPr>
          <w:lang w:eastAsia="ja-JP"/>
        </w:rPr>
        <w:t>:Feb</w:t>
      </w:r>
      <w:proofErr w:type="gramEnd"/>
      <w:r w:rsidRPr="00CC43D0">
        <w:rPr>
          <w:lang w:eastAsia="ja-JP"/>
        </w:rPr>
        <w:t>, 2012</w:t>
      </w:r>
    </w:p>
    <w:p w:rsidR="004376E4" w:rsidRPr="00CC43D0" w:rsidRDefault="004376E4" w:rsidP="004376E4">
      <w:pPr>
        <w:rPr>
          <w:lang w:eastAsia="ja-JP"/>
        </w:rPr>
      </w:pPr>
    </w:p>
    <w:p w:rsidR="004376E4" w:rsidRPr="00CC43D0" w:rsidRDefault="004376E4" w:rsidP="004376E4">
      <w:pPr>
        <w:jc w:val="center"/>
        <w:rPr>
          <w:b/>
        </w:rPr>
      </w:pPr>
      <w:r w:rsidRPr="00CC43D0">
        <w:br w:type="page"/>
      </w:r>
      <w:r w:rsidRPr="00CC43D0">
        <w:rPr>
          <w:b/>
        </w:rPr>
        <w:lastRenderedPageBreak/>
        <w:t>BIEN 130</w:t>
      </w:r>
    </w:p>
    <w:p w:rsidR="004376E4" w:rsidRPr="00CC43D0" w:rsidRDefault="004376E4" w:rsidP="004376E4">
      <w:pPr>
        <w:rPr>
          <w:lang w:eastAsia="ja-JP"/>
        </w:rPr>
      </w:pPr>
      <w:r w:rsidRPr="00CC43D0">
        <w:rPr>
          <w:lang w:eastAsia="ja-JP"/>
        </w:rPr>
        <w:t>DATE OF PREPARATION: July 15, 2010</w:t>
      </w:r>
    </w:p>
    <w:p w:rsidR="004376E4" w:rsidRPr="00CC43D0" w:rsidRDefault="004376E4" w:rsidP="004376E4">
      <w:pPr>
        <w:rPr>
          <w:lang w:eastAsia="ja-JP"/>
        </w:rPr>
      </w:pPr>
      <w:r w:rsidRPr="00CC43D0">
        <w:rPr>
          <w:lang w:eastAsia="ja-JP"/>
        </w:rPr>
        <w:t>COURSE: BIEN 130 (Bioinstrumentation)</w:t>
      </w:r>
    </w:p>
    <w:p w:rsidR="004376E4" w:rsidRPr="00CC43D0" w:rsidRDefault="004376E4" w:rsidP="004376E4">
      <w:pPr>
        <w:rPr>
          <w:lang w:eastAsia="ja-JP"/>
        </w:rPr>
      </w:pPr>
      <w:r w:rsidRPr="00CC43D0">
        <w:rPr>
          <w:lang w:eastAsia="ja-JP"/>
        </w:rPr>
        <w:t>ACADEMIC TERM: Spring 2010</w:t>
      </w:r>
    </w:p>
    <w:p w:rsidR="004376E4" w:rsidRPr="00CC43D0" w:rsidRDefault="004376E4" w:rsidP="004376E4">
      <w:pPr>
        <w:rPr>
          <w:lang w:eastAsia="ja-JP"/>
        </w:rPr>
      </w:pPr>
      <w:r w:rsidRPr="00CC43D0">
        <w:rPr>
          <w:lang w:eastAsia="ja-JP"/>
        </w:rPr>
        <w:t>INSTRUCTOR: B. Hyle Park</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EVALUATION BY INSTRUCTOR: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 CHANGES MADE THIS QUARTER BASED ON PREVIOUS ASSESSMENT RESULTS:</w:t>
      </w:r>
    </w:p>
    <w:p w:rsidR="004376E4" w:rsidRPr="00CC43D0" w:rsidRDefault="004376E4" w:rsidP="004376E4">
      <w:pPr>
        <w:rPr>
          <w:lang w:eastAsia="ja-JP"/>
        </w:rPr>
      </w:pPr>
      <w:r w:rsidRPr="00CC43D0">
        <w:rPr>
          <w:lang w:eastAsia="ja-JP"/>
        </w:rPr>
        <w:t>Significant effort was made to introduce material in this lecture course prior to its use in the co-requisite laboratory course (BIEN 130L).  Integration between the two courses was greatly enhanced this year as both were taught by the same instructor.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SUMMARY OF ASSESSMENT RESULTS FOR THIS QUARTER: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This quarter went fairly smoothly with the exception of 1 student, who failed to take advantage of extra credit and optional work offered to bolster their grade.  While it might be expected that the percentage of students meeting performance standards increased with repetition, this was not seen as the difficulty level of similar problems was raised each time a particular topic was presented.</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PROPOSED ACTIONS FOR COURSE IMPROVEMENT:</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The course will be improved through increased emphasis on statistics and statistical analysis, incorporation of more challenging problem sets, and increased utilization of computational software (e.g., Matlab).</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PERSON(S) WHO PREPARED THIS </w:t>
      </w:r>
      <w:proofErr w:type="gramStart"/>
      <w:r w:rsidRPr="00CC43D0">
        <w:rPr>
          <w:lang w:eastAsia="ja-JP"/>
        </w:rPr>
        <w:t>DESCRIPTION  Hyle</w:t>
      </w:r>
      <w:proofErr w:type="gramEnd"/>
      <w:r w:rsidRPr="00CC43D0">
        <w:rPr>
          <w:lang w:eastAsia="ja-JP"/>
        </w:rPr>
        <w:t xml:space="preserve"> Park </w:t>
      </w:r>
    </w:p>
    <w:p w:rsidR="004376E4" w:rsidRPr="00CC43D0" w:rsidRDefault="004376E4" w:rsidP="004376E4">
      <w:r w:rsidRPr="00CC43D0">
        <w:t>____________________________________________</w:t>
      </w:r>
    </w:p>
    <w:p w:rsidR="004376E4" w:rsidRPr="00CC43D0" w:rsidRDefault="004376E4" w:rsidP="004376E4">
      <w:pPr>
        <w:rPr>
          <w:lang w:eastAsia="ja-JP"/>
        </w:rPr>
      </w:pPr>
      <w:r w:rsidRPr="00CC43D0">
        <w:rPr>
          <w:lang w:eastAsia="ja-JP"/>
        </w:rPr>
        <w:t>DATE OF PREPARATION: July 5, 2011</w:t>
      </w:r>
    </w:p>
    <w:p w:rsidR="004376E4" w:rsidRPr="00CC43D0" w:rsidRDefault="004376E4" w:rsidP="004376E4">
      <w:pPr>
        <w:rPr>
          <w:lang w:eastAsia="ja-JP"/>
        </w:rPr>
      </w:pPr>
      <w:r w:rsidRPr="00CC43D0">
        <w:rPr>
          <w:lang w:eastAsia="ja-JP"/>
        </w:rPr>
        <w:t>COURSE: BIEN 130 (Bioinstrumentation)</w:t>
      </w:r>
    </w:p>
    <w:p w:rsidR="004376E4" w:rsidRPr="00CC43D0" w:rsidRDefault="004376E4" w:rsidP="004376E4">
      <w:pPr>
        <w:rPr>
          <w:lang w:eastAsia="ja-JP"/>
        </w:rPr>
      </w:pPr>
      <w:r w:rsidRPr="00CC43D0">
        <w:rPr>
          <w:lang w:eastAsia="ja-JP"/>
        </w:rPr>
        <w:t>ACADEMIC TERM: Spring 2011</w:t>
      </w:r>
    </w:p>
    <w:p w:rsidR="004376E4" w:rsidRPr="00CC43D0" w:rsidRDefault="004376E4" w:rsidP="004376E4">
      <w:pPr>
        <w:rPr>
          <w:lang w:eastAsia="ja-JP"/>
        </w:rPr>
      </w:pPr>
      <w:r w:rsidRPr="00CC43D0">
        <w:rPr>
          <w:lang w:eastAsia="ja-JP"/>
        </w:rPr>
        <w:t>INSTRUCTOR: B. Hyle Park</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EVALUATION BY INSTRUCTOR: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 CHANGES MADE THIS QUARTER BASED ON PREVIOUS ASSESSMENT RESULTS:</w:t>
      </w:r>
    </w:p>
    <w:p w:rsidR="004376E4" w:rsidRPr="00CC43D0" w:rsidRDefault="004376E4" w:rsidP="004376E4">
      <w:pPr>
        <w:rPr>
          <w:lang w:eastAsia="ja-JP"/>
        </w:rPr>
      </w:pPr>
      <w:r w:rsidRPr="00CC43D0">
        <w:rPr>
          <w:lang w:eastAsia="ja-JP"/>
        </w:rPr>
        <w:t>Significant effort was still put into introducing concepts in the lecture course before students encountered them in the concurrent laboratory course.  Statistics, especially as related to interpretation of results obtained with bioinstrumentation, was added to the course curriculum.  In addition, a greater emphasis was placed on the use of Matlab to solve practical problems related to course material.</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SUMMARY OF ASSESSMENT RESULTS FOR THIS QUARTER: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lastRenderedPageBreak/>
        <w:t>This quarter went fairly smoothly.  While it might be expected that the percentage of students meeting performance standards increased with repetition, this was not seen as the difficulty level of similar problems was raised each time a particular topic was presented.</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PROPOSED ACTIONS FOR COURSE IMPROVEMENT:</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It was assumed that students had a better working knowledge of Matlab than they actually did, and this shortcoming will be addressed in next year’s curriculum.</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PREPARER Hyle </w:t>
      </w:r>
      <w:proofErr w:type="gramStart"/>
      <w:r w:rsidRPr="00CC43D0">
        <w:rPr>
          <w:lang w:eastAsia="ja-JP"/>
        </w:rPr>
        <w:t>Park  PREPARATION:July</w:t>
      </w:r>
      <w:proofErr w:type="gramEnd"/>
      <w:r w:rsidRPr="00CC43D0">
        <w:rPr>
          <w:lang w:eastAsia="ja-JP"/>
        </w:rPr>
        <w:t xml:space="preserve"> 3, 2011  </w:t>
      </w:r>
    </w:p>
    <w:p w:rsidR="004376E4" w:rsidRPr="00CC43D0" w:rsidRDefault="004376E4" w:rsidP="004376E4">
      <w:pPr>
        <w:jc w:val="center"/>
        <w:rPr>
          <w:b/>
          <w:lang w:eastAsia="ja-JP"/>
        </w:rPr>
      </w:pPr>
      <w:r w:rsidRPr="00CC43D0">
        <w:rPr>
          <w:lang w:eastAsia="ja-JP"/>
        </w:rPr>
        <w:br w:type="page"/>
      </w:r>
      <w:r w:rsidRPr="00CC43D0">
        <w:rPr>
          <w:b/>
          <w:lang w:eastAsia="ja-JP"/>
        </w:rPr>
        <w:lastRenderedPageBreak/>
        <w:t>BIEN 130L</w:t>
      </w:r>
    </w:p>
    <w:p w:rsidR="004376E4" w:rsidRPr="00CC43D0" w:rsidRDefault="004376E4" w:rsidP="004376E4">
      <w:pPr>
        <w:rPr>
          <w:lang w:eastAsia="ja-JP"/>
        </w:rPr>
      </w:pPr>
      <w:r w:rsidRPr="00CC43D0">
        <w:rPr>
          <w:lang w:eastAsia="ja-JP"/>
        </w:rPr>
        <w:t>DATE OF PREPARATION: July 15, 2010</w:t>
      </w:r>
    </w:p>
    <w:p w:rsidR="004376E4" w:rsidRPr="00CC43D0" w:rsidRDefault="004376E4" w:rsidP="004376E4">
      <w:pPr>
        <w:rPr>
          <w:lang w:eastAsia="ja-JP"/>
        </w:rPr>
      </w:pPr>
      <w:r w:rsidRPr="00CC43D0">
        <w:rPr>
          <w:lang w:eastAsia="ja-JP"/>
        </w:rPr>
        <w:t>COURSE: BIEN 130L (Bioinstrumentation Laboratory)</w:t>
      </w:r>
    </w:p>
    <w:p w:rsidR="004376E4" w:rsidRPr="00CC43D0" w:rsidRDefault="004376E4" w:rsidP="004376E4">
      <w:pPr>
        <w:rPr>
          <w:lang w:eastAsia="ja-JP"/>
        </w:rPr>
      </w:pPr>
      <w:r w:rsidRPr="00CC43D0">
        <w:rPr>
          <w:lang w:eastAsia="ja-JP"/>
        </w:rPr>
        <w:t>ACADEMIC TERM: Spring 2010</w:t>
      </w:r>
    </w:p>
    <w:p w:rsidR="004376E4" w:rsidRPr="00CC43D0" w:rsidRDefault="004376E4" w:rsidP="004376E4">
      <w:pPr>
        <w:rPr>
          <w:lang w:eastAsia="ja-JP"/>
        </w:rPr>
      </w:pPr>
      <w:r w:rsidRPr="00CC43D0">
        <w:rPr>
          <w:lang w:eastAsia="ja-JP"/>
        </w:rPr>
        <w:t>INSTRUCTOR: B. Hyle Park</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EVALUATION BY INSTRUCTOR: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 CHANGES MADE THIS QUARTER BASED ON PREVIOUS ASSESSMENT RESULTS:</w:t>
      </w:r>
    </w:p>
    <w:p w:rsidR="004376E4" w:rsidRPr="00CC43D0" w:rsidRDefault="004376E4" w:rsidP="004376E4">
      <w:pPr>
        <w:rPr>
          <w:lang w:eastAsia="ja-JP"/>
        </w:rPr>
      </w:pPr>
      <w:r w:rsidRPr="00CC43D0">
        <w:rPr>
          <w:lang w:eastAsia="ja-JP"/>
        </w:rPr>
        <w:t>Significant effort was made to introduce material in the co-requisite lecture course (BIEN 130) prior to its use in this laboratory course.  Integration between the two courses was greatly enhanced this year as both were taught by the same instructor.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SUMMARY OF ASSESSMENT RESULTS FOR THIS QUARTER:</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This quarter went fairly smoothly with the exception of 2 students, who failed to submit acceptable lab reports.  Students felt the last two labs (hemoglobin and respiratory analysis) were a bit too scattered and random in nature, and that there was too much emphasis on circuitry through the first half of the class.</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PROPOSED ACTIONS FOR COURSE IMPROVEMENT:</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The course will be improved through increased emphasis on statistics and statistical analysis, a reworking of all labs to move away from a “cookbook” type environment where students simply follow direction in favor of one in which they understand why certain steps and analysis are </w:t>
      </w:r>
      <w:r w:rsidR="00AE18BC" w:rsidRPr="00CC43D0">
        <w:rPr>
          <w:lang w:eastAsia="ja-JP"/>
        </w:rPr>
        <w:t>necessary</w:t>
      </w:r>
      <w:r w:rsidRPr="00CC43D0">
        <w:rPr>
          <w:lang w:eastAsia="ja-JP"/>
        </w:rPr>
        <w:t xml:space="preserve"> and replacement of the hemoglobin lab with one on ultrasound imaging.</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PERSON(S) WHO PREPARED THIS DESCRIPTION   Hyle Park</w:t>
      </w:r>
    </w:p>
    <w:p w:rsidR="004376E4" w:rsidRPr="00CC43D0" w:rsidRDefault="004376E4" w:rsidP="004376E4">
      <w:pPr>
        <w:rPr>
          <w:lang w:eastAsia="ja-JP"/>
        </w:rPr>
      </w:pPr>
    </w:p>
    <w:p w:rsidR="004376E4" w:rsidRPr="00CC43D0" w:rsidRDefault="004376E4" w:rsidP="004376E4">
      <w:pPr>
        <w:rPr>
          <w:lang w:eastAsia="ja-JP"/>
        </w:rPr>
      </w:pPr>
      <w:r w:rsidRPr="00CC43D0">
        <w:rPr>
          <w:lang w:eastAsia="ja-JP"/>
        </w:rPr>
        <w:t xml:space="preserve">AND DATE OF </w:t>
      </w:r>
      <w:r w:rsidR="00AE18BC" w:rsidRPr="00CC43D0">
        <w:rPr>
          <w:lang w:eastAsia="ja-JP"/>
        </w:rPr>
        <w:t>PREPARATION: July</w:t>
      </w:r>
      <w:r w:rsidRPr="00CC43D0">
        <w:rPr>
          <w:lang w:eastAsia="ja-JP"/>
        </w:rPr>
        <w:t xml:space="preserve"> 15, 2010</w:t>
      </w:r>
    </w:p>
    <w:p w:rsidR="004376E4" w:rsidRPr="00CC43D0" w:rsidRDefault="004376E4" w:rsidP="004376E4">
      <w:pPr>
        <w:rPr>
          <w:lang w:eastAsia="ja-JP"/>
        </w:rPr>
      </w:pPr>
      <w:r w:rsidRPr="00CC43D0">
        <w:rPr>
          <w:lang w:eastAsia="ja-JP"/>
        </w:rPr>
        <w:t>_______________________________</w:t>
      </w:r>
    </w:p>
    <w:p w:rsidR="004376E4" w:rsidRPr="00CC43D0" w:rsidRDefault="004376E4" w:rsidP="004376E4">
      <w:pPr>
        <w:rPr>
          <w:lang w:eastAsia="ja-JP"/>
        </w:rPr>
      </w:pPr>
    </w:p>
    <w:p w:rsidR="004376E4" w:rsidRPr="00CC43D0" w:rsidRDefault="004376E4" w:rsidP="004376E4">
      <w:r w:rsidRPr="00CC43D0">
        <w:t>DATE OF PREPARATION:</w:t>
      </w:r>
    </w:p>
    <w:p w:rsidR="004376E4" w:rsidRPr="00CC43D0" w:rsidRDefault="004376E4" w:rsidP="004376E4">
      <w:r w:rsidRPr="00CC43D0">
        <w:t>August 10, 2011</w:t>
      </w:r>
    </w:p>
    <w:p w:rsidR="004376E4" w:rsidRPr="00CC43D0" w:rsidRDefault="004376E4" w:rsidP="004376E4">
      <w:r w:rsidRPr="00CC43D0">
        <w:t>COURSE:</w:t>
      </w:r>
    </w:p>
    <w:p w:rsidR="004376E4" w:rsidRPr="00CC43D0" w:rsidRDefault="004376E4" w:rsidP="004376E4">
      <w:r w:rsidRPr="00CC43D0">
        <w:t>BIEN 130L (Bioinstrumentation Laboratory)</w:t>
      </w:r>
    </w:p>
    <w:p w:rsidR="004376E4" w:rsidRPr="00CC43D0" w:rsidRDefault="004376E4" w:rsidP="004376E4">
      <w:r w:rsidRPr="00CC43D0">
        <w:t>ACADEMIC TERM:</w:t>
      </w:r>
    </w:p>
    <w:p w:rsidR="004376E4" w:rsidRPr="00CC43D0" w:rsidRDefault="004376E4" w:rsidP="004376E4">
      <w:r w:rsidRPr="00CC43D0">
        <w:t>Spring 2011</w:t>
      </w:r>
    </w:p>
    <w:p w:rsidR="004376E4" w:rsidRPr="00CC43D0" w:rsidRDefault="004376E4" w:rsidP="004376E4">
      <w:r w:rsidRPr="00CC43D0">
        <w:t>INSTRUCTOR:</w:t>
      </w:r>
    </w:p>
    <w:p w:rsidR="004376E4" w:rsidRPr="00CC43D0" w:rsidRDefault="004376E4" w:rsidP="004376E4">
      <w:r w:rsidRPr="00CC43D0">
        <w:t>Huinan Liu</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r w:rsidRPr="00CC43D0">
        <w:t>CHANGES MADE THIS QUARTER BASED ON PREVIOUS ASSESSMENT RESULTS:</w:t>
      </w:r>
    </w:p>
    <w:p w:rsidR="004376E4" w:rsidRPr="00CC43D0" w:rsidRDefault="004376E4" w:rsidP="004376E4">
      <w:r w:rsidRPr="00CC43D0">
        <w:t xml:space="preserve">Significant efforts were made to encourage students’ pre-lab preparation. The following three elements were added to facilitate students’ learning: </w:t>
      </w:r>
    </w:p>
    <w:p w:rsidR="004376E4" w:rsidRPr="00CC43D0" w:rsidRDefault="004376E4" w:rsidP="004376E4">
      <w:r w:rsidRPr="00CC43D0">
        <w:t xml:space="preserve">(1) </w:t>
      </w:r>
      <w:proofErr w:type="gramStart"/>
      <w:r w:rsidRPr="00CC43D0">
        <w:t>added</w:t>
      </w:r>
      <w:proofErr w:type="gramEnd"/>
      <w:r w:rsidRPr="00CC43D0">
        <w:t xml:space="preserve"> pre-lab introduction in the discussion two weeks before the lab; </w:t>
      </w:r>
    </w:p>
    <w:p w:rsidR="004376E4" w:rsidRPr="00CC43D0" w:rsidRDefault="004376E4" w:rsidP="004376E4">
      <w:r w:rsidRPr="00CC43D0">
        <w:lastRenderedPageBreak/>
        <w:t xml:space="preserve">(2) </w:t>
      </w:r>
      <w:proofErr w:type="gramStart"/>
      <w:r w:rsidRPr="00CC43D0">
        <w:t>added</w:t>
      </w:r>
      <w:proofErr w:type="gramEnd"/>
      <w:r w:rsidRPr="00CC43D0">
        <w:t xml:space="preserve"> pre-lab review in the discussion before the lab;</w:t>
      </w:r>
    </w:p>
    <w:p w:rsidR="004376E4" w:rsidRPr="00CC43D0" w:rsidRDefault="004376E4" w:rsidP="004376E4">
      <w:r w:rsidRPr="00CC43D0">
        <w:t xml:space="preserve">(3) </w:t>
      </w:r>
      <w:proofErr w:type="gramStart"/>
      <w:r w:rsidRPr="00CC43D0">
        <w:t>added</w:t>
      </w:r>
      <w:proofErr w:type="gramEnd"/>
      <w:r w:rsidRPr="00CC43D0">
        <w:t xml:space="preserve"> the pre-lab quizzes in the discussion to further involve students in pre-lab preparation. </w:t>
      </w:r>
    </w:p>
    <w:p w:rsidR="004376E4" w:rsidRPr="00CC43D0" w:rsidRDefault="004376E4" w:rsidP="004376E4"/>
    <w:p w:rsidR="004376E4" w:rsidRPr="00CC43D0" w:rsidRDefault="004376E4" w:rsidP="004376E4">
      <w:r w:rsidRPr="00CC43D0">
        <w:t>Through developing these three elements, students were much better prepared for the labs. Students read and understood the lab objectives and guidelines before entering the lab. Better prepared students were naturally moved away from a “cookbook” type of lab environment and they followed the lab guideline after they actually understood the concepts, steps and analysis done in the lab.</w:t>
      </w:r>
    </w:p>
    <w:p w:rsidR="004376E4" w:rsidRPr="00CC43D0" w:rsidRDefault="004376E4" w:rsidP="004376E4"/>
    <w:p w:rsidR="004376E4" w:rsidRPr="00CC43D0" w:rsidRDefault="004376E4" w:rsidP="004376E4">
      <w:r w:rsidRPr="00CC43D0">
        <w:t xml:space="preserve">Communicate with the instructor (Dr. Hyle Park) for the co-requisite lecture course (BIEN 130) regularly to ensure the pace of 130 and 130L matches. As a result, the integration between the two courses was greatly enhanced. </w:t>
      </w:r>
    </w:p>
    <w:p w:rsidR="004376E4" w:rsidRPr="00CC43D0" w:rsidRDefault="004376E4" w:rsidP="004376E4"/>
    <w:p w:rsidR="004376E4" w:rsidRPr="00CC43D0" w:rsidRDefault="004376E4" w:rsidP="004376E4">
      <w:r w:rsidRPr="00CC43D0">
        <w:t>Syllabus</w:t>
      </w:r>
    </w:p>
    <w:p w:rsidR="004376E4" w:rsidRPr="00CC43D0" w:rsidRDefault="004376E4" w:rsidP="004376E4">
      <w:proofErr w:type="gramStart"/>
      <w:r w:rsidRPr="00CC43D0">
        <w:t>Completed the lab policy in the course syllabus to improve transparency and fairness.</w:t>
      </w:r>
      <w:proofErr w:type="gramEnd"/>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p w:rsidR="004376E4" w:rsidRPr="00CC43D0" w:rsidRDefault="004376E4" w:rsidP="004376E4">
      <w:r w:rsidRPr="00CC43D0">
        <w:t>This quarter went smoothly except 1 student complained about grading on the circuit test. The standard point-by-point grading sheet was used throughout the test. However, due to the large size of the class, the instructor had to split the TAs to grade different sections using the same standard grading sheet. The correct answers are always the same, but the mistakes made by different students are always different. Instructor had to make a final judgment. Students commented:</w:t>
      </w:r>
    </w:p>
    <w:p w:rsidR="004376E4" w:rsidRPr="00CC43D0" w:rsidRDefault="004376E4" w:rsidP="004376E4">
      <w:r w:rsidRPr="00CC43D0">
        <w:t>“This course really taught me about the importance of bio instruments and I now have a much better understanding of the electrical elements that make up bio sensors.”</w:t>
      </w:r>
    </w:p>
    <w:p w:rsidR="004376E4" w:rsidRPr="00CC43D0" w:rsidRDefault="004376E4" w:rsidP="004376E4">
      <w:r w:rsidRPr="00CC43D0">
        <w:t>“I have been able to improve my circuit skills remarkably.”</w:t>
      </w:r>
    </w:p>
    <w:p w:rsidR="004376E4" w:rsidRPr="00CC43D0" w:rsidRDefault="004376E4" w:rsidP="004376E4">
      <w:r w:rsidRPr="00CC43D0">
        <w:t>“Great course was able to learn a lot.”</w:t>
      </w:r>
    </w:p>
    <w:p w:rsidR="004376E4" w:rsidRPr="00CC43D0" w:rsidRDefault="004376E4" w:rsidP="004376E4"/>
    <w:p w:rsidR="004376E4" w:rsidRPr="00CC43D0" w:rsidRDefault="004376E4" w:rsidP="004376E4">
      <w:r w:rsidRPr="00CC43D0">
        <w:t>PROPOSED ACTION FOR COURSE IMPROVEMENT:</w:t>
      </w:r>
    </w:p>
    <w:p w:rsidR="004376E4" w:rsidRPr="00CC43D0" w:rsidRDefault="004376E4" w:rsidP="004376E4">
      <w:r w:rsidRPr="00CC43D0">
        <w:t>The course can be further improved if more instruments can be added to the teaching lab to accommodate more students concurrently for Lab 6, 7, 8.</w:t>
      </w:r>
    </w:p>
    <w:p w:rsidR="004376E4" w:rsidRPr="00CC43D0" w:rsidRDefault="004376E4" w:rsidP="004376E4">
      <w:pPr>
        <w:jc w:val="center"/>
        <w:rPr>
          <w:b/>
          <w:lang w:eastAsia="ja-JP"/>
        </w:rPr>
      </w:pPr>
      <w:r w:rsidRPr="00CC43D0">
        <w:rPr>
          <w:lang w:eastAsia="ja-JP"/>
        </w:rPr>
        <w:br w:type="page"/>
      </w:r>
      <w:r w:rsidRPr="00CC43D0">
        <w:rPr>
          <w:b/>
          <w:lang w:eastAsia="ja-JP"/>
        </w:rPr>
        <w:lastRenderedPageBreak/>
        <w:t>BIEN 135</w:t>
      </w:r>
    </w:p>
    <w:p w:rsidR="004376E4" w:rsidRPr="00CC43D0" w:rsidRDefault="004376E4" w:rsidP="004376E4">
      <w:r w:rsidRPr="00CC43D0">
        <w:t>DATE OF PREPARATION: 07/22/2010</w:t>
      </w:r>
    </w:p>
    <w:p w:rsidR="004376E4" w:rsidRPr="00CC43D0" w:rsidRDefault="004376E4" w:rsidP="004376E4">
      <w:r w:rsidRPr="00CC43D0">
        <w:t>COURSE:   BIEN 135 – Biophysics and Biothermodynamics</w:t>
      </w:r>
    </w:p>
    <w:p w:rsidR="004376E4" w:rsidRPr="00CC43D0" w:rsidRDefault="004376E4" w:rsidP="004376E4">
      <w:r w:rsidRPr="00CC43D0">
        <w:t>ACADEMIC TERM: Fall 2009</w:t>
      </w:r>
    </w:p>
    <w:p w:rsidR="004376E4" w:rsidRPr="00CC43D0" w:rsidRDefault="004376E4" w:rsidP="004376E4">
      <w:r w:rsidRPr="00CC43D0">
        <w:t>INSTRUCTOR: Dimitrios Morikis</w:t>
      </w:r>
    </w:p>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CHANGES MADE THIS QUARTER BASED ON PREVIOUS ASSESSMENT RESULTS:</w:t>
      </w:r>
    </w:p>
    <w:p w:rsidR="004376E4" w:rsidRPr="00CC43D0" w:rsidRDefault="004376E4" w:rsidP="004376E4">
      <w:r w:rsidRPr="00CC43D0">
        <w:t>1.   Course Assessment for 2008-2009 AY</w:t>
      </w:r>
    </w:p>
    <w:p w:rsidR="004376E4" w:rsidRPr="00CC43D0" w:rsidRDefault="004376E4" w:rsidP="004376E4">
      <w:r w:rsidRPr="00CC43D0">
        <w:t>Homework problems were a significant medium for the comprehension of sometimes abstract concepts.</w:t>
      </w:r>
    </w:p>
    <w:p w:rsidR="004376E4" w:rsidRPr="00CC43D0" w:rsidRDefault="004376E4" w:rsidP="004376E4">
      <w:r w:rsidRPr="00CC43D0">
        <w:t xml:space="preserve">Discussion sessions were taught by the professor and were highly interactive. </w:t>
      </w:r>
    </w:p>
    <w:p w:rsidR="004376E4" w:rsidRPr="00CC43D0" w:rsidRDefault="004376E4" w:rsidP="004376E4">
      <w:r w:rsidRPr="00CC43D0">
        <w:t xml:space="preserve">Introduction of clickers with assessment of each question during discussion contributed to lively class interactions. </w:t>
      </w:r>
    </w:p>
    <w:p w:rsidR="004376E4" w:rsidRPr="00CC43D0" w:rsidRDefault="004376E4" w:rsidP="004376E4">
      <w:r w:rsidRPr="00CC43D0">
        <w:t>2.   Recommendations for 2009-2010 AY</w:t>
      </w:r>
    </w:p>
    <w:p w:rsidR="004376E4" w:rsidRPr="00CC43D0" w:rsidRDefault="004376E4" w:rsidP="004376E4">
      <w:r w:rsidRPr="00CC43D0">
        <w:t>Change the textbook from van Holde, Johnson and Ho to Jackson.</w:t>
      </w:r>
    </w:p>
    <w:p w:rsidR="004376E4" w:rsidRPr="00CC43D0" w:rsidRDefault="004376E4" w:rsidP="004376E4">
      <w:r w:rsidRPr="00CC43D0">
        <w:t>Since the incoming class is bigger, introduce weekly quizzes for better student assessment. Administer quizzes using clickers.</w:t>
      </w:r>
    </w:p>
    <w:p w:rsidR="004376E4" w:rsidRPr="00CC43D0" w:rsidRDefault="004376E4" w:rsidP="004376E4">
      <w:r w:rsidRPr="00CC43D0">
        <w:t>Add a second in-class midterm exam.</w:t>
      </w:r>
    </w:p>
    <w:p w:rsidR="004376E4" w:rsidRPr="00CC43D0" w:rsidRDefault="004376E4" w:rsidP="004376E4">
      <w:r w:rsidRPr="00CC43D0">
        <w:t>Request a Teaching Assistant.</w:t>
      </w:r>
    </w:p>
    <w:p w:rsidR="004376E4" w:rsidRPr="00CC43D0" w:rsidRDefault="004376E4" w:rsidP="004376E4"/>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r w:rsidRPr="00CC43D0">
        <w:t>As in previous year, homework problems were a significant medium for the comprehension of sometimes abstract concepts.</w:t>
      </w:r>
    </w:p>
    <w:p w:rsidR="004376E4" w:rsidRPr="00CC43D0" w:rsidRDefault="004376E4" w:rsidP="004376E4">
      <w:r w:rsidRPr="00CC43D0">
        <w:t>Introduction of a second midterm was helpful in keeping the students alert and contributed in the continuity of the students’ engagement with the class material.</w:t>
      </w:r>
    </w:p>
    <w:p w:rsidR="004376E4" w:rsidRPr="00CC43D0" w:rsidRDefault="004376E4" w:rsidP="004376E4">
      <w:r w:rsidRPr="00CC43D0">
        <w:t>Given the class size, Teaching Assistant was helpful for running highly interactive discussion sessions.</w:t>
      </w:r>
    </w:p>
    <w:p w:rsidR="004376E4" w:rsidRPr="00CC43D0" w:rsidRDefault="004376E4" w:rsidP="004376E4">
      <w:r w:rsidRPr="00CC43D0">
        <w:t>Some discussion sessions were taught by the professor, who had the opportunity to communicate with the class in a more relaxed and interactive setting.</w:t>
      </w:r>
    </w:p>
    <w:p w:rsidR="004376E4" w:rsidRPr="00CC43D0" w:rsidRDefault="004376E4" w:rsidP="004376E4">
      <w:r w:rsidRPr="00CC43D0">
        <w:t xml:space="preserve">Grading was performed jointly between the Teaching Assistant and the Professor. </w:t>
      </w:r>
    </w:p>
    <w:p w:rsidR="004376E4" w:rsidRPr="00CC43D0" w:rsidRDefault="004376E4" w:rsidP="004376E4">
      <w:r w:rsidRPr="00CC43D0">
        <w:t>Use of clickers for quizzes, with assessment of each question during discussion, contributed to lively class interactions.</w:t>
      </w:r>
    </w:p>
    <w:p w:rsidR="004376E4" w:rsidRPr="00CC43D0" w:rsidRDefault="004376E4" w:rsidP="004376E4">
      <w:r w:rsidRPr="00CC43D0">
        <w:t>Quizzes with clickers were a great learning medium. Although students were not performing well in quizzes, they were knowledgeable when they subsequently encountered individual quiz questions during class or in exams.</w:t>
      </w:r>
    </w:p>
    <w:p w:rsidR="004376E4" w:rsidRPr="00CC43D0" w:rsidRDefault="004376E4" w:rsidP="004376E4">
      <w:r w:rsidRPr="00CC43D0">
        <w:t>New textbook was not welcomed by the students. Although it covers a large variety of contemporary topics, it is more of a reference book rather than a self-contained textbook. In many topics the textbook referred to other books, instead of presenting first principles or working out examples.</w:t>
      </w:r>
    </w:p>
    <w:p w:rsidR="004376E4" w:rsidRPr="00CC43D0" w:rsidRDefault="004376E4" w:rsidP="004376E4"/>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r w:rsidRPr="00CC43D0">
        <w:t>Change the textbook back to van Holde, Johnson and Ho.</w:t>
      </w:r>
    </w:p>
    <w:p w:rsidR="004376E4" w:rsidRPr="00CC43D0" w:rsidRDefault="004376E4" w:rsidP="004376E4">
      <w:r w:rsidRPr="00CC43D0">
        <w:t>Increase thermodynamics content in line with the textbook.</w:t>
      </w:r>
    </w:p>
    <w:p w:rsidR="004376E4" w:rsidRPr="00CC43D0" w:rsidRDefault="004376E4" w:rsidP="004376E4">
      <w:r w:rsidRPr="00CC43D0">
        <w:lastRenderedPageBreak/>
        <w:t>Keep the format of two midterms, one final, and several quizzes and homework problems.</w:t>
      </w:r>
    </w:p>
    <w:p w:rsidR="004376E4" w:rsidRPr="00CC43D0" w:rsidRDefault="004376E4" w:rsidP="004376E4"/>
    <w:p w:rsidR="004376E4" w:rsidRPr="00CC43D0" w:rsidRDefault="004376E4" w:rsidP="004376E4"/>
    <w:p w:rsidR="004376E4" w:rsidRPr="00CC43D0" w:rsidRDefault="004376E4" w:rsidP="004376E4">
      <w:r w:rsidRPr="00CC43D0">
        <w:t>PERSON(S) WHO PREPARED THIS DESCRIPTION AND DATE OF PREPARATION:</w:t>
      </w:r>
    </w:p>
    <w:p w:rsidR="004376E4" w:rsidRPr="00CC43D0" w:rsidRDefault="004376E4" w:rsidP="004376E4"/>
    <w:p w:rsidR="004376E4" w:rsidRPr="00CC43D0" w:rsidRDefault="004376E4" w:rsidP="004376E4">
      <w:r w:rsidRPr="00CC43D0">
        <w:t>NAME: Dimitrios Morikis    DATE: 07/22/2010</w:t>
      </w:r>
    </w:p>
    <w:p w:rsidR="004376E4" w:rsidRPr="00CC43D0" w:rsidRDefault="004376E4" w:rsidP="004376E4"/>
    <w:p w:rsidR="004376E4" w:rsidRPr="00CC43D0" w:rsidRDefault="004376E4" w:rsidP="004376E4">
      <w:r w:rsidRPr="00CC43D0">
        <w:t>__________________________________</w:t>
      </w:r>
    </w:p>
    <w:p w:rsidR="004376E4" w:rsidRPr="00CC43D0" w:rsidRDefault="004376E4" w:rsidP="004376E4">
      <w:r w:rsidRPr="00CC43D0">
        <w:rPr>
          <w:lang w:eastAsia="ja-JP"/>
        </w:rPr>
        <w:t xml:space="preserve"> </w:t>
      </w:r>
      <w:r w:rsidRPr="00CC43D0">
        <w:t>DATE OF PREPARATION: 08/06/2010</w:t>
      </w:r>
    </w:p>
    <w:p w:rsidR="004376E4" w:rsidRPr="00CC43D0" w:rsidRDefault="004376E4" w:rsidP="004376E4">
      <w:r w:rsidRPr="00CC43D0">
        <w:t>COURSE:   BIEN 135 – Biophysics and Biothermodynamics</w:t>
      </w:r>
    </w:p>
    <w:p w:rsidR="004376E4" w:rsidRPr="00CC43D0" w:rsidRDefault="004376E4" w:rsidP="004376E4">
      <w:r w:rsidRPr="00CC43D0">
        <w:t>ACADEMIC TERM: Fall 2010</w:t>
      </w:r>
    </w:p>
    <w:p w:rsidR="004376E4" w:rsidRPr="00CC43D0" w:rsidRDefault="004376E4" w:rsidP="004376E4">
      <w:r w:rsidRPr="00CC43D0">
        <w:t>INSTRUCTOR: Dimitrios Morikis</w:t>
      </w:r>
    </w:p>
    <w:p w:rsidR="004376E4" w:rsidRPr="00CC43D0" w:rsidRDefault="004376E4" w:rsidP="004376E4">
      <w:pPr>
        <w:rPr>
          <w:lang w:eastAsia="ja-JP"/>
        </w:rPr>
      </w:pPr>
    </w:p>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CHANGES MADE THIS QUARTER BASED ON PREVIOUS ASSESSMENT RESULTS:</w:t>
      </w:r>
    </w:p>
    <w:p w:rsidR="004376E4" w:rsidRPr="00CC43D0" w:rsidRDefault="004376E4" w:rsidP="004376E4">
      <w:r w:rsidRPr="00CC43D0">
        <w:t>1.   Course Assessment for 2009-2010 AY</w:t>
      </w:r>
    </w:p>
    <w:p w:rsidR="004376E4" w:rsidRPr="00CC43D0" w:rsidRDefault="004376E4" w:rsidP="004376E4">
      <w:r w:rsidRPr="00CC43D0">
        <w:t>As in previous year, homework problems were a significant medium for the comprehension of sometimes abstract concepts.</w:t>
      </w:r>
    </w:p>
    <w:p w:rsidR="004376E4" w:rsidRPr="00CC43D0" w:rsidRDefault="004376E4" w:rsidP="004376E4">
      <w:r w:rsidRPr="00CC43D0">
        <w:t>Introduction of a second midterm was helpful in keeping the students alert and contributed in the continuity of the students’ engagement with the class material.</w:t>
      </w:r>
    </w:p>
    <w:p w:rsidR="004376E4" w:rsidRPr="00CC43D0" w:rsidRDefault="004376E4" w:rsidP="004376E4">
      <w:r w:rsidRPr="00CC43D0">
        <w:t>Given the class size, Teaching Assistant was helpful for running highly interactive discussion sessions.</w:t>
      </w:r>
    </w:p>
    <w:p w:rsidR="004376E4" w:rsidRPr="00CC43D0" w:rsidRDefault="004376E4" w:rsidP="004376E4">
      <w:r w:rsidRPr="00CC43D0">
        <w:t>Some discussion sessions were taught by the professor, who had the opportunity to communicate with the class in a more relaxed and interactive setting.</w:t>
      </w:r>
    </w:p>
    <w:p w:rsidR="004376E4" w:rsidRPr="00CC43D0" w:rsidRDefault="004376E4" w:rsidP="004376E4">
      <w:r w:rsidRPr="00CC43D0">
        <w:t xml:space="preserve">Grading was performed jointly between the Teaching Assistant and the Professor. </w:t>
      </w:r>
    </w:p>
    <w:p w:rsidR="004376E4" w:rsidRPr="00CC43D0" w:rsidRDefault="004376E4" w:rsidP="004376E4">
      <w:r w:rsidRPr="00CC43D0">
        <w:t>Use of clickers for quizzes, with assessment of each question during discussion, contributed to lively class interactions.</w:t>
      </w:r>
    </w:p>
    <w:p w:rsidR="004376E4" w:rsidRPr="00CC43D0" w:rsidRDefault="004376E4" w:rsidP="004376E4">
      <w:r w:rsidRPr="00CC43D0">
        <w:t>Quizzes with clickers were a great learning medium. Although students were not performing well in quizzes, they were knowledgeable when they subsequently encountered individual quiz questions during class or in exams.</w:t>
      </w:r>
    </w:p>
    <w:p w:rsidR="004376E4" w:rsidRPr="00CC43D0" w:rsidRDefault="004376E4" w:rsidP="004376E4">
      <w:r w:rsidRPr="00CC43D0">
        <w:t>New textbook was not welcomed by the students. Although it covers a large variety of contemporary topics, it is more of a reference book rather than a self-contained textbook. In many topics the textbook referred to other books, instead of presenting first principles or working out examples.</w:t>
      </w:r>
    </w:p>
    <w:p w:rsidR="004376E4" w:rsidRPr="00CC43D0" w:rsidRDefault="004376E4" w:rsidP="004376E4"/>
    <w:p w:rsidR="004376E4" w:rsidRPr="00CC43D0" w:rsidRDefault="004376E4" w:rsidP="004376E4">
      <w:r w:rsidRPr="00CC43D0">
        <w:t>2.   Recommendations for 2010-2011 AY</w:t>
      </w:r>
    </w:p>
    <w:p w:rsidR="004376E4" w:rsidRPr="00CC43D0" w:rsidRDefault="004376E4" w:rsidP="004376E4">
      <w:r w:rsidRPr="00CC43D0">
        <w:t>Change the textbook back to van Holde, Johnson and Ho.</w:t>
      </w:r>
    </w:p>
    <w:p w:rsidR="004376E4" w:rsidRPr="00CC43D0" w:rsidRDefault="004376E4" w:rsidP="004376E4">
      <w:r w:rsidRPr="00CC43D0">
        <w:t>Increase thermodynamics content in line with the textbook.</w:t>
      </w:r>
    </w:p>
    <w:p w:rsidR="004376E4" w:rsidRPr="00CC43D0" w:rsidRDefault="004376E4" w:rsidP="004376E4">
      <w:r w:rsidRPr="00CC43D0">
        <w:t>Keep the format of two midterms, one final, and several quizzes and homework problems.</w:t>
      </w:r>
    </w:p>
    <w:p w:rsidR="004376E4" w:rsidRPr="00CC43D0" w:rsidRDefault="004376E4" w:rsidP="004376E4"/>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p w:rsidR="004376E4" w:rsidRPr="00CC43D0" w:rsidRDefault="004376E4" w:rsidP="004376E4">
      <w:r w:rsidRPr="00CC43D0">
        <w:t>Topics in Biophysical methods were not covered to the extent of previous years because of more emphasis on problem solving and consequent time constraints.</w:t>
      </w:r>
    </w:p>
    <w:p w:rsidR="004376E4" w:rsidRPr="00CC43D0" w:rsidRDefault="004376E4" w:rsidP="004376E4">
      <w:r w:rsidRPr="00CC43D0">
        <w:lastRenderedPageBreak/>
        <w:t xml:space="preserve">Homework on drug design was not given because of time constraints, although the subject was well covered. </w:t>
      </w:r>
    </w:p>
    <w:p w:rsidR="004376E4" w:rsidRPr="00CC43D0" w:rsidRDefault="004376E4" w:rsidP="004376E4">
      <w:r w:rsidRPr="00CC43D0">
        <w:t>Teaching Assistant, who had taken the class as an undergraduate at UCR, was helpful for running interactive discussion sessions. As this was the fourth time the class was taught and the class material had become more standardized, the discussion sessions were the responsibility of the Teaching Assistant.</w:t>
      </w:r>
    </w:p>
    <w:p w:rsidR="004376E4" w:rsidRPr="00CC43D0" w:rsidRDefault="004376E4" w:rsidP="004376E4">
      <w:r w:rsidRPr="00CC43D0">
        <w:t>As in previous years:</w:t>
      </w:r>
    </w:p>
    <w:p w:rsidR="004376E4" w:rsidRPr="00CC43D0" w:rsidRDefault="004376E4" w:rsidP="004376E4">
      <w:r w:rsidRPr="00CC43D0">
        <w:t>Homework problems were a significant medium for the comprehension of sometimes abstract concepts.</w:t>
      </w:r>
    </w:p>
    <w:p w:rsidR="004376E4" w:rsidRPr="00CC43D0" w:rsidRDefault="004376E4" w:rsidP="004376E4">
      <w:r w:rsidRPr="00CC43D0">
        <w:t>Two midterm exams were helpful in keeping the students alert and contributed in the continuity of the students’ engagement with the class material.</w:t>
      </w:r>
    </w:p>
    <w:p w:rsidR="004376E4" w:rsidRPr="00CC43D0" w:rsidRDefault="004376E4" w:rsidP="004376E4">
      <w:r w:rsidRPr="00CC43D0">
        <w:t>Quizzes were a great learning medium. Use of clickers for quizzes, with discussion following each question, contributed to lively class interactions.</w:t>
      </w:r>
    </w:p>
    <w:p w:rsidR="004376E4" w:rsidRPr="00CC43D0" w:rsidRDefault="004376E4" w:rsidP="004376E4">
      <w:r w:rsidRPr="00CC43D0">
        <w:t xml:space="preserve">Grading was performed mainly by the very meticulous Teaching Assistant and was checked by the Professor. </w:t>
      </w:r>
    </w:p>
    <w:p w:rsidR="004376E4" w:rsidRPr="00CC43D0" w:rsidRDefault="004376E4" w:rsidP="004376E4"/>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r w:rsidRPr="00CC43D0">
        <w:t>Increase time spent on the survey of biophysical methods. This will increase % Meeting Standard of FE 3 of Table 2.</w:t>
      </w:r>
    </w:p>
    <w:p w:rsidR="004376E4" w:rsidRPr="00CC43D0" w:rsidRDefault="004376E4" w:rsidP="004376E4">
      <w:r w:rsidRPr="00CC43D0">
        <w:t>Introduce a homework set on drug design. This will populate % Meeting Standard of FE 7 of Tables 1 and 2.</w:t>
      </w:r>
    </w:p>
    <w:p w:rsidR="004376E4" w:rsidRPr="00CC43D0" w:rsidRDefault="004376E4" w:rsidP="004376E4">
      <w:r w:rsidRPr="00CC43D0">
        <w:t>Re-introduce a homework set in reading a paper and writing an assay in conjunction with Homework 4 (hands-on work on computational protein modeling and analysis). This will increase % Meeting Standard of FE 8 of Table 2.</w:t>
      </w:r>
    </w:p>
    <w:p w:rsidR="004376E4" w:rsidRPr="00CC43D0" w:rsidRDefault="004376E4" w:rsidP="004376E4">
      <w:r w:rsidRPr="00CC43D0">
        <w:t>Keep the format of two midterms, one final, and several quizzes and homework problems.</w:t>
      </w:r>
    </w:p>
    <w:p w:rsidR="004376E4" w:rsidRPr="00CC43D0" w:rsidRDefault="004376E4" w:rsidP="004376E4"/>
    <w:p w:rsidR="004376E4" w:rsidRPr="00CC43D0" w:rsidRDefault="004376E4" w:rsidP="004376E4">
      <w:r w:rsidRPr="00CC43D0">
        <w:t>PERSON(S) WHO PREPARED THIS DESCRIPTION AND DATE OF PREPARATION:</w:t>
      </w:r>
    </w:p>
    <w:p w:rsidR="004376E4" w:rsidRPr="00CC43D0" w:rsidRDefault="004376E4" w:rsidP="004376E4">
      <w:r w:rsidRPr="00CC43D0">
        <w:t xml:space="preserve">NAME: Dimitrios </w:t>
      </w:r>
      <w:proofErr w:type="gramStart"/>
      <w:r w:rsidRPr="00CC43D0">
        <w:t>Morikis  DATE</w:t>
      </w:r>
      <w:proofErr w:type="gramEnd"/>
      <w:r w:rsidRPr="00CC43D0">
        <w:t>: 08/06/2010</w:t>
      </w:r>
    </w:p>
    <w:p w:rsidR="004376E4" w:rsidRPr="00CC43D0" w:rsidRDefault="004376E4" w:rsidP="004376E4">
      <w:pPr>
        <w:jc w:val="center"/>
        <w:rPr>
          <w:b/>
          <w:lang w:eastAsia="ja-JP"/>
        </w:rPr>
      </w:pPr>
      <w:r w:rsidRPr="00CC43D0">
        <w:rPr>
          <w:lang w:eastAsia="ja-JP"/>
        </w:rPr>
        <w:br w:type="page"/>
      </w:r>
      <w:r w:rsidRPr="00CC43D0">
        <w:rPr>
          <w:b/>
          <w:lang w:eastAsia="ja-JP"/>
        </w:rPr>
        <w:lastRenderedPageBreak/>
        <w:t>BIEN 140A</w:t>
      </w:r>
    </w:p>
    <w:p w:rsidR="004376E4" w:rsidRPr="00CC43D0" w:rsidRDefault="004376E4" w:rsidP="004376E4">
      <w:r w:rsidRPr="00CC43D0">
        <w:t>DATE OF PREPARATION: March 8, 2010</w:t>
      </w:r>
    </w:p>
    <w:p w:rsidR="004376E4" w:rsidRPr="00CC43D0" w:rsidRDefault="004376E4" w:rsidP="004376E4">
      <w:r w:rsidRPr="00CC43D0">
        <w:t xml:space="preserve">COURSE:   BIEN 140A: Biomaterials I.  4 units </w:t>
      </w:r>
    </w:p>
    <w:p w:rsidR="004376E4" w:rsidRPr="00CC43D0" w:rsidRDefault="004376E4" w:rsidP="004376E4">
      <w:r w:rsidRPr="00CC43D0">
        <w:t xml:space="preserve">ACADEMIC TERM: Spring 2010 </w:t>
      </w:r>
    </w:p>
    <w:p w:rsidR="004376E4" w:rsidRPr="00CC43D0" w:rsidRDefault="004376E4" w:rsidP="004376E4">
      <w:r w:rsidRPr="00CC43D0">
        <w:t>INSTRUCTOR: V. I. Vullev</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 xml:space="preserve"> CHANGES MADE THIS QUARTER BASED ON PREVIOUS ASSESSMENT RESULTS: During some of </w:t>
      </w:r>
      <w:r w:rsidR="003C6FFC" w:rsidRPr="00CC43D0">
        <w:t>the lectures</w:t>
      </w:r>
      <w:r w:rsidRPr="00CC43D0">
        <w:t xml:space="preserve"> through the quarter, included a series of brief reviews on applying statistics to problems related </w:t>
      </w:r>
      <w:proofErr w:type="gramStart"/>
      <w:r w:rsidRPr="00CC43D0">
        <w:t>to  biomaterials</w:t>
      </w:r>
      <w:proofErr w:type="gramEnd"/>
      <w:r w:rsidRPr="00CC43D0">
        <w:t>. Statistical analysis was included in the last two quizzes</w:t>
      </w:r>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r w:rsidRPr="00CC43D0">
        <w:t>Include in the quizzes material from the discussion topics.</w:t>
      </w:r>
    </w:p>
    <w:p w:rsidR="004376E4" w:rsidRPr="00CC43D0" w:rsidRDefault="004376E4" w:rsidP="004376E4"/>
    <w:p w:rsidR="004376E4" w:rsidRPr="00CC43D0" w:rsidRDefault="004376E4" w:rsidP="004376E4">
      <w:r w:rsidRPr="00CC43D0">
        <w:t xml:space="preserve">PERSON(S) WHO PREPARED THIS DESCRIPTION </w:t>
      </w:r>
    </w:p>
    <w:p w:rsidR="004376E4" w:rsidRPr="00CC43D0" w:rsidRDefault="004376E4" w:rsidP="004376E4"/>
    <w:p w:rsidR="004376E4" w:rsidRPr="00CC43D0" w:rsidRDefault="004376E4" w:rsidP="004376E4">
      <w:r w:rsidRPr="00CC43D0">
        <w:t>Valentine Vullev</w:t>
      </w:r>
    </w:p>
    <w:p w:rsidR="004376E4" w:rsidRPr="00CC43D0" w:rsidRDefault="004376E4" w:rsidP="004376E4">
      <w:r w:rsidRPr="00CC43D0">
        <w:t xml:space="preserve"> </w:t>
      </w:r>
    </w:p>
    <w:p w:rsidR="004376E4" w:rsidRPr="00CC43D0" w:rsidRDefault="004376E4" w:rsidP="004376E4">
      <w:r w:rsidRPr="00CC43D0">
        <w:t>AND DATE OF PREPARATION: July 23, 2010</w:t>
      </w:r>
    </w:p>
    <w:p w:rsidR="004376E4" w:rsidRPr="00CC43D0" w:rsidRDefault="004376E4" w:rsidP="004376E4">
      <w:pPr>
        <w:rPr>
          <w:lang w:eastAsia="ja-JP"/>
        </w:rPr>
      </w:pPr>
      <w:r w:rsidRPr="00CC43D0">
        <w:rPr>
          <w:lang w:eastAsia="ja-JP"/>
        </w:rPr>
        <w:t>___________________________</w:t>
      </w:r>
    </w:p>
    <w:p w:rsidR="004376E4" w:rsidRPr="00CC43D0" w:rsidRDefault="004376E4" w:rsidP="004376E4">
      <w:r w:rsidRPr="00CC43D0">
        <w:t>DATE OF PREPARATION: March 25, 2010</w:t>
      </w:r>
    </w:p>
    <w:p w:rsidR="004376E4" w:rsidRPr="00CC43D0" w:rsidRDefault="004376E4" w:rsidP="004376E4">
      <w:r w:rsidRPr="00CC43D0">
        <w:t xml:space="preserve">COURSE:   BIEN 140A: Biomaterials I.  4 units </w:t>
      </w:r>
    </w:p>
    <w:p w:rsidR="004376E4" w:rsidRPr="00CC43D0" w:rsidRDefault="004376E4" w:rsidP="004376E4">
      <w:r w:rsidRPr="00CC43D0">
        <w:t xml:space="preserve">ACADEMIC TERM: Spring 2011 </w:t>
      </w:r>
    </w:p>
    <w:p w:rsidR="004376E4" w:rsidRPr="00CC43D0" w:rsidRDefault="004376E4" w:rsidP="004376E4">
      <w:r w:rsidRPr="00CC43D0">
        <w:t>INSTRUCTOR: V. I. Vullev</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 xml:space="preserve"> CHANGES MADE THIS QUARTER BASED ON PREVIOUS ASSESSMENT RESULTS: </w:t>
      </w:r>
    </w:p>
    <w:p w:rsidR="004376E4" w:rsidRPr="00CC43D0" w:rsidRDefault="004376E4" w:rsidP="004376E4">
      <w:r w:rsidRPr="00CC43D0">
        <w:t xml:space="preserve"> During some of the</w:t>
      </w:r>
    </w:p>
    <w:p w:rsidR="004376E4" w:rsidRPr="00CC43D0" w:rsidRDefault="004376E4" w:rsidP="004376E4">
      <w:r w:rsidRPr="00CC43D0">
        <w:t xml:space="preserve">1. Included materials from the discussions in the quizzwes: e.g., from the "dental materials" discussion in Quiz 6, and from the discussion on FDA regulations in Quiz 7.        </w:t>
      </w:r>
    </w:p>
    <w:p w:rsidR="004376E4" w:rsidRPr="00CC43D0" w:rsidRDefault="004376E4" w:rsidP="004376E4">
      <w:r w:rsidRPr="00CC43D0">
        <w:t xml:space="preserve">2. Included program outcome G.  </w:t>
      </w:r>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r w:rsidRPr="00CC43D0">
        <w:t xml:space="preserve">The students' </w:t>
      </w:r>
      <w:r w:rsidR="003C6FFC" w:rsidRPr="00CC43D0">
        <w:t>assessment</w:t>
      </w:r>
      <w:r w:rsidRPr="00CC43D0">
        <w:t xml:space="preserve"> of the course still varied between about 4 and 5, which showed that the quality of </w:t>
      </w:r>
      <w:proofErr w:type="gramStart"/>
      <w:r w:rsidRPr="00CC43D0">
        <w:t>the  course</w:t>
      </w:r>
      <w:proofErr w:type="gramEnd"/>
      <w:r w:rsidRPr="00CC43D0">
        <w:t xml:space="preserve"> did not deteriorate with the increase in the size of the class, which was a big concern of mine in the </w:t>
      </w:r>
      <w:r w:rsidR="003C6FFC" w:rsidRPr="00CC43D0">
        <w:t>beginning</w:t>
      </w:r>
      <w:r w:rsidRPr="00CC43D0">
        <w:t xml:space="preserve"> of the quarter.   </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r w:rsidRPr="00CC43D0">
        <w:t xml:space="preserve">1. Increase the discussion time (one hour a week is not enough). </w:t>
      </w:r>
      <w:r w:rsidR="003C6FFC" w:rsidRPr="00CC43D0">
        <w:t xml:space="preserve">Include more controversial topics on ethics and </w:t>
      </w:r>
      <w:r w:rsidR="003C6FFC">
        <w:t xml:space="preserve">contemporary science </w:t>
      </w:r>
      <w:r w:rsidR="003C6FFC" w:rsidRPr="00CC43D0">
        <w:t>and engineering related to materials.</w:t>
      </w:r>
    </w:p>
    <w:p w:rsidR="004376E4" w:rsidRPr="00CC43D0" w:rsidRDefault="004376E4" w:rsidP="004376E4">
      <w:r w:rsidRPr="00CC43D0">
        <w:t> </w:t>
      </w:r>
    </w:p>
    <w:p w:rsidR="004376E4" w:rsidRPr="00CC43D0" w:rsidRDefault="004376E4" w:rsidP="004376E4">
      <w:r w:rsidRPr="00CC43D0">
        <w:lastRenderedPageBreak/>
        <w:t xml:space="preserve">PERSON(S) WHO PREPARED THIS DESCRIPTION </w:t>
      </w:r>
    </w:p>
    <w:p w:rsidR="004376E4" w:rsidRPr="00CC43D0" w:rsidRDefault="004376E4" w:rsidP="004376E4">
      <w:r w:rsidRPr="00CC43D0">
        <w:t>Valentine Vullev          AND DATE OF PREPARATION:    June 22, 2010</w:t>
      </w:r>
    </w:p>
    <w:p w:rsidR="004376E4" w:rsidRPr="00CC43D0" w:rsidRDefault="004376E4" w:rsidP="004376E4"/>
    <w:p w:rsidR="004376E4" w:rsidRPr="00CC43D0" w:rsidRDefault="004376E4" w:rsidP="004376E4">
      <w:pPr>
        <w:rPr>
          <w:lang w:eastAsia="ja-JP"/>
        </w:rPr>
      </w:pPr>
      <w:r w:rsidRPr="00CC43D0">
        <w:rPr>
          <w:lang w:eastAsia="ja-JP"/>
        </w:rPr>
        <w:t>_________________________________</w:t>
      </w:r>
    </w:p>
    <w:p w:rsidR="004376E4" w:rsidRPr="00CC43D0" w:rsidRDefault="004376E4" w:rsidP="004376E4">
      <w:pPr>
        <w:jc w:val="center"/>
        <w:rPr>
          <w:b/>
          <w:lang w:eastAsia="ja-JP"/>
        </w:rPr>
      </w:pPr>
      <w:r w:rsidRPr="00CC43D0">
        <w:rPr>
          <w:lang w:eastAsia="ja-JP"/>
        </w:rPr>
        <w:br w:type="page"/>
      </w:r>
      <w:r w:rsidRPr="00CC43D0">
        <w:rPr>
          <w:b/>
          <w:lang w:eastAsia="ja-JP"/>
        </w:rPr>
        <w:lastRenderedPageBreak/>
        <w:t>BIEN 155</w:t>
      </w:r>
    </w:p>
    <w:p w:rsidR="004376E4" w:rsidRPr="00CC43D0" w:rsidRDefault="004376E4" w:rsidP="004376E4"/>
    <w:p w:rsidR="004376E4" w:rsidRPr="00CC43D0" w:rsidRDefault="004376E4" w:rsidP="004376E4">
      <w:r w:rsidRPr="00CC43D0">
        <w:t>DATE OF PREPARATION:  Sep.28</w:t>
      </w:r>
      <w:r w:rsidRPr="00CC43D0">
        <w:rPr>
          <w:vertAlign w:val="superscript"/>
        </w:rPr>
        <w:t>th</w:t>
      </w:r>
      <w:r w:rsidRPr="00CC43D0">
        <w:t>, 2009</w:t>
      </w:r>
    </w:p>
    <w:p w:rsidR="004376E4" w:rsidRPr="00CC43D0" w:rsidRDefault="004376E4" w:rsidP="004376E4">
      <w:r w:rsidRPr="00CC43D0">
        <w:t xml:space="preserve">COURSE:   BIEN 155 </w:t>
      </w:r>
      <w:proofErr w:type="gramStart"/>
      <w:r w:rsidRPr="00CC43D0">
        <w:t>Biotechnology</w:t>
      </w:r>
      <w:proofErr w:type="gramEnd"/>
      <w:r w:rsidRPr="00CC43D0">
        <w:t xml:space="preserve"> Lab.  2 units</w:t>
      </w:r>
    </w:p>
    <w:p w:rsidR="004376E4" w:rsidRPr="00CC43D0" w:rsidRDefault="004376E4" w:rsidP="004376E4">
      <w:r w:rsidRPr="00CC43D0">
        <w:t>ACADEMIC TERM: Fall 2009</w:t>
      </w:r>
    </w:p>
    <w:p w:rsidR="004376E4" w:rsidRPr="00CC43D0" w:rsidRDefault="004376E4" w:rsidP="004376E4">
      <w:r w:rsidRPr="00CC43D0">
        <w:t xml:space="preserve">INSTRUCTOR:  Jiayu </w:t>
      </w:r>
      <w:proofErr w:type="gramStart"/>
      <w:r w:rsidRPr="00CC43D0">
        <w:t>liao</w:t>
      </w:r>
      <w:proofErr w:type="gramEnd"/>
    </w:p>
    <w:p w:rsidR="004376E4" w:rsidRPr="00CC43D0" w:rsidRDefault="004376E4" w:rsidP="004376E4">
      <w:pPr>
        <w:rPr>
          <w:b/>
          <w:bCs/>
        </w:rPr>
      </w:pPr>
      <w:r w:rsidRPr="00CC43D0">
        <w:rPr>
          <w:b/>
          <w:bCs/>
        </w:rPr>
        <w:t>ACADEMIC TERM</w:t>
      </w:r>
      <w:r w:rsidRPr="00CC43D0">
        <w:rPr>
          <w:color w:val="FF0000"/>
        </w:rPr>
        <w:t xml:space="preserve">: </w:t>
      </w:r>
      <w:r w:rsidRPr="00CC43D0">
        <w:t>Fall 2009</w:t>
      </w:r>
      <w:r w:rsidRPr="00CC43D0">
        <w:rPr>
          <w:b/>
          <w:bCs/>
          <w:color w:val="FF0000"/>
        </w:rPr>
        <w:t xml:space="preserve"> </w:t>
      </w:r>
    </w:p>
    <w:p w:rsidR="004376E4" w:rsidRPr="00CC43D0" w:rsidRDefault="004376E4" w:rsidP="004376E4"/>
    <w:p w:rsidR="004376E4" w:rsidRPr="00CC43D0" w:rsidRDefault="004376E4" w:rsidP="004376E4">
      <w:pPr>
        <w:tabs>
          <w:tab w:val="left" w:pos="1084"/>
          <w:tab w:val="left" w:pos="1760"/>
          <w:tab w:val="left" w:pos="2736"/>
          <w:tab w:val="left" w:pos="7272"/>
          <w:tab w:val="left" w:pos="8248"/>
          <w:tab w:val="left" w:pos="9224"/>
          <w:tab w:val="left" w:pos="10060"/>
        </w:tabs>
        <w:ind w:left="108"/>
        <w:rPr>
          <w:lang w:eastAsia="ja-JP"/>
        </w:rPr>
      </w:pPr>
      <w:r w:rsidRPr="00CC43D0">
        <w:rPr>
          <w:b/>
          <w:bCs/>
          <w:lang w:eastAsia="ja-JP"/>
        </w:rPr>
        <w:t>EVALUATION BY INSTRUCTOR:</w:t>
      </w: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tabs>
          <w:tab w:val="left" w:pos="9224"/>
          <w:tab w:val="left" w:pos="10060"/>
        </w:tabs>
        <w:ind w:left="108"/>
        <w:rPr>
          <w:lang w:eastAsia="ja-JP"/>
        </w:rPr>
      </w:pPr>
      <w:r w:rsidRPr="00CC43D0">
        <w:rPr>
          <w:b/>
          <w:bCs/>
          <w:lang w:eastAsia="ja-JP"/>
        </w:rPr>
        <w:t xml:space="preserve"> CHANGES MADE THIS QUARTER BASED ON PREVIOUS ASSESSMENT RESULTS:</w:t>
      </w:r>
    </w:p>
    <w:p w:rsidR="004376E4" w:rsidRPr="00CC43D0" w:rsidRDefault="004376E4" w:rsidP="004376E4">
      <w:pPr>
        <w:ind w:left="108"/>
        <w:rPr>
          <w:lang w:eastAsia="ja-JP"/>
        </w:rPr>
      </w:pPr>
      <w:r w:rsidRPr="00CC43D0">
        <w:rPr>
          <w:lang w:eastAsia="ja-JP"/>
        </w:rPr>
        <w:t xml:space="preserve">Based on previous two years outcomes and assessment, we have changed our experimental objective of expression and characterizations from Interferon </w:t>
      </w:r>
      <w:r w:rsidR="003C6FFC" w:rsidRPr="00CC43D0">
        <w:rPr>
          <w:lang w:eastAsia="ja-JP"/>
        </w:rPr>
        <w:t>alpha to</w:t>
      </w:r>
      <w:r w:rsidRPr="00CC43D0">
        <w:rPr>
          <w:lang w:eastAsia="ja-JP"/>
        </w:rPr>
        <w:t xml:space="preserve"> two fluorescence proteins-CyPet-SUMO1 and Ypet-Ubc9 in order to increase the contents of modern bioengineering contents this year. </w:t>
      </w: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tabs>
          <w:tab w:val="left" w:pos="7272"/>
          <w:tab w:val="left" w:pos="8248"/>
          <w:tab w:val="left" w:pos="9224"/>
          <w:tab w:val="left" w:pos="10060"/>
        </w:tabs>
        <w:ind w:left="108"/>
        <w:rPr>
          <w:lang w:eastAsia="ja-JP"/>
        </w:rPr>
      </w:pPr>
      <w:r w:rsidRPr="00CC43D0">
        <w:rPr>
          <w:b/>
          <w:bCs/>
          <w:lang w:eastAsia="ja-JP"/>
        </w:rPr>
        <w:t>SUMMARY OF ASSESSMENT RESULTS FOR THIS QUARTER:</w:t>
      </w: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ind w:left="108"/>
        <w:rPr>
          <w:lang w:eastAsia="ja-JP"/>
        </w:rPr>
      </w:pPr>
      <w:r w:rsidRPr="00CC43D0">
        <w:rPr>
          <w:lang w:eastAsia="ja-JP"/>
        </w:rPr>
        <w:t xml:space="preserve">Students have developed and gained various abilities in a multidisciplinary team to conduct a series of bioengineering experiments to measure protein interactions using modern fluorescence technology-Forst Energy Transfer (FRET). Students have been able to understand and design a system including various components, such as DNA, bacterial cells, fluorescence proteins, electroporation apparatus, </w:t>
      </w:r>
      <w:proofErr w:type="gramStart"/>
      <w:r w:rsidRPr="00CC43D0">
        <w:rPr>
          <w:lang w:eastAsia="ja-JP"/>
        </w:rPr>
        <w:t>fluorescence</w:t>
      </w:r>
      <w:proofErr w:type="gramEnd"/>
      <w:r w:rsidRPr="00CC43D0">
        <w:rPr>
          <w:lang w:eastAsia="ja-JP"/>
        </w:rPr>
        <w:t xml:space="preserve"> imaging machine, spectroscopy, and high-throughput fluorescence plate reader, in order to detect protein interactions with the understandings of various realistic constraints. Students have developed effectively written and oral communication skills through experimental procedure discussion, four written lab reports and final oral presentation.  Students have gained completely understandings and practice with skills and techniques for a modern bioengineering project</w:t>
      </w: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tabs>
          <w:tab w:val="left" w:pos="7036"/>
          <w:tab w:val="left" w:pos="7272"/>
          <w:tab w:val="left" w:pos="8248"/>
          <w:tab w:val="left" w:pos="9224"/>
          <w:tab w:val="left" w:pos="10060"/>
        </w:tabs>
        <w:ind w:left="108"/>
        <w:rPr>
          <w:lang w:eastAsia="ja-JP"/>
        </w:rPr>
      </w:pPr>
      <w:r w:rsidRPr="00CC43D0">
        <w:rPr>
          <w:b/>
          <w:bCs/>
          <w:lang w:eastAsia="ja-JP"/>
        </w:rPr>
        <w:t>PROPOSED ACTIONS FOR COURSE IMPROVEMENT:</w:t>
      </w: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ind w:left="108"/>
        <w:rPr>
          <w:lang w:eastAsia="ja-JP"/>
        </w:rPr>
      </w:pPr>
      <w:r w:rsidRPr="00CC43D0">
        <w:rPr>
          <w:lang w:eastAsia="ja-JP"/>
        </w:rPr>
        <w:t xml:space="preserve">Because the second </w:t>
      </w:r>
      <w:r w:rsidR="003C6FFC" w:rsidRPr="00CC43D0">
        <w:rPr>
          <w:lang w:eastAsia="ja-JP"/>
        </w:rPr>
        <w:t>experiment</w:t>
      </w:r>
      <w:r w:rsidRPr="00CC43D0">
        <w:rPr>
          <w:lang w:eastAsia="ja-JP"/>
        </w:rPr>
        <w:t xml:space="preserve"> of </w:t>
      </w:r>
      <w:proofErr w:type="gramStart"/>
      <w:r w:rsidRPr="00CC43D0">
        <w:rPr>
          <w:lang w:eastAsia="ja-JP"/>
        </w:rPr>
        <w:t>pET28(</w:t>
      </w:r>
      <w:proofErr w:type="gramEnd"/>
      <w:r w:rsidRPr="00CC43D0">
        <w:rPr>
          <w:lang w:eastAsia="ja-JP"/>
        </w:rPr>
        <w:t>b) expression vector cloning is too challenging and cloning techniques cannot  be learned in just one experiment, we will remove this experiment. We will focus more on fluorescence protein characterizations, which have a widely applications in both academic and industry.</w:t>
      </w: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tabs>
          <w:tab w:val="left" w:pos="7272"/>
          <w:tab w:val="left" w:pos="8248"/>
          <w:tab w:val="left" w:pos="9224"/>
          <w:tab w:val="left" w:pos="10060"/>
        </w:tabs>
        <w:ind w:left="108"/>
        <w:rPr>
          <w:lang w:eastAsia="ja-JP"/>
        </w:rPr>
      </w:pPr>
      <w:r w:rsidRPr="00CC43D0">
        <w:rPr>
          <w:b/>
          <w:bCs/>
          <w:lang w:eastAsia="ja-JP"/>
        </w:rPr>
        <w:t xml:space="preserve">PERSON(S) WHO PREPARED THIS DESCRIPTION </w:t>
      </w: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tabs>
          <w:tab w:val="left" w:pos="1760"/>
          <w:tab w:val="left" w:pos="2736"/>
          <w:tab w:val="left" w:pos="4474"/>
          <w:tab w:val="left" w:pos="4710"/>
          <w:tab w:val="left" w:pos="7036"/>
          <w:tab w:val="left" w:pos="7272"/>
          <w:tab w:val="left" w:pos="8248"/>
          <w:tab w:val="left" w:pos="9224"/>
          <w:tab w:val="left" w:pos="10060"/>
        </w:tabs>
        <w:ind w:left="108"/>
        <w:rPr>
          <w:lang w:eastAsia="ja-JP"/>
        </w:rPr>
      </w:pPr>
      <w:r w:rsidRPr="00CC43D0">
        <w:rPr>
          <w:b/>
          <w:bCs/>
          <w:lang w:eastAsia="ja-JP"/>
        </w:rPr>
        <w:t>Jiayu Liao</w:t>
      </w:r>
    </w:p>
    <w:p w:rsidR="004376E4" w:rsidRPr="00CC43D0" w:rsidRDefault="004376E4" w:rsidP="004376E4">
      <w:pPr>
        <w:tabs>
          <w:tab w:val="left" w:pos="1084"/>
          <w:tab w:val="left" w:pos="1760"/>
          <w:tab w:val="left" w:pos="2736"/>
          <w:tab w:val="left" w:pos="4474"/>
          <w:tab w:val="left" w:pos="4710"/>
          <w:tab w:val="left" w:pos="7036"/>
          <w:tab w:val="left" w:pos="7272"/>
          <w:tab w:val="left" w:pos="8248"/>
          <w:tab w:val="left" w:pos="9224"/>
          <w:tab w:val="left" w:pos="10060"/>
        </w:tabs>
        <w:ind w:left="108"/>
        <w:rPr>
          <w:lang w:eastAsia="ja-JP"/>
        </w:rPr>
      </w:pPr>
    </w:p>
    <w:p w:rsidR="004376E4" w:rsidRPr="00CC43D0" w:rsidRDefault="004376E4" w:rsidP="004376E4">
      <w:pPr>
        <w:tabs>
          <w:tab w:val="left" w:pos="4474"/>
          <w:tab w:val="left" w:pos="4710"/>
          <w:tab w:val="left" w:pos="7036"/>
          <w:tab w:val="left" w:pos="7272"/>
          <w:tab w:val="left" w:pos="8248"/>
          <w:tab w:val="left" w:pos="9224"/>
          <w:tab w:val="left" w:pos="10060"/>
        </w:tabs>
        <w:ind w:left="108"/>
        <w:rPr>
          <w:lang w:eastAsia="ja-JP"/>
        </w:rPr>
      </w:pPr>
      <w:r w:rsidRPr="00CC43D0">
        <w:rPr>
          <w:b/>
          <w:bCs/>
          <w:lang w:eastAsia="ja-JP"/>
        </w:rPr>
        <w:t>AND DATE OF PREPARATION</w:t>
      </w:r>
      <w:proofErr w:type="gramStart"/>
      <w:r w:rsidRPr="00CC43D0">
        <w:rPr>
          <w:b/>
          <w:bCs/>
          <w:lang w:eastAsia="ja-JP"/>
        </w:rPr>
        <w:t>:</w:t>
      </w:r>
      <w:r w:rsidRPr="00CC43D0">
        <w:rPr>
          <w:lang w:eastAsia="ja-JP"/>
        </w:rPr>
        <w:t>15</w:t>
      </w:r>
      <w:proofErr w:type="gramEnd"/>
      <w:r w:rsidRPr="00CC43D0">
        <w:rPr>
          <w:lang w:eastAsia="ja-JP"/>
        </w:rPr>
        <w:t>-Jul-10</w:t>
      </w:r>
    </w:p>
    <w:p w:rsidR="004376E4" w:rsidRPr="00CC43D0" w:rsidRDefault="004376E4" w:rsidP="004376E4"/>
    <w:p w:rsidR="004376E4" w:rsidRPr="00CC43D0" w:rsidRDefault="004376E4" w:rsidP="004376E4">
      <w:r w:rsidRPr="00CC43D0">
        <w:t>_________________________________________</w:t>
      </w:r>
    </w:p>
    <w:p w:rsidR="004376E4" w:rsidRPr="00CC43D0" w:rsidRDefault="004376E4" w:rsidP="004376E4"/>
    <w:p w:rsidR="004376E4" w:rsidRPr="00CC43D0" w:rsidRDefault="004376E4" w:rsidP="004376E4">
      <w:r w:rsidRPr="00CC43D0">
        <w:t>BIEN 155 Fall 2010</w:t>
      </w:r>
    </w:p>
    <w:p w:rsidR="004376E4" w:rsidRPr="00CC43D0" w:rsidRDefault="004376E4" w:rsidP="004376E4">
      <w:pPr>
        <w:tabs>
          <w:tab w:val="left" w:pos="1084"/>
          <w:tab w:val="left" w:pos="1760"/>
          <w:tab w:val="left" w:pos="2736"/>
          <w:tab w:val="left" w:pos="7269"/>
          <w:tab w:val="left" w:pos="8245"/>
          <w:tab w:val="left" w:pos="9221"/>
          <w:tab w:val="left" w:pos="10297"/>
        </w:tabs>
        <w:ind w:left="108"/>
        <w:rPr>
          <w:lang w:eastAsia="ja-JP"/>
        </w:rPr>
      </w:pPr>
      <w:r w:rsidRPr="00CC43D0">
        <w:rPr>
          <w:b/>
          <w:bCs/>
          <w:lang w:eastAsia="ja-JP"/>
        </w:rPr>
        <w:t>EVALUATION BY INSTRUCTOR:</w:t>
      </w: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9221"/>
          <w:tab w:val="left" w:pos="10297"/>
        </w:tabs>
        <w:ind w:left="108"/>
        <w:rPr>
          <w:lang w:eastAsia="ja-JP"/>
        </w:rPr>
      </w:pPr>
      <w:r w:rsidRPr="00CC43D0">
        <w:rPr>
          <w:b/>
          <w:bCs/>
          <w:lang w:eastAsia="ja-JP"/>
        </w:rPr>
        <w:t xml:space="preserve"> CHANGES MADE THIS QUARTER BASED ON PREVIOUS ASSESSMENT RESULTS:</w:t>
      </w:r>
    </w:p>
    <w:p w:rsidR="004376E4" w:rsidRPr="00CC43D0" w:rsidRDefault="004376E4" w:rsidP="004376E4">
      <w:pPr>
        <w:ind w:left="108"/>
        <w:rPr>
          <w:lang w:eastAsia="ja-JP"/>
        </w:rPr>
      </w:pPr>
      <w:r w:rsidRPr="00CC43D0">
        <w:rPr>
          <w:lang w:eastAsia="ja-JP"/>
        </w:rPr>
        <w:t xml:space="preserve">Based on previous two years outcomes and assessment, we have changed our experimental objective of expression and characterizations from Interferon </w:t>
      </w:r>
      <w:r w:rsidR="003C6FFC" w:rsidRPr="00CC43D0">
        <w:rPr>
          <w:lang w:eastAsia="ja-JP"/>
        </w:rPr>
        <w:t>alpha to</w:t>
      </w:r>
      <w:r w:rsidRPr="00CC43D0">
        <w:rPr>
          <w:lang w:eastAsia="ja-JP"/>
        </w:rPr>
        <w:t xml:space="preserve"> two fluorescence proteins-CyPet-SUMO1 and Ypet-Ubc9 in order to increase the contents of modern bioengineering contents this year. </w:t>
      </w: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7269"/>
          <w:tab w:val="left" w:pos="8245"/>
          <w:tab w:val="left" w:pos="9221"/>
          <w:tab w:val="left" w:pos="10297"/>
        </w:tabs>
        <w:ind w:left="108"/>
        <w:rPr>
          <w:lang w:eastAsia="ja-JP"/>
        </w:rPr>
      </w:pPr>
      <w:r w:rsidRPr="00CC43D0">
        <w:rPr>
          <w:b/>
          <w:bCs/>
          <w:lang w:eastAsia="ja-JP"/>
        </w:rPr>
        <w:t>SUMMARY OF ASSESSMENT RESULTS FOR THIS QUARTER:</w:t>
      </w: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ind w:left="108"/>
        <w:rPr>
          <w:lang w:eastAsia="ja-JP"/>
        </w:rPr>
      </w:pPr>
      <w:r w:rsidRPr="00CC43D0">
        <w:rPr>
          <w:lang w:eastAsia="ja-JP"/>
        </w:rPr>
        <w:t xml:space="preserve">Students have developed and gained various abilities in a multidisciplinary team to conduct a series of bioengineering experiments to measure protein interactions using modern fluorescence technology-Forst Energy Transfer (FRET). Students have been able to understand and design a system including various components, such as DNA, bacterial cells, fluorescence proteins, electroporation apparatus, </w:t>
      </w:r>
      <w:proofErr w:type="gramStart"/>
      <w:r w:rsidRPr="00CC43D0">
        <w:rPr>
          <w:lang w:eastAsia="ja-JP"/>
        </w:rPr>
        <w:t>fluorescence</w:t>
      </w:r>
      <w:proofErr w:type="gramEnd"/>
      <w:r w:rsidRPr="00CC43D0">
        <w:rPr>
          <w:lang w:eastAsia="ja-JP"/>
        </w:rPr>
        <w:t xml:space="preserve"> imaging machine, spectroscopy, and high-throughput fluorescence plate reader, in order to detect protein interactions with the understandings of various realistic constraints. Students have developed effectively written and oral communication skills through experimental procedure discussion, four written lab reports and final oral presentation.  Students have gained completely understandings and practice with skills and techniques for a modern bioengineering project</w:t>
      </w: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7033"/>
          <w:tab w:val="left" w:pos="7269"/>
          <w:tab w:val="left" w:pos="8245"/>
          <w:tab w:val="left" w:pos="9221"/>
          <w:tab w:val="left" w:pos="10297"/>
        </w:tabs>
        <w:ind w:left="108"/>
        <w:rPr>
          <w:lang w:eastAsia="ja-JP"/>
        </w:rPr>
      </w:pPr>
      <w:r w:rsidRPr="00CC43D0">
        <w:rPr>
          <w:b/>
          <w:bCs/>
          <w:lang w:eastAsia="ja-JP"/>
        </w:rPr>
        <w:t>PROPOSED ACTIONS FOR COURSE IMPROVEMENT:</w:t>
      </w: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ind w:left="108"/>
        <w:rPr>
          <w:lang w:eastAsia="ja-JP"/>
        </w:rPr>
      </w:pPr>
      <w:r w:rsidRPr="00CC43D0">
        <w:rPr>
          <w:lang w:eastAsia="ja-JP"/>
        </w:rPr>
        <w:t xml:space="preserve">Because the second </w:t>
      </w:r>
      <w:r w:rsidR="003C6FFC" w:rsidRPr="00CC43D0">
        <w:rPr>
          <w:lang w:eastAsia="ja-JP"/>
        </w:rPr>
        <w:t>experiment</w:t>
      </w:r>
      <w:r w:rsidRPr="00CC43D0">
        <w:rPr>
          <w:lang w:eastAsia="ja-JP"/>
        </w:rPr>
        <w:t xml:space="preserve"> of </w:t>
      </w:r>
      <w:proofErr w:type="gramStart"/>
      <w:r w:rsidRPr="00CC43D0">
        <w:rPr>
          <w:lang w:eastAsia="ja-JP"/>
        </w:rPr>
        <w:t>pET28(</w:t>
      </w:r>
      <w:proofErr w:type="gramEnd"/>
      <w:r w:rsidRPr="00CC43D0">
        <w:rPr>
          <w:lang w:eastAsia="ja-JP"/>
        </w:rPr>
        <w:t>b) expression vector cloning is too challenging and cloning techniques cannot  be learned in just one experiment, we will remove this experiment. We will focus more on fluorescence protein characterizations, which have a widely applications in both academic and industry.</w:t>
      </w: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7269"/>
          <w:tab w:val="left" w:pos="8245"/>
          <w:tab w:val="left" w:pos="9221"/>
          <w:tab w:val="left" w:pos="10297"/>
        </w:tabs>
        <w:ind w:left="108"/>
        <w:rPr>
          <w:lang w:eastAsia="ja-JP"/>
        </w:rPr>
      </w:pPr>
      <w:r w:rsidRPr="00CC43D0">
        <w:rPr>
          <w:b/>
          <w:bCs/>
          <w:lang w:eastAsia="ja-JP"/>
        </w:rPr>
        <w:t xml:space="preserve">PERSON(S) WHO PREPARED THIS DESCRIPTION </w:t>
      </w: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1760"/>
          <w:tab w:val="left" w:pos="2736"/>
          <w:tab w:val="left" w:pos="4557"/>
          <w:tab w:val="left" w:pos="4793"/>
          <w:tab w:val="left" w:pos="7033"/>
          <w:tab w:val="left" w:pos="7269"/>
          <w:tab w:val="left" w:pos="8245"/>
          <w:tab w:val="left" w:pos="9221"/>
          <w:tab w:val="left" w:pos="10297"/>
        </w:tabs>
        <w:ind w:left="108"/>
        <w:rPr>
          <w:lang w:eastAsia="ja-JP"/>
        </w:rPr>
      </w:pPr>
      <w:r w:rsidRPr="00CC43D0">
        <w:rPr>
          <w:b/>
          <w:bCs/>
          <w:lang w:eastAsia="ja-JP"/>
        </w:rPr>
        <w:t>Jiayu Liao</w:t>
      </w:r>
    </w:p>
    <w:p w:rsidR="004376E4" w:rsidRPr="00CC43D0" w:rsidRDefault="004376E4" w:rsidP="004376E4">
      <w:pPr>
        <w:tabs>
          <w:tab w:val="left" w:pos="1084"/>
          <w:tab w:val="left" w:pos="1760"/>
          <w:tab w:val="left" w:pos="2736"/>
          <w:tab w:val="left" w:pos="4557"/>
          <w:tab w:val="left" w:pos="4793"/>
          <w:tab w:val="left" w:pos="7033"/>
          <w:tab w:val="left" w:pos="7269"/>
          <w:tab w:val="left" w:pos="8245"/>
          <w:tab w:val="left" w:pos="9221"/>
          <w:tab w:val="left" w:pos="10297"/>
        </w:tabs>
        <w:ind w:left="108"/>
        <w:rPr>
          <w:lang w:eastAsia="ja-JP"/>
        </w:rPr>
      </w:pPr>
    </w:p>
    <w:p w:rsidR="004376E4" w:rsidRPr="00CC43D0" w:rsidRDefault="004376E4" w:rsidP="004376E4">
      <w:pPr>
        <w:tabs>
          <w:tab w:val="left" w:pos="4557"/>
          <w:tab w:val="left" w:pos="4793"/>
          <w:tab w:val="left" w:pos="7033"/>
          <w:tab w:val="left" w:pos="7269"/>
          <w:tab w:val="left" w:pos="8245"/>
          <w:tab w:val="left" w:pos="9221"/>
          <w:tab w:val="left" w:pos="10297"/>
        </w:tabs>
        <w:ind w:left="108"/>
        <w:rPr>
          <w:lang w:eastAsia="ja-JP"/>
        </w:rPr>
      </w:pPr>
      <w:r w:rsidRPr="00CC43D0">
        <w:rPr>
          <w:b/>
          <w:bCs/>
          <w:lang w:eastAsia="ja-JP"/>
        </w:rPr>
        <w:t>AND DATE OF PREPARATION</w:t>
      </w:r>
      <w:proofErr w:type="gramStart"/>
      <w:r w:rsidRPr="00CC43D0">
        <w:rPr>
          <w:b/>
          <w:bCs/>
          <w:lang w:eastAsia="ja-JP"/>
        </w:rPr>
        <w:t>:</w:t>
      </w:r>
      <w:r w:rsidRPr="00CC43D0">
        <w:rPr>
          <w:lang w:eastAsia="ja-JP"/>
        </w:rPr>
        <w:t>6</w:t>
      </w:r>
      <w:proofErr w:type="gramEnd"/>
      <w:r w:rsidRPr="00CC43D0">
        <w:rPr>
          <w:lang w:eastAsia="ja-JP"/>
        </w:rPr>
        <w:t>-Oct-11</w:t>
      </w:r>
    </w:p>
    <w:p w:rsidR="004376E4" w:rsidRPr="00CC43D0" w:rsidRDefault="004376E4" w:rsidP="004376E4"/>
    <w:p w:rsidR="004376E4" w:rsidRPr="00CC43D0" w:rsidRDefault="004376E4" w:rsidP="004376E4">
      <w:pPr>
        <w:jc w:val="center"/>
        <w:rPr>
          <w:b/>
        </w:rPr>
      </w:pPr>
      <w:r w:rsidRPr="00CC43D0">
        <w:br w:type="page"/>
      </w:r>
      <w:r w:rsidRPr="00CC43D0">
        <w:rPr>
          <w:b/>
        </w:rPr>
        <w:lastRenderedPageBreak/>
        <w:t>BIEN 159</w:t>
      </w:r>
    </w:p>
    <w:p w:rsidR="004376E4" w:rsidRPr="00CC43D0" w:rsidRDefault="004376E4" w:rsidP="004376E4">
      <w:r w:rsidRPr="00CC43D0">
        <w:t>DATE OF PREPARATION: July 11, 2010</w:t>
      </w:r>
    </w:p>
    <w:p w:rsidR="004376E4" w:rsidRPr="00CC43D0" w:rsidRDefault="004376E4" w:rsidP="004376E4">
      <w:r w:rsidRPr="00CC43D0">
        <w:t xml:space="preserve">COURSE:   BIEN 159: Dynamics of Biological Systems.  4 units </w:t>
      </w:r>
    </w:p>
    <w:p w:rsidR="004376E4" w:rsidRPr="00CC43D0" w:rsidRDefault="004376E4" w:rsidP="004376E4">
      <w:r w:rsidRPr="00CC43D0">
        <w:t xml:space="preserve">ACADEMIC TERM: Fall 2009 </w:t>
      </w:r>
    </w:p>
    <w:p w:rsidR="004376E4" w:rsidRPr="00CC43D0" w:rsidRDefault="004376E4" w:rsidP="004376E4">
      <w:r w:rsidRPr="00CC43D0">
        <w:t>INSTRUCTOR: J.G. Lyubovitsky</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 xml:space="preserve"> CHANGES MADE THIS QUARTER BASED ON PREVIOUS ASSESSMENT RESULTS:</w:t>
      </w:r>
    </w:p>
    <w:p w:rsidR="004376E4" w:rsidRPr="00CC43D0" w:rsidRDefault="004376E4" w:rsidP="004376E4">
      <w:r w:rsidRPr="00CC43D0">
        <w:t xml:space="preserve">To </w:t>
      </w:r>
      <w:r w:rsidR="003C6FFC" w:rsidRPr="00CC43D0">
        <w:t>achieve</w:t>
      </w:r>
      <w:r w:rsidRPr="00CC43D0">
        <w:t xml:space="preserve"> the learning outcomes more effectively, more emphasis will be placed on group/class interactions and 'in-class' learning. More class time and emphasis will be placed on preparation for exams with examples specifically focused on what will be tested during the exam. The project requirement will be removed.  The course will be restructured and consist of series of power point presentations. </w:t>
      </w:r>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p w:rsidR="004376E4" w:rsidRPr="00CC43D0" w:rsidRDefault="004376E4" w:rsidP="004376E4">
      <w:r w:rsidRPr="00CC43D0">
        <w:t>The students did not have prior exposure to the fundamental concepts of dynamic/thermodynamic processes. To match the rate of learning, the amount of material presented to the students was reduced. Per students’ assessment regarding meeting these reduced course outcomes (100% student responded at the last class of the quarter), about 35 % of students disagree/strongly disagree that they were able to achieve 3 out of 5 outcomes. Out of 75% of students that responded to the numerical online evaluations, 50% had a low understanding of the course content.</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p w:rsidR="004376E4" w:rsidRPr="00CC43D0" w:rsidRDefault="004376E4" w:rsidP="004376E4">
      <w:r w:rsidRPr="00CC43D0">
        <w:t xml:space="preserve">Require a course in thermodynamics or physical chemistry with thermo content as a </w:t>
      </w:r>
      <w:r w:rsidR="003C6FFC">
        <w:t>prerequisite</w:t>
      </w:r>
    </w:p>
    <w:p w:rsidR="004376E4" w:rsidRPr="00CC43D0" w:rsidRDefault="004376E4" w:rsidP="004376E4">
      <w:r w:rsidRPr="00CC43D0">
        <w:t xml:space="preserve">PERSON(S) WHO PREPARED THIS DESCRIPTION </w:t>
      </w:r>
    </w:p>
    <w:p w:rsidR="004376E4" w:rsidRPr="00CC43D0" w:rsidRDefault="004376E4" w:rsidP="004376E4">
      <w:r w:rsidRPr="00CC43D0">
        <w:t xml:space="preserve">Julia </w:t>
      </w:r>
      <w:proofErr w:type="gramStart"/>
      <w:r w:rsidRPr="00CC43D0">
        <w:t>Lyubovitsky  -</w:t>
      </w:r>
      <w:proofErr w:type="gramEnd"/>
      <w:r w:rsidRPr="00CC43D0">
        <w:t xml:space="preserve">   AND DATE OF PREPARATION:  Jul-10</w:t>
      </w:r>
    </w:p>
    <w:p w:rsidR="004376E4" w:rsidRPr="00CC43D0" w:rsidRDefault="004376E4" w:rsidP="004376E4">
      <w:r w:rsidRPr="00CC43D0">
        <w:t>___________________________________________</w:t>
      </w:r>
    </w:p>
    <w:p w:rsidR="004376E4" w:rsidRPr="00CC43D0" w:rsidRDefault="004376E4" w:rsidP="004376E4">
      <w:r w:rsidRPr="00CC43D0">
        <w:t>DATE OF PREPARATION: July 11, 2011</w:t>
      </w:r>
    </w:p>
    <w:p w:rsidR="004376E4" w:rsidRPr="00CC43D0" w:rsidRDefault="004376E4" w:rsidP="004376E4">
      <w:r w:rsidRPr="00CC43D0">
        <w:t xml:space="preserve">COURSE:   BIEN 159: Dynamics of Biological Systems.  4 units </w:t>
      </w:r>
    </w:p>
    <w:p w:rsidR="004376E4" w:rsidRPr="00CC43D0" w:rsidRDefault="004376E4" w:rsidP="004376E4">
      <w:r w:rsidRPr="00CC43D0">
        <w:t>ACADEMIC TERM: Fall 2010</w:t>
      </w:r>
    </w:p>
    <w:p w:rsidR="004376E4" w:rsidRPr="00CC43D0" w:rsidRDefault="004376E4" w:rsidP="004376E4">
      <w:r w:rsidRPr="00CC43D0">
        <w:t>INSTRUCTOR: J.G. Lyubovitsky</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 xml:space="preserve"> CHANGES MADE THIS QUARTER BASED ON PREVIOUS ASSESSMENT RESULTS:</w:t>
      </w:r>
    </w:p>
    <w:p w:rsidR="004376E4" w:rsidRPr="00CC43D0" w:rsidRDefault="004376E4" w:rsidP="004376E4">
      <w:r w:rsidRPr="00CC43D0">
        <w:t>n/a</w:t>
      </w:r>
    </w:p>
    <w:p w:rsidR="004376E4" w:rsidRPr="00CC43D0" w:rsidRDefault="004376E4" w:rsidP="004376E4">
      <w:r w:rsidRPr="00CC43D0">
        <w:t>SUMMARY OF ASSESSMENT RESULTS FOR THIS QUARTER:</w:t>
      </w:r>
    </w:p>
    <w:p w:rsidR="004376E4" w:rsidRPr="00CC43D0" w:rsidRDefault="004376E4" w:rsidP="004376E4"/>
    <w:p w:rsidR="004376E4" w:rsidRPr="00CC43D0" w:rsidRDefault="004376E4" w:rsidP="004376E4">
      <w:r w:rsidRPr="00CC43D0">
        <w:t xml:space="preserve">To </w:t>
      </w:r>
      <w:r w:rsidR="003C6FFC" w:rsidRPr="00CC43D0">
        <w:t>achieve</w:t>
      </w:r>
      <w:r w:rsidRPr="00CC43D0">
        <w:t xml:space="preserve"> the learning outcomes more effectively, more emphasis was placed on group/class interactions and 'in-class' learning. More class time as well as additional time and emphasis </w:t>
      </w:r>
      <w:proofErr w:type="gramStart"/>
      <w:r w:rsidR="003C6FFC" w:rsidRPr="00CC43D0">
        <w:t>was</w:t>
      </w:r>
      <w:proofErr w:type="gramEnd"/>
      <w:r w:rsidR="003C6FFC" w:rsidRPr="00CC43D0">
        <w:t xml:space="preserve"> placed</w:t>
      </w:r>
      <w:r w:rsidRPr="00CC43D0">
        <w:t xml:space="preserve"> on preparation for exams with examples specifically focused on what was tested during </w:t>
      </w:r>
      <w:r w:rsidRPr="00CC43D0">
        <w:lastRenderedPageBreak/>
        <w:t xml:space="preserve">the exam. The course was restructured and consisted of series of power point presentations. Majority of students felt that they </w:t>
      </w:r>
      <w:r w:rsidR="003C6FFC" w:rsidRPr="00CC43D0">
        <w:t>achieved</w:t>
      </w:r>
      <w:r w:rsidRPr="00CC43D0">
        <w:t xml:space="preserve"> the course outcomes.</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p w:rsidR="004376E4" w:rsidRPr="00CC43D0" w:rsidRDefault="004376E4" w:rsidP="004376E4">
      <w:r w:rsidRPr="00CC43D0">
        <w:t>There is a need for a course with thermodynamics content prior to taking BIEN159</w:t>
      </w:r>
    </w:p>
    <w:p w:rsidR="004376E4" w:rsidRPr="00CC43D0" w:rsidRDefault="004376E4" w:rsidP="004376E4"/>
    <w:p w:rsidR="004376E4" w:rsidRPr="00CC43D0" w:rsidRDefault="004376E4" w:rsidP="004376E4">
      <w:r w:rsidRPr="00CC43D0">
        <w:t xml:space="preserve">PERSON(S) WHO PREPARED THIS DESCRIPTION Julia </w:t>
      </w:r>
      <w:proofErr w:type="gramStart"/>
      <w:r w:rsidRPr="00CC43D0">
        <w:t>Lyubovitsky  -</w:t>
      </w:r>
      <w:proofErr w:type="gramEnd"/>
      <w:r w:rsidRPr="00CC43D0">
        <w:t xml:space="preserve"> </w:t>
      </w:r>
    </w:p>
    <w:p w:rsidR="004376E4" w:rsidRPr="00CC43D0" w:rsidRDefault="004376E4" w:rsidP="004376E4">
      <w:r w:rsidRPr="00CC43D0">
        <w:t>AND DATE OF PREPARATION:  Jul-11</w:t>
      </w:r>
    </w:p>
    <w:p w:rsidR="004376E4" w:rsidRPr="00CC43D0" w:rsidRDefault="004376E4" w:rsidP="004376E4">
      <w:pPr>
        <w:jc w:val="center"/>
        <w:rPr>
          <w:b/>
        </w:rPr>
      </w:pPr>
      <w:r w:rsidRPr="00CC43D0">
        <w:br w:type="page"/>
      </w:r>
      <w:r w:rsidRPr="00CC43D0">
        <w:rPr>
          <w:b/>
        </w:rPr>
        <w:lastRenderedPageBreak/>
        <w:t>BIEN 165</w:t>
      </w:r>
    </w:p>
    <w:p w:rsidR="004376E4" w:rsidRPr="00CC43D0" w:rsidRDefault="004376E4" w:rsidP="004376E4">
      <w:r w:rsidRPr="00CC43D0">
        <w:t>DATE OF PREPARATION: 07/25/2010</w:t>
      </w:r>
    </w:p>
    <w:p w:rsidR="004376E4" w:rsidRPr="00CC43D0" w:rsidRDefault="004376E4" w:rsidP="004376E4">
      <w:r w:rsidRPr="00CC43D0">
        <w:t>COURSE:   BIEN 165 – Biomolecular Engineering</w:t>
      </w:r>
    </w:p>
    <w:p w:rsidR="004376E4" w:rsidRPr="00CC43D0" w:rsidRDefault="004376E4" w:rsidP="004376E4">
      <w:r w:rsidRPr="00CC43D0">
        <w:t>ACADEMIC TERM: Spring 2010</w:t>
      </w:r>
    </w:p>
    <w:p w:rsidR="004376E4" w:rsidRPr="00CC43D0" w:rsidRDefault="004376E4" w:rsidP="004376E4">
      <w:r w:rsidRPr="00CC43D0">
        <w:t>INSTRUCTOR: Dimitrios Morikis</w:t>
      </w:r>
    </w:p>
    <w:p w:rsidR="004376E4" w:rsidRPr="00CC43D0" w:rsidRDefault="004376E4" w:rsidP="004376E4"/>
    <w:p w:rsidR="004376E4" w:rsidRPr="00CC43D0" w:rsidRDefault="004376E4" w:rsidP="004376E4">
      <w:r w:rsidRPr="00CC43D0">
        <w:t>EVALUATION BY INSTRUCTOR:</w:t>
      </w:r>
    </w:p>
    <w:p w:rsidR="004376E4" w:rsidRPr="00CC43D0" w:rsidRDefault="004376E4" w:rsidP="004376E4"/>
    <w:p w:rsidR="004376E4" w:rsidRPr="00CC43D0" w:rsidRDefault="004376E4" w:rsidP="004376E4">
      <w:r w:rsidRPr="00CC43D0">
        <w:t>CHANGES MADE THIS QUARTER BASED ON PREVIOUS ASSESSMENT RESULTS:</w:t>
      </w:r>
    </w:p>
    <w:p w:rsidR="004376E4" w:rsidRPr="00CC43D0" w:rsidRDefault="004376E4" w:rsidP="004376E4">
      <w:proofErr w:type="gramStart"/>
      <w:r w:rsidRPr="00CC43D0">
        <w:t>N/A.</w:t>
      </w:r>
      <w:proofErr w:type="gramEnd"/>
      <w:r w:rsidRPr="00CC43D0">
        <w:t xml:space="preserve"> This is a new course.</w:t>
      </w:r>
    </w:p>
    <w:p w:rsidR="004376E4" w:rsidRPr="00CC43D0" w:rsidRDefault="004376E4" w:rsidP="004376E4"/>
    <w:p w:rsidR="004376E4" w:rsidRPr="00CC43D0" w:rsidRDefault="004376E4" w:rsidP="004376E4">
      <w:r w:rsidRPr="00CC43D0">
        <w:t>SUMMARY OF ASSESSMENT RESULTS FOR THIS QUARTER:</w:t>
      </w:r>
    </w:p>
    <w:p w:rsidR="004376E4" w:rsidRPr="00CC43D0" w:rsidRDefault="004376E4" w:rsidP="004376E4">
      <w:r w:rsidRPr="00CC43D0">
        <w:t>Hands-on computer projects were a significant medium for understanding and extending material taught in class.</w:t>
      </w:r>
    </w:p>
    <w:p w:rsidR="004376E4" w:rsidRPr="00CC43D0" w:rsidRDefault="004376E4" w:rsidP="004376E4">
      <w:proofErr w:type="gramStart"/>
      <w:r w:rsidRPr="00CC43D0">
        <w:t>Discussion sessions, taught by the TA, included tutorials on the computer software used for the projects.</w:t>
      </w:r>
      <w:proofErr w:type="gramEnd"/>
    </w:p>
    <w:p w:rsidR="004376E4" w:rsidRPr="00CC43D0" w:rsidRDefault="004376E4" w:rsidP="004376E4">
      <w:r w:rsidRPr="00CC43D0">
        <w:t>Invited lectures were an excellent medium to provide detailed research examples, which were elaborations on material taught in class.</w:t>
      </w:r>
    </w:p>
    <w:p w:rsidR="004376E4" w:rsidRPr="00CC43D0" w:rsidRDefault="004376E4" w:rsidP="004376E4"/>
    <w:p w:rsidR="004376E4" w:rsidRPr="00CC43D0" w:rsidRDefault="004376E4" w:rsidP="004376E4">
      <w:r w:rsidRPr="00CC43D0">
        <w:t>PROPOSED ACTIONS FOR COURSE IMPROVEMENT:</w:t>
      </w:r>
    </w:p>
    <w:p w:rsidR="004376E4" w:rsidRPr="00CC43D0" w:rsidRDefault="004376E4" w:rsidP="004376E4">
      <w:r w:rsidRPr="00CC43D0">
        <w:t>Change pre-requisites to BIEN 125 and BIEN 135. These include lower-division pre-requisites.</w:t>
      </w:r>
    </w:p>
    <w:p w:rsidR="004376E4" w:rsidRPr="00CC43D0" w:rsidRDefault="004376E4" w:rsidP="004376E4">
      <w:r w:rsidRPr="00CC43D0">
        <w:t>Increase content on de novo protein design using computational methods.</w:t>
      </w:r>
    </w:p>
    <w:p w:rsidR="004376E4" w:rsidRPr="00CC43D0" w:rsidRDefault="004376E4" w:rsidP="004376E4">
      <w:r w:rsidRPr="00CC43D0">
        <w:t>Include a sixth project on protein-ligand docking.</w:t>
      </w:r>
    </w:p>
    <w:p w:rsidR="004376E4" w:rsidRPr="00CC43D0" w:rsidRDefault="004376E4" w:rsidP="004376E4">
      <w:r w:rsidRPr="00CC43D0">
        <w:t>Spend more time on QSAR methods for drug design.</w:t>
      </w:r>
    </w:p>
    <w:p w:rsidR="004376E4" w:rsidRPr="00CC43D0" w:rsidRDefault="004376E4" w:rsidP="004376E4"/>
    <w:p w:rsidR="004376E4" w:rsidRPr="00CC43D0" w:rsidRDefault="004376E4" w:rsidP="004376E4">
      <w:r w:rsidRPr="00CC43D0">
        <w:t>PERSON(S) WHO PREPARED THIS DESCRIPTION AND DATE OF PREPARATION:</w:t>
      </w:r>
    </w:p>
    <w:p w:rsidR="004376E4" w:rsidRPr="00CC43D0" w:rsidRDefault="004376E4" w:rsidP="004376E4"/>
    <w:p w:rsidR="004376E4" w:rsidRPr="00CC43D0" w:rsidRDefault="004376E4" w:rsidP="004376E4">
      <w:r w:rsidRPr="00CC43D0">
        <w:t>NAME: Dimitrios Morikis DATE: 07/25/2010</w:t>
      </w:r>
    </w:p>
    <w:p w:rsidR="004376E4" w:rsidRPr="00CC43D0" w:rsidRDefault="004376E4" w:rsidP="004376E4"/>
    <w:p w:rsidR="004376E4" w:rsidRPr="00CC43D0" w:rsidRDefault="004376E4" w:rsidP="004376E4">
      <w:r w:rsidRPr="00CC43D0">
        <w:t>__________________________________</w:t>
      </w:r>
    </w:p>
    <w:p w:rsidR="004376E4" w:rsidRPr="00CC43D0" w:rsidRDefault="004376E4" w:rsidP="004376E4"/>
    <w:p w:rsidR="004376E4" w:rsidRPr="00CC43D0" w:rsidRDefault="004376E4" w:rsidP="004376E4">
      <w:pPr>
        <w:rPr>
          <w:b/>
          <w:i/>
        </w:rPr>
      </w:pPr>
    </w:p>
    <w:p w:rsidR="004376E4" w:rsidRPr="00CC43D0" w:rsidRDefault="004376E4" w:rsidP="004376E4">
      <w:pPr>
        <w:jc w:val="center"/>
        <w:rPr>
          <w:lang w:eastAsia="ja-JP"/>
        </w:rPr>
      </w:pPr>
    </w:p>
    <w:p w:rsidR="004376E4" w:rsidRPr="00CC43D0" w:rsidRDefault="004376E4" w:rsidP="004376E4">
      <w:pPr>
        <w:jc w:val="center"/>
        <w:rPr>
          <w:lang w:eastAsia="ja-JP"/>
        </w:rPr>
      </w:pPr>
      <w:r w:rsidRPr="00CC43D0">
        <w:rPr>
          <w:lang w:eastAsia="ja-JP"/>
        </w:rPr>
        <w:br w:type="page"/>
      </w:r>
      <w:r w:rsidRPr="00CC43D0">
        <w:rPr>
          <w:lang w:eastAsia="ja-JP"/>
        </w:rPr>
        <w:lastRenderedPageBreak/>
        <w:t>BIEN 175</w:t>
      </w:r>
    </w:p>
    <w:p w:rsidR="004376E4" w:rsidRPr="00CC43D0" w:rsidRDefault="004376E4" w:rsidP="004376E4">
      <w:pPr>
        <w:rPr>
          <w:lang w:eastAsia="ja-JP"/>
        </w:rPr>
      </w:pPr>
    </w:p>
    <w:p w:rsidR="004376E4" w:rsidRPr="00CC43D0" w:rsidRDefault="004376E4" w:rsidP="004376E4">
      <w:r w:rsidRPr="00CC43D0">
        <w:t xml:space="preserve">BIEN 175A &amp; B (8) Senior Design Winter and </w:t>
      </w:r>
      <w:proofErr w:type="gramStart"/>
      <w:r w:rsidRPr="00CC43D0">
        <w:t>Spring</w:t>
      </w:r>
      <w:proofErr w:type="gramEnd"/>
    </w:p>
    <w:p w:rsidR="004376E4" w:rsidRPr="00CC43D0" w:rsidRDefault="004376E4" w:rsidP="004376E4">
      <w:r w:rsidRPr="00CC43D0">
        <w:t>Instructor:  Jerome S. Schultz</w:t>
      </w:r>
    </w:p>
    <w:p w:rsidR="004376E4" w:rsidRPr="00CC43D0" w:rsidRDefault="004376E4" w:rsidP="004376E4">
      <w:pPr>
        <w:rPr>
          <w:lang w:eastAsia="ja-JP"/>
        </w:rPr>
      </w:pPr>
      <w:r w:rsidRPr="00CC43D0">
        <w:rPr>
          <w:lang w:eastAsia="ja-JP"/>
        </w:rPr>
        <w:t>Spring 2010</w:t>
      </w:r>
    </w:p>
    <w:p w:rsidR="004376E4" w:rsidRPr="00CC43D0" w:rsidRDefault="004376E4" w:rsidP="004376E4">
      <w:pPr>
        <w:rPr>
          <w:lang w:eastAsia="ja-JP"/>
        </w:rPr>
      </w:pPr>
    </w:p>
    <w:p w:rsidR="004376E4" w:rsidRPr="00CC43D0" w:rsidRDefault="004376E4" w:rsidP="004376E4">
      <w:proofErr w:type="gramStart"/>
      <w:r w:rsidRPr="00CC43D0">
        <w:t>EVALUATION.</w:t>
      </w:r>
      <w:proofErr w:type="gramEnd"/>
    </w:p>
    <w:p w:rsidR="004376E4" w:rsidRPr="00CC43D0" w:rsidRDefault="004376E4" w:rsidP="004376E4"/>
    <w:p w:rsidR="004376E4" w:rsidRPr="00CC43D0" w:rsidRDefault="004376E4" w:rsidP="004376E4">
      <w:pPr>
        <w:rPr>
          <w:b/>
          <w:bCs/>
        </w:rPr>
      </w:pPr>
      <w:r w:rsidRPr="00CC43D0">
        <w:rPr>
          <w:b/>
          <w:bCs/>
        </w:rPr>
        <w:t>CHANGES MADE THIS QUARTER BASED ON PREVIOUS ASSESSMENT RESULTS:</w:t>
      </w:r>
    </w:p>
    <w:p w:rsidR="004376E4" w:rsidRPr="00CC43D0" w:rsidRDefault="004376E4" w:rsidP="004376E4"/>
    <w:p w:rsidR="004376E4" w:rsidRPr="00CC43D0" w:rsidRDefault="004376E4" w:rsidP="004376E4">
      <w:r w:rsidRPr="00CC43D0">
        <w:t>Project concepts provided to students in the Fall Quarter before Course starts in Winter Quarter</w:t>
      </w:r>
    </w:p>
    <w:p w:rsidR="004376E4" w:rsidRPr="00CC43D0" w:rsidRDefault="004376E4" w:rsidP="004376E4">
      <w:r w:rsidRPr="00CC43D0">
        <w:t>Add specific lecture and reading material on ethics</w:t>
      </w:r>
    </w:p>
    <w:p w:rsidR="004376E4" w:rsidRPr="00CC43D0" w:rsidRDefault="004376E4" w:rsidP="004376E4"/>
    <w:p w:rsidR="004376E4" w:rsidRPr="00CC43D0" w:rsidRDefault="004376E4" w:rsidP="004376E4">
      <w:pPr>
        <w:rPr>
          <w:b/>
          <w:bCs/>
        </w:rPr>
      </w:pPr>
      <w:r w:rsidRPr="00CC43D0">
        <w:rPr>
          <w:b/>
          <w:bCs/>
        </w:rPr>
        <w:t>SUMMARY OF ASSESSMENT RESULTS FOR THIS QUARTER:</w:t>
      </w:r>
    </w:p>
    <w:p w:rsidR="004376E4" w:rsidRPr="00CC43D0" w:rsidRDefault="004376E4" w:rsidP="004376E4"/>
    <w:p w:rsidR="004376E4" w:rsidRPr="00CC43D0" w:rsidRDefault="004376E4" w:rsidP="004376E4">
      <w:r w:rsidRPr="00CC43D0">
        <w:t>More time needed for projects, no lectures during lab periods</w:t>
      </w:r>
    </w:p>
    <w:p w:rsidR="004376E4" w:rsidRPr="00CC43D0" w:rsidRDefault="004376E4" w:rsidP="004376E4">
      <w:r w:rsidRPr="00CC43D0">
        <w:t>Include guest lectures from various bioengineering and biotechnology industries</w:t>
      </w:r>
    </w:p>
    <w:p w:rsidR="004376E4" w:rsidRPr="00CC43D0" w:rsidRDefault="004376E4" w:rsidP="004376E4"/>
    <w:p w:rsidR="004376E4" w:rsidRPr="00CC43D0" w:rsidRDefault="004376E4" w:rsidP="004376E4"/>
    <w:p w:rsidR="004376E4" w:rsidRPr="00CC43D0" w:rsidRDefault="004376E4" w:rsidP="004376E4">
      <w:pPr>
        <w:rPr>
          <w:b/>
          <w:bCs/>
        </w:rPr>
      </w:pPr>
      <w:r w:rsidRPr="00CC43D0">
        <w:rPr>
          <w:b/>
          <w:bCs/>
        </w:rPr>
        <w:t>PROPOSED ACTIONS FOR COURSE IMPROVEMENT:</w:t>
      </w:r>
    </w:p>
    <w:p w:rsidR="004376E4" w:rsidRPr="00CC43D0" w:rsidRDefault="004376E4" w:rsidP="004376E4">
      <w:pPr>
        <w:rPr>
          <w:b/>
          <w:bCs/>
        </w:rPr>
      </w:pPr>
    </w:p>
    <w:p w:rsidR="004376E4" w:rsidRPr="00CC43D0" w:rsidRDefault="004376E4" w:rsidP="004376E4">
      <w:pPr>
        <w:rPr>
          <w:bCs/>
        </w:rPr>
      </w:pPr>
      <w:r w:rsidRPr="00CC43D0">
        <w:rPr>
          <w:bCs/>
        </w:rPr>
        <w:t>Better definition of project goals and benchmarks</w:t>
      </w:r>
    </w:p>
    <w:p w:rsidR="004376E4" w:rsidRPr="00CC43D0" w:rsidRDefault="004376E4" w:rsidP="004376E4">
      <w:pPr>
        <w:rPr>
          <w:bCs/>
        </w:rPr>
      </w:pPr>
      <w:r w:rsidRPr="00CC43D0">
        <w:rPr>
          <w:bCs/>
        </w:rPr>
        <w:t>Spread lectures over two quarters so that more lab time is available during first quarter</w:t>
      </w:r>
    </w:p>
    <w:p w:rsidR="004376E4" w:rsidRPr="00CC43D0" w:rsidRDefault="004376E4" w:rsidP="004376E4">
      <w:pPr>
        <w:rPr>
          <w:bCs/>
        </w:rPr>
      </w:pPr>
      <w:r w:rsidRPr="00CC43D0">
        <w:rPr>
          <w:bCs/>
        </w:rPr>
        <w:t>Give quizzes to maintain student involvement with course material</w:t>
      </w:r>
    </w:p>
    <w:p w:rsidR="004376E4" w:rsidRPr="00CC43D0" w:rsidRDefault="004376E4" w:rsidP="004376E4"/>
    <w:p w:rsidR="004376E4" w:rsidRPr="00CC43D0" w:rsidRDefault="004376E4" w:rsidP="004376E4">
      <w:r w:rsidRPr="00CC43D0">
        <w:t>__________________________________________</w:t>
      </w:r>
    </w:p>
    <w:p w:rsidR="004376E4" w:rsidRPr="00CC43D0" w:rsidRDefault="004376E4" w:rsidP="004376E4"/>
    <w:p w:rsidR="004376E4" w:rsidRPr="00CC43D0" w:rsidRDefault="004376E4" w:rsidP="004376E4">
      <w:r w:rsidRPr="00CC43D0">
        <w:t xml:space="preserve">BIEN 175A &amp; B (8) Senior Design Winter and </w:t>
      </w:r>
      <w:proofErr w:type="gramStart"/>
      <w:r w:rsidRPr="00CC43D0">
        <w:t>Spring</w:t>
      </w:r>
      <w:proofErr w:type="gramEnd"/>
    </w:p>
    <w:p w:rsidR="004376E4" w:rsidRPr="00CC43D0" w:rsidRDefault="004376E4" w:rsidP="004376E4">
      <w:r w:rsidRPr="00CC43D0">
        <w:t>Instructor:  Jerome S. Schultz</w:t>
      </w:r>
    </w:p>
    <w:p w:rsidR="004376E4" w:rsidRPr="00CC43D0" w:rsidRDefault="004376E4" w:rsidP="004376E4">
      <w:pPr>
        <w:rPr>
          <w:lang w:eastAsia="ja-JP"/>
        </w:rPr>
      </w:pPr>
      <w:r w:rsidRPr="00CC43D0">
        <w:rPr>
          <w:lang w:eastAsia="ja-JP"/>
        </w:rPr>
        <w:t>Spring 2011</w:t>
      </w:r>
    </w:p>
    <w:p w:rsidR="004376E4" w:rsidRPr="00CC43D0" w:rsidRDefault="004376E4" w:rsidP="004376E4">
      <w:pPr>
        <w:rPr>
          <w:lang w:eastAsia="ja-JP"/>
        </w:rPr>
      </w:pPr>
    </w:p>
    <w:p w:rsidR="004376E4" w:rsidRPr="00CC43D0" w:rsidRDefault="004376E4" w:rsidP="004376E4">
      <w:proofErr w:type="gramStart"/>
      <w:r w:rsidRPr="00CC43D0">
        <w:t>EVALUATION.</w:t>
      </w:r>
      <w:proofErr w:type="gramEnd"/>
    </w:p>
    <w:p w:rsidR="004376E4" w:rsidRPr="00CC43D0" w:rsidRDefault="004376E4" w:rsidP="004376E4"/>
    <w:p w:rsidR="004376E4" w:rsidRPr="00CC43D0" w:rsidRDefault="004376E4" w:rsidP="004376E4">
      <w:pPr>
        <w:rPr>
          <w:b/>
          <w:bCs/>
        </w:rPr>
      </w:pPr>
      <w:r w:rsidRPr="00CC43D0">
        <w:rPr>
          <w:b/>
          <w:bCs/>
        </w:rPr>
        <w:t>CHANGES MADE THIS QUARTER BASED ON PREVIOUS ASSESSMENT RESULTS:</w:t>
      </w:r>
    </w:p>
    <w:p w:rsidR="004376E4" w:rsidRPr="00CC43D0" w:rsidRDefault="004376E4" w:rsidP="004376E4">
      <w:proofErr w:type="gramStart"/>
      <w:r w:rsidRPr="00CC43D0">
        <w:t xml:space="preserve">Required teams to maintain a Gantt </w:t>
      </w:r>
      <w:r w:rsidR="007A6BED">
        <w:t>c</w:t>
      </w:r>
      <w:r w:rsidR="003C6FFC" w:rsidRPr="00CC43D0">
        <w:t>hart</w:t>
      </w:r>
      <w:r w:rsidRPr="00CC43D0">
        <w:t xml:space="preserve"> to keep up with goals and benchmarks.</w:t>
      </w:r>
      <w:proofErr w:type="gramEnd"/>
    </w:p>
    <w:p w:rsidR="004376E4" w:rsidRPr="00CC43D0" w:rsidRDefault="004376E4" w:rsidP="004376E4">
      <w:r w:rsidRPr="00CC43D0">
        <w:t xml:space="preserve">Lectures were distributed over 15 week period so that students could get a good start on their design project </w:t>
      </w:r>
    </w:p>
    <w:p w:rsidR="004376E4" w:rsidRPr="00CC43D0" w:rsidRDefault="004376E4" w:rsidP="004376E4">
      <w:r w:rsidRPr="00CC43D0">
        <w:t>Team reports were required each week, report writer was distributed among team members and report grades were factored into final grade for each student.</w:t>
      </w:r>
    </w:p>
    <w:p w:rsidR="004376E4" w:rsidRPr="00CC43D0" w:rsidRDefault="004376E4" w:rsidP="004376E4"/>
    <w:p w:rsidR="004376E4" w:rsidRPr="00CC43D0" w:rsidRDefault="004376E4" w:rsidP="004376E4">
      <w:pPr>
        <w:rPr>
          <w:b/>
          <w:bCs/>
        </w:rPr>
      </w:pPr>
      <w:r w:rsidRPr="00CC43D0">
        <w:rPr>
          <w:b/>
          <w:bCs/>
        </w:rPr>
        <w:t>SUMMARY OF ASSESSMENT RESULTS FOR THIS QUARTER:</w:t>
      </w:r>
    </w:p>
    <w:p w:rsidR="004376E4" w:rsidRPr="00CC43D0" w:rsidRDefault="004376E4" w:rsidP="004376E4"/>
    <w:p w:rsidR="004376E4" w:rsidRPr="00CC43D0" w:rsidRDefault="004376E4" w:rsidP="004376E4">
      <w:r w:rsidRPr="00CC43D0">
        <w:t>A method of requiring individual teams to meet with their faculty mentors on a weekly basis is needed.  Several teams did not meet with their mentors frequently enough to avoid pitfalls in planning and implementing their projects.</w:t>
      </w:r>
    </w:p>
    <w:p w:rsidR="004376E4" w:rsidRPr="00CC43D0" w:rsidRDefault="004376E4" w:rsidP="004376E4"/>
    <w:p w:rsidR="004376E4" w:rsidRPr="00CC43D0" w:rsidRDefault="004376E4" w:rsidP="004376E4">
      <w:r w:rsidRPr="00CC43D0">
        <w:lastRenderedPageBreak/>
        <w:t>A multidisciplinary component should be added to the course.</w:t>
      </w:r>
    </w:p>
    <w:p w:rsidR="004376E4" w:rsidRPr="00CC43D0" w:rsidRDefault="004376E4" w:rsidP="004376E4"/>
    <w:p w:rsidR="004376E4" w:rsidRPr="00CC43D0" w:rsidRDefault="004376E4" w:rsidP="004376E4">
      <w:pPr>
        <w:rPr>
          <w:b/>
          <w:bCs/>
        </w:rPr>
      </w:pPr>
      <w:r w:rsidRPr="00CC43D0">
        <w:rPr>
          <w:b/>
          <w:bCs/>
        </w:rPr>
        <w:t>PROPOSED ACTIONS FOR COURSE IMPROVEMENT:</w:t>
      </w:r>
    </w:p>
    <w:p w:rsidR="004376E4" w:rsidRPr="00CC43D0" w:rsidRDefault="004376E4" w:rsidP="004376E4">
      <w:pPr>
        <w:rPr>
          <w:b/>
          <w:bCs/>
        </w:rPr>
      </w:pPr>
    </w:p>
    <w:p w:rsidR="004376E4" w:rsidRPr="00CC43D0" w:rsidRDefault="004376E4" w:rsidP="004376E4">
      <w:pPr>
        <w:rPr>
          <w:bCs/>
        </w:rPr>
      </w:pPr>
      <w:r w:rsidRPr="00CC43D0">
        <w:rPr>
          <w:bCs/>
        </w:rPr>
        <w:t xml:space="preserve">Make team meetings with </w:t>
      </w:r>
      <w:proofErr w:type="gramStart"/>
      <w:r w:rsidRPr="00CC43D0">
        <w:rPr>
          <w:bCs/>
        </w:rPr>
        <w:t>mentors</w:t>
      </w:r>
      <w:proofErr w:type="gramEnd"/>
      <w:r w:rsidRPr="00CC43D0">
        <w:rPr>
          <w:bCs/>
        </w:rPr>
        <w:t xml:space="preserve"> part of the grade for the team to encourage students to arrange these meetings.</w:t>
      </w:r>
    </w:p>
    <w:p w:rsidR="004376E4" w:rsidRPr="00CC43D0" w:rsidRDefault="004376E4" w:rsidP="004376E4">
      <w:pPr>
        <w:rPr>
          <w:bCs/>
        </w:rPr>
      </w:pPr>
    </w:p>
    <w:p w:rsidR="004376E4" w:rsidRPr="00CC43D0" w:rsidRDefault="004376E4" w:rsidP="004376E4">
      <w:pPr>
        <w:rPr>
          <w:bCs/>
        </w:rPr>
      </w:pPr>
      <w:r w:rsidRPr="00CC43D0">
        <w:rPr>
          <w:bCs/>
        </w:rPr>
        <w:t>Connect the course with business students to provide multidisciplinary context and a better understanding of business aspects of bioengineering projects.</w:t>
      </w:r>
    </w:p>
    <w:p w:rsidR="004376E4" w:rsidRPr="00CC43D0" w:rsidRDefault="004376E4" w:rsidP="004376E4"/>
    <w:p w:rsidR="004376E4" w:rsidRPr="00CC43D0" w:rsidRDefault="004376E4" w:rsidP="004376E4">
      <w:r w:rsidRPr="00CC43D0">
        <w:t>Enhance the coverage of ethics and global aspects of bioengineering in the course.</w:t>
      </w:r>
    </w:p>
    <w:p w:rsidR="00761937" w:rsidRPr="00CC43D0" w:rsidRDefault="004376E4" w:rsidP="004376E4">
      <w:pPr>
        <w:rPr>
          <w:lang w:eastAsia="ja-JP"/>
        </w:rPr>
      </w:pPr>
      <w:r w:rsidRPr="00CC43D0">
        <w:rPr>
          <w:lang w:eastAsia="ja-JP"/>
        </w:rPr>
        <w:t>____________________________________</w:t>
      </w:r>
    </w:p>
    <w:p w:rsidR="00F92F5F" w:rsidRPr="008D51F7" w:rsidRDefault="00761937" w:rsidP="00F14FDB">
      <w:pPr>
        <w:pStyle w:val="Heading1"/>
        <w:rPr>
          <w:lang w:eastAsia="ja-JP"/>
        </w:rPr>
      </w:pPr>
      <w:r w:rsidRPr="00CC43D0">
        <w:rPr>
          <w:lang w:eastAsia="ja-JP"/>
        </w:rPr>
        <w:br w:type="page"/>
      </w:r>
      <w:bookmarkStart w:id="59" w:name="_Toc328511218"/>
      <w:r w:rsidR="008D51F7">
        <w:rPr>
          <w:lang w:eastAsia="ja-JP"/>
        </w:rPr>
        <w:lastRenderedPageBreak/>
        <w:t>Appendix</w:t>
      </w:r>
      <w:r w:rsidR="008D51F7" w:rsidRPr="008D51F7">
        <w:rPr>
          <w:lang w:eastAsia="ja-JP"/>
        </w:rPr>
        <w:t xml:space="preserve"> H</w:t>
      </w:r>
      <w:r w:rsidR="008D51F7">
        <w:rPr>
          <w:lang w:eastAsia="ja-JP"/>
        </w:rPr>
        <w:t xml:space="preserve">     </w:t>
      </w:r>
      <w:r w:rsidR="00F92F5F" w:rsidRPr="008D51F7">
        <w:t>Bioengineering Office and Laboratory Facilities</w:t>
      </w:r>
      <w:bookmarkEnd w:id="59"/>
    </w:p>
    <w:p w:rsidR="00F92F5F" w:rsidRPr="00CC43D0" w:rsidRDefault="00F92F5F" w:rsidP="00761937">
      <w:pPr>
        <w:rPr>
          <w:lang w:eastAsia="ja-JP"/>
        </w:rPr>
      </w:pPr>
    </w:p>
    <w:p w:rsidR="00F92F5F" w:rsidRPr="00CC43D0" w:rsidRDefault="00F92F5F" w:rsidP="00761937">
      <w:pPr>
        <w:rPr>
          <w:lang w:eastAsia="ja-JP"/>
        </w:rPr>
      </w:pPr>
    </w:p>
    <w:p w:rsidR="00761937" w:rsidRPr="00CC43D0" w:rsidRDefault="00F92F5F" w:rsidP="00761937">
      <w:pPr>
        <w:rPr>
          <w:lang w:eastAsia="ja-JP"/>
        </w:rPr>
      </w:pPr>
      <w:r w:rsidRPr="00CC43D0">
        <w:rPr>
          <w:lang w:eastAsia="ja-JP"/>
        </w:rPr>
        <w:t>New Material Science and Engineering Building</w:t>
      </w:r>
      <w:r w:rsidR="008D51F7">
        <w:rPr>
          <w:lang w:eastAsia="ja-JP"/>
        </w:rPr>
        <w:t xml:space="preserve"> home of the Bioengineering Department</w:t>
      </w:r>
    </w:p>
    <w:p w:rsidR="00F92F5F" w:rsidRPr="00CC43D0" w:rsidRDefault="00F92F5F" w:rsidP="00761937">
      <w:pPr>
        <w:rPr>
          <w:lang w:eastAsia="ja-JP"/>
        </w:rPr>
      </w:pPr>
    </w:p>
    <w:p w:rsidR="00F92F5F" w:rsidRPr="00CC43D0" w:rsidRDefault="00632F75" w:rsidP="00761937">
      <w:pPr>
        <w:rPr>
          <w:lang w:eastAsia="ja-JP"/>
        </w:rPr>
      </w:pPr>
      <w:r>
        <w:rPr>
          <w:noProof/>
        </w:rPr>
        <w:drawing>
          <wp:inline distT="0" distB="0" distL="0" distR="0" wp14:anchorId="461D5959" wp14:editId="6EF977AE">
            <wp:extent cx="5943600" cy="3952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E_building_Nov_2010.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3952240"/>
                    </a:xfrm>
                    <a:prstGeom prst="rect">
                      <a:avLst/>
                    </a:prstGeom>
                  </pic:spPr>
                </pic:pic>
              </a:graphicData>
            </a:graphic>
          </wp:inline>
        </w:drawing>
      </w:r>
    </w:p>
    <w:p w:rsidR="00F92F5F" w:rsidRPr="00CC43D0" w:rsidRDefault="00F92F5F" w:rsidP="00761937"/>
    <w:p w:rsidR="00761937" w:rsidRPr="00CC43D0" w:rsidRDefault="00CD6EBC" w:rsidP="00761937">
      <w:r>
        <w:rPr>
          <w:noProof/>
        </w:rPr>
        <w:lastRenderedPageBreak/>
        <w:drawing>
          <wp:inline distT="0" distB="0" distL="0" distR="0" wp14:anchorId="737151EF" wp14:editId="5D61241A">
            <wp:extent cx="5943600" cy="72771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7277100"/>
                    </a:xfrm>
                    <a:prstGeom prst="rect">
                      <a:avLst/>
                    </a:prstGeom>
                    <a:noFill/>
                    <a:ln>
                      <a:noFill/>
                    </a:ln>
                  </pic:spPr>
                </pic:pic>
              </a:graphicData>
            </a:graphic>
          </wp:inline>
        </w:drawing>
      </w:r>
    </w:p>
    <w:p w:rsidR="00761937" w:rsidRPr="00CC43D0" w:rsidRDefault="00761937" w:rsidP="00761937">
      <w:r w:rsidRPr="00CC43D0">
        <w:br w:type="page"/>
      </w:r>
    </w:p>
    <w:p w:rsidR="00761937" w:rsidRPr="00CC43D0" w:rsidRDefault="00CD6EBC" w:rsidP="00761937">
      <w:r>
        <w:rPr>
          <w:noProof/>
        </w:rPr>
        <w:lastRenderedPageBreak/>
        <w:drawing>
          <wp:inline distT="0" distB="0" distL="0" distR="0" wp14:anchorId="72B2D109" wp14:editId="510A2D12">
            <wp:extent cx="5905500" cy="77406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05500" cy="7740650"/>
                    </a:xfrm>
                    <a:prstGeom prst="rect">
                      <a:avLst/>
                    </a:prstGeom>
                    <a:noFill/>
                    <a:ln>
                      <a:noFill/>
                    </a:ln>
                  </pic:spPr>
                </pic:pic>
              </a:graphicData>
            </a:graphic>
          </wp:inline>
        </w:drawing>
      </w:r>
    </w:p>
    <w:p w:rsidR="00761937" w:rsidRPr="00CC43D0" w:rsidRDefault="00761937" w:rsidP="00761937">
      <w:r w:rsidRPr="00CC43D0">
        <w:br w:type="page"/>
      </w:r>
    </w:p>
    <w:p w:rsidR="00761937" w:rsidRPr="00CC43D0" w:rsidRDefault="00C5190E" w:rsidP="00761937">
      <w:r>
        <w:rPr>
          <w:noProof/>
        </w:rPr>
        <w:lastRenderedPageBreak/>
        <mc:AlternateContent>
          <mc:Choice Requires="wps">
            <w:drawing>
              <wp:anchor distT="0" distB="0" distL="114300" distR="114300" simplePos="0" relativeHeight="251654656" behindDoc="0" locked="0" layoutInCell="1" allowOverlap="1" wp14:anchorId="0E6FED79" wp14:editId="76F5FDF1">
                <wp:simplePos x="0" y="0"/>
                <wp:positionH relativeFrom="column">
                  <wp:posOffset>2381250</wp:posOffset>
                </wp:positionH>
                <wp:positionV relativeFrom="paragraph">
                  <wp:posOffset>211455</wp:posOffset>
                </wp:positionV>
                <wp:extent cx="1019175" cy="1876425"/>
                <wp:effectExtent l="0" t="0" r="28575" b="2857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18764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87.5pt;margin-top:16.65pt;width:80.25pt;height:147.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" fillcolor="window" strokecolor="window" strokeweight="2pt">
                <v:path arrowok="t"/>
              </v:rect>
            </w:pict>
          </mc:Fallback>
        </mc:AlternateContent>
      </w:r>
    </w:p>
    <w:p w:rsidR="00761937" w:rsidRPr="00CC43D0" w:rsidRDefault="00CD6EBC" w:rsidP="00761937">
      <w:r>
        <w:rPr>
          <w:noProof/>
        </w:rPr>
        <w:drawing>
          <wp:inline distT="0" distB="0" distL="0" distR="0" wp14:anchorId="561BEF39" wp14:editId="08B55479">
            <wp:extent cx="3003550" cy="3771900"/>
            <wp:effectExtent l="0" t="0" r="635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03550" cy="3771900"/>
                    </a:xfrm>
                    <a:prstGeom prst="rect">
                      <a:avLst/>
                    </a:prstGeom>
                    <a:noFill/>
                    <a:ln>
                      <a:noFill/>
                    </a:ln>
                  </pic:spPr>
                </pic:pic>
              </a:graphicData>
            </a:graphic>
          </wp:inline>
        </w:drawing>
      </w:r>
    </w:p>
    <w:p w:rsidR="00761937" w:rsidRPr="00CC43D0" w:rsidRDefault="00CD6EBC" w:rsidP="00761937">
      <w:r>
        <w:rPr>
          <w:noProof/>
        </w:rPr>
        <w:drawing>
          <wp:inline distT="0" distB="0" distL="0" distR="0" wp14:anchorId="2F76559D" wp14:editId="69BF2F97">
            <wp:extent cx="2546350" cy="1498600"/>
            <wp:effectExtent l="0" t="0" r="6350" b="635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350" cy="1498600"/>
                    </a:xfrm>
                    <a:prstGeom prst="rect">
                      <a:avLst/>
                    </a:prstGeom>
                    <a:noFill/>
                    <a:ln>
                      <a:noFill/>
                    </a:ln>
                  </pic:spPr>
                </pic:pic>
              </a:graphicData>
            </a:graphic>
          </wp:inline>
        </w:drawing>
      </w:r>
    </w:p>
    <w:p w:rsidR="000F08D4" w:rsidRDefault="000F08D4" w:rsidP="00F14FDB">
      <w:pPr>
        <w:pStyle w:val="Heading1"/>
      </w:pPr>
      <w:r>
        <w:rPr>
          <w:lang w:eastAsia="ja-JP"/>
        </w:rPr>
        <w:br w:type="page"/>
      </w:r>
      <w:bookmarkStart w:id="60" w:name="_Toc328511219"/>
      <w:r w:rsidR="008D51F7">
        <w:lastRenderedPageBreak/>
        <w:t xml:space="preserve">Appendix I   </w:t>
      </w:r>
      <w:r w:rsidRPr="000F08D4">
        <w:t>Computer and Library Facilities</w:t>
      </w:r>
      <w:bookmarkEnd w:id="60"/>
    </w:p>
    <w:p w:rsidR="000F08D4" w:rsidRPr="000F08D4" w:rsidRDefault="000F08D4" w:rsidP="000F08D4">
      <w:pPr>
        <w:jc w:val="center"/>
        <w:rPr>
          <w:b/>
          <w:sz w:val="28"/>
          <w:szCs w:val="28"/>
          <w:u w:val="single"/>
        </w:rPr>
      </w:pPr>
    </w:p>
    <w:p w:rsidR="000F08D4" w:rsidRPr="000F08D4" w:rsidRDefault="000F08D4" w:rsidP="000F08D4">
      <w:pPr>
        <w:rPr>
          <w:b/>
          <w:u w:val="single"/>
        </w:rPr>
      </w:pPr>
      <w:r w:rsidRPr="000F08D4">
        <w:rPr>
          <w:b/>
          <w:u w:val="single"/>
        </w:rPr>
        <w:t>Computer and Communications Overview</w:t>
      </w:r>
    </w:p>
    <w:p w:rsidR="000F08D4" w:rsidRPr="00CC43D0" w:rsidRDefault="000F08D4" w:rsidP="000F08D4">
      <w:pPr>
        <w:rPr>
          <w:b/>
        </w:rPr>
      </w:pPr>
    </w:p>
    <w:p w:rsidR="000F08D4" w:rsidRPr="00CC43D0" w:rsidRDefault="000F08D4" w:rsidP="00870A45">
      <w:pPr>
        <w:pStyle w:val="ListParagraph"/>
        <w:widowControl w:val="0"/>
        <w:numPr>
          <w:ilvl w:val="0"/>
          <w:numId w:val="23"/>
        </w:numPr>
        <w:tabs>
          <w:tab w:val="left" w:pos="720"/>
        </w:tabs>
        <w:suppressAutoHyphens/>
        <w:spacing w:after="0" w:line="240" w:lineRule="auto"/>
        <w:contextualSpacing w:val="0"/>
        <w:rPr>
          <w:rFonts w:ascii="Times New Roman" w:hAnsi="Times New Roman"/>
          <w:sz w:val="24"/>
          <w:szCs w:val="24"/>
        </w:rPr>
      </w:pPr>
      <w:r w:rsidRPr="00CC43D0">
        <w:rPr>
          <w:rFonts w:ascii="Times New Roman" w:hAnsi="Times New Roman"/>
          <w:sz w:val="24"/>
          <w:szCs w:val="24"/>
        </w:rPr>
        <w:t>Support Services</w:t>
      </w:r>
    </w:p>
    <w:p w:rsidR="000F08D4" w:rsidRPr="00CC43D0" w:rsidRDefault="000F08D4" w:rsidP="00870A45">
      <w:pPr>
        <w:pStyle w:val="ListParagraph"/>
        <w:widowControl w:val="0"/>
        <w:numPr>
          <w:ilvl w:val="0"/>
          <w:numId w:val="23"/>
        </w:numPr>
        <w:tabs>
          <w:tab w:val="left" w:pos="720"/>
        </w:tabs>
        <w:suppressAutoHyphens/>
        <w:spacing w:after="0" w:line="240" w:lineRule="auto"/>
        <w:contextualSpacing w:val="0"/>
        <w:rPr>
          <w:rFonts w:ascii="Times New Roman" w:hAnsi="Times New Roman"/>
          <w:sz w:val="24"/>
          <w:szCs w:val="24"/>
        </w:rPr>
      </w:pPr>
      <w:r w:rsidRPr="00CC43D0">
        <w:rPr>
          <w:rFonts w:ascii="Times New Roman" w:hAnsi="Times New Roman"/>
          <w:sz w:val="24"/>
          <w:szCs w:val="24"/>
        </w:rPr>
        <w:t>Facilities and Infrastructure</w:t>
      </w:r>
    </w:p>
    <w:p w:rsidR="000F08D4" w:rsidRDefault="000F08D4" w:rsidP="00870A45">
      <w:pPr>
        <w:pStyle w:val="ListParagraph"/>
        <w:widowControl w:val="0"/>
        <w:numPr>
          <w:ilvl w:val="0"/>
          <w:numId w:val="23"/>
        </w:numPr>
        <w:tabs>
          <w:tab w:val="left" w:pos="720"/>
        </w:tabs>
        <w:suppressAutoHyphens/>
        <w:spacing w:after="0" w:line="240" w:lineRule="auto"/>
        <w:contextualSpacing w:val="0"/>
        <w:rPr>
          <w:rFonts w:ascii="Times New Roman" w:hAnsi="Times New Roman"/>
          <w:sz w:val="24"/>
          <w:szCs w:val="24"/>
        </w:rPr>
      </w:pPr>
      <w:r w:rsidRPr="00CC43D0">
        <w:rPr>
          <w:rFonts w:ascii="Times New Roman" w:hAnsi="Times New Roman"/>
          <w:sz w:val="24"/>
          <w:szCs w:val="24"/>
        </w:rPr>
        <w:t>Other Services and Support</w:t>
      </w:r>
    </w:p>
    <w:p w:rsidR="000F08D4" w:rsidRPr="00EF4DB9" w:rsidRDefault="000F08D4" w:rsidP="000F08D4">
      <w:pPr>
        <w:pStyle w:val="ListParagraph"/>
        <w:widowControl w:val="0"/>
        <w:tabs>
          <w:tab w:val="left" w:pos="720"/>
        </w:tabs>
        <w:suppressAutoHyphens/>
        <w:spacing w:after="0" w:line="240" w:lineRule="auto"/>
        <w:contextualSpacing w:val="0"/>
        <w:rPr>
          <w:rFonts w:ascii="Times New Roman" w:hAnsi="Times New Roman"/>
          <w:sz w:val="24"/>
          <w:szCs w:val="24"/>
        </w:rPr>
      </w:pPr>
    </w:p>
    <w:p w:rsidR="000F08D4" w:rsidRPr="00CC43D0" w:rsidRDefault="000F08D4" w:rsidP="000F08D4">
      <w:pPr>
        <w:ind w:left="360"/>
      </w:pPr>
      <w:r w:rsidRPr="00CC43D0">
        <w:t>C&amp;C (which includes the Instructional Technology Group, Computing Infrastructure and Security, the Computer Support Group, and Communications) is under the direction of the Associate Vice Chancellor and CIO who reports to the Provost. The Instructional Technology Group, Computer Support Group, and Communications sub-units have primary responsibility for providing network access and general computing services to the UC Riverside campus.</w:t>
      </w:r>
    </w:p>
    <w:p w:rsidR="000F08D4" w:rsidRPr="00CC43D0" w:rsidRDefault="000F08D4" w:rsidP="000F08D4"/>
    <w:p w:rsidR="000F08D4" w:rsidRPr="00CC43D0" w:rsidRDefault="000F08D4" w:rsidP="000F08D4">
      <w:pPr>
        <w:rPr>
          <w:b/>
        </w:rPr>
      </w:pPr>
      <w:r w:rsidRPr="00CC43D0">
        <w:rPr>
          <w:b/>
        </w:rPr>
        <w:t>Support Services</w:t>
      </w:r>
    </w:p>
    <w:p w:rsidR="000F08D4" w:rsidRPr="00CC43D0" w:rsidRDefault="000F08D4" w:rsidP="000F08D4"/>
    <w:p w:rsidR="000F08D4" w:rsidRPr="00CC43D0" w:rsidRDefault="000F08D4" w:rsidP="00870A45">
      <w:pPr>
        <w:pStyle w:val="ListParagraph"/>
        <w:widowControl w:val="0"/>
        <w:numPr>
          <w:ilvl w:val="0"/>
          <w:numId w:val="18"/>
        </w:numPr>
        <w:tabs>
          <w:tab w:val="left" w:pos="720"/>
        </w:tabs>
        <w:suppressAutoHyphens/>
        <w:spacing w:after="0" w:line="240" w:lineRule="auto"/>
        <w:ind w:left="900"/>
        <w:contextualSpacing w:val="0"/>
        <w:rPr>
          <w:rFonts w:ascii="Times New Roman" w:hAnsi="Times New Roman"/>
          <w:b/>
          <w:sz w:val="24"/>
          <w:szCs w:val="24"/>
        </w:rPr>
      </w:pPr>
      <w:r w:rsidRPr="00CC43D0">
        <w:rPr>
          <w:rFonts w:ascii="Times New Roman" w:hAnsi="Times New Roman"/>
          <w:b/>
          <w:sz w:val="24"/>
          <w:szCs w:val="24"/>
        </w:rPr>
        <w:t>Instructional Technology Support</w:t>
      </w:r>
    </w:p>
    <w:p w:rsidR="000F08D4" w:rsidRPr="00CC43D0" w:rsidRDefault="000F08D4" w:rsidP="000F08D4">
      <w:pPr>
        <w:pStyle w:val="ListParagraph"/>
        <w:spacing w:after="0" w:line="240" w:lineRule="auto"/>
        <w:ind w:left="900"/>
        <w:rPr>
          <w:rFonts w:ascii="Times New Roman" w:hAnsi="Times New Roman"/>
          <w:b/>
          <w:sz w:val="24"/>
          <w:szCs w:val="24"/>
        </w:rPr>
      </w:pPr>
    </w:p>
    <w:p w:rsidR="000F08D4" w:rsidRPr="00CC43D0" w:rsidRDefault="000F08D4" w:rsidP="000F08D4">
      <w:pPr>
        <w:pStyle w:val="ListParagraph"/>
        <w:spacing w:after="0" w:line="240" w:lineRule="auto"/>
        <w:ind w:left="900"/>
        <w:rPr>
          <w:rFonts w:ascii="Times New Roman" w:hAnsi="Times New Roman"/>
          <w:sz w:val="24"/>
          <w:szCs w:val="24"/>
        </w:rPr>
      </w:pPr>
      <w:r w:rsidRPr="00CC43D0">
        <w:rPr>
          <w:rFonts w:ascii="Times New Roman" w:hAnsi="Times New Roman"/>
          <w:sz w:val="24"/>
          <w:szCs w:val="24"/>
        </w:rPr>
        <w:t xml:space="preserve">C&amp;C’s Instructional Technology Group offers faculty and students technical and pedagogical support that is academic discipline specific. The Instructional Technology Group emphasize a "hands-on" approach to its services including Blackboard (learning management system) training and support and the management and support of campus site-licensed software.  </w:t>
      </w:r>
    </w:p>
    <w:p w:rsidR="000F08D4" w:rsidRPr="00CC43D0" w:rsidRDefault="000F08D4" w:rsidP="000F08D4"/>
    <w:p w:rsidR="000F08D4" w:rsidRPr="00CC43D0" w:rsidRDefault="000F08D4" w:rsidP="00870A45">
      <w:pPr>
        <w:pStyle w:val="ListParagraph"/>
        <w:widowControl w:val="0"/>
        <w:numPr>
          <w:ilvl w:val="0"/>
          <w:numId w:val="18"/>
        </w:numPr>
        <w:tabs>
          <w:tab w:val="left" w:pos="720"/>
        </w:tabs>
        <w:suppressAutoHyphens/>
        <w:spacing w:after="0" w:line="240" w:lineRule="auto"/>
        <w:ind w:left="900"/>
        <w:contextualSpacing w:val="0"/>
        <w:rPr>
          <w:rFonts w:ascii="Times New Roman" w:hAnsi="Times New Roman"/>
          <w:b/>
          <w:sz w:val="24"/>
          <w:szCs w:val="24"/>
        </w:rPr>
      </w:pPr>
      <w:r w:rsidRPr="00CC43D0">
        <w:rPr>
          <w:rFonts w:ascii="Times New Roman" w:hAnsi="Times New Roman"/>
          <w:b/>
          <w:sz w:val="24"/>
          <w:szCs w:val="24"/>
        </w:rPr>
        <w:t>Classroom Technology Support</w:t>
      </w:r>
    </w:p>
    <w:p w:rsidR="000F08D4" w:rsidRPr="00CC43D0" w:rsidRDefault="000F08D4" w:rsidP="000F08D4">
      <w:pPr>
        <w:pStyle w:val="ListParagraph"/>
        <w:spacing w:after="0" w:line="240" w:lineRule="auto"/>
        <w:rPr>
          <w:rFonts w:ascii="Times New Roman" w:hAnsi="Times New Roman"/>
          <w:b/>
          <w:sz w:val="24"/>
          <w:szCs w:val="24"/>
        </w:rPr>
      </w:pPr>
    </w:p>
    <w:p w:rsidR="000F08D4" w:rsidRPr="00CC43D0" w:rsidRDefault="000F08D4" w:rsidP="000F08D4">
      <w:pPr>
        <w:pStyle w:val="ListParagraph"/>
        <w:spacing w:after="0" w:line="240" w:lineRule="auto"/>
        <w:ind w:left="900"/>
        <w:rPr>
          <w:rFonts w:ascii="Times New Roman" w:hAnsi="Times New Roman"/>
          <w:sz w:val="24"/>
          <w:szCs w:val="24"/>
        </w:rPr>
      </w:pPr>
      <w:r w:rsidRPr="00CC43D0">
        <w:rPr>
          <w:rFonts w:ascii="Times New Roman" w:hAnsi="Times New Roman"/>
          <w:sz w:val="24"/>
          <w:szCs w:val="24"/>
        </w:rPr>
        <w:t>C&amp;C provides classroom technology support, services, and infrastructure services (e.g. connection to the wireless network, projection systems, etc.).  UCR’s best-of-breed technology-enabled classrooms include the following:</w:t>
      </w:r>
    </w:p>
    <w:p w:rsidR="000F08D4" w:rsidRPr="00CC43D0" w:rsidRDefault="000F08D4" w:rsidP="000F08D4">
      <w:pPr>
        <w:pStyle w:val="ListParagraph"/>
        <w:spacing w:after="0" w:line="240" w:lineRule="auto"/>
        <w:ind w:left="855"/>
        <w:rPr>
          <w:rFonts w:ascii="Times New Roman" w:hAnsi="Times New Roman"/>
          <w:sz w:val="24"/>
          <w:szCs w:val="24"/>
        </w:rPr>
      </w:pPr>
    </w:p>
    <w:p w:rsidR="000F08D4" w:rsidRPr="00CC43D0" w:rsidRDefault="000F08D4" w:rsidP="00870A45">
      <w:pPr>
        <w:pStyle w:val="ListParagraph"/>
        <w:widowControl w:val="0"/>
        <w:numPr>
          <w:ilvl w:val="0"/>
          <w:numId w:val="21"/>
        </w:numPr>
        <w:tabs>
          <w:tab w:val="left" w:pos="720"/>
        </w:tabs>
        <w:suppressAutoHyphens/>
        <w:spacing w:after="0" w:line="240" w:lineRule="auto"/>
        <w:contextualSpacing w:val="0"/>
        <w:rPr>
          <w:rFonts w:ascii="Times New Roman" w:hAnsi="Times New Roman"/>
          <w:sz w:val="24"/>
          <w:szCs w:val="24"/>
        </w:rPr>
      </w:pPr>
      <w:r w:rsidRPr="00CC43D0">
        <w:rPr>
          <w:rFonts w:ascii="Times New Roman" w:hAnsi="Times New Roman"/>
          <w:sz w:val="24"/>
          <w:szCs w:val="24"/>
        </w:rPr>
        <w:t>The capability to present materials from a wide variety of sources, including (at a minimum) DVD, document camera, a personal computer, laptop computer, and Internet.</w:t>
      </w:r>
    </w:p>
    <w:p w:rsidR="000F08D4" w:rsidRPr="00CC43D0" w:rsidRDefault="000F08D4" w:rsidP="00870A45">
      <w:pPr>
        <w:pStyle w:val="ListParagraph"/>
        <w:widowControl w:val="0"/>
        <w:numPr>
          <w:ilvl w:val="0"/>
          <w:numId w:val="21"/>
        </w:numPr>
        <w:tabs>
          <w:tab w:val="left" w:pos="720"/>
        </w:tabs>
        <w:suppressAutoHyphens/>
        <w:spacing w:after="0" w:line="240" w:lineRule="auto"/>
        <w:contextualSpacing w:val="0"/>
        <w:rPr>
          <w:rFonts w:ascii="Times New Roman" w:hAnsi="Times New Roman"/>
          <w:sz w:val="24"/>
          <w:szCs w:val="24"/>
        </w:rPr>
      </w:pPr>
      <w:r w:rsidRPr="00CC43D0">
        <w:rPr>
          <w:rFonts w:ascii="Times New Roman" w:hAnsi="Times New Roman"/>
          <w:sz w:val="24"/>
          <w:szCs w:val="24"/>
        </w:rPr>
        <w:t>Chalkboard or whiteboard that is available and viewable at the same time digital or analog presentations are underway.</w:t>
      </w:r>
    </w:p>
    <w:p w:rsidR="000F08D4" w:rsidRPr="00CC43D0" w:rsidRDefault="000F08D4" w:rsidP="00870A45">
      <w:pPr>
        <w:pStyle w:val="ListParagraph"/>
        <w:widowControl w:val="0"/>
        <w:numPr>
          <w:ilvl w:val="0"/>
          <w:numId w:val="21"/>
        </w:numPr>
        <w:tabs>
          <w:tab w:val="left" w:pos="720"/>
        </w:tabs>
        <w:suppressAutoHyphens/>
        <w:spacing w:after="0" w:line="240" w:lineRule="auto"/>
        <w:contextualSpacing w:val="0"/>
        <w:rPr>
          <w:rFonts w:ascii="Times New Roman" w:hAnsi="Times New Roman"/>
          <w:sz w:val="24"/>
          <w:szCs w:val="24"/>
        </w:rPr>
      </w:pPr>
      <w:r w:rsidRPr="00CC43D0">
        <w:rPr>
          <w:rFonts w:ascii="Times New Roman" w:hAnsi="Times New Roman"/>
          <w:sz w:val="24"/>
          <w:szCs w:val="24"/>
        </w:rPr>
        <w:t>Combination of high-powered data projectors and/or lighting zone controls that allow students to take notes and view presentation material at the same time.</w:t>
      </w:r>
    </w:p>
    <w:p w:rsidR="000F08D4" w:rsidRPr="00CC43D0" w:rsidRDefault="000F08D4" w:rsidP="00870A45">
      <w:pPr>
        <w:pStyle w:val="ListParagraph"/>
        <w:widowControl w:val="0"/>
        <w:numPr>
          <w:ilvl w:val="0"/>
          <w:numId w:val="21"/>
        </w:numPr>
        <w:suppressAutoHyphens/>
        <w:spacing w:after="0" w:line="240" w:lineRule="auto"/>
        <w:contextualSpacing w:val="0"/>
        <w:rPr>
          <w:rFonts w:ascii="Times New Roman" w:hAnsi="Times New Roman"/>
          <w:sz w:val="24"/>
          <w:szCs w:val="24"/>
        </w:rPr>
      </w:pPr>
      <w:r w:rsidRPr="00CC43D0">
        <w:rPr>
          <w:rFonts w:ascii="Times New Roman" w:hAnsi="Times New Roman"/>
          <w:sz w:val="24"/>
          <w:szCs w:val="24"/>
        </w:rPr>
        <w:t>“Self-service” design which allows instruction to occur without the aid of technical operators and without the delivery of equipment.</w:t>
      </w:r>
    </w:p>
    <w:p w:rsidR="000F08D4" w:rsidRPr="00CC43D0" w:rsidRDefault="000F08D4" w:rsidP="00870A45">
      <w:pPr>
        <w:pStyle w:val="ListParagraph"/>
        <w:widowControl w:val="0"/>
        <w:numPr>
          <w:ilvl w:val="0"/>
          <w:numId w:val="21"/>
        </w:numPr>
        <w:tabs>
          <w:tab w:val="left" w:pos="720"/>
        </w:tabs>
        <w:suppressAutoHyphens/>
        <w:spacing w:after="0" w:line="240" w:lineRule="auto"/>
        <w:contextualSpacing w:val="0"/>
        <w:rPr>
          <w:rFonts w:ascii="Times New Roman" w:hAnsi="Times New Roman"/>
          <w:sz w:val="24"/>
          <w:szCs w:val="24"/>
        </w:rPr>
      </w:pPr>
      <w:r w:rsidRPr="00CC43D0">
        <w:rPr>
          <w:rFonts w:ascii="Times New Roman" w:hAnsi="Times New Roman"/>
          <w:sz w:val="24"/>
          <w:szCs w:val="24"/>
        </w:rPr>
        <w:t>Based on  the  academic  discipline,  sound  systems  and  data  projection  resolution requirements may drive certain classroom minimum standards.</w:t>
      </w:r>
    </w:p>
    <w:p w:rsidR="000F08D4" w:rsidRPr="00CC43D0" w:rsidRDefault="000F08D4" w:rsidP="000F08D4"/>
    <w:p w:rsidR="000F08D4" w:rsidRPr="00CC43D0" w:rsidRDefault="000F08D4" w:rsidP="000F08D4">
      <w:pPr>
        <w:ind w:left="720"/>
      </w:pPr>
      <w:r w:rsidRPr="00CC43D0">
        <w:lastRenderedPageBreak/>
        <w:t>UCR has implemented “clicker” technology in all its classrooms. In actual use on this campus clicker technology has been shown to:</w:t>
      </w:r>
    </w:p>
    <w:p w:rsidR="000F08D4" w:rsidRPr="00CC43D0" w:rsidRDefault="000F08D4" w:rsidP="000F08D4"/>
    <w:p w:rsidR="000F08D4" w:rsidRPr="00CC43D0" w:rsidRDefault="000F08D4" w:rsidP="00870A45">
      <w:pPr>
        <w:pStyle w:val="ListParagraph"/>
        <w:widowControl w:val="0"/>
        <w:numPr>
          <w:ilvl w:val="0"/>
          <w:numId w:val="22"/>
        </w:numPr>
        <w:suppressAutoHyphens/>
        <w:spacing w:after="0" w:line="240" w:lineRule="auto"/>
        <w:ind w:left="1800"/>
        <w:contextualSpacing w:val="0"/>
        <w:rPr>
          <w:rFonts w:ascii="Times New Roman" w:hAnsi="Times New Roman"/>
          <w:sz w:val="24"/>
          <w:szCs w:val="24"/>
        </w:rPr>
      </w:pPr>
      <w:r w:rsidRPr="00CC43D0">
        <w:rPr>
          <w:rFonts w:ascii="Times New Roman" w:hAnsi="Times New Roman"/>
          <w:sz w:val="24"/>
          <w:szCs w:val="24"/>
        </w:rPr>
        <w:t>Increase attendance (sometimes dramatically)</w:t>
      </w:r>
    </w:p>
    <w:p w:rsidR="000F08D4" w:rsidRPr="00CC43D0" w:rsidRDefault="000F08D4" w:rsidP="00870A45">
      <w:pPr>
        <w:pStyle w:val="ListParagraph"/>
        <w:widowControl w:val="0"/>
        <w:numPr>
          <w:ilvl w:val="0"/>
          <w:numId w:val="16"/>
        </w:numPr>
        <w:tabs>
          <w:tab w:val="left" w:pos="1508"/>
        </w:tabs>
        <w:suppressAutoHyphens/>
        <w:spacing w:after="0" w:line="240" w:lineRule="auto"/>
        <w:ind w:left="1800"/>
        <w:contextualSpacing w:val="0"/>
        <w:rPr>
          <w:rFonts w:ascii="Times New Roman" w:hAnsi="Times New Roman"/>
          <w:sz w:val="24"/>
          <w:szCs w:val="24"/>
        </w:rPr>
      </w:pPr>
      <w:r w:rsidRPr="00CC43D0">
        <w:rPr>
          <w:rFonts w:ascii="Times New Roman" w:hAnsi="Times New Roman"/>
          <w:sz w:val="24"/>
          <w:szCs w:val="24"/>
        </w:rPr>
        <w:t>Coax participation from normally non-participative students</w:t>
      </w:r>
    </w:p>
    <w:p w:rsidR="000F08D4" w:rsidRPr="00CC43D0" w:rsidRDefault="000F08D4" w:rsidP="00870A45">
      <w:pPr>
        <w:pStyle w:val="ListParagraph"/>
        <w:widowControl w:val="0"/>
        <w:numPr>
          <w:ilvl w:val="0"/>
          <w:numId w:val="16"/>
        </w:numPr>
        <w:tabs>
          <w:tab w:val="left" w:pos="720"/>
          <w:tab w:val="left" w:pos="1508"/>
        </w:tabs>
        <w:suppressAutoHyphens/>
        <w:spacing w:after="0" w:line="240" w:lineRule="auto"/>
        <w:ind w:left="1800"/>
        <w:contextualSpacing w:val="0"/>
        <w:rPr>
          <w:rFonts w:ascii="Times New Roman" w:hAnsi="Times New Roman"/>
          <w:sz w:val="24"/>
          <w:szCs w:val="24"/>
        </w:rPr>
      </w:pPr>
      <w:r w:rsidRPr="00CC43D0">
        <w:rPr>
          <w:rFonts w:ascii="Times New Roman" w:hAnsi="Times New Roman"/>
          <w:sz w:val="24"/>
          <w:szCs w:val="24"/>
        </w:rPr>
        <w:t>Create a more engaging lecture environment</w:t>
      </w:r>
    </w:p>
    <w:p w:rsidR="000F08D4" w:rsidRPr="00CC43D0" w:rsidRDefault="000F08D4" w:rsidP="000F08D4"/>
    <w:p w:rsidR="000F08D4" w:rsidRPr="00CC43D0" w:rsidRDefault="000F08D4" w:rsidP="000F08D4">
      <w:pPr>
        <w:tabs>
          <w:tab w:val="left" w:pos="860"/>
        </w:tabs>
        <w:ind w:left="720"/>
      </w:pPr>
      <w:r w:rsidRPr="00CC43D0">
        <w:t xml:space="preserve">Additionally, all UCR classrooms are equipped with podcasting capabilities. This can be in the form of audio podcasting or lecture capture as supported by Echo360 course capture technology. Students in these classrooms will have on-demand access to archived educational content as presented during lecture, including a video camera feed and classroom audio. </w:t>
      </w:r>
    </w:p>
    <w:p w:rsidR="000F08D4" w:rsidRPr="00225CA1" w:rsidRDefault="000F08D4" w:rsidP="000F08D4">
      <w:pPr>
        <w:pStyle w:val="ListParagraph"/>
        <w:spacing w:after="0" w:line="240" w:lineRule="auto"/>
        <w:ind w:left="855"/>
        <w:rPr>
          <w:rFonts w:cs="Calibri"/>
          <w:sz w:val="24"/>
          <w:szCs w:val="24"/>
        </w:rPr>
      </w:pPr>
    </w:p>
    <w:p w:rsidR="000F08D4" w:rsidRPr="00CC43D0" w:rsidRDefault="000F08D4" w:rsidP="00870A45">
      <w:pPr>
        <w:pStyle w:val="ListParagraph"/>
        <w:widowControl w:val="0"/>
        <w:numPr>
          <w:ilvl w:val="0"/>
          <w:numId w:val="18"/>
        </w:numPr>
        <w:tabs>
          <w:tab w:val="left" w:pos="720"/>
        </w:tabs>
        <w:suppressAutoHyphens/>
        <w:spacing w:after="0" w:line="240" w:lineRule="auto"/>
        <w:contextualSpacing w:val="0"/>
        <w:rPr>
          <w:rFonts w:ascii="Times New Roman" w:hAnsi="Times New Roman"/>
          <w:b/>
          <w:sz w:val="24"/>
          <w:szCs w:val="24"/>
        </w:rPr>
      </w:pPr>
      <w:r w:rsidRPr="00CC43D0">
        <w:rPr>
          <w:rFonts w:ascii="Times New Roman" w:hAnsi="Times New Roman"/>
          <w:b/>
          <w:sz w:val="24"/>
          <w:szCs w:val="24"/>
        </w:rPr>
        <w:t>General Technology Support</w:t>
      </w:r>
    </w:p>
    <w:p w:rsidR="000F08D4" w:rsidRPr="00CC43D0" w:rsidRDefault="000F08D4" w:rsidP="000F08D4">
      <w:pPr>
        <w:pStyle w:val="ListParagraph"/>
        <w:spacing w:after="0" w:line="240" w:lineRule="auto"/>
        <w:rPr>
          <w:rFonts w:ascii="Times New Roman" w:hAnsi="Times New Roman"/>
          <w:b/>
          <w:sz w:val="24"/>
          <w:szCs w:val="24"/>
        </w:rPr>
      </w:pPr>
    </w:p>
    <w:p w:rsidR="000F08D4" w:rsidRPr="00CC43D0" w:rsidRDefault="000F08D4" w:rsidP="000F08D4">
      <w:pPr>
        <w:pStyle w:val="ListParagraph"/>
        <w:spacing w:after="0" w:line="240" w:lineRule="auto"/>
        <w:ind w:left="900"/>
        <w:rPr>
          <w:rFonts w:ascii="Times New Roman" w:hAnsi="Times New Roman"/>
          <w:sz w:val="24"/>
          <w:szCs w:val="24"/>
        </w:rPr>
      </w:pPr>
      <w:r w:rsidRPr="00CC43D0">
        <w:rPr>
          <w:rFonts w:ascii="Times New Roman" w:hAnsi="Times New Roman"/>
          <w:sz w:val="24"/>
          <w:szCs w:val="24"/>
        </w:rPr>
        <w:t>C&amp;C provides UCR faculty and students with technology to assist them in their instructional and academic pursuits. Services like e-mail, iLearn (Blackboard Learning Management System) and the wireless network ensure that all of UCR faculty and students stay connected with their colleagues, peers and the rest of the world. The Computer Support Group provides desktop computing support for faculty and staff. Services include consulting on hardware, software and networking, plus assistance with acquiring, learning and using stand-alone or networked microcomputers (Windows, Macintosh, Linux, and UNIX platforms). Services offered include telephone support, on-site and carry-in services, on-line remote support, a knowledgebase and software downloads. C&amp;C also implemented and spearhead the Microcomputer Support Specialist (MSS) program, which provides decentralized departmental support.</w:t>
      </w:r>
    </w:p>
    <w:p w:rsidR="000F08D4" w:rsidRPr="00CC43D0" w:rsidRDefault="000F08D4" w:rsidP="000F08D4">
      <w:pPr>
        <w:pStyle w:val="ListParagraph"/>
        <w:spacing w:after="0" w:line="240" w:lineRule="auto"/>
        <w:rPr>
          <w:rFonts w:ascii="Times New Roman" w:hAnsi="Times New Roman"/>
          <w:sz w:val="24"/>
          <w:szCs w:val="24"/>
        </w:rPr>
      </w:pPr>
    </w:p>
    <w:p w:rsidR="000F08D4" w:rsidRPr="00CC43D0" w:rsidRDefault="000F08D4" w:rsidP="00870A45">
      <w:pPr>
        <w:pStyle w:val="ListParagraph"/>
        <w:widowControl w:val="0"/>
        <w:numPr>
          <w:ilvl w:val="0"/>
          <w:numId w:val="18"/>
        </w:numPr>
        <w:tabs>
          <w:tab w:val="left" w:pos="720"/>
        </w:tabs>
        <w:suppressAutoHyphens/>
        <w:spacing w:after="0" w:line="240" w:lineRule="auto"/>
        <w:contextualSpacing w:val="0"/>
        <w:rPr>
          <w:rFonts w:ascii="Times New Roman" w:hAnsi="Times New Roman"/>
          <w:b/>
          <w:sz w:val="24"/>
          <w:szCs w:val="24"/>
        </w:rPr>
      </w:pPr>
      <w:r w:rsidRPr="00CC43D0">
        <w:rPr>
          <w:rFonts w:ascii="Times New Roman" w:hAnsi="Times New Roman"/>
          <w:b/>
          <w:sz w:val="24"/>
          <w:szCs w:val="24"/>
        </w:rPr>
        <w:t>Multimedia Development  and Research Visualization Support</w:t>
      </w:r>
    </w:p>
    <w:p w:rsidR="000F08D4" w:rsidRPr="00CC43D0" w:rsidRDefault="000F08D4" w:rsidP="000F08D4">
      <w:pPr>
        <w:pStyle w:val="ListParagraph"/>
        <w:spacing w:after="0" w:line="240" w:lineRule="auto"/>
        <w:rPr>
          <w:rFonts w:ascii="Times New Roman" w:hAnsi="Times New Roman"/>
          <w:b/>
          <w:sz w:val="24"/>
          <w:szCs w:val="24"/>
        </w:rPr>
      </w:pPr>
    </w:p>
    <w:p w:rsidR="000F08D4" w:rsidRPr="00CC43D0" w:rsidRDefault="000F08D4" w:rsidP="000F08D4">
      <w:pPr>
        <w:pStyle w:val="ListParagraph"/>
        <w:spacing w:after="0" w:line="240" w:lineRule="auto"/>
        <w:ind w:left="900"/>
        <w:rPr>
          <w:rFonts w:ascii="Times New Roman" w:hAnsi="Times New Roman"/>
          <w:sz w:val="24"/>
          <w:szCs w:val="24"/>
        </w:rPr>
      </w:pPr>
      <w:r w:rsidRPr="00CC43D0">
        <w:rPr>
          <w:rFonts w:ascii="Times New Roman" w:hAnsi="Times New Roman"/>
          <w:sz w:val="24"/>
          <w:szCs w:val="24"/>
        </w:rPr>
        <w:t>This group provides innovative and creative full service web and graphic design for the UCR campus and community.  With fully integrated, back-end programming solutions tailored to each client's specific needs, the group supports university's efforts to secure extramural funds and the campus’ various outreach efforts.</w:t>
      </w:r>
    </w:p>
    <w:p w:rsidR="000F08D4" w:rsidRPr="00CC43D0" w:rsidRDefault="000F08D4" w:rsidP="000F08D4"/>
    <w:p w:rsidR="000F08D4" w:rsidRPr="00CC43D0" w:rsidRDefault="000F08D4" w:rsidP="000F08D4">
      <w:pPr>
        <w:rPr>
          <w:b/>
        </w:rPr>
      </w:pPr>
      <w:r w:rsidRPr="00CC43D0">
        <w:rPr>
          <w:b/>
        </w:rPr>
        <w:t>Facilities and Infrastructure</w:t>
      </w:r>
    </w:p>
    <w:p w:rsidR="000F08D4" w:rsidRPr="00CC43D0" w:rsidRDefault="000F08D4" w:rsidP="000F08D4">
      <w:pPr>
        <w:rPr>
          <w:b/>
        </w:rPr>
      </w:pPr>
    </w:p>
    <w:p w:rsidR="000F08D4" w:rsidRPr="00CC43D0" w:rsidRDefault="000F08D4" w:rsidP="00870A45">
      <w:pPr>
        <w:pStyle w:val="ListParagraph"/>
        <w:widowControl w:val="0"/>
        <w:numPr>
          <w:ilvl w:val="0"/>
          <w:numId w:val="20"/>
        </w:numPr>
        <w:tabs>
          <w:tab w:val="left" w:pos="720"/>
        </w:tabs>
        <w:suppressAutoHyphens/>
        <w:spacing w:after="0" w:line="240" w:lineRule="auto"/>
        <w:contextualSpacing w:val="0"/>
        <w:rPr>
          <w:rFonts w:ascii="Times New Roman" w:hAnsi="Times New Roman"/>
          <w:b/>
          <w:sz w:val="24"/>
          <w:szCs w:val="24"/>
        </w:rPr>
      </w:pPr>
      <w:r w:rsidRPr="00CC43D0">
        <w:rPr>
          <w:rFonts w:ascii="Times New Roman" w:hAnsi="Times New Roman"/>
          <w:b/>
          <w:sz w:val="24"/>
          <w:szCs w:val="24"/>
        </w:rPr>
        <w:t>Computer Labs</w:t>
      </w:r>
    </w:p>
    <w:p w:rsidR="000F08D4" w:rsidRPr="00CC43D0" w:rsidRDefault="000F08D4" w:rsidP="000F08D4">
      <w:pPr>
        <w:pStyle w:val="ListParagraph"/>
        <w:spacing w:after="0" w:line="240" w:lineRule="auto"/>
        <w:rPr>
          <w:rFonts w:ascii="Times New Roman" w:hAnsi="Times New Roman"/>
          <w:b/>
          <w:sz w:val="24"/>
          <w:szCs w:val="24"/>
        </w:rPr>
      </w:pPr>
    </w:p>
    <w:p w:rsidR="000F08D4" w:rsidRPr="00CC43D0" w:rsidRDefault="000F08D4" w:rsidP="000F08D4">
      <w:pPr>
        <w:ind w:left="900"/>
      </w:pPr>
      <w:r w:rsidRPr="00CC43D0">
        <w:t xml:space="preserve">Student Computing Services maintains four public computer labs featuring approximately 149 computers available for academic use by all UCR students, with open hours of approximately 160 hours per week. Faculty instructing a course may reserve the public computing facilities for instructional use or request to have software installed on the machines.  Lab assistance and software checkout is available in the labs.  C&amp;C provides research </w:t>
      </w:r>
      <w:proofErr w:type="gramStart"/>
      <w:r w:rsidRPr="00CC43D0">
        <w:t>software  (</w:t>
      </w:r>
      <w:proofErr w:type="gramEnd"/>
      <w:r w:rsidRPr="00CC43D0">
        <w:t>SAS, SPSS, Mathematica) in most public computer labs.</w:t>
      </w:r>
    </w:p>
    <w:p w:rsidR="000F08D4" w:rsidRPr="00CC43D0" w:rsidRDefault="000F08D4" w:rsidP="000F08D4">
      <w:pPr>
        <w:rPr>
          <w:b/>
        </w:rPr>
      </w:pPr>
    </w:p>
    <w:p w:rsidR="000F08D4" w:rsidRPr="00CC43D0" w:rsidRDefault="000F08D4" w:rsidP="00870A45">
      <w:pPr>
        <w:pStyle w:val="ListParagraph"/>
        <w:widowControl w:val="0"/>
        <w:numPr>
          <w:ilvl w:val="0"/>
          <w:numId w:val="20"/>
        </w:numPr>
        <w:tabs>
          <w:tab w:val="left" w:pos="720"/>
        </w:tabs>
        <w:suppressAutoHyphens/>
        <w:spacing w:after="0" w:line="240" w:lineRule="auto"/>
        <w:contextualSpacing w:val="0"/>
        <w:rPr>
          <w:rFonts w:ascii="Times New Roman" w:hAnsi="Times New Roman"/>
          <w:b/>
          <w:sz w:val="24"/>
          <w:szCs w:val="24"/>
        </w:rPr>
      </w:pPr>
      <w:r w:rsidRPr="00CC43D0">
        <w:rPr>
          <w:rFonts w:ascii="Times New Roman" w:hAnsi="Times New Roman"/>
          <w:b/>
          <w:sz w:val="24"/>
          <w:szCs w:val="24"/>
        </w:rPr>
        <w:lastRenderedPageBreak/>
        <w:t>Classrooms and Learning Spaces</w:t>
      </w:r>
    </w:p>
    <w:p w:rsidR="000F08D4" w:rsidRPr="00CC43D0" w:rsidRDefault="000F08D4" w:rsidP="000F08D4">
      <w:pPr>
        <w:pStyle w:val="ListParagraph"/>
        <w:spacing w:after="0" w:line="240" w:lineRule="auto"/>
        <w:rPr>
          <w:rFonts w:ascii="Times New Roman" w:hAnsi="Times New Roman"/>
          <w:b/>
          <w:sz w:val="24"/>
          <w:szCs w:val="24"/>
        </w:rPr>
      </w:pPr>
    </w:p>
    <w:p w:rsidR="000F08D4" w:rsidRPr="00CC43D0" w:rsidRDefault="000F08D4" w:rsidP="000F08D4">
      <w:pPr>
        <w:pStyle w:val="ListParagraph"/>
        <w:spacing w:after="0" w:line="240" w:lineRule="auto"/>
        <w:ind w:left="900"/>
        <w:rPr>
          <w:rFonts w:ascii="Times New Roman" w:hAnsi="Times New Roman"/>
          <w:sz w:val="24"/>
          <w:szCs w:val="24"/>
        </w:rPr>
      </w:pPr>
      <w:r w:rsidRPr="00CC43D0">
        <w:rPr>
          <w:rFonts w:ascii="Times New Roman" w:hAnsi="Times New Roman"/>
          <w:sz w:val="24"/>
          <w:szCs w:val="24"/>
        </w:rPr>
        <w:t xml:space="preserve">The Multimedia Technologies Group maintains all of UCR's general assignment classrooms that have been equipped with data/video projectors, document cameras, DVD players, PC computer on the network, computer interface for laptop users and network connections.  Lecture halls are also equipped with wireless microphones and multiple (two to three) projection systems. Their commitment to instructional technology has led the design and implementation </w:t>
      </w:r>
      <w:proofErr w:type="gramStart"/>
      <w:r w:rsidRPr="00CC43D0">
        <w:rPr>
          <w:rFonts w:ascii="Times New Roman" w:hAnsi="Times New Roman"/>
          <w:sz w:val="24"/>
          <w:szCs w:val="24"/>
        </w:rPr>
        <w:t>of  "</w:t>
      </w:r>
      <w:proofErr w:type="gramEnd"/>
      <w:r w:rsidRPr="00CC43D0">
        <w:rPr>
          <w:rFonts w:ascii="Times New Roman" w:hAnsi="Times New Roman"/>
          <w:sz w:val="24"/>
          <w:szCs w:val="24"/>
        </w:rPr>
        <w:t xml:space="preserve">smarter" classrooms, such as the Flex Rooms and the Hyperstruction Studio. These rooms feature mobile furniture, whiteboards on every wall, and multiple projection systems. </w:t>
      </w:r>
    </w:p>
    <w:p w:rsidR="000F08D4" w:rsidRPr="00CC43D0" w:rsidRDefault="000F08D4" w:rsidP="000F08D4">
      <w:pPr>
        <w:pStyle w:val="ListParagraph"/>
        <w:spacing w:after="0" w:line="240" w:lineRule="auto"/>
        <w:ind w:left="900"/>
        <w:rPr>
          <w:rFonts w:ascii="Times New Roman" w:hAnsi="Times New Roman"/>
          <w:sz w:val="24"/>
          <w:szCs w:val="24"/>
        </w:rPr>
      </w:pPr>
    </w:p>
    <w:p w:rsidR="000F08D4" w:rsidRPr="00CC43D0" w:rsidRDefault="000F08D4" w:rsidP="000F08D4">
      <w:pPr>
        <w:pStyle w:val="ListParagraph"/>
        <w:spacing w:after="0" w:line="240" w:lineRule="auto"/>
        <w:ind w:left="900"/>
        <w:rPr>
          <w:rFonts w:ascii="Times New Roman" w:hAnsi="Times New Roman"/>
          <w:sz w:val="24"/>
          <w:szCs w:val="24"/>
        </w:rPr>
      </w:pPr>
      <w:r w:rsidRPr="00CC43D0">
        <w:rPr>
          <w:rFonts w:ascii="Times New Roman" w:hAnsi="Times New Roman"/>
          <w:sz w:val="24"/>
          <w:szCs w:val="24"/>
        </w:rPr>
        <w:t xml:space="preserve">All general assignment classrooms are equipped with a multimedia controller maintained by C&amp;Cs Multimedia Technologies Group for operation the various presentation technologies and audio equipment. Internet connectivity is via a robust wired and wireless network. Each controller has a “Help” button for the instructor to alert technicians if there is a problem with the equipment. </w:t>
      </w:r>
    </w:p>
    <w:p w:rsidR="000F08D4" w:rsidRPr="00CC43D0" w:rsidRDefault="000F08D4" w:rsidP="000F08D4">
      <w:pPr>
        <w:pStyle w:val="ListParagraph"/>
        <w:spacing w:after="0" w:line="240" w:lineRule="auto"/>
        <w:ind w:left="900"/>
        <w:rPr>
          <w:rFonts w:ascii="Times New Roman" w:hAnsi="Times New Roman"/>
          <w:sz w:val="24"/>
          <w:szCs w:val="24"/>
        </w:rPr>
      </w:pPr>
    </w:p>
    <w:p w:rsidR="000F08D4" w:rsidRPr="00CC43D0" w:rsidRDefault="000F08D4" w:rsidP="000F08D4">
      <w:pPr>
        <w:pStyle w:val="ListParagraph"/>
        <w:spacing w:after="0" w:line="240" w:lineRule="auto"/>
        <w:ind w:left="900"/>
        <w:rPr>
          <w:rFonts w:ascii="Times New Roman" w:hAnsi="Times New Roman"/>
          <w:sz w:val="24"/>
          <w:szCs w:val="24"/>
        </w:rPr>
      </w:pPr>
      <w:r w:rsidRPr="00CC43D0">
        <w:rPr>
          <w:rFonts w:ascii="Times New Roman" w:hAnsi="Times New Roman"/>
          <w:sz w:val="24"/>
          <w:szCs w:val="24"/>
        </w:rPr>
        <w:t>A help desk is staffed full time, and at least one field technician is available on campus during instructional hours. Either the help desk (working remotely) or the field technician (in the classroom) can quickly resolve any problem that occurs. In a survey (most recently conducted in 2011), 90% of instructors responded that UCR’s available classroom technology either "Completely" or "Mostly" met their pedagogical needs.</w:t>
      </w:r>
    </w:p>
    <w:p w:rsidR="000F08D4" w:rsidRPr="00CC43D0" w:rsidRDefault="000F08D4" w:rsidP="000F08D4">
      <w:pPr>
        <w:rPr>
          <w:b/>
        </w:rPr>
      </w:pPr>
    </w:p>
    <w:p w:rsidR="000F08D4" w:rsidRPr="00CC43D0" w:rsidRDefault="000F08D4" w:rsidP="00870A45">
      <w:pPr>
        <w:pStyle w:val="ListParagraph"/>
        <w:widowControl w:val="0"/>
        <w:numPr>
          <w:ilvl w:val="0"/>
          <w:numId w:val="20"/>
        </w:numPr>
        <w:tabs>
          <w:tab w:val="left" w:pos="720"/>
        </w:tabs>
        <w:suppressAutoHyphens/>
        <w:spacing w:after="0" w:line="240" w:lineRule="auto"/>
        <w:contextualSpacing w:val="0"/>
        <w:rPr>
          <w:rFonts w:ascii="Times New Roman" w:hAnsi="Times New Roman"/>
          <w:b/>
          <w:sz w:val="24"/>
          <w:szCs w:val="24"/>
        </w:rPr>
      </w:pPr>
      <w:r w:rsidRPr="00CC43D0">
        <w:rPr>
          <w:rFonts w:ascii="Times New Roman" w:hAnsi="Times New Roman"/>
          <w:b/>
          <w:sz w:val="24"/>
          <w:szCs w:val="24"/>
        </w:rPr>
        <w:t>Research Technology</w:t>
      </w:r>
    </w:p>
    <w:p w:rsidR="000F08D4" w:rsidRPr="00CC43D0" w:rsidRDefault="000F08D4" w:rsidP="000F08D4">
      <w:pPr>
        <w:pStyle w:val="ListParagraph"/>
        <w:spacing w:after="0" w:line="240" w:lineRule="auto"/>
        <w:rPr>
          <w:rFonts w:ascii="Times New Roman" w:hAnsi="Times New Roman"/>
          <w:b/>
          <w:sz w:val="24"/>
          <w:szCs w:val="24"/>
        </w:rPr>
      </w:pPr>
    </w:p>
    <w:p w:rsidR="000F08D4" w:rsidRPr="00CC43D0" w:rsidRDefault="000F08D4" w:rsidP="000F08D4">
      <w:pPr>
        <w:pStyle w:val="ListParagraph"/>
        <w:spacing w:after="0" w:line="240" w:lineRule="auto"/>
        <w:ind w:left="900"/>
        <w:rPr>
          <w:rFonts w:ascii="Times New Roman" w:hAnsi="Times New Roman"/>
          <w:sz w:val="24"/>
          <w:szCs w:val="24"/>
        </w:rPr>
      </w:pPr>
      <w:r w:rsidRPr="00CC43D0">
        <w:rPr>
          <w:rFonts w:ascii="Times New Roman" w:hAnsi="Times New Roman"/>
          <w:sz w:val="24"/>
          <w:szCs w:val="24"/>
        </w:rPr>
        <w:t>As part of UCR’s Cyberinfrastructure (CI) strategy, C&amp;C supports three computational cluster support models. These include departmentally maintained clusters, dedicated clusters, and a shared collaborative cluster. Three programs are described as follows:</w:t>
      </w:r>
    </w:p>
    <w:p w:rsidR="000F08D4" w:rsidRPr="00CC43D0" w:rsidRDefault="000F08D4" w:rsidP="000F08D4">
      <w:pPr>
        <w:pStyle w:val="ListParagraph"/>
        <w:spacing w:after="0" w:line="240" w:lineRule="auto"/>
        <w:ind w:left="900"/>
        <w:rPr>
          <w:rFonts w:ascii="Times New Roman" w:hAnsi="Times New Roman"/>
          <w:sz w:val="24"/>
          <w:szCs w:val="24"/>
        </w:rPr>
      </w:pPr>
    </w:p>
    <w:p w:rsidR="000F08D4" w:rsidRPr="00CC43D0" w:rsidRDefault="000F08D4" w:rsidP="00870A45">
      <w:pPr>
        <w:pStyle w:val="ListParagraph"/>
        <w:widowControl w:val="0"/>
        <w:numPr>
          <w:ilvl w:val="0"/>
          <w:numId w:val="17"/>
        </w:numPr>
        <w:tabs>
          <w:tab w:val="left" w:pos="720"/>
        </w:tabs>
        <w:suppressAutoHyphens/>
        <w:spacing w:after="0" w:line="240" w:lineRule="auto"/>
        <w:ind w:left="1440"/>
        <w:contextualSpacing w:val="0"/>
        <w:rPr>
          <w:rFonts w:ascii="Times New Roman" w:hAnsi="Times New Roman"/>
          <w:sz w:val="24"/>
          <w:szCs w:val="24"/>
        </w:rPr>
      </w:pPr>
      <w:r w:rsidRPr="00CC43D0">
        <w:rPr>
          <w:rFonts w:ascii="Times New Roman" w:hAnsi="Times New Roman"/>
          <w:sz w:val="24"/>
          <w:szCs w:val="24"/>
        </w:rPr>
        <w:t>A centrally managed, standardized/dedicated cluster of processors, in which researchers pay an annual fee for essentially unlimited use.</w:t>
      </w:r>
    </w:p>
    <w:p w:rsidR="000F08D4" w:rsidRPr="00CC43D0" w:rsidRDefault="000F08D4" w:rsidP="000F08D4">
      <w:pPr>
        <w:pStyle w:val="ListParagraph"/>
        <w:spacing w:after="0" w:line="240" w:lineRule="auto"/>
        <w:ind w:left="1080" w:firstLine="360"/>
        <w:rPr>
          <w:rFonts w:ascii="Times New Roman" w:hAnsi="Times New Roman"/>
          <w:sz w:val="24"/>
          <w:szCs w:val="24"/>
        </w:rPr>
      </w:pPr>
    </w:p>
    <w:p w:rsidR="000F08D4" w:rsidRPr="00CC43D0" w:rsidRDefault="000F08D4" w:rsidP="00870A45">
      <w:pPr>
        <w:pStyle w:val="ListParagraph"/>
        <w:widowControl w:val="0"/>
        <w:numPr>
          <w:ilvl w:val="0"/>
          <w:numId w:val="17"/>
        </w:numPr>
        <w:tabs>
          <w:tab w:val="left" w:pos="720"/>
        </w:tabs>
        <w:suppressAutoHyphens/>
        <w:spacing w:after="0" w:line="240" w:lineRule="auto"/>
        <w:ind w:left="1440"/>
        <w:contextualSpacing w:val="0"/>
        <w:rPr>
          <w:rFonts w:ascii="Times New Roman" w:hAnsi="Times New Roman"/>
          <w:sz w:val="24"/>
          <w:szCs w:val="24"/>
        </w:rPr>
      </w:pPr>
      <w:r w:rsidRPr="00CC43D0">
        <w:rPr>
          <w:rFonts w:ascii="Times New Roman" w:hAnsi="Times New Roman"/>
          <w:sz w:val="24"/>
          <w:szCs w:val="24"/>
        </w:rPr>
        <w:t>A collaborative computational cluster, in which each PI can buy a certain amount of hardware, which Computing and Communications will manage. The PI has priority access to the equipment that he or she acquired, plus access to the entire cluster as available. UCR’s collaborative cluster provides a shared system as a computing resource for campus researchers with limited financial resources.</w:t>
      </w:r>
    </w:p>
    <w:p w:rsidR="000F08D4" w:rsidRPr="00CC43D0" w:rsidRDefault="000F08D4" w:rsidP="000F08D4">
      <w:pPr>
        <w:ind w:left="1080" w:firstLine="360"/>
      </w:pPr>
    </w:p>
    <w:p w:rsidR="000F08D4" w:rsidRPr="00CC43D0" w:rsidRDefault="000F08D4" w:rsidP="00870A45">
      <w:pPr>
        <w:pStyle w:val="ListParagraph"/>
        <w:widowControl w:val="0"/>
        <w:numPr>
          <w:ilvl w:val="0"/>
          <w:numId w:val="17"/>
        </w:numPr>
        <w:tabs>
          <w:tab w:val="left" w:pos="720"/>
        </w:tabs>
        <w:suppressAutoHyphens/>
        <w:spacing w:after="0" w:line="240" w:lineRule="auto"/>
        <w:ind w:left="1440"/>
        <w:contextualSpacing w:val="0"/>
        <w:rPr>
          <w:rFonts w:ascii="Times New Roman" w:hAnsi="Times New Roman"/>
          <w:sz w:val="24"/>
          <w:szCs w:val="24"/>
        </w:rPr>
      </w:pPr>
      <w:r w:rsidRPr="00CC43D0">
        <w:rPr>
          <w:rFonts w:ascii="Times New Roman" w:hAnsi="Times New Roman"/>
          <w:sz w:val="24"/>
          <w:szCs w:val="24"/>
        </w:rPr>
        <w:t>Departmentally maintained clusters, centrally managed. This type of cluster is meant for researchers who have computing needs that fall outside of the campus cluster standards. These systems are built to particular PI/lab/center specifications and managed by PI funded staff, but housed within C&amp;C’s data center with C&amp;C</w:t>
      </w:r>
    </w:p>
    <w:p w:rsidR="000F08D4" w:rsidRPr="00CC43D0" w:rsidRDefault="000F08D4" w:rsidP="000F08D4"/>
    <w:p w:rsidR="000F08D4" w:rsidRPr="00CC43D0" w:rsidRDefault="000F08D4" w:rsidP="000F08D4">
      <w:pPr>
        <w:ind w:left="900"/>
      </w:pPr>
      <w:r w:rsidRPr="00CC43D0">
        <w:t>C&amp;C also provides other research technology support, ranging from network creation / configuration, colocation support, budget preparation / equipment configuration, and cloud services provisioning.</w:t>
      </w:r>
    </w:p>
    <w:p w:rsidR="000F08D4" w:rsidRPr="00CC43D0" w:rsidRDefault="000F08D4" w:rsidP="000F08D4">
      <w:pPr>
        <w:rPr>
          <w:b/>
        </w:rPr>
      </w:pPr>
    </w:p>
    <w:p w:rsidR="000F08D4" w:rsidRPr="00CC43D0" w:rsidRDefault="000F08D4" w:rsidP="00870A45">
      <w:pPr>
        <w:pStyle w:val="ListParagraph"/>
        <w:widowControl w:val="0"/>
        <w:numPr>
          <w:ilvl w:val="0"/>
          <w:numId w:val="20"/>
        </w:numPr>
        <w:tabs>
          <w:tab w:val="left" w:pos="720"/>
        </w:tabs>
        <w:suppressAutoHyphens/>
        <w:spacing w:after="0" w:line="240" w:lineRule="auto"/>
        <w:contextualSpacing w:val="0"/>
        <w:rPr>
          <w:rFonts w:ascii="Times New Roman" w:hAnsi="Times New Roman"/>
          <w:b/>
          <w:sz w:val="24"/>
          <w:szCs w:val="24"/>
        </w:rPr>
      </w:pPr>
      <w:r w:rsidRPr="00CC43D0">
        <w:rPr>
          <w:rFonts w:ascii="Times New Roman" w:hAnsi="Times New Roman"/>
          <w:b/>
          <w:sz w:val="24"/>
          <w:szCs w:val="24"/>
        </w:rPr>
        <w:t>Wired and Wireless Networks</w:t>
      </w:r>
    </w:p>
    <w:p w:rsidR="000F08D4" w:rsidRPr="00CC43D0" w:rsidRDefault="000F08D4" w:rsidP="000F08D4">
      <w:pPr>
        <w:pStyle w:val="ListParagraph"/>
        <w:spacing w:after="0" w:line="240" w:lineRule="auto"/>
        <w:rPr>
          <w:rFonts w:ascii="Times New Roman" w:hAnsi="Times New Roman"/>
          <w:b/>
          <w:sz w:val="24"/>
          <w:szCs w:val="24"/>
        </w:rPr>
      </w:pPr>
    </w:p>
    <w:p w:rsidR="000F08D4" w:rsidRPr="00CC43D0" w:rsidRDefault="000F08D4" w:rsidP="000F08D4">
      <w:pPr>
        <w:pStyle w:val="ListParagraph"/>
        <w:spacing w:after="0" w:line="240" w:lineRule="auto"/>
        <w:ind w:left="900"/>
        <w:rPr>
          <w:rFonts w:ascii="Times New Roman" w:hAnsi="Times New Roman"/>
          <w:b/>
          <w:sz w:val="24"/>
          <w:szCs w:val="24"/>
        </w:rPr>
      </w:pPr>
      <w:r w:rsidRPr="00CC43D0">
        <w:rPr>
          <w:rFonts w:ascii="Times New Roman" w:hAnsi="Times New Roman"/>
          <w:sz w:val="24"/>
          <w:szCs w:val="24"/>
        </w:rPr>
        <w:t>UCR supports 1,200+ wireless access points that provide wireless connectivity to approximately 8,000 concurrent users daily. Additionally, the campus network backbone consists of 10 GB fiber-optic connections, with a minimum of 1 GB capacity to each building on campus. The campus has more than 500,000 feet of air blown fiber conduit, which enables the addition of fiber connectivity essentially “on demand”.</w:t>
      </w:r>
    </w:p>
    <w:p w:rsidR="000F08D4" w:rsidRDefault="000F08D4" w:rsidP="000F08D4"/>
    <w:p w:rsidR="000F08D4" w:rsidRPr="000F08D4" w:rsidRDefault="000F08D4" w:rsidP="000F08D4">
      <w:pPr>
        <w:rPr>
          <w:b/>
          <w:sz w:val="28"/>
          <w:szCs w:val="28"/>
          <w:u w:val="single"/>
        </w:rPr>
      </w:pPr>
      <w:r w:rsidRPr="000F08D4">
        <w:rPr>
          <w:b/>
          <w:w w:val="107"/>
          <w:sz w:val="28"/>
          <w:szCs w:val="28"/>
          <w:u w:val="single"/>
        </w:rPr>
        <w:t>Library Collections</w:t>
      </w:r>
    </w:p>
    <w:p w:rsidR="000F08D4" w:rsidRPr="00CC43D0" w:rsidRDefault="000F08D4" w:rsidP="000F08D4">
      <w:pPr>
        <w:ind w:left="720"/>
      </w:pPr>
    </w:p>
    <w:p w:rsidR="000F08D4" w:rsidRPr="00CC43D0" w:rsidRDefault="000F08D4" w:rsidP="000F08D4">
      <w:pPr>
        <w:ind w:left="720"/>
        <w:rPr>
          <w:i/>
        </w:rPr>
      </w:pPr>
      <w:r w:rsidRPr="00CC43D0">
        <w:rPr>
          <w:i/>
        </w:rPr>
        <w:t>Books</w:t>
      </w:r>
    </w:p>
    <w:p w:rsidR="000F08D4" w:rsidRPr="00CC43D0" w:rsidRDefault="000F08D4" w:rsidP="000F08D4">
      <w:pPr>
        <w:ind w:left="720"/>
      </w:pPr>
    </w:p>
    <w:p w:rsidR="000F08D4" w:rsidRPr="00CC43D0" w:rsidRDefault="000F08D4" w:rsidP="000F08D4">
      <w:pPr>
        <w:ind w:left="720"/>
      </w:pPr>
      <w:r w:rsidRPr="00CC43D0">
        <w:t xml:space="preserve">Engineering books are acquired as part of the Orbach Science Library’s purchasing profile, ordered from catalogs or suggested by students, faculty, and staff.  Within the past three years, the library has initiated the purchase of engineering e-books and currently supports and maintains a collection of thousands of electronic books in the discipline. The Libraries provides licensed access to all of the current Springer books online, many of the e-books from the CRC EngNetBase, the Knovel Collection, the Wiley Online collection and many more. </w:t>
      </w:r>
    </w:p>
    <w:p w:rsidR="000F08D4" w:rsidRPr="00CC43D0" w:rsidRDefault="000F08D4" w:rsidP="000F08D4">
      <w:pPr>
        <w:ind w:left="720"/>
      </w:pPr>
    </w:p>
    <w:p w:rsidR="000F08D4" w:rsidRPr="00CC43D0" w:rsidRDefault="000F08D4" w:rsidP="000F08D4">
      <w:pPr>
        <w:ind w:left="720"/>
      </w:pPr>
      <w:r w:rsidRPr="00CC43D0">
        <w:t xml:space="preserve">Recently, through a special competitive initiative, the UCR Libraries has brought to our campus, from its former Berkeley location, the extensive and world class Water Resources and Archives Collection (WRCA) containing many materials relevant to dam and bridge construction which is  also available to engineering students and researchers from across UCR and the UC system.  </w:t>
      </w:r>
    </w:p>
    <w:p w:rsidR="000F08D4" w:rsidRPr="00CC43D0" w:rsidRDefault="000F08D4" w:rsidP="000F08D4">
      <w:pPr>
        <w:ind w:left="720"/>
      </w:pPr>
    </w:p>
    <w:p w:rsidR="000F08D4" w:rsidRPr="00CC43D0" w:rsidRDefault="000F08D4" w:rsidP="000F08D4">
      <w:pPr>
        <w:ind w:left="720"/>
        <w:rPr>
          <w:i/>
        </w:rPr>
      </w:pPr>
      <w:r w:rsidRPr="00CC43D0">
        <w:rPr>
          <w:i/>
        </w:rPr>
        <w:t>Journals</w:t>
      </w:r>
    </w:p>
    <w:p w:rsidR="000F08D4" w:rsidRPr="00CC43D0" w:rsidRDefault="000F08D4" w:rsidP="000F08D4">
      <w:pPr>
        <w:ind w:left="720"/>
      </w:pPr>
    </w:p>
    <w:p w:rsidR="000F08D4" w:rsidRPr="00CC43D0" w:rsidRDefault="000F08D4" w:rsidP="000F08D4">
      <w:pPr>
        <w:ind w:left="720"/>
      </w:pPr>
      <w:r w:rsidRPr="00CC43D0">
        <w:t>The Libraries currently subscribe to 121 engineering print journals, and Engineering students have access to a vast collection of online journals (</w:t>
      </w:r>
      <w:r w:rsidRPr="00CC43D0">
        <w:rPr>
          <w:b/>
        </w:rPr>
        <w:t>94,770</w:t>
      </w:r>
      <w:r w:rsidRPr="00CC43D0">
        <w:t xml:space="preserve"> unique titles).  UCR maintains access, for example, to all of the journals and proceedings of IEEE, OSA, MRS, and ACM, as well as either proceedings or journals from many other societies.  Faculty, staff, and students may suggest new books, journals or other media to be purchased by the library. Library users may request materials that are not available on campus through Interlibrary Loans, and the materials will be made available to them at no cost in a very reasonable amount of time.</w:t>
      </w:r>
      <w:r w:rsidRPr="00CC43D0">
        <w:br/>
      </w:r>
      <w:r w:rsidRPr="00CC43D0">
        <w:rPr>
          <w:w w:val="113"/>
        </w:rPr>
        <w:br/>
      </w:r>
      <w:r w:rsidRPr="00CC43D0">
        <w:rPr>
          <w:i/>
          <w:w w:val="113"/>
        </w:rPr>
        <w:t xml:space="preserve">Research (Journal Article) </w:t>
      </w:r>
      <w:r w:rsidRPr="00CC43D0">
        <w:rPr>
          <w:i/>
        </w:rPr>
        <w:t>Databases</w:t>
      </w:r>
    </w:p>
    <w:p w:rsidR="000F08D4" w:rsidRPr="00CC43D0" w:rsidRDefault="000F08D4" w:rsidP="000F08D4">
      <w:pPr>
        <w:ind w:left="720"/>
      </w:pPr>
    </w:p>
    <w:p w:rsidR="000F08D4" w:rsidRPr="00CC43D0" w:rsidRDefault="000F08D4" w:rsidP="000F08D4">
      <w:pPr>
        <w:ind w:left="720"/>
      </w:pPr>
      <w:r w:rsidRPr="00CC43D0">
        <w:t xml:space="preserve">UC Riverside engineering students have access to a number of journal databases to assist them in their research in engineering and in other areas of study. Through co-investments with the other eight UC campuses and the California Digital Library (CDL) Inspec, Compendex, and the Web of Science as well as SciFinder Scholar for chemistry and chemical engineering and Biosis or MEDLINE for biotechnological literature are all available to engineering faculty and students. UCR also licenses Water Resources </w:t>
      </w:r>
      <w:r w:rsidRPr="00CC43D0">
        <w:lastRenderedPageBreak/>
        <w:t>Abstracts locally with the arrival on our campus in 2010 of the Water Reso</w:t>
      </w:r>
      <w:r>
        <w:t>urces Archives and Collections.</w:t>
      </w:r>
    </w:p>
    <w:p w:rsidR="007A6BED" w:rsidRDefault="007A6BED" w:rsidP="000F08D4">
      <w:pPr>
        <w:rPr>
          <w:b/>
        </w:rPr>
      </w:pPr>
    </w:p>
    <w:p w:rsidR="000F08D4" w:rsidRPr="00CC43D0" w:rsidRDefault="000F08D4" w:rsidP="000F08D4">
      <w:pPr>
        <w:rPr>
          <w:b/>
        </w:rPr>
      </w:pPr>
      <w:r w:rsidRPr="00CC43D0">
        <w:rPr>
          <w:b/>
        </w:rPr>
        <w:t>LIBRARY COLLECTIONS</w:t>
      </w:r>
    </w:p>
    <w:tbl>
      <w:tblPr>
        <w:tblW w:w="9542" w:type="dxa"/>
        <w:tblInd w:w="88" w:type="dxa"/>
        <w:tblLayout w:type="fixed"/>
        <w:tblCellMar>
          <w:left w:w="0" w:type="dxa"/>
          <w:right w:w="0" w:type="dxa"/>
        </w:tblCellMar>
        <w:tblLook w:val="01E0" w:firstRow="1" w:lastRow="1" w:firstColumn="1" w:lastColumn="1" w:noHBand="0" w:noVBand="0"/>
      </w:tblPr>
      <w:tblGrid>
        <w:gridCol w:w="4141"/>
        <w:gridCol w:w="2690"/>
        <w:gridCol w:w="2711"/>
      </w:tblGrid>
      <w:tr w:rsidR="000F08D4" w:rsidRPr="00CC43D0" w:rsidTr="005B7975">
        <w:trPr>
          <w:trHeight w:hRule="exact" w:val="350"/>
        </w:trPr>
        <w:tc>
          <w:tcPr>
            <w:tcW w:w="4141" w:type="dxa"/>
            <w:tcBorders>
              <w:left w:val="nil"/>
              <w:bottom w:val="single" w:sz="12" w:space="0" w:color="000000"/>
              <w:right w:val="single" w:sz="6" w:space="0" w:color="000000"/>
            </w:tcBorders>
          </w:tcPr>
          <w:p w:rsidR="000F08D4" w:rsidRPr="00CC43D0" w:rsidRDefault="000F08D4" w:rsidP="005B7975"/>
        </w:tc>
        <w:tc>
          <w:tcPr>
            <w:tcW w:w="269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Books</w:t>
            </w:r>
          </w:p>
        </w:tc>
        <w:tc>
          <w:tcPr>
            <w:tcW w:w="2711" w:type="dxa"/>
            <w:tcBorders>
              <w:top w:val="single" w:sz="6" w:space="0" w:color="000000"/>
              <w:left w:val="single" w:sz="6" w:space="0" w:color="000000"/>
              <w:bottom w:val="single" w:sz="6" w:space="0" w:color="000000"/>
              <w:right w:val="single" w:sz="12" w:space="0" w:color="000000"/>
            </w:tcBorders>
          </w:tcPr>
          <w:p w:rsidR="000F08D4" w:rsidRPr="00CC43D0" w:rsidRDefault="000F08D4" w:rsidP="005B7975">
            <w:r w:rsidRPr="00CC43D0">
              <w:t>Periodicals</w:t>
            </w:r>
          </w:p>
        </w:tc>
      </w:tr>
      <w:tr w:rsidR="000F08D4" w:rsidRPr="00CC43D0" w:rsidTr="005B7975">
        <w:trPr>
          <w:trHeight w:hRule="exact" w:val="1065"/>
        </w:trPr>
        <w:tc>
          <w:tcPr>
            <w:tcW w:w="4141" w:type="dxa"/>
            <w:tcBorders>
              <w:top w:val="single" w:sz="12" w:space="0" w:color="000000"/>
              <w:left w:val="single" w:sz="12" w:space="0" w:color="000000"/>
              <w:bottom w:val="single" w:sz="6" w:space="0" w:color="000000"/>
              <w:right w:val="single" w:sz="6" w:space="0" w:color="000000"/>
            </w:tcBorders>
          </w:tcPr>
          <w:p w:rsidR="000F08D4" w:rsidRPr="00CC43D0" w:rsidRDefault="000F08D4" w:rsidP="005B7975">
            <w:r w:rsidRPr="00CC43D0">
              <w:t>Entire Institutional Library</w:t>
            </w:r>
          </w:p>
        </w:tc>
        <w:tc>
          <w:tcPr>
            <w:tcW w:w="269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2,810,229: (Print Vols.)   404,191: (e-Books)</w:t>
            </w:r>
          </w:p>
          <w:p w:rsidR="000F08D4" w:rsidRPr="00CC43D0" w:rsidRDefault="000F08D4" w:rsidP="005B7975">
            <w:r w:rsidRPr="00CC43D0">
              <w:t>Total Vols.:  3,214,420</w:t>
            </w:r>
          </w:p>
          <w:p w:rsidR="000F08D4" w:rsidRPr="00CC43D0" w:rsidRDefault="000F08D4" w:rsidP="005B7975"/>
          <w:p w:rsidR="000F08D4" w:rsidRPr="00CC43D0" w:rsidRDefault="000F08D4" w:rsidP="005B7975"/>
          <w:p w:rsidR="000F08D4" w:rsidRPr="00CC43D0" w:rsidRDefault="000F08D4" w:rsidP="005B7975"/>
        </w:tc>
        <w:tc>
          <w:tcPr>
            <w:tcW w:w="2711" w:type="dxa"/>
            <w:tcBorders>
              <w:top w:val="single" w:sz="6" w:space="0" w:color="000000"/>
              <w:left w:val="single" w:sz="6" w:space="0" w:color="000000"/>
              <w:bottom w:val="single" w:sz="6" w:space="0" w:color="000000"/>
              <w:right w:val="single" w:sz="12" w:space="0" w:color="000000"/>
            </w:tcBorders>
          </w:tcPr>
          <w:p w:rsidR="000F08D4" w:rsidRPr="00CC43D0" w:rsidRDefault="000F08D4" w:rsidP="005B7975">
            <w:r w:rsidRPr="00CC43D0">
              <w:t>6,329 (Active Local Titles)</w:t>
            </w:r>
          </w:p>
        </w:tc>
      </w:tr>
      <w:tr w:rsidR="000F08D4" w:rsidRPr="00CC43D0" w:rsidTr="005B7975">
        <w:trPr>
          <w:trHeight w:hRule="exact" w:val="350"/>
        </w:trPr>
        <w:tc>
          <w:tcPr>
            <w:tcW w:w="4141" w:type="dxa"/>
            <w:tcBorders>
              <w:top w:val="single" w:sz="6" w:space="0" w:color="000000"/>
              <w:left w:val="single" w:sz="12" w:space="0" w:color="000000"/>
              <w:bottom w:val="single" w:sz="6" w:space="0" w:color="000000"/>
              <w:right w:val="single" w:sz="6" w:space="0" w:color="000000"/>
            </w:tcBorders>
          </w:tcPr>
          <w:p w:rsidR="000F08D4" w:rsidRPr="00CC43D0" w:rsidRDefault="000F08D4" w:rsidP="005B7975">
            <w:r w:rsidRPr="00CC43D0">
              <w:t>Engineering and Computer Science</w:t>
            </w:r>
          </w:p>
        </w:tc>
        <w:tc>
          <w:tcPr>
            <w:tcW w:w="269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71,757 Print / 29305 online</w:t>
            </w:r>
          </w:p>
        </w:tc>
        <w:tc>
          <w:tcPr>
            <w:tcW w:w="2711" w:type="dxa"/>
            <w:tcBorders>
              <w:top w:val="single" w:sz="6" w:space="0" w:color="000000"/>
              <w:left w:val="single" w:sz="6" w:space="0" w:color="000000"/>
              <w:bottom w:val="single" w:sz="6" w:space="0" w:color="000000"/>
              <w:right w:val="single" w:sz="12" w:space="0" w:color="000000"/>
            </w:tcBorders>
          </w:tcPr>
          <w:p w:rsidR="000F08D4" w:rsidRPr="00CC43D0" w:rsidRDefault="000F08D4" w:rsidP="005B7975">
            <w:r w:rsidRPr="00CC43D0">
              <w:t>168 print / 3976 online</w:t>
            </w:r>
          </w:p>
        </w:tc>
      </w:tr>
    </w:tbl>
    <w:p w:rsidR="000F08D4" w:rsidRPr="00CC43D0" w:rsidRDefault="000F08D4" w:rsidP="000F08D4">
      <w:pPr>
        <w:rPr>
          <w:b/>
        </w:rPr>
      </w:pPr>
    </w:p>
    <w:p w:rsidR="000F08D4" w:rsidRPr="00CC43D0" w:rsidRDefault="000F08D4" w:rsidP="000F08D4">
      <w:pPr>
        <w:rPr>
          <w:b/>
        </w:rPr>
      </w:pPr>
      <w:r w:rsidRPr="00CC43D0">
        <w:rPr>
          <w:b/>
        </w:rPr>
        <w:t>LIBRARY EXPENDITURES (SeeTable Explanations below)</w:t>
      </w:r>
    </w:p>
    <w:tbl>
      <w:tblPr>
        <w:tblW w:w="9542" w:type="dxa"/>
        <w:tblInd w:w="88" w:type="dxa"/>
        <w:tblLayout w:type="fixed"/>
        <w:tblCellMar>
          <w:left w:w="0" w:type="dxa"/>
          <w:right w:w="0" w:type="dxa"/>
        </w:tblCellMar>
        <w:tblLook w:val="01E0" w:firstRow="1" w:lastRow="1" w:firstColumn="1" w:lastColumn="1" w:noHBand="0" w:noVBand="0"/>
      </w:tblPr>
      <w:tblGrid>
        <w:gridCol w:w="4861"/>
        <w:gridCol w:w="1440"/>
        <w:gridCol w:w="1440"/>
        <w:gridCol w:w="1801"/>
      </w:tblGrid>
      <w:tr w:rsidR="000F08D4" w:rsidRPr="00CC43D0" w:rsidTr="005B7975">
        <w:trPr>
          <w:trHeight w:hRule="exact" w:val="294"/>
        </w:trPr>
        <w:tc>
          <w:tcPr>
            <w:tcW w:w="4861" w:type="dxa"/>
            <w:tcBorders>
              <w:top w:val="nil"/>
              <w:left w:val="nil"/>
              <w:bottom w:val="single" w:sz="6" w:space="0" w:color="000000"/>
              <w:right w:val="single" w:sz="12" w:space="0" w:color="000000"/>
            </w:tcBorders>
          </w:tcPr>
          <w:p w:rsidR="000F08D4" w:rsidRPr="00CC43D0" w:rsidRDefault="000F08D4" w:rsidP="005B7975"/>
        </w:tc>
        <w:tc>
          <w:tcPr>
            <w:tcW w:w="1440" w:type="dxa"/>
            <w:tcBorders>
              <w:top w:val="single" w:sz="12" w:space="0" w:color="000000"/>
              <w:left w:val="single" w:sz="12" w:space="0" w:color="000000"/>
              <w:bottom w:val="single" w:sz="6" w:space="0" w:color="000000"/>
              <w:right w:val="single" w:sz="6" w:space="0" w:color="000000"/>
            </w:tcBorders>
          </w:tcPr>
          <w:p w:rsidR="000F08D4" w:rsidRPr="00CC43D0" w:rsidRDefault="000F08D4" w:rsidP="005B7975">
            <w:r w:rsidRPr="00CC43D0">
              <w:t>2008-2009</w:t>
            </w:r>
          </w:p>
        </w:tc>
        <w:tc>
          <w:tcPr>
            <w:tcW w:w="1440" w:type="dxa"/>
            <w:tcBorders>
              <w:top w:val="single" w:sz="12" w:space="0" w:color="000000"/>
              <w:left w:val="single" w:sz="6" w:space="0" w:color="000000"/>
              <w:bottom w:val="single" w:sz="6" w:space="0" w:color="000000"/>
              <w:right w:val="single" w:sz="6" w:space="0" w:color="000000"/>
            </w:tcBorders>
          </w:tcPr>
          <w:p w:rsidR="000F08D4" w:rsidRPr="00CC43D0" w:rsidRDefault="000F08D4" w:rsidP="005B7975">
            <w:r w:rsidRPr="00CC43D0">
              <w:t>2009-2010</w:t>
            </w:r>
          </w:p>
        </w:tc>
        <w:tc>
          <w:tcPr>
            <w:tcW w:w="1801" w:type="dxa"/>
            <w:tcBorders>
              <w:top w:val="single" w:sz="12" w:space="0" w:color="000000"/>
              <w:left w:val="single" w:sz="6" w:space="0" w:color="000000"/>
              <w:bottom w:val="single" w:sz="6" w:space="0" w:color="000000"/>
              <w:right w:val="single" w:sz="12" w:space="0" w:color="000000"/>
            </w:tcBorders>
          </w:tcPr>
          <w:p w:rsidR="000F08D4" w:rsidRPr="00CC43D0" w:rsidRDefault="000F08D4" w:rsidP="005B7975">
            <w:r w:rsidRPr="00CC43D0">
              <w:t>2010-2011</w:t>
            </w:r>
          </w:p>
        </w:tc>
      </w:tr>
      <w:tr w:rsidR="000F08D4" w:rsidRPr="00CC43D0" w:rsidTr="005B7975">
        <w:trPr>
          <w:trHeight w:hRule="exact" w:val="359"/>
        </w:trPr>
        <w:tc>
          <w:tcPr>
            <w:tcW w:w="4861" w:type="dxa"/>
            <w:tcBorders>
              <w:top w:val="single" w:sz="6" w:space="0" w:color="000000"/>
              <w:left w:val="single" w:sz="12" w:space="0" w:color="000000"/>
              <w:bottom w:val="single" w:sz="6" w:space="0" w:color="000000"/>
              <w:right w:val="single" w:sz="6" w:space="0" w:color="000000"/>
            </w:tcBorders>
          </w:tcPr>
          <w:p w:rsidR="000F08D4" w:rsidRPr="00CC43D0" w:rsidRDefault="000F08D4" w:rsidP="005B7975">
            <w:r w:rsidRPr="00CC43D0">
              <w:t>Expenditures for Engineering (Total)</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$75,749</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$75,107</w:t>
            </w:r>
          </w:p>
        </w:tc>
        <w:tc>
          <w:tcPr>
            <w:tcW w:w="1801" w:type="dxa"/>
            <w:tcBorders>
              <w:top w:val="single" w:sz="6" w:space="0" w:color="000000"/>
              <w:left w:val="single" w:sz="6" w:space="0" w:color="000000"/>
              <w:bottom w:val="single" w:sz="6" w:space="0" w:color="000000"/>
              <w:right w:val="single" w:sz="12" w:space="0" w:color="000000"/>
            </w:tcBorders>
          </w:tcPr>
          <w:p w:rsidR="000F08D4" w:rsidRPr="00CC43D0" w:rsidRDefault="000F08D4" w:rsidP="005B7975">
            <w:r w:rsidRPr="00CC43D0">
              <w:t>$45,975</w:t>
            </w:r>
          </w:p>
        </w:tc>
      </w:tr>
      <w:tr w:rsidR="000F08D4" w:rsidRPr="00CC43D0" w:rsidTr="005B7975">
        <w:trPr>
          <w:trHeight w:hRule="exact" w:val="359"/>
        </w:trPr>
        <w:tc>
          <w:tcPr>
            <w:tcW w:w="4861" w:type="dxa"/>
            <w:tcBorders>
              <w:top w:val="single" w:sz="6" w:space="0" w:color="000000"/>
              <w:left w:val="single" w:sz="12" w:space="0" w:color="000000"/>
              <w:bottom w:val="single" w:sz="6" w:space="0" w:color="000000"/>
              <w:right w:val="single" w:sz="6" w:space="0" w:color="000000"/>
            </w:tcBorders>
          </w:tcPr>
          <w:p w:rsidR="000F08D4" w:rsidRPr="00CC43D0" w:rsidRDefault="000F08D4" w:rsidP="005B7975">
            <w:r w:rsidRPr="00CC43D0">
              <w:t>Print Books</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$13,264</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$11,824</w:t>
            </w:r>
          </w:p>
        </w:tc>
        <w:tc>
          <w:tcPr>
            <w:tcW w:w="1801" w:type="dxa"/>
            <w:tcBorders>
              <w:top w:val="single" w:sz="6" w:space="0" w:color="000000"/>
              <w:left w:val="single" w:sz="6" w:space="0" w:color="000000"/>
              <w:bottom w:val="single" w:sz="6" w:space="0" w:color="000000"/>
              <w:right w:val="single" w:sz="12" w:space="0" w:color="000000"/>
            </w:tcBorders>
          </w:tcPr>
          <w:p w:rsidR="000F08D4" w:rsidRPr="00CC43D0" w:rsidRDefault="000F08D4" w:rsidP="005B7975">
            <w:r w:rsidRPr="00CC43D0">
              <w:t>$9,629</w:t>
            </w:r>
          </w:p>
        </w:tc>
      </w:tr>
      <w:tr w:rsidR="000F08D4" w:rsidRPr="00CC43D0" w:rsidTr="005B7975">
        <w:trPr>
          <w:trHeight w:hRule="exact" w:val="629"/>
        </w:trPr>
        <w:tc>
          <w:tcPr>
            <w:tcW w:w="4861" w:type="dxa"/>
            <w:tcBorders>
              <w:top w:val="single" w:sz="6" w:space="0" w:color="000000"/>
              <w:left w:val="single" w:sz="12" w:space="0" w:color="000000"/>
              <w:bottom w:val="single" w:sz="6" w:space="0" w:color="000000"/>
              <w:right w:val="single" w:sz="6" w:space="0" w:color="000000"/>
            </w:tcBorders>
          </w:tcPr>
          <w:p w:rsidR="000F08D4" w:rsidRPr="00CC43D0" w:rsidRDefault="000F08D4" w:rsidP="005B7975">
            <w:r w:rsidRPr="00CC43D0">
              <w:t>*Local Costs Only for Engineering Periodicals Subscriptions</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$47,589</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$47,706</w:t>
            </w:r>
          </w:p>
        </w:tc>
        <w:tc>
          <w:tcPr>
            <w:tcW w:w="1801" w:type="dxa"/>
            <w:tcBorders>
              <w:top w:val="single" w:sz="6" w:space="0" w:color="000000"/>
              <w:left w:val="single" w:sz="6" w:space="0" w:color="000000"/>
              <w:bottom w:val="single" w:sz="6" w:space="0" w:color="000000"/>
              <w:right w:val="single" w:sz="12" w:space="0" w:color="000000"/>
            </w:tcBorders>
          </w:tcPr>
          <w:p w:rsidR="000F08D4" w:rsidRPr="00CC43D0" w:rsidRDefault="000F08D4" w:rsidP="005B7975">
            <w:r w:rsidRPr="00CC43D0">
              <w:t>**$21,163</w:t>
            </w:r>
          </w:p>
        </w:tc>
      </w:tr>
      <w:tr w:rsidR="000F08D4" w:rsidRPr="00CC43D0" w:rsidTr="005B7975">
        <w:trPr>
          <w:trHeight w:hRule="exact" w:val="555"/>
        </w:trPr>
        <w:tc>
          <w:tcPr>
            <w:tcW w:w="4861" w:type="dxa"/>
            <w:tcBorders>
              <w:top w:val="single" w:sz="6" w:space="0" w:color="000000"/>
              <w:left w:val="single" w:sz="12" w:space="0" w:color="000000"/>
              <w:bottom w:val="single" w:sz="6" w:space="0" w:color="000000"/>
              <w:right w:val="single" w:sz="6" w:space="0" w:color="000000"/>
            </w:tcBorders>
          </w:tcPr>
          <w:p w:rsidR="000F08D4" w:rsidRPr="00CC43D0" w:rsidRDefault="000F08D4" w:rsidP="005B7975">
            <w:r w:rsidRPr="00CC43D0">
              <w:t>E-Book Packages (EngNetbase, O’Reilly)</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$7,043</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$7,332</w:t>
            </w:r>
          </w:p>
        </w:tc>
        <w:tc>
          <w:tcPr>
            <w:tcW w:w="1801" w:type="dxa"/>
            <w:tcBorders>
              <w:top w:val="single" w:sz="6" w:space="0" w:color="000000"/>
              <w:left w:val="single" w:sz="6" w:space="0" w:color="000000"/>
              <w:bottom w:val="single" w:sz="6" w:space="0" w:color="000000"/>
              <w:right w:val="single" w:sz="12" w:space="0" w:color="000000"/>
            </w:tcBorders>
          </w:tcPr>
          <w:p w:rsidR="000F08D4" w:rsidRPr="00CC43D0" w:rsidRDefault="000F08D4" w:rsidP="005B7975">
            <w:r w:rsidRPr="00CC43D0">
              <w:t>$6,483</w:t>
            </w:r>
          </w:p>
        </w:tc>
      </w:tr>
      <w:tr w:rsidR="000F08D4" w:rsidRPr="00CC43D0" w:rsidTr="005B7975">
        <w:trPr>
          <w:trHeight w:hRule="exact" w:val="555"/>
        </w:trPr>
        <w:tc>
          <w:tcPr>
            <w:tcW w:w="4861" w:type="dxa"/>
            <w:tcBorders>
              <w:top w:val="single" w:sz="6" w:space="0" w:color="000000"/>
              <w:left w:val="single" w:sz="12" w:space="0" w:color="000000"/>
              <w:bottom w:val="single" w:sz="6" w:space="0" w:color="000000"/>
              <w:right w:val="single" w:sz="6" w:space="0" w:color="000000"/>
            </w:tcBorders>
          </w:tcPr>
          <w:p w:rsidR="000F08D4" w:rsidRPr="00CC43D0" w:rsidRDefault="000F08D4" w:rsidP="005B7975">
            <w:r w:rsidRPr="00CC43D0">
              <w:t xml:space="preserve">***Research Databases </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$15,185</w:t>
            </w:r>
          </w:p>
        </w:tc>
        <w:tc>
          <w:tcPr>
            <w:tcW w:w="1440" w:type="dxa"/>
            <w:tcBorders>
              <w:top w:val="single" w:sz="6" w:space="0" w:color="000000"/>
              <w:left w:val="single" w:sz="6" w:space="0" w:color="000000"/>
              <w:bottom w:val="single" w:sz="6" w:space="0" w:color="000000"/>
              <w:right w:val="single" w:sz="6" w:space="0" w:color="000000"/>
            </w:tcBorders>
          </w:tcPr>
          <w:p w:rsidR="000F08D4" w:rsidRPr="00CC43D0" w:rsidRDefault="000F08D4" w:rsidP="005B7975">
            <w:r w:rsidRPr="00CC43D0">
              <w:t>$14,741</w:t>
            </w:r>
          </w:p>
        </w:tc>
        <w:tc>
          <w:tcPr>
            <w:tcW w:w="1801" w:type="dxa"/>
            <w:tcBorders>
              <w:top w:val="single" w:sz="6" w:space="0" w:color="000000"/>
              <w:left w:val="single" w:sz="6" w:space="0" w:color="000000"/>
              <w:bottom w:val="single" w:sz="6" w:space="0" w:color="000000"/>
              <w:right w:val="single" w:sz="12" w:space="0" w:color="000000"/>
            </w:tcBorders>
          </w:tcPr>
          <w:p w:rsidR="000F08D4" w:rsidRPr="00CC43D0" w:rsidRDefault="000F08D4" w:rsidP="005B7975">
            <w:r w:rsidRPr="00CC43D0">
              <w:t>$15,957</w:t>
            </w:r>
          </w:p>
        </w:tc>
      </w:tr>
    </w:tbl>
    <w:p w:rsidR="000F08D4" w:rsidRPr="00CC43D0" w:rsidRDefault="000F08D4" w:rsidP="000F08D4"/>
    <w:p w:rsidR="000F08D4" w:rsidRPr="00CC43D0" w:rsidRDefault="000F08D4" w:rsidP="000F08D4">
      <w:pPr>
        <w:jc w:val="center"/>
      </w:pPr>
      <w:r w:rsidRPr="00CC43D0">
        <w:t>*  This figure does not include the  total amount ($2.4 million ) expended annually by the UCR Libraries as co-investments with other UC campuses and the California Digital Library (CDL) to support access to e-journals, e-books, and electronic databases. The value of the e-journals for</w:t>
      </w:r>
    </w:p>
    <w:p w:rsidR="000F08D4" w:rsidRPr="00CC43D0" w:rsidRDefault="000F08D4" w:rsidP="000F08D4">
      <w:r w:rsidRPr="00CC43D0">
        <w:t xml:space="preserve">   </w:t>
      </w:r>
      <w:proofErr w:type="gramStart"/>
      <w:r w:rsidRPr="00CC43D0">
        <w:t>supporting</w:t>
      </w:r>
      <w:proofErr w:type="gramEnd"/>
      <w:r w:rsidRPr="00CC43D0">
        <w:t xml:space="preserve"> engineering alone is over a million dollars annually.</w:t>
      </w:r>
      <w:r w:rsidRPr="00CC43D0">
        <w:br/>
        <w:t xml:space="preserve">   *</w:t>
      </w:r>
      <w:proofErr w:type="gramStart"/>
      <w:r w:rsidRPr="00CC43D0">
        <w:t>*  This</w:t>
      </w:r>
      <w:proofErr w:type="gramEnd"/>
      <w:r w:rsidRPr="00CC43D0">
        <w:t xml:space="preserve"> figure reflects a major journal cancellation which included duplicate and low use titles </w:t>
      </w:r>
    </w:p>
    <w:p w:rsidR="000F08D4" w:rsidRPr="00CC43D0" w:rsidRDefault="000F08D4" w:rsidP="000F08D4">
      <w:r w:rsidRPr="00CC43D0">
        <w:t xml:space="preserve">   </w:t>
      </w:r>
      <w:proofErr w:type="gramStart"/>
      <w:r w:rsidRPr="00CC43D0">
        <w:t>especially</w:t>
      </w:r>
      <w:proofErr w:type="gramEnd"/>
      <w:r w:rsidRPr="00CC43D0">
        <w:t xml:space="preserve"> targeting print titles that duplicated e-journal titles.  This was a UCR project in </w:t>
      </w:r>
    </w:p>
    <w:p w:rsidR="000F08D4" w:rsidRPr="00CC43D0" w:rsidRDefault="000F08D4" w:rsidP="000F08D4">
      <w:r w:rsidRPr="00CC43D0">
        <w:t xml:space="preserve">   </w:t>
      </w:r>
      <w:proofErr w:type="gramStart"/>
      <w:r w:rsidRPr="00CC43D0">
        <w:t>response</w:t>
      </w:r>
      <w:proofErr w:type="gramEnd"/>
      <w:r w:rsidRPr="00CC43D0">
        <w:t xml:space="preserve"> to budget reductions.</w:t>
      </w:r>
    </w:p>
    <w:p w:rsidR="000F08D4" w:rsidRPr="00CC43D0" w:rsidRDefault="000F08D4" w:rsidP="000F08D4">
      <w:r w:rsidRPr="00CC43D0">
        <w:t xml:space="preserve">  **</w:t>
      </w:r>
      <w:proofErr w:type="gramStart"/>
      <w:r w:rsidRPr="00CC43D0">
        <w:t>*  Cost</w:t>
      </w:r>
      <w:proofErr w:type="gramEnd"/>
      <w:r w:rsidRPr="00CC43D0">
        <w:t xml:space="preserve"> for Compendex and Inspec databases.  Other databases such as SciFinder, Water</w:t>
      </w:r>
    </w:p>
    <w:p w:rsidR="000F08D4" w:rsidRPr="00CC43D0" w:rsidRDefault="000F08D4" w:rsidP="000F08D4">
      <w:r w:rsidRPr="00CC43D0">
        <w:t xml:space="preserve">   Resources Abstracts, Web of Science support multiple disciplines, in addition to Engineering.</w:t>
      </w:r>
    </w:p>
    <w:p w:rsidR="000F08D4" w:rsidRPr="00CC43D0" w:rsidRDefault="000F08D4" w:rsidP="000F08D4">
      <w:pPr>
        <w:pStyle w:val="ColorfulList-Accent11"/>
      </w:pPr>
    </w:p>
    <w:p w:rsidR="000F08D4" w:rsidRPr="00CC43D0" w:rsidRDefault="000F08D4" w:rsidP="000F08D4">
      <w:pPr>
        <w:pStyle w:val="ColorfulList-Accent11"/>
      </w:pPr>
    </w:p>
    <w:p w:rsidR="000F08D4" w:rsidRDefault="000F08D4" w:rsidP="000F08D4"/>
    <w:p w:rsidR="004376E4" w:rsidRDefault="004376E4" w:rsidP="00761937">
      <w:pPr>
        <w:rPr>
          <w:lang w:eastAsia="ja-JP"/>
        </w:rPr>
      </w:pPr>
    </w:p>
    <w:p w:rsidR="000F08D4" w:rsidRDefault="000F08D4" w:rsidP="00761937">
      <w:pPr>
        <w:rPr>
          <w:lang w:eastAsia="ja-JP"/>
        </w:rPr>
      </w:pPr>
    </w:p>
    <w:p w:rsidR="000F08D4" w:rsidRPr="00CC43D0" w:rsidRDefault="000F08D4" w:rsidP="00761937">
      <w:pPr>
        <w:rPr>
          <w:lang w:eastAsia="ja-JP"/>
        </w:rPr>
      </w:pPr>
    </w:p>
    <w:p w:rsidR="00EF4E69" w:rsidRPr="00CC43D0" w:rsidRDefault="004376E4" w:rsidP="00D87EE1">
      <w:pPr>
        <w:pStyle w:val="Heading1"/>
      </w:pPr>
      <w:r w:rsidRPr="00CC43D0">
        <w:br w:type="page"/>
      </w:r>
    </w:p>
    <w:p w:rsidR="00686BC8" w:rsidRPr="00CC43D0" w:rsidRDefault="00686BC8" w:rsidP="00723258">
      <w:pPr>
        <w:rPr>
          <w:b/>
        </w:rPr>
      </w:pPr>
      <w:r w:rsidRPr="00CC43D0">
        <w:rPr>
          <w:b/>
        </w:rPr>
        <w:lastRenderedPageBreak/>
        <w:t>Signature Attesting to Compliance</w:t>
      </w:r>
      <w:r w:rsidR="00FA510F" w:rsidRPr="00CC43D0">
        <w:rPr>
          <w:b/>
        </w:rPr>
        <w:t xml:space="preserve">   Dean</w:t>
      </w:r>
    </w:p>
    <w:p w:rsidR="00686BC8" w:rsidRPr="00CC43D0" w:rsidRDefault="00686BC8" w:rsidP="00C47F95"/>
    <w:p w:rsidR="00686BC8" w:rsidRPr="00CC43D0" w:rsidRDefault="00686BC8" w:rsidP="00C47F95">
      <w:r w:rsidRPr="00CC43D0">
        <w:t xml:space="preserve">By signing below, </w:t>
      </w:r>
      <w:r w:rsidR="00CB3D96" w:rsidRPr="00CC43D0">
        <w:t>I</w:t>
      </w:r>
      <w:r w:rsidRPr="00CC43D0">
        <w:t xml:space="preserve"> attest to the following</w:t>
      </w:r>
      <w:r w:rsidR="0078324E" w:rsidRPr="00CC43D0">
        <w:t>:</w:t>
      </w:r>
    </w:p>
    <w:p w:rsidR="0078324E" w:rsidRPr="00CC43D0" w:rsidRDefault="0078324E" w:rsidP="00C47F95"/>
    <w:p w:rsidR="0078324E" w:rsidRPr="00CC43D0" w:rsidRDefault="0078324E" w:rsidP="00C47F95">
      <w:r w:rsidRPr="00CC43D0">
        <w:t xml:space="preserve">That </w:t>
      </w:r>
      <w:r w:rsidR="0005783C">
        <w:t xml:space="preserve">the Department of Bioengineering </w:t>
      </w:r>
      <w:r w:rsidRPr="00CC43D0">
        <w:t xml:space="preserve">has conducted an honest assessment of compliance and has provided a complete and accurate disclosure of timely information regarding compliance with ABET’s </w:t>
      </w:r>
      <w:r w:rsidRPr="00CC43D0">
        <w:rPr>
          <w:i/>
        </w:rPr>
        <w:t xml:space="preserve">Criteria for Accrediting </w:t>
      </w:r>
      <w:r w:rsidR="00812EAE" w:rsidRPr="00CC43D0">
        <w:rPr>
          <w:i/>
        </w:rPr>
        <w:t>Engineering</w:t>
      </w:r>
      <w:r w:rsidRPr="00CC43D0">
        <w:rPr>
          <w:i/>
        </w:rPr>
        <w:t xml:space="preserve"> Programs</w:t>
      </w:r>
      <w:r w:rsidRPr="00CC43D0">
        <w:t xml:space="preserve"> to include the General Criteria and any applicable Program Criteria</w:t>
      </w:r>
      <w:r w:rsidR="00CB3D96" w:rsidRPr="00CC43D0">
        <w:t>,</w:t>
      </w:r>
      <w:bookmarkStart w:id="61" w:name="_GoBack"/>
      <w:bookmarkEnd w:id="61"/>
      <w:r w:rsidRPr="00CC43D0">
        <w:t xml:space="preserve"> and the </w:t>
      </w:r>
      <w:r w:rsidR="00CB3D96" w:rsidRPr="00CC43D0">
        <w:t xml:space="preserve">ABET </w:t>
      </w:r>
      <w:r w:rsidRPr="00CC43D0">
        <w:rPr>
          <w:i/>
        </w:rPr>
        <w:t>Accreditation Policy and Procedure Manual.</w:t>
      </w:r>
    </w:p>
    <w:p w:rsidR="0078324E" w:rsidRPr="00CC43D0" w:rsidRDefault="0078324E" w:rsidP="00C47F95"/>
    <w:p w:rsidR="0078324E" w:rsidRPr="00CC43D0" w:rsidRDefault="0005783C" w:rsidP="00C47F95">
      <w:pPr>
        <w:rPr>
          <w:b/>
        </w:rPr>
      </w:pPr>
      <w:r>
        <w:rPr>
          <w:b/>
          <w:u w:val="single"/>
        </w:rPr>
        <w:t>Reza Abbaschian</w:t>
      </w:r>
    </w:p>
    <w:p w:rsidR="0078324E" w:rsidRPr="00CC43D0" w:rsidRDefault="00E43786" w:rsidP="00C47F95">
      <w:pPr>
        <w:rPr>
          <w:b/>
        </w:rPr>
      </w:pPr>
      <w:r w:rsidRPr="00CC43D0">
        <w:rPr>
          <w:b/>
        </w:rPr>
        <w:t>Dean’s Name (As indicated on the RFE)</w:t>
      </w:r>
    </w:p>
    <w:p w:rsidR="0078324E" w:rsidRPr="00CC43D0" w:rsidRDefault="0078324E" w:rsidP="00C47F95">
      <w:pPr>
        <w:rPr>
          <w:b/>
        </w:rPr>
      </w:pPr>
    </w:p>
    <w:p w:rsidR="00E43786" w:rsidRPr="00CC43D0" w:rsidRDefault="0005783C" w:rsidP="00C47F95">
      <w:pPr>
        <w:rPr>
          <w:b/>
        </w:rPr>
      </w:pPr>
      <w:r w:rsidRPr="00487826">
        <w:rPr>
          <w:noProof/>
        </w:rPr>
        <w:drawing>
          <wp:anchor distT="0" distB="0" distL="114300" distR="114300" simplePos="0" relativeHeight="251673088" behindDoc="1" locked="0" layoutInCell="1" allowOverlap="1" wp14:anchorId="4FC95D97" wp14:editId="7B18499C">
            <wp:simplePos x="0" y="0"/>
            <wp:positionH relativeFrom="column">
              <wp:posOffset>-47625</wp:posOffset>
            </wp:positionH>
            <wp:positionV relativeFrom="paragraph">
              <wp:posOffset>40005</wp:posOffset>
            </wp:positionV>
            <wp:extent cx="1947545" cy="731520"/>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47545" cy="731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43786" w:rsidRPr="00CC43D0" w:rsidRDefault="00E43786" w:rsidP="00C47F95">
      <w:pPr>
        <w:rPr>
          <w:b/>
        </w:rPr>
      </w:pPr>
    </w:p>
    <w:p w:rsidR="0078324E" w:rsidRPr="00CC43D0" w:rsidRDefault="0078324E" w:rsidP="00C47F95">
      <w:pPr>
        <w:rPr>
          <w:b/>
        </w:rPr>
      </w:pPr>
    </w:p>
    <w:p w:rsidR="0078324E" w:rsidRPr="00CC43D0" w:rsidRDefault="0078324E" w:rsidP="00C47F95">
      <w:pPr>
        <w:rPr>
          <w:b/>
        </w:rPr>
      </w:pPr>
      <w:r w:rsidRPr="00CC43D0">
        <w:rPr>
          <w:b/>
        </w:rPr>
        <w:t>________________________________</w:t>
      </w:r>
      <w:r w:rsidRPr="00CC43D0">
        <w:rPr>
          <w:b/>
        </w:rPr>
        <w:tab/>
      </w:r>
      <w:r w:rsidRPr="00CC43D0">
        <w:rPr>
          <w:b/>
        </w:rPr>
        <w:tab/>
      </w:r>
      <w:r w:rsidR="0005783C">
        <w:rPr>
          <w:b/>
          <w:u w:val="single"/>
        </w:rPr>
        <w:t>June 26, 2012</w:t>
      </w:r>
    </w:p>
    <w:p w:rsidR="0078324E" w:rsidRPr="00CC43D0" w:rsidRDefault="0078324E" w:rsidP="00C47F95">
      <w:pPr>
        <w:rPr>
          <w:b/>
        </w:rPr>
      </w:pPr>
      <w:r w:rsidRPr="00CC43D0">
        <w:rPr>
          <w:b/>
        </w:rPr>
        <w:t>Signature</w:t>
      </w:r>
      <w:r w:rsidRPr="00CC43D0">
        <w:rPr>
          <w:b/>
        </w:rPr>
        <w:tab/>
      </w:r>
      <w:r w:rsidRPr="00CC43D0">
        <w:rPr>
          <w:b/>
        </w:rPr>
        <w:tab/>
      </w:r>
      <w:r w:rsidRPr="00CC43D0">
        <w:rPr>
          <w:b/>
        </w:rPr>
        <w:tab/>
      </w:r>
      <w:r w:rsidRPr="00CC43D0">
        <w:rPr>
          <w:b/>
        </w:rPr>
        <w:tab/>
      </w:r>
      <w:r w:rsidRPr="00CC43D0">
        <w:rPr>
          <w:b/>
        </w:rPr>
        <w:tab/>
      </w:r>
      <w:r w:rsidRPr="00CC43D0">
        <w:rPr>
          <w:b/>
        </w:rPr>
        <w:tab/>
        <w:t>Date</w:t>
      </w:r>
    </w:p>
    <w:sectPr w:rsidR="0078324E" w:rsidRPr="00CC43D0" w:rsidSect="00CC1E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5E6" w:rsidRDefault="001605E6">
      <w:r>
        <w:separator/>
      </w:r>
    </w:p>
    <w:p w:rsidR="001605E6" w:rsidRDefault="001605E6"/>
  </w:endnote>
  <w:endnote w:type="continuationSeparator" w:id="0">
    <w:p w:rsidR="001605E6" w:rsidRDefault="001605E6">
      <w:r>
        <w:continuationSeparator/>
      </w:r>
    </w:p>
    <w:p w:rsidR="001605E6" w:rsidRDefault="00160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j-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DD" w:rsidRDefault="003D24DD">
    <w:pPr>
      <w:pStyle w:val="Footer"/>
      <w:jc w:val="right"/>
    </w:pPr>
    <w:r>
      <w:fldChar w:fldCharType="begin"/>
    </w:r>
    <w:r>
      <w:instrText xml:space="preserve"> PAGE   \* MERGEFORMAT </w:instrText>
    </w:r>
    <w:r>
      <w:fldChar w:fldCharType="separate"/>
    </w:r>
    <w:r w:rsidR="0005783C">
      <w:rPr>
        <w:noProof/>
      </w:rPr>
      <w:t>46</w:t>
    </w:r>
    <w:r>
      <w:rPr>
        <w:noProof/>
      </w:rPr>
      <w:fldChar w:fldCharType="end"/>
    </w:r>
  </w:p>
  <w:p w:rsidR="003D24DD" w:rsidRPr="007D02B5" w:rsidRDefault="003D24DD" w:rsidP="007D02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DD" w:rsidRDefault="003D24DD">
    <w:pPr>
      <w:pStyle w:val="Footer"/>
      <w:jc w:val="right"/>
    </w:pPr>
    <w:r>
      <w:fldChar w:fldCharType="begin"/>
    </w:r>
    <w:r>
      <w:instrText xml:space="preserve"> PAGE   \* MERGEFORMAT </w:instrText>
    </w:r>
    <w:r>
      <w:fldChar w:fldCharType="separate"/>
    </w:r>
    <w:r w:rsidR="0005783C">
      <w:rPr>
        <w:noProof/>
      </w:rPr>
      <w:t>3</w:t>
    </w:r>
    <w:r>
      <w:rPr>
        <w:noProof/>
      </w:rPr>
      <w:fldChar w:fldCharType="end"/>
    </w:r>
  </w:p>
  <w:p w:rsidR="003D24DD" w:rsidRDefault="003D24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DD" w:rsidRDefault="003D24DD">
    <w:pPr>
      <w:pStyle w:val="Footer"/>
      <w:jc w:val="right"/>
    </w:pPr>
    <w:r>
      <w:fldChar w:fldCharType="begin"/>
    </w:r>
    <w:r>
      <w:instrText xml:space="preserve"> PAGE   \* MERGEFORMAT </w:instrText>
    </w:r>
    <w:r>
      <w:fldChar w:fldCharType="separate"/>
    </w:r>
    <w:r w:rsidR="0005783C">
      <w:rPr>
        <w:noProof/>
      </w:rPr>
      <w:t>259</w:t>
    </w:r>
    <w:r>
      <w:rPr>
        <w:noProof/>
      </w:rPr>
      <w:fldChar w:fldCharType="end"/>
    </w:r>
  </w:p>
  <w:p w:rsidR="003D24DD" w:rsidRDefault="003D24D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5E6" w:rsidRDefault="001605E6">
      <w:r>
        <w:separator/>
      </w:r>
    </w:p>
    <w:p w:rsidR="001605E6" w:rsidRDefault="001605E6"/>
  </w:footnote>
  <w:footnote w:type="continuationSeparator" w:id="0">
    <w:p w:rsidR="001605E6" w:rsidRDefault="001605E6">
      <w:r>
        <w:continuationSeparator/>
      </w:r>
    </w:p>
    <w:p w:rsidR="001605E6" w:rsidRDefault="001605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DD" w:rsidRDefault="003D24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6875"/>
    <w:multiLevelType w:val="hybridMultilevel"/>
    <w:tmpl w:val="9104F106"/>
    <w:lvl w:ilvl="0" w:tplc="FAA074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F746E"/>
    <w:multiLevelType w:val="hybridMultilevel"/>
    <w:tmpl w:val="D92891A8"/>
    <w:lvl w:ilvl="0" w:tplc="7A8A8B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7010E"/>
    <w:multiLevelType w:val="hybridMultilevel"/>
    <w:tmpl w:val="4EB26762"/>
    <w:lvl w:ilvl="0" w:tplc="6350797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7A7547"/>
    <w:multiLevelType w:val="singleLevel"/>
    <w:tmpl w:val="1B420DD6"/>
    <w:lvl w:ilvl="0">
      <w:start w:val="1"/>
      <w:numFmt w:val="lowerRoman"/>
      <w:lvlText w:val="%1."/>
      <w:lvlJc w:val="left"/>
      <w:pPr>
        <w:tabs>
          <w:tab w:val="num" w:pos="720"/>
        </w:tabs>
        <w:ind w:left="720" w:hanging="720"/>
      </w:pPr>
    </w:lvl>
  </w:abstractNum>
  <w:abstractNum w:abstractNumId="4">
    <w:nsid w:val="0AD9592D"/>
    <w:multiLevelType w:val="hybridMultilevel"/>
    <w:tmpl w:val="9D204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346FD8"/>
    <w:multiLevelType w:val="hybridMultilevel"/>
    <w:tmpl w:val="EE5032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66468E"/>
    <w:multiLevelType w:val="hybridMultilevel"/>
    <w:tmpl w:val="D6B22808"/>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7">
    <w:nsid w:val="0C664783"/>
    <w:multiLevelType w:val="hybridMultilevel"/>
    <w:tmpl w:val="460E0B54"/>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8">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D66C95"/>
    <w:multiLevelType w:val="hybridMultilevel"/>
    <w:tmpl w:val="886C2CC4"/>
    <w:lvl w:ilvl="0" w:tplc="04090011">
      <w:start w:val="1"/>
      <w:numFmt w:val="decimal"/>
      <w:lvlText w:val="%1)"/>
      <w:lvlJc w:val="left"/>
      <w:pPr>
        <w:tabs>
          <w:tab w:val="num" w:pos="450"/>
        </w:tabs>
        <w:ind w:left="450" w:hanging="360"/>
      </w:pPr>
      <w:rPr>
        <w:rFonts w:cs="Times New Roman" w:hint="default"/>
      </w:rPr>
    </w:lvl>
    <w:lvl w:ilvl="1" w:tplc="04090019">
      <w:start w:val="1"/>
      <w:numFmt w:val="lowerLetter"/>
      <w:lvlText w:val="%2."/>
      <w:lvlJc w:val="left"/>
      <w:pPr>
        <w:tabs>
          <w:tab w:val="num" w:pos="1170"/>
        </w:tabs>
        <w:ind w:left="1170" w:hanging="360"/>
      </w:pPr>
      <w:rPr>
        <w:rFonts w:cs="Times New Roman"/>
      </w:rPr>
    </w:lvl>
    <w:lvl w:ilvl="2" w:tplc="0409001B">
      <w:start w:val="1"/>
      <w:numFmt w:val="lowerRoman"/>
      <w:lvlText w:val="%3."/>
      <w:lvlJc w:val="right"/>
      <w:pPr>
        <w:tabs>
          <w:tab w:val="num" w:pos="1890"/>
        </w:tabs>
        <w:ind w:left="1890" w:hanging="180"/>
      </w:pPr>
      <w:rPr>
        <w:rFonts w:cs="Times New Roman"/>
      </w:rPr>
    </w:lvl>
    <w:lvl w:ilvl="3" w:tplc="0409000F">
      <w:start w:val="1"/>
      <w:numFmt w:val="decimal"/>
      <w:lvlText w:val="%4."/>
      <w:lvlJc w:val="left"/>
      <w:pPr>
        <w:tabs>
          <w:tab w:val="num" w:pos="2610"/>
        </w:tabs>
        <w:ind w:left="2610" w:hanging="360"/>
      </w:pPr>
      <w:rPr>
        <w:rFonts w:cs="Times New Roman"/>
      </w:rPr>
    </w:lvl>
    <w:lvl w:ilvl="4" w:tplc="04090019">
      <w:start w:val="1"/>
      <w:numFmt w:val="lowerLetter"/>
      <w:lvlText w:val="%5."/>
      <w:lvlJc w:val="left"/>
      <w:pPr>
        <w:tabs>
          <w:tab w:val="num" w:pos="3330"/>
        </w:tabs>
        <w:ind w:left="3330" w:hanging="360"/>
      </w:pPr>
      <w:rPr>
        <w:rFonts w:cs="Times New Roman"/>
      </w:rPr>
    </w:lvl>
    <w:lvl w:ilvl="5" w:tplc="0409001B">
      <w:start w:val="1"/>
      <w:numFmt w:val="lowerRoman"/>
      <w:lvlText w:val="%6."/>
      <w:lvlJc w:val="right"/>
      <w:pPr>
        <w:tabs>
          <w:tab w:val="num" w:pos="4050"/>
        </w:tabs>
        <w:ind w:left="4050" w:hanging="180"/>
      </w:pPr>
      <w:rPr>
        <w:rFonts w:cs="Times New Roman"/>
      </w:rPr>
    </w:lvl>
    <w:lvl w:ilvl="6" w:tplc="0409000F">
      <w:start w:val="1"/>
      <w:numFmt w:val="decimal"/>
      <w:lvlText w:val="%7."/>
      <w:lvlJc w:val="left"/>
      <w:pPr>
        <w:tabs>
          <w:tab w:val="num" w:pos="4770"/>
        </w:tabs>
        <w:ind w:left="4770" w:hanging="360"/>
      </w:pPr>
      <w:rPr>
        <w:rFonts w:cs="Times New Roman"/>
      </w:rPr>
    </w:lvl>
    <w:lvl w:ilvl="7" w:tplc="04090019">
      <w:start w:val="1"/>
      <w:numFmt w:val="lowerLetter"/>
      <w:lvlText w:val="%8."/>
      <w:lvlJc w:val="left"/>
      <w:pPr>
        <w:tabs>
          <w:tab w:val="num" w:pos="5490"/>
        </w:tabs>
        <w:ind w:left="5490" w:hanging="360"/>
      </w:pPr>
      <w:rPr>
        <w:rFonts w:cs="Times New Roman"/>
      </w:rPr>
    </w:lvl>
    <w:lvl w:ilvl="8" w:tplc="0409001B">
      <w:start w:val="1"/>
      <w:numFmt w:val="lowerRoman"/>
      <w:lvlText w:val="%9."/>
      <w:lvlJc w:val="right"/>
      <w:pPr>
        <w:tabs>
          <w:tab w:val="num" w:pos="6210"/>
        </w:tabs>
        <w:ind w:left="6210" w:hanging="180"/>
      </w:pPr>
      <w:rPr>
        <w:rFonts w:cs="Times New Roman"/>
      </w:rPr>
    </w:lvl>
  </w:abstractNum>
  <w:abstractNum w:abstractNumId="10">
    <w:nsid w:val="100C556D"/>
    <w:multiLevelType w:val="hybridMultilevel"/>
    <w:tmpl w:val="F0360A76"/>
    <w:lvl w:ilvl="0" w:tplc="62502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DD10FB"/>
    <w:multiLevelType w:val="hybridMultilevel"/>
    <w:tmpl w:val="1B82AD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11355685"/>
    <w:multiLevelType w:val="hybridMultilevel"/>
    <w:tmpl w:val="DA70B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4805D6"/>
    <w:multiLevelType w:val="hybridMultilevel"/>
    <w:tmpl w:val="E44488D0"/>
    <w:lvl w:ilvl="0" w:tplc="83C6ED34">
      <w:start w:val="1"/>
      <w:numFmt w:val="upperLetter"/>
      <w:pStyle w:val="Heading2"/>
      <w:lvlText w:val="%1."/>
      <w:lvlJc w:val="left"/>
      <w:pPr>
        <w:ind w:left="81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A37ED2"/>
    <w:multiLevelType w:val="hybridMultilevel"/>
    <w:tmpl w:val="18CED55E"/>
    <w:lvl w:ilvl="0" w:tplc="6B1204D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7901366"/>
    <w:multiLevelType w:val="hybridMultilevel"/>
    <w:tmpl w:val="7DAA6BC4"/>
    <w:lvl w:ilvl="0" w:tplc="BC4AE4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A1313B"/>
    <w:multiLevelType w:val="multilevel"/>
    <w:tmpl w:val="E0F264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18842ECB"/>
    <w:multiLevelType w:val="hybridMultilevel"/>
    <w:tmpl w:val="9D961C6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9">
    <w:nsid w:val="19A87524"/>
    <w:multiLevelType w:val="hybridMultilevel"/>
    <w:tmpl w:val="A4FAA5FC"/>
    <w:lvl w:ilvl="0" w:tplc="9FFE82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22472D"/>
    <w:multiLevelType w:val="hybridMultilevel"/>
    <w:tmpl w:val="8556AE42"/>
    <w:lvl w:ilvl="0" w:tplc="04090019">
      <w:start w:val="1"/>
      <w:numFmt w:val="lowerLetter"/>
      <w:lvlText w:val="%1."/>
      <w:lvlJc w:val="left"/>
      <w:pPr>
        <w:ind w:left="720" w:hanging="360"/>
      </w:pPr>
      <w:rPr>
        <w:rFonts w:hint="default"/>
      </w:rPr>
    </w:lvl>
    <w:lvl w:ilvl="1" w:tplc="628C069E">
      <w:start w:val="2"/>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C6470F0"/>
    <w:multiLevelType w:val="hybridMultilevel"/>
    <w:tmpl w:val="10FCFC70"/>
    <w:lvl w:ilvl="0" w:tplc="1CBE1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DA1648A"/>
    <w:multiLevelType w:val="hybridMultilevel"/>
    <w:tmpl w:val="A282C80A"/>
    <w:lvl w:ilvl="0" w:tplc="2B1C1A66">
      <w:start w:val="1"/>
      <w:numFmt w:val="upperLetter"/>
      <w:pStyle w:val="Style21"/>
      <w:lvlText w:val="%1."/>
      <w:lvlJc w:val="left"/>
      <w:pPr>
        <w:ind w:left="1170" w:hanging="360"/>
      </w:pPr>
      <w:rPr>
        <w:rFonts w:hint="default"/>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nsid w:val="1EBC46D6"/>
    <w:multiLevelType w:val="hybridMultilevel"/>
    <w:tmpl w:val="A43C01C4"/>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24">
    <w:nsid w:val="226F3D86"/>
    <w:multiLevelType w:val="hybridMultilevel"/>
    <w:tmpl w:val="1982E4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252233B5"/>
    <w:multiLevelType w:val="hybridMultilevel"/>
    <w:tmpl w:val="E5D22C0C"/>
    <w:lvl w:ilvl="0" w:tplc="6350797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4B760E"/>
    <w:multiLevelType w:val="hybridMultilevel"/>
    <w:tmpl w:val="8A7678DE"/>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27">
    <w:nsid w:val="2754056E"/>
    <w:multiLevelType w:val="hybridMultilevel"/>
    <w:tmpl w:val="1C5C5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78B4AD4"/>
    <w:multiLevelType w:val="hybridMultilevel"/>
    <w:tmpl w:val="1B828D32"/>
    <w:lvl w:ilvl="0" w:tplc="6350797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39230D"/>
    <w:multiLevelType w:val="multilevel"/>
    <w:tmpl w:val="C6B0F8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BB036C6"/>
    <w:multiLevelType w:val="hybridMultilevel"/>
    <w:tmpl w:val="2EDADB8C"/>
    <w:lvl w:ilvl="0" w:tplc="6350797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BEA61E6"/>
    <w:multiLevelType w:val="multilevel"/>
    <w:tmpl w:val="00F06CCA"/>
    <w:lvl w:ilvl="0">
      <w:start w:val="1"/>
      <w:numFmt w:val="decimal"/>
      <w:lvlText w:val="%1."/>
      <w:lvlJc w:val="left"/>
      <w:pPr>
        <w:ind w:left="1260" w:hanging="360"/>
      </w:pPr>
      <w:rPr>
        <w:rFonts w:ascii="Times New Roman" w:hAnsi="Times New Roman" w:cs="Times New Roman" w:hint="default"/>
      </w:rPr>
    </w:lvl>
    <w:lvl w:ilvl="1">
      <w:start w:val="1"/>
      <w:numFmt w:val="lowerLetter"/>
      <w:lvlText w:val="%2."/>
      <w:lvlJc w:val="left"/>
      <w:pPr>
        <w:ind w:left="1980" w:hanging="360"/>
      </w:pPr>
      <w:rPr>
        <w:rFonts w:cs="Times New Roman"/>
      </w:rPr>
    </w:lvl>
    <w:lvl w:ilvl="2">
      <w:start w:val="1"/>
      <w:numFmt w:val="lowerRoman"/>
      <w:lvlText w:val="%3."/>
      <w:lvlJc w:val="right"/>
      <w:pPr>
        <w:ind w:left="2700" w:hanging="180"/>
      </w:pPr>
      <w:rPr>
        <w:rFonts w:cs="Times New Roman"/>
      </w:rPr>
    </w:lvl>
    <w:lvl w:ilvl="3">
      <w:start w:val="1"/>
      <w:numFmt w:val="decimal"/>
      <w:lvlText w:val="%4."/>
      <w:lvlJc w:val="left"/>
      <w:pPr>
        <w:ind w:left="3420" w:hanging="360"/>
      </w:pPr>
      <w:rPr>
        <w:rFonts w:cs="Times New Roman"/>
      </w:rPr>
    </w:lvl>
    <w:lvl w:ilvl="4">
      <w:start w:val="1"/>
      <w:numFmt w:val="lowerLetter"/>
      <w:lvlText w:val="%5."/>
      <w:lvlJc w:val="left"/>
      <w:pPr>
        <w:ind w:left="4140" w:hanging="360"/>
      </w:pPr>
      <w:rPr>
        <w:rFonts w:cs="Times New Roman"/>
      </w:rPr>
    </w:lvl>
    <w:lvl w:ilvl="5">
      <w:start w:val="1"/>
      <w:numFmt w:val="lowerRoman"/>
      <w:lvlText w:val="%6."/>
      <w:lvlJc w:val="right"/>
      <w:pPr>
        <w:ind w:left="4860" w:hanging="180"/>
      </w:pPr>
      <w:rPr>
        <w:rFonts w:cs="Times New Roman"/>
      </w:rPr>
    </w:lvl>
    <w:lvl w:ilvl="6">
      <w:start w:val="1"/>
      <w:numFmt w:val="decimal"/>
      <w:lvlText w:val="%7."/>
      <w:lvlJc w:val="left"/>
      <w:pPr>
        <w:ind w:left="5580" w:hanging="360"/>
      </w:pPr>
      <w:rPr>
        <w:rFonts w:cs="Times New Roman"/>
      </w:rPr>
    </w:lvl>
    <w:lvl w:ilvl="7">
      <w:start w:val="1"/>
      <w:numFmt w:val="lowerLetter"/>
      <w:lvlText w:val="%8."/>
      <w:lvlJc w:val="left"/>
      <w:pPr>
        <w:ind w:left="6300" w:hanging="360"/>
      </w:pPr>
      <w:rPr>
        <w:rFonts w:cs="Times New Roman"/>
      </w:rPr>
    </w:lvl>
    <w:lvl w:ilvl="8">
      <w:start w:val="1"/>
      <w:numFmt w:val="lowerRoman"/>
      <w:lvlText w:val="%9."/>
      <w:lvlJc w:val="right"/>
      <w:pPr>
        <w:ind w:left="7020" w:hanging="180"/>
      </w:pPr>
      <w:rPr>
        <w:rFonts w:cs="Times New Roman"/>
      </w:rPr>
    </w:lvl>
  </w:abstractNum>
  <w:abstractNum w:abstractNumId="32">
    <w:nsid w:val="2C306C1B"/>
    <w:multiLevelType w:val="hybridMultilevel"/>
    <w:tmpl w:val="3BEC25A0"/>
    <w:lvl w:ilvl="0" w:tplc="63507978">
      <w:start w:val="3"/>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2F407867"/>
    <w:multiLevelType w:val="multilevel"/>
    <w:tmpl w:val="92122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2F8A7339"/>
    <w:multiLevelType w:val="hybridMultilevel"/>
    <w:tmpl w:val="45DC8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06B404B"/>
    <w:multiLevelType w:val="hybridMultilevel"/>
    <w:tmpl w:val="72E2EAD0"/>
    <w:lvl w:ilvl="0" w:tplc="AA2020B0">
      <w:start w:val="3"/>
      <w:numFmt w:val="decimal"/>
      <w:lvlText w:val="%1"/>
      <w:lvlJc w:val="left"/>
      <w:pPr>
        <w:ind w:left="1053" w:hanging="9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07C3528"/>
    <w:multiLevelType w:val="hybridMultilevel"/>
    <w:tmpl w:val="3A3EDB38"/>
    <w:lvl w:ilvl="0" w:tplc="C3702BFE">
      <w:start w:val="1"/>
      <w:numFmt w:val="decimal"/>
      <w:lvlText w:val="%1"/>
      <w:lvlJc w:val="left"/>
      <w:pPr>
        <w:ind w:left="1053" w:hanging="960"/>
      </w:pPr>
      <w:rPr>
        <w:rFonts w:ascii="Arial" w:hAnsi="Arial" w:cs="Arial" w:hint="default"/>
      </w:rPr>
    </w:lvl>
    <w:lvl w:ilvl="1" w:tplc="04090019" w:tentative="1">
      <w:start w:val="1"/>
      <w:numFmt w:val="lowerLetter"/>
      <w:lvlText w:val="%2."/>
      <w:lvlJc w:val="left"/>
      <w:pPr>
        <w:ind w:left="1173" w:hanging="360"/>
      </w:p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37">
    <w:nsid w:val="30991FB1"/>
    <w:multiLevelType w:val="hybridMultilevel"/>
    <w:tmpl w:val="5156C35C"/>
    <w:lvl w:ilvl="0" w:tplc="9FFE82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17F1E3A"/>
    <w:multiLevelType w:val="hybridMultilevel"/>
    <w:tmpl w:val="7CC2B08C"/>
    <w:lvl w:ilvl="0" w:tplc="63507978">
      <w:start w:val="3"/>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28C6098"/>
    <w:multiLevelType w:val="hybridMultilevel"/>
    <w:tmpl w:val="D6A40D04"/>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40">
    <w:nsid w:val="32AD5B48"/>
    <w:multiLevelType w:val="hybridMultilevel"/>
    <w:tmpl w:val="51CA2124"/>
    <w:lvl w:ilvl="0" w:tplc="CCECFD2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4316865"/>
    <w:multiLevelType w:val="multilevel"/>
    <w:tmpl w:val="5992BBA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nsid w:val="38AA1D2B"/>
    <w:multiLevelType w:val="hybridMultilevel"/>
    <w:tmpl w:val="6F522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38E14F24"/>
    <w:multiLevelType w:val="hybridMultilevel"/>
    <w:tmpl w:val="C18A71C0"/>
    <w:lvl w:ilvl="0" w:tplc="7A8A8B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B211838"/>
    <w:multiLevelType w:val="multilevel"/>
    <w:tmpl w:val="B824D3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3C6B0B03"/>
    <w:multiLevelType w:val="hybridMultilevel"/>
    <w:tmpl w:val="75CA357A"/>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6">
    <w:nsid w:val="3E812DA4"/>
    <w:multiLevelType w:val="hybridMultilevel"/>
    <w:tmpl w:val="A9E42BDE"/>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47">
    <w:nsid w:val="3F3F1360"/>
    <w:multiLevelType w:val="hybridMultilevel"/>
    <w:tmpl w:val="70B449CC"/>
    <w:lvl w:ilvl="0" w:tplc="62502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1AE6936"/>
    <w:multiLevelType w:val="hybridMultilevel"/>
    <w:tmpl w:val="553C57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2F32E60"/>
    <w:multiLevelType w:val="hybridMultilevel"/>
    <w:tmpl w:val="4FFE3C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3683F85"/>
    <w:multiLevelType w:val="hybridMultilevel"/>
    <w:tmpl w:val="4516C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534108F"/>
    <w:multiLevelType w:val="hybridMultilevel"/>
    <w:tmpl w:val="DB30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6660524"/>
    <w:multiLevelType w:val="hybridMultilevel"/>
    <w:tmpl w:val="A726CE36"/>
    <w:lvl w:ilvl="0" w:tplc="7CA895C8">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53">
    <w:nsid w:val="48314637"/>
    <w:multiLevelType w:val="hybridMultilevel"/>
    <w:tmpl w:val="23A826AC"/>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CF93318"/>
    <w:multiLevelType w:val="hybridMultilevel"/>
    <w:tmpl w:val="B2CA9E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4D7D7C15"/>
    <w:multiLevelType w:val="hybridMultilevel"/>
    <w:tmpl w:val="33DCC618"/>
    <w:lvl w:ilvl="0" w:tplc="D000217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6">
    <w:nsid w:val="4FF53D73"/>
    <w:multiLevelType w:val="hybridMultilevel"/>
    <w:tmpl w:val="6AC8E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52490AF4"/>
    <w:multiLevelType w:val="hybridMultilevel"/>
    <w:tmpl w:val="C082C2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2B232E8"/>
    <w:multiLevelType w:val="hybridMultilevel"/>
    <w:tmpl w:val="9814CE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39C4F88"/>
    <w:multiLevelType w:val="hybridMultilevel"/>
    <w:tmpl w:val="24624A66"/>
    <w:lvl w:ilvl="0" w:tplc="AEF09F5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6F96529"/>
    <w:multiLevelType w:val="hybridMultilevel"/>
    <w:tmpl w:val="602A7F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6FD6BFB"/>
    <w:multiLevelType w:val="hybridMultilevel"/>
    <w:tmpl w:val="724A1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577B6290"/>
    <w:multiLevelType w:val="hybridMultilevel"/>
    <w:tmpl w:val="014A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8655EE0"/>
    <w:multiLevelType w:val="hybridMultilevel"/>
    <w:tmpl w:val="E7DA3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993288F"/>
    <w:multiLevelType w:val="hybridMultilevel"/>
    <w:tmpl w:val="6A7A4C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A216B25"/>
    <w:multiLevelType w:val="hybridMultilevel"/>
    <w:tmpl w:val="70480F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6">
    <w:nsid w:val="5D072D1A"/>
    <w:multiLevelType w:val="hybridMultilevel"/>
    <w:tmpl w:val="AF4C9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DF12A30"/>
    <w:multiLevelType w:val="hybridMultilevel"/>
    <w:tmpl w:val="240082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E2577ED"/>
    <w:multiLevelType w:val="hybridMultilevel"/>
    <w:tmpl w:val="1C30BE68"/>
    <w:lvl w:ilvl="0" w:tplc="6B1204D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
    <w:nsid w:val="5E801AA5"/>
    <w:multiLevelType w:val="hybridMultilevel"/>
    <w:tmpl w:val="A75AAF68"/>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5E954C0C"/>
    <w:multiLevelType w:val="hybridMultilevel"/>
    <w:tmpl w:val="5868EF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Time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Time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Time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1">
    <w:nsid w:val="60223C85"/>
    <w:multiLevelType w:val="hybridMultilevel"/>
    <w:tmpl w:val="1B40B980"/>
    <w:lvl w:ilvl="0" w:tplc="867240F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18619DC"/>
    <w:multiLevelType w:val="hybridMultilevel"/>
    <w:tmpl w:val="87E019E2"/>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73">
    <w:nsid w:val="61A8284D"/>
    <w:multiLevelType w:val="hybridMultilevel"/>
    <w:tmpl w:val="866426BE"/>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4">
    <w:nsid w:val="691B116D"/>
    <w:multiLevelType w:val="hybridMultilevel"/>
    <w:tmpl w:val="B11039EA"/>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9F05FAD"/>
    <w:multiLevelType w:val="hybridMultilevel"/>
    <w:tmpl w:val="6776AB68"/>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76">
    <w:nsid w:val="6D8C7357"/>
    <w:multiLevelType w:val="hybridMultilevel"/>
    <w:tmpl w:val="14F8B1E0"/>
    <w:lvl w:ilvl="0" w:tplc="6350797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2253652"/>
    <w:multiLevelType w:val="hybridMultilevel"/>
    <w:tmpl w:val="B0A89620"/>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nsid w:val="724C1B4C"/>
    <w:multiLevelType w:val="hybridMultilevel"/>
    <w:tmpl w:val="BBB228C4"/>
    <w:lvl w:ilvl="0" w:tplc="3F5E792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nsid w:val="731B2BCC"/>
    <w:multiLevelType w:val="multilevel"/>
    <w:tmpl w:val="0EA07524"/>
    <w:styleLink w:val="Style1"/>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73362589"/>
    <w:multiLevelType w:val="hybridMultilevel"/>
    <w:tmpl w:val="7D86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33B6FEC"/>
    <w:multiLevelType w:val="hybridMultilevel"/>
    <w:tmpl w:val="0B9CA1D8"/>
    <w:lvl w:ilvl="0" w:tplc="6B1204D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2">
    <w:nsid w:val="73F67B36"/>
    <w:multiLevelType w:val="multilevel"/>
    <w:tmpl w:val="165E8AD2"/>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3">
    <w:nsid w:val="754E0192"/>
    <w:multiLevelType w:val="hybridMultilevel"/>
    <w:tmpl w:val="CAA6C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nsid w:val="769869E3"/>
    <w:multiLevelType w:val="hybridMultilevel"/>
    <w:tmpl w:val="63D66370"/>
    <w:lvl w:ilvl="0" w:tplc="63507978">
      <w:start w:val="3"/>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76DB0B0A"/>
    <w:multiLevelType w:val="hybridMultilevel"/>
    <w:tmpl w:val="83A25F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6">
    <w:nsid w:val="7BC04FBC"/>
    <w:multiLevelType w:val="hybridMultilevel"/>
    <w:tmpl w:val="93F6B3B8"/>
    <w:lvl w:ilvl="0" w:tplc="38880F74">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C6D3799"/>
    <w:multiLevelType w:val="hybridMultilevel"/>
    <w:tmpl w:val="562C2FFE"/>
    <w:lvl w:ilvl="0" w:tplc="CDC48FE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E416A8A"/>
    <w:multiLevelType w:val="multilevel"/>
    <w:tmpl w:val="D66A4E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87"/>
  </w:num>
  <w:num w:numId="2">
    <w:abstractNumId w:val="53"/>
  </w:num>
  <w:num w:numId="3">
    <w:abstractNumId w:val="4"/>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8"/>
  </w:num>
  <w:num w:numId="7">
    <w:abstractNumId w:val="54"/>
  </w:num>
  <w:num w:numId="8">
    <w:abstractNumId w:val="65"/>
  </w:num>
  <w:num w:numId="9">
    <w:abstractNumId w:val="12"/>
  </w:num>
  <w:num w:numId="10">
    <w:abstractNumId w:val="70"/>
  </w:num>
  <w:num w:numId="11">
    <w:abstractNumId w:val="9"/>
  </w:num>
  <w:num w:numId="12">
    <w:abstractNumId w:val="24"/>
  </w:num>
  <w:num w:numId="13">
    <w:abstractNumId w:val="61"/>
  </w:num>
  <w:num w:numId="14">
    <w:abstractNumId w:val="83"/>
  </w:num>
  <w:num w:numId="15">
    <w:abstractNumId w:val="41"/>
  </w:num>
  <w:num w:numId="16">
    <w:abstractNumId w:val="82"/>
  </w:num>
  <w:num w:numId="17">
    <w:abstractNumId w:val="31"/>
  </w:num>
  <w:num w:numId="18">
    <w:abstractNumId w:val="44"/>
  </w:num>
  <w:num w:numId="19">
    <w:abstractNumId w:val="88"/>
  </w:num>
  <w:num w:numId="20">
    <w:abstractNumId w:val="17"/>
  </w:num>
  <w:num w:numId="21">
    <w:abstractNumId w:val="69"/>
  </w:num>
  <w:num w:numId="22">
    <w:abstractNumId w:val="77"/>
  </w:num>
  <w:num w:numId="23">
    <w:abstractNumId w:val="63"/>
  </w:num>
  <w:num w:numId="24">
    <w:abstractNumId w:val="20"/>
  </w:num>
  <w:num w:numId="25">
    <w:abstractNumId w:val="11"/>
  </w:num>
  <w:num w:numId="26">
    <w:abstractNumId w:val="85"/>
  </w:num>
  <w:num w:numId="27">
    <w:abstractNumId w:val="80"/>
  </w:num>
  <w:num w:numId="28">
    <w:abstractNumId w:val="0"/>
  </w:num>
  <w:num w:numId="29">
    <w:abstractNumId w:val="56"/>
  </w:num>
  <w:num w:numId="30">
    <w:abstractNumId w:val="55"/>
  </w:num>
  <w:num w:numId="31">
    <w:abstractNumId w:val="36"/>
  </w:num>
  <w:num w:numId="32">
    <w:abstractNumId w:val="35"/>
  </w:num>
  <w:num w:numId="33">
    <w:abstractNumId w:val="23"/>
  </w:num>
  <w:num w:numId="34">
    <w:abstractNumId w:val="39"/>
  </w:num>
  <w:num w:numId="35">
    <w:abstractNumId w:val="46"/>
  </w:num>
  <w:num w:numId="36">
    <w:abstractNumId w:val="26"/>
  </w:num>
  <w:num w:numId="37">
    <w:abstractNumId w:val="72"/>
  </w:num>
  <w:num w:numId="38">
    <w:abstractNumId w:val="6"/>
  </w:num>
  <w:num w:numId="39">
    <w:abstractNumId w:val="75"/>
  </w:num>
  <w:num w:numId="40">
    <w:abstractNumId w:val="7"/>
  </w:num>
  <w:num w:numId="41">
    <w:abstractNumId w:val="67"/>
  </w:num>
  <w:num w:numId="42">
    <w:abstractNumId w:val="86"/>
  </w:num>
  <w:num w:numId="43">
    <w:abstractNumId w:val="15"/>
  </w:num>
  <w:num w:numId="44">
    <w:abstractNumId w:val="52"/>
  </w:num>
  <w:num w:numId="45">
    <w:abstractNumId w:val="74"/>
  </w:num>
  <w:num w:numId="46">
    <w:abstractNumId w:val="42"/>
  </w:num>
  <w:num w:numId="47">
    <w:abstractNumId w:val="34"/>
  </w:num>
  <w:num w:numId="48">
    <w:abstractNumId w:val="8"/>
  </w:num>
  <w:num w:numId="49">
    <w:abstractNumId w:val="16"/>
  </w:num>
  <w:num w:numId="50">
    <w:abstractNumId w:val="58"/>
  </w:num>
  <w:num w:numId="51">
    <w:abstractNumId w:val="45"/>
  </w:num>
  <w:num w:numId="52">
    <w:abstractNumId w:val="21"/>
  </w:num>
  <w:num w:numId="53">
    <w:abstractNumId w:val="32"/>
  </w:num>
  <w:num w:numId="54">
    <w:abstractNumId w:val="84"/>
  </w:num>
  <w:num w:numId="55">
    <w:abstractNumId w:val="76"/>
  </w:num>
  <w:num w:numId="56">
    <w:abstractNumId w:val="59"/>
  </w:num>
  <w:num w:numId="57">
    <w:abstractNumId w:val="25"/>
  </w:num>
  <w:num w:numId="58">
    <w:abstractNumId w:val="30"/>
  </w:num>
  <w:num w:numId="59">
    <w:abstractNumId w:val="10"/>
  </w:num>
  <w:num w:numId="60">
    <w:abstractNumId w:val="28"/>
  </w:num>
  <w:num w:numId="61">
    <w:abstractNumId w:val="47"/>
  </w:num>
  <w:num w:numId="62">
    <w:abstractNumId w:val="5"/>
  </w:num>
  <w:num w:numId="63">
    <w:abstractNumId w:val="66"/>
  </w:num>
  <w:num w:numId="64">
    <w:abstractNumId w:val="40"/>
  </w:num>
  <w:num w:numId="65">
    <w:abstractNumId w:val="60"/>
  </w:num>
  <w:num w:numId="66">
    <w:abstractNumId w:val="2"/>
  </w:num>
  <w:num w:numId="67">
    <w:abstractNumId w:val="38"/>
  </w:num>
  <w:num w:numId="68">
    <w:abstractNumId w:val="48"/>
  </w:num>
  <w:num w:numId="69">
    <w:abstractNumId w:val="57"/>
  </w:num>
  <w:num w:numId="70">
    <w:abstractNumId w:val="49"/>
  </w:num>
  <w:num w:numId="71">
    <w:abstractNumId w:val="71"/>
  </w:num>
  <w:num w:numId="72">
    <w:abstractNumId w:val="79"/>
  </w:num>
  <w:num w:numId="73">
    <w:abstractNumId w:val="73"/>
  </w:num>
  <w:num w:numId="74">
    <w:abstractNumId w:val="22"/>
  </w:num>
  <w:num w:numId="75">
    <w:abstractNumId w:val="13"/>
    <w:lvlOverride w:ilvl="0">
      <w:startOverride w:val="1"/>
    </w:lvlOverride>
  </w:num>
  <w:num w:numId="76">
    <w:abstractNumId w:val="13"/>
    <w:lvlOverride w:ilvl="0">
      <w:startOverride w:val="1"/>
    </w:lvlOverride>
  </w:num>
  <w:num w:numId="77">
    <w:abstractNumId w:val="19"/>
  </w:num>
  <w:num w:numId="78">
    <w:abstractNumId w:val="37"/>
  </w:num>
  <w:num w:numId="79">
    <w:abstractNumId w:val="13"/>
    <w:lvlOverride w:ilvl="0">
      <w:startOverride w:val="1"/>
    </w:lvlOverride>
  </w:num>
  <w:num w:numId="80">
    <w:abstractNumId w:val="13"/>
  </w:num>
  <w:num w:numId="81">
    <w:abstractNumId w:val="1"/>
  </w:num>
  <w:num w:numId="82">
    <w:abstractNumId w:val="43"/>
  </w:num>
  <w:num w:numId="83">
    <w:abstractNumId w:val="13"/>
    <w:lvlOverride w:ilvl="0">
      <w:startOverride w:val="1"/>
    </w:lvlOverride>
  </w:num>
  <w:num w:numId="84">
    <w:abstractNumId w:val="27"/>
  </w:num>
  <w:num w:numId="85">
    <w:abstractNumId w:val="51"/>
  </w:num>
  <w:num w:numId="86">
    <w:abstractNumId w:val="18"/>
  </w:num>
  <w:num w:numId="87">
    <w:abstractNumId w:val="13"/>
    <w:lvlOverride w:ilvl="0">
      <w:startOverride w:val="1"/>
    </w:lvlOverride>
  </w:num>
  <w:num w:numId="88">
    <w:abstractNumId w:val="13"/>
    <w:lvlOverride w:ilvl="0">
      <w:startOverride w:val="1"/>
    </w:lvlOverride>
  </w:num>
  <w:num w:numId="89">
    <w:abstractNumId w:val="13"/>
    <w:lvlOverride w:ilvl="0">
      <w:startOverride w:val="1"/>
    </w:lvlOverride>
  </w:num>
  <w:num w:numId="90">
    <w:abstractNumId w:val="13"/>
    <w:lvlOverride w:ilvl="0">
      <w:startOverride w:val="1"/>
    </w:lvlOverride>
  </w:num>
  <w:num w:numId="91">
    <w:abstractNumId w:val="64"/>
  </w:num>
  <w:num w:numId="92">
    <w:abstractNumId w:val="62"/>
  </w:num>
  <w:num w:numId="93">
    <w:abstractNumId w:val="50"/>
  </w:num>
  <w:num w:numId="94">
    <w:abstractNumId w:val="33"/>
  </w:num>
  <w:num w:numId="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8"/>
  </w:num>
  <w:num w:numId="97">
    <w:abstractNumId w:val="14"/>
  </w:num>
  <w:num w:numId="98">
    <w:abstractNumId w:val="8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8E4"/>
    <w:rsid w:val="00000CCF"/>
    <w:rsid w:val="000016CC"/>
    <w:rsid w:val="00003D46"/>
    <w:rsid w:val="000060EC"/>
    <w:rsid w:val="00006A14"/>
    <w:rsid w:val="00006CB9"/>
    <w:rsid w:val="00007CC7"/>
    <w:rsid w:val="000115E4"/>
    <w:rsid w:val="00013011"/>
    <w:rsid w:val="00014B4C"/>
    <w:rsid w:val="00015DEC"/>
    <w:rsid w:val="0001636C"/>
    <w:rsid w:val="000164EE"/>
    <w:rsid w:val="00016DF7"/>
    <w:rsid w:val="00017F5A"/>
    <w:rsid w:val="00020E64"/>
    <w:rsid w:val="0002199E"/>
    <w:rsid w:val="00022D25"/>
    <w:rsid w:val="000262F8"/>
    <w:rsid w:val="000365F9"/>
    <w:rsid w:val="00042561"/>
    <w:rsid w:val="0004432E"/>
    <w:rsid w:val="00047498"/>
    <w:rsid w:val="00047885"/>
    <w:rsid w:val="00051973"/>
    <w:rsid w:val="000535BC"/>
    <w:rsid w:val="0005613D"/>
    <w:rsid w:val="000564CF"/>
    <w:rsid w:val="00056BD3"/>
    <w:rsid w:val="00057592"/>
    <w:rsid w:val="0005783C"/>
    <w:rsid w:val="00061EC4"/>
    <w:rsid w:val="0006485B"/>
    <w:rsid w:val="000671DE"/>
    <w:rsid w:val="0007075A"/>
    <w:rsid w:val="000738CD"/>
    <w:rsid w:val="00077F2C"/>
    <w:rsid w:val="00080E97"/>
    <w:rsid w:val="00082C30"/>
    <w:rsid w:val="00083436"/>
    <w:rsid w:val="000841BA"/>
    <w:rsid w:val="00084B1A"/>
    <w:rsid w:val="0008518D"/>
    <w:rsid w:val="000911A4"/>
    <w:rsid w:val="00094DB6"/>
    <w:rsid w:val="000A1367"/>
    <w:rsid w:val="000A192F"/>
    <w:rsid w:val="000A1E83"/>
    <w:rsid w:val="000A28A2"/>
    <w:rsid w:val="000A5977"/>
    <w:rsid w:val="000A7621"/>
    <w:rsid w:val="000B15A2"/>
    <w:rsid w:val="000B1A93"/>
    <w:rsid w:val="000B3706"/>
    <w:rsid w:val="000B3773"/>
    <w:rsid w:val="000B6690"/>
    <w:rsid w:val="000B67A7"/>
    <w:rsid w:val="000B6F80"/>
    <w:rsid w:val="000C3877"/>
    <w:rsid w:val="000C433E"/>
    <w:rsid w:val="000C5541"/>
    <w:rsid w:val="000C7560"/>
    <w:rsid w:val="000C7B44"/>
    <w:rsid w:val="000D0B3C"/>
    <w:rsid w:val="000D17CD"/>
    <w:rsid w:val="000D2252"/>
    <w:rsid w:val="000D3D79"/>
    <w:rsid w:val="000D60FC"/>
    <w:rsid w:val="000D7020"/>
    <w:rsid w:val="000E239D"/>
    <w:rsid w:val="000E23CC"/>
    <w:rsid w:val="000E28EB"/>
    <w:rsid w:val="000E30A3"/>
    <w:rsid w:val="000E46AC"/>
    <w:rsid w:val="000E5606"/>
    <w:rsid w:val="000E6736"/>
    <w:rsid w:val="000F023F"/>
    <w:rsid w:val="000F08D4"/>
    <w:rsid w:val="000F4731"/>
    <w:rsid w:val="000F49DC"/>
    <w:rsid w:val="0010110B"/>
    <w:rsid w:val="00101741"/>
    <w:rsid w:val="00102FF0"/>
    <w:rsid w:val="00104C14"/>
    <w:rsid w:val="00104FF7"/>
    <w:rsid w:val="0010607F"/>
    <w:rsid w:val="00121C62"/>
    <w:rsid w:val="00122F5B"/>
    <w:rsid w:val="001270EB"/>
    <w:rsid w:val="00127EB8"/>
    <w:rsid w:val="00130238"/>
    <w:rsid w:val="0013087D"/>
    <w:rsid w:val="00131D23"/>
    <w:rsid w:val="00134A2C"/>
    <w:rsid w:val="001369E2"/>
    <w:rsid w:val="00140A4A"/>
    <w:rsid w:val="00140B87"/>
    <w:rsid w:val="00144D78"/>
    <w:rsid w:val="001450F5"/>
    <w:rsid w:val="001545AA"/>
    <w:rsid w:val="00154D86"/>
    <w:rsid w:val="00156ED8"/>
    <w:rsid w:val="001570D2"/>
    <w:rsid w:val="00160453"/>
    <w:rsid w:val="001605E6"/>
    <w:rsid w:val="001647AE"/>
    <w:rsid w:val="00167E54"/>
    <w:rsid w:val="00171D0F"/>
    <w:rsid w:val="00176CEC"/>
    <w:rsid w:val="001844A6"/>
    <w:rsid w:val="00185318"/>
    <w:rsid w:val="001874FD"/>
    <w:rsid w:val="001909B7"/>
    <w:rsid w:val="00195222"/>
    <w:rsid w:val="001A0251"/>
    <w:rsid w:val="001A26BD"/>
    <w:rsid w:val="001A471C"/>
    <w:rsid w:val="001A5282"/>
    <w:rsid w:val="001A56E6"/>
    <w:rsid w:val="001A5C3A"/>
    <w:rsid w:val="001A6374"/>
    <w:rsid w:val="001B1514"/>
    <w:rsid w:val="001B157E"/>
    <w:rsid w:val="001B3507"/>
    <w:rsid w:val="001B51E8"/>
    <w:rsid w:val="001B6DB2"/>
    <w:rsid w:val="001C14E8"/>
    <w:rsid w:val="001C2B3E"/>
    <w:rsid w:val="001C3EC5"/>
    <w:rsid w:val="001C49A5"/>
    <w:rsid w:val="001C588E"/>
    <w:rsid w:val="001D1A8F"/>
    <w:rsid w:val="001D3395"/>
    <w:rsid w:val="001D5AE5"/>
    <w:rsid w:val="001E1679"/>
    <w:rsid w:val="001E373B"/>
    <w:rsid w:val="001E428F"/>
    <w:rsid w:val="001E4A66"/>
    <w:rsid w:val="001E5101"/>
    <w:rsid w:val="001E6921"/>
    <w:rsid w:val="001E7CEC"/>
    <w:rsid w:val="001F286B"/>
    <w:rsid w:val="001F34AE"/>
    <w:rsid w:val="001F3A91"/>
    <w:rsid w:val="001F53DF"/>
    <w:rsid w:val="001F57A5"/>
    <w:rsid w:val="00206E5B"/>
    <w:rsid w:val="002104A7"/>
    <w:rsid w:val="00210BAC"/>
    <w:rsid w:val="00210E25"/>
    <w:rsid w:val="00212315"/>
    <w:rsid w:val="002134F8"/>
    <w:rsid w:val="00215244"/>
    <w:rsid w:val="0022187C"/>
    <w:rsid w:val="00225CA1"/>
    <w:rsid w:val="002264AE"/>
    <w:rsid w:val="002266EA"/>
    <w:rsid w:val="00227328"/>
    <w:rsid w:val="00227B4E"/>
    <w:rsid w:val="002306A7"/>
    <w:rsid w:val="00232A8A"/>
    <w:rsid w:val="002338AF"/>
    <w:rsid w:val="002371E8"/>
    <w:rsid w:val="00241F97"/>
    <w:rsid w:val="00243AB4"/>
    <w:rsid w:val="00243D80"/>
    <w:rsid w:val="00244336"/>
    <w:rsid w:val="002500E9"/>
    <w:rsid w:val="00250F0E"/>
    <w:rsid w:val="00252D70"/>
    <w:rsid w:val="00253693"/>
    <w:rsid w:val="00253D12"/>
    <w:rsid w:val="002546B5"/>
    <w:rsid w:val="00256222"/>
    <w:rsid w:val="00256C33"/>
    <w:rsid w:val="00261D0A"/>
    <w:rsid w:val="00264C23"/>
    <w:rsid w:val="002655FE"/>
    <w:rsid w:val="002656E4"/>
    <w:rsid w:val="00265C18"/>
    <w:rsid w:val="002724D0"/>
    <w:rsid w:val="002726A3"/>
    <w:rsid w:val="00272F7D"/>
    <w:rsid w:val="00274434"/>
    <w:rsid w:val="00275101"/>
    <w:rsid w:val="0028152A"/>
    <w:rsid w:val="002831F2"/>
    <w:rsid w:val="00283F74"/>
    <w:rsid w:val="00284CD0"/>
    <w:rsid w:val="00290DAC"/>
    <w:rsid w:val="00293826"/>
    <w:rsid w:val="00294F16"/>
    <w:rsid w:val="002A3595"/>
    <w:rsid w:val="002A4FF6"/>
    <w:rsid w:val="002A5BDB"/>
    <w:rsid w:val="002A6F1B"/>
    <w:rsid w:val="002A7785"/>
    <w:rsid w:val="002B0976"/>
    <w:rsid w:val="002C102C"/>
    <w:rsid w:val="002C1F58"/>
    <w:rsid w:val="002C30C4"/>
    <w:rsid w:val="002C3E9F"/>
    <w:rsid w:val="002C63EC"/>
    <w:rsid w:val="002C796E"/>
    <w:rsid w:val="002D09CC"/>
    <w:rsid w:val="002D1E61"/>
    <w:rsid w:val="002E1130"/>
    <w:rsid w:val="002E55C7"/>
    <w:rsid w:val="002E711F"/>
    <w:rsid w:val="002F7252"/>
    <w:rsid w:val="00300118"/>
    <w:rsid w:val="00312776"/>
    <w:rsid w:val="003131FA"/>
    <w:rsid w:val="0031377D"/>
    <w:rsid w:val="00317265"/>
    <w:rsid w:val="00321F55"/>
    <w:rsid w:val="00325DBF"/>
    <w:rsid w:val="0032624E"/>
    <w:rsid w:val="00326B36"/>
    <w:rsid w:val="00331635"/>
    <w:rsid w:val="003328A4"/>
    <w:rsid w:val="00333402"/>
    <w:rsid w:val="00334E75"/>
    <w:rsid w:val="00340B9B"/>
    <w:rsid w:val="00341589"/>
    <w:rsid w:val="00345A7C"/>
    <w:rsid w:val="00353808"/>
    <w:rsid w:val="0036179C"/>
    <w:rsid w:val="00361D04"/>
    <w:rsid w:val="00361DA6"/>
    <w:rsid w:val="00362196"/>
    <w:rsid w:val="003648D5"/>
    <w:rsid w:val="003705D5"/>
    <w:rsid w:val="003710EA"/>
    <w:rsid w:val="0037169A"/>
    <w:rsid w:val="00371A9B"/>
    <w:rsid w:val="003730DB"/>
    <w:rsid w:val="00374C17"/>
    <w:rsid w:val="00375B89"/>
    <w:rsid w:val="00376469"/>
    <w:rsid w:val="003814CF"/>
    <w:rsid w:val="00381FED"/>
    <w:rsid w:val="00382E1F"/>
    <w:rsid w:val="00383AC0"/>
    <w:rsid w:val="00383E33"/>
    <w:rsid w:val="00384B9B"/>
    <w:rsid w:val="0039096B"/>
    <w:rsid w:val="00390DEA"/>
    <w:rsid w:val="0039202E"/>
    <w:rsid w:val="003948A3"/>
    <w:rsid w:val="00395D7A"/>
    <w:rsid w:val="003A30B4"/>
    <w:rsid w:val="003A49BA"/>
    <w:rsid w:val="003A7959"/>
    <w:rsid w:val="003B0116"/>
    <w:rsid w:val="003B0471"/>
    <w:rsid w:val="003B20A7"/>
    <w:rsid w:val="003B475E"/>
    <w:rsid w:val="003B5A9E"/>
    <w:rsid w:val="003C05DF"/>
    <w:rsid w:val="003C20F7"/>
    <w:rsid w:val="003C27D0"/>
    <w:rsid w:val="003C3F46"/>
    <w:rsid w:val="003C4585"/>
    <w:rsid w:val="003C66F2"/>
    <w:rsid w:val="003C6FFC"/>
    <w:rsid w:val="003D1814"/>
    <w:rsid w:val="003D24DD"/>
    <w:rsid w:val="003D2BEF"/>
    <w:rsid w:val="003D3E5D"/>
    <w:rsid w:val="003D59A4"/>
    <w:rsid w:val="003E2F03"/>
    <w:rsid w:val="003E3501"/>
    <w:rsid w:val="003E5058"/>
    <w:rsid w:val="003E506B"/>
    <w:rsid w:val="003E594A"/>
    <w:rsid w:val="003F5E45"/>
    <w:rsid w:val="003F72C7"/>
    <w:rsid w:val="004022CF"/>
    <w:rsid w:val="00404E18"/>
    <w:rsid w:val="00405202"/>
    <w:rsid w:val="0040587C"/>
    <w:rsid w:val="00411994"/>
    <w:rsid w:val="00412067"/>
    <w:rsid w:val="00413444"/>
    <w:rsid w:val="0041564F"/>
    <w:rsid w:val="004167D7"/>
    <w:rsid w:val="004241B3"/>
    <w:rsid w:val="00425955"/>
    <w:rsid w:val="00430DCF"/>
    <w:rsid w:val="00431936"/>
    <w:rsid w:val="004341EB"/>
    <w:rsid w:val="004354D6"/>
    <w:rsid w:val="004357DE"/>
    <w:rsid w:val="004376E4"/>
    <w:rsid w:val="00441D7E"/>
    <w:rsid w:val="00443B14"/>
    <w:rsid w:val="004478EC"/>
    <w:rsid w:val="00453586"/>
    <w:rsid w:val="00455E6E"/>
    <w:rsid w:val="00460283"/>
    <w:rsid w:val="00461995"/>
    <w:rsid w:val="00464927"/>
    <w:rsid w:val="00464E4C"/>
    <w:rsid w:val="00471038"/>
    <w:rsid w:val="00471AD7"/>
    <w:rsid w:val="00472550"/>
    <w:rsid w:val="00472723"/>
    <w:rsid w:val="00472961"/>
    <w:rsid w:val="00480ACC"/>
    <w:rsid w:val="0048306B"/>
    <w:rsid w:val="00483B15"/>
    <w:rsid w:val="004864A6"/>
    <w:rsid w:val="00491B6C"/>
    <w:rsid w:val="00492508"/>
    <w:rsid w:val="004936A6"/>
    <w:rsid w:val="00496239"/>
    <w:rsid w:val="004A0F8C"/>
    <w:rsid w:val="004A2C6F"/>
    <w:rsid w:val="004A61E9"/>
    <w:rsid w:val="004B07D4"/>
    <w:rsid w:val="004B624D"/>
    <w:rsid w:val="004B62D4"/>
    <w:rsid w:val="004C0363"/>
    <w:rsid w:val="004C1A14"/>
    <w:rsid w:val="004C31A2"/>
    <w:rsid w:val="004D06FA"/>
    <w:rsid w:val="004D1AF1"/>
    <w:rsid w:val="004D2325"/>
    <w:rsid w:val="004E1AE5"/>
    <w:rsid w:val="004E3439"/>
    <w:rsid w:val="004E6DCE"/>
    <w:rsid w:val="004E7CD1"/>
    <w:rsid w:val="004F201F"/>
    <w:rsid w:val="004F2B6A"/>
    <w:rsid w:val="004F3F92"/>
    <w:rsid w:val="004F43A1"/>
    <w:rsid w:val="004F5798"/>
    <w:rsid w:val="004F6178"/>
    <w:rsid w:val="00500AD1"/>
    <w:rsid w:val="00502176"/>
    <w:rsid w:val="00502D92"/>
    <w:rsid w:val="00502DE2"/>
    <w:rsid w:val="00504746"/>
    <w:rsid w:val="0050523B"/>
    <w:rsid w:val="00505B1D"/>
    <w:rsid w:val="005076AB"/>
    <w:rsid w:val="005104D6"/>
    <w:rsid w:val="0051331C"/>
    <w:rsid w:val="00526429"/>
    <w:rsid w:val="00527812"/>
    <w:rsid w:val="00531B02"/>
    <w:rsid w:val="00534EDE"/>
    <w:rsid w:val="00535245"/>
    <w:rsid w:val="005363C3"/>
    <w:rsid w:val="00536583"/>
    <w:rsid w:val="0055095D"/>
    <w:rsid w:val="00564A09"/>
    <w:rsid w:val="00565051"/>
    <w:rsid w:val="005658DD"/>
    <w:rsid w:val="0056649E"/>
    <w:rsid w:val="00571881"/>
    <w:rsid w:val="0057455B"/>
    <w:rsid w:val="0057595E"/>
    <w:rsid w:val="005769B5"/>
    <w:rsid w:val="00576B13"/>
    <w:rsid w:val="00576E9E"/>
    <w:rsid w:val="00576ECD"/>
    <w:rsid w:val="005801C8"/>
    <w:rsid w:val="005830D6"/>
    <w:rsid w:val="00584B75"/>
    <w:rsid w:val="00585FDE"/>
    <w:rsid w:val="00587374"/>
    <w:rsid w:val="00595EC5"/>
    <w:rsid w:val="00596817"/>
    <w:rsid w:val="005A23C6"/>
    <w:rsid w:val="005A36B2"/>
    <w:rsid w:val="005A62DB"/>
    <w:rsid w:val="005B112B"/>
    <w:rsid w:val="005B33DF"/>
    <w:rsid w:val="005B371D"/>
    <w:rsid w:val="005B57EA"/>
    <w:rsid w:val="005B7975"/>
    <w:rsid w:val="005B7CAF"/>
    <w:rsid w:val="005C0F86"/>
    <w:rsid w:val="005C4CAB"/>
    <w:rsid w:val="005D315F"/>
    <w:rsid w:val="005D438D"/>
    <w:rsid w:val="005E02A0"/>
    <w:rsid w:val="005E0455"/>
    <w:rsid w:val="005E3D43"/>
    <w:rsid w:val="005E6919"/>
    <w:rsid w:val="005E70DC"/>
    <w:rsid w:val="005E793F"/>
    <w:rsid w:val="005F0DED"/>
    <w:rsid w:val="005F6D68"/>
    <w:rsid w:val="00600EBE"/>
    <w:rsid w:val="00602D90"/>
    <w:rsid w:val="00603923"/>
    <w:rsid w:val="0060412C"/>
    <w:rsid w:val="00610A69"/>
    <w:rsid w:val="006160BA"/>
    <w:rsid w:val="00616E57"/>
    <w:rsid w:val="006176A2"/>
    <w:rsid w:val="006177C9"/>
    <w:rsid w:val="00627E8F"/>
    <w:rsid w:val="00630DAE"/>
    <w:rsid w:val="00632F75"/>
    <w:rsid w:val="00635D2C"/>
    <w:rsid w:val="00640178"/>
    <w:rsid w:val="00641E04"/>
    <w:rsid w:val="00643DC8"/>
    <w:rsid w:val="00647AAB"/>
    <w:rsid w:val="006522EA"/>
    <w:rsid w:val="006523E1"/>
    <w:rsid w:val="006529A1"/>
    <w:rsid w:val="00660B5E"/>
    <w:rsid w:val="00662E9B"/>
    <w:rsid w:val="006651F5"/>
    <w:rsid w:val="006704F5"/>
    <w:rsid w:val="00680558"/>
    <w:rsid w:val="00680FCA"/>
    <w:rsid w:val="0068179F"/>
    <w:rsid w:val="00685299"/>
    <w:rsid w:val="00685C9D"/>
    <w:rsid w:val="00686BC8"/>
    <w:rsid w:val="006906DD"/>
    <w:rsid w:val="00690715"/>
    <w:rsid w:val="00691E71"/>
    <w:rsid w:val="006945A9"/>
    <w:rsid w:val="00694ADF"/>
    <w:rsid w:val="006959E2"/>
    <w:rsid w:val="006A1ABA"/>
    <w:rsid w:val="006A6512"/>
    <w:rsid w:val="006B60CA"/>
    <w:rsid w:val="006B755A"/>
    <w:rsid w:val="006C49F9"/>
    <w:rsid w:val="006C7685"/>
    <w:rsid w:val="006C7BCB"/>
    <w:rsid w:val="006D02F8"/>
    <w:rsid w:val="006D6E4F"/>
    <w:rsid w:val="006E1D27"/>
    <w:rsid w:val="006E2140"/>
    <w:rsid w:val="006E2F89"/>
    <w:rsid w:val="006E6782"/>
    <w:rsid w:val="006F1154"/>
    <w:rsid w:val="006F1535"/>
    <w:rsid w:val="006F4CD2"/>
    <w:rsid w:val="006F5DCB"/>
    <w:rsid w:val="006F6A41"/>
    <w:rsid w:val="007005DB"/>
    <w:rsid w:val="00704C73"/>
    <w:rsid w:val="0070786F"/>
    <w:rsid w:val="00710610"/>
    <w:rsid w:val="0071081B"/>
    <w:rsid w:val="00710D01"/>
    <w:rsid w:val="00711F87"/>
    <w:rsid w:val="00712382"/>
    <w:rsid w:val="00717E48"/>
    <w:rsid w:val="0072097D"/>
    <w:rsid w:val="00722E63"/>
    <w:rsid w:val="00723258"/>
    <w:rsid w:val="00723312"/>
    <w:rsid w:val="00727261"/>
    <w:rsid w:val="00727D7C"/>
    <w:rsid w:val="00733A89"/>
    <w:rsid w:val="00740652"/>
    <w:rsid w:val="00742BD9"/>
    <w:rsid w:val="00744173"/>
    <w:rsid w:val="007463E8"/>
    <w:rsid w:val="00747B67"/>
    <w:rsid w:val="00754D84"/>
    <w:rsid w:val="007559B4"/>
    <w:rsid w:val="00755F26"/>
    <w:rsid w:val="00755FEF"/>
    <w:rsid w:val="007575E9"/>
    <w:rsid w:val="00761937"/>
    <w:rsid w:val="007632BA"/>
    <w:rsid w:val="007643C4"/>
    <w:rsid w:val="007677BA"/>
    <w:rsid w:val="00767967"/>
    <w:rsid w:val="0077152E"/>
    <w:rsid w:val="007715FA"/>
    <w:rsid w:val="0077584C"/>
    <w:rsid w:val="00782478"/>
    <w:rsid w:val="00782B01"/>
    <w:rsid w:val="00782CA3"/>
    <w:rsid w:val="00782E6E"/>
    <w:rsid w:val="0078324E"/>
    <w:rsid w:val="007852A4"/>
    <w:rsid w:val="00787AB1"/>
    <w:rsid w:val="00792C72"/>
    <w:rsid w:val="007A32B1"/>
    <w:rsid w:val="007A3345"/>
    <w:rsid w:val="007A4377"/>
    <w:rsid w:val="007A6BED"/>
    <w:rsid w:val="007A77C5"/>
    <w:rsid w:val="007B4731"/>
    <w:rsid w:val="007B4E36"/>
    <w:rsid w:val="007C1ABC"/>
    <w:rsid w:val="007C6E7B"/>
    <w:rsid w:val="007D02B5"/>
    <w:rsid w:val="007D0F31"/>
    <w:rsid w:val="007D2053"/>
    <w:rsid w:val="007D4A37"/>
    <w:rsid w:val="007E0823"/>
    <w:rsid w:val="007E1FDE"/>
    <w:rsid w:val="007E30A3"/>
    <w:rsid w:val="007E73A2"/>
    <w:rsid w:val="007E7841"/>
    <w:rsid w:val="007F0735"/>
    <w:rsid w:val="007F2520"/>
    <w:rsid w:val="007F2F27"/>
    <w:rsid w:val="007F41A8"/>
    <w:rsid w:val="0080195F"/>
    <w:rsid w:val="00803909"/>
    <w:rsid w:val="008112E5"/>
    <w:rsid w:val="00812EAE"/>
    <w:rsid w:val="008146E2"/>
    <w:rsid w:val="00814F49"/>
    <w:rsid w:val="0081601F"/>
    <w:rsid w:val="00817406"/>
    <w:rsid w:val="00817D7F"/>
    <w:rsid w:val="00827BE7"/>
    <w:rsid w:val="00831A8D"/>
    <w:rsid w:val="00831CA1"/>
    <w:rsid w:val="00832933"/>
    <w:rsid w:val="00832AF9"/>
    <w:rsid w:val="00833606"/>
    <w:rsid w:val="00835CA6"/>
    <w:rsid w:val="00842208"/>
    <w:rsid w:val="00843014"/>
    <w:rsid w:val="008446D1"/>
    <w:rsid w:val="008452F2"/>
    <w:rsid w:val="008520D5"/>
    <w:rsid w:val="00852C4F"/>
    <w:rsid w:val="00857457"/>
    <w:rsid w:val="00861EAB"/>
    <w:rsid w:val="00863615"/>
    <w:rsid w:val="00863EBA"/>
    <w:rsid w:val="00864047"/>
    <w:rsid w:val="008665A9"/>
    <w:rsid w:val="0087015B"/>
    <w:rsid w:val="00870A45"/>
    <w:rsid w:val="00871745"/>
    <w:rsid w:val="008756F8"/>
    <w:rsid w:val="008823CC"/>
    <w:rsid w:val="008828A2"/>
    <w:rsid w:val="008828C3"/>
    <w:rsid w:val="008872F8"/>
    <w:rsid w:val="00893987"/>
    <w:rsid w:val="00896835"/>
    <w:rsid w:val="008A0435"/>
    <w:rsid w:val="008A31B7"/>
    <w:rsid w:val="008A55DA"/>
    <w:rsid w:val="008A77F3"/>
    <w:rsid w:val="008B1177"/>
    <w:rsid w:val="008B6F77"/>
    <w:rsid w:val="008B7D4E"/>
    <w:rsid w:val="008D35BE"/>
    <w:rsid w:val="008D407E"/>
    <w:rsid w:val="008D51F7"/>
    <w:rsid w:val="008D56C1"/>
    <w:rsid w:val="008D6270"/>
    <w:rsid w:val="008D7FCF"/>
    <w:rsid w:val="008E1448"/>
    <w:rsid w:val="008E3E98"/>
    <w:rsid w:val="008E4186"/>
    <w:rsid w:val="008E51ED"/>
    <w:rsid w:val="008E6881"/>
    <w:rsid w:val="008E697A"/>
    <w:rsid w:val="008F0367"/>
    <w:rsid w:val="008F61F1"/>
    <w:rsid w:val="008F6814"/>
    <w:rsid w:val="00902CB2"/>
    <w:rsid w:val="0090339A"/>
    <w:rsid w:val="0090372D"/>
    <w:rsid w:val="009161D7"/>
    <w:rsid w:val="00916848"/>
    <w:rsid w:val="00917CF8"/>
    <w:rsid w:val="00920974"/>
    <w:rsid w:val="009213C3"/>
    <w:rsid w:val="00921403"/>
    <w:rsid w:val="00925F19"/>
    <w:rsid w:val="0092639B"/>
    <w:rsid w:val="00926EDB"/>
    <w:rsid w:val="00926F69"/>
    <w:rsid w:val="009275A1"/>
    <w:rsid w:val="0093041B"/>
    <w:rsid w:val="00930D1C"/>
    <w:rsid w:val="00931D67"/>
    <w:rsid w:val="00932276"/>
    <w:rsid w:val="0093576A"/>
    <w:rsid w:val="00942809"/>
    <w:rsid w:val="00943CA8"/>
    <w:rsid w:val="0094445A"/>
    <w:rsid w:val="009451D0"/>
    <w:rsid w:val="00946707"/>
    <w:rsid w:val="00947218"/>
    <w:rsid w:val="009520BD"/>
    <w:rsid w:val="00953123"/>
    <w:rsid w:val="009549E7"/>
    <w:rsid w:val="009670AD"/>
    <w:rsid w:val="00970F90"/>
    <w:rsid w:val="00971F54"/>
    <w:rsid w:val="0097288F"/>
    <w:rsid w:val="0097329F"/>
    <w:rsid w:val="00975509"/>
    <w:rsid w:val="00976F0C"/>
    <w:rsid w:val="00987642"/>
    <w:rsid w:val="00987A2E"/>
    <w:rsid w:val="0099105D"/>
    <w:rsid w:val="009941C9"/>
    <w:rsid w:val="00994F40"/>
    <w:rsid w:val="009A413E"/>
    <w:rsid w:val="009A4FEB"/>
    <w:rsid w:val="009A59C4"/>
    <w:rsid w:val="009A6AB8"/>
    <w:rsid w:val="009A7AE6"/>
    <w:rsid w:val="009B2521"/>
    <w:rsid w:val="009B4F97"/>
    <w:rsid w:val="009B582D"/>
    <w:rsid w:val="009B648B"/>
    <w:rsid w:val="009C0E10"/>
    <w:rsid w:val="009C1A45"/>
    <w:rsid w:val="009C1EBC"/>
    <w:rsid w:val="009C2AB8"/>
    <w:rsid w:val="009D6869"/>
    <w:rsid w:val="009E02B8"/>
    <w:rsid w:val="009E0C4D"/>
    <w:rsid w:val="009E2766"/>
    <w:rsid w:val="009E2784"/>
    <w:rsid w:val="009E3282"/>
    <w:rsid w:val="009E7450"/>
    <w:rsid w:val="009E7CC2"/>
    <w:rsid w:val="009E7D45"/>
    <w:rsid w:val="009F226A"/>
    <w:rsid w:val="009F2AEA"/>
    <w:rsid w:val="009F4059"/>
    <w:rsid w:val="009F4B16"/>
    <w:rsid w:val="00A03814"/>
    <w:rsid w:val="00A04461"/>
    <w:rsid w:val="00A104AB"/>
    <w:rsid w:val="00A11027"/>
    <w:rsid w:val="00A119C4"/>
    <w:rsid w:val="00A13DD4"/>
    <w:rsid w:val="00A1685C"/>
    <w:rsid w:val="00A175E4"/>
    <w:rsid w:val="00A20443"/>
    <w:rsid w:val="00A21AA0"/>
    <w:rsid w:val="00A22784"/>
    <w:rsid w:val="00A23D6D"/>
    <w:rsid w:val="00A23EE1"/>
    <w:rsid w:val="00A24351"/>
    <w:rsid w:val="00A2719F"/>
    <w:rsid w:val="00A30687"/>
    <w:rsid w:val="00A33F6F"/>
    <w:rsid w:val="00A4050D"/>
    <w:rsid w:val="00A42381"/>
    <w:rsid w:val="00A43946"/>
    <w:rsid w:val="00A4527F"/>
    <w:rsid w:val="00A46CD1"/>
    <w:rsid w:val="00A50175"/>
    <w:rsid w:val="00A51D8A"/>
    <w:rsid w:val="00A52C58"/>
    <w:rsid w:val="00A5488D"/>
    <w:rsid w:val="00A54DBA"/>
    <w:rsid w:val="00A568C8"/>
    <w:rsid w:val="00A62937"/>
    <w:rsid w:val="00A639FC"/>
    <w:rsid w:val="00A708FE"/>
    <w:rsid w:val="00A70B93"/>
    <w:rsid w:val="00A7235F"/>
    <w:rsid w:val="00A728F9"/>
    <w:rsid w:val="00A76816"/>
    <w:rsid w:val="00A76826"/>
    <w:rsid w:val="00A77910"/>
    <w:rsid w:val="00A80668"/>
    <w:rsid w:val="00A83534"/>
    <w:rsid w:val="00A841F7"/>
    <w:rsid w:val="00A9158B"/>
    <w:rsid w:val="00A91A24"/>
    <w:rsid w:val="00A92B46"/>
    <w:rsid w:val="00A956C4"/>
    <w:rsid w:val="00A95C6B"/>
    <w:rsid w:val="00A96CEF"/>
    <w:rsid w:val="00A9739F"/>
    <w:rsid w:val="00AA7596"/>
    <w:rsid w:val="00AB17F9"/>
    <w:rsid w:val="00AB2745"/>
    <w:rsid w:val="00AB2EDF"/>
    <w:rsid w:val="00AB3ACA"/>
    <w:rsid w:val="00AB55A1"/>
    <w:rsid w:val="00AC233E"/>
    <w:rsid w:val="00AD03EB"/>
    <w:rsid w:val="00AD0F88"/>
    <w:rsid w:val="00AD1968"/>
    <w:rsid w:val="00AD21DC"/>
    <w:rsid w:val="00AD256C"/>
    <w:rsid w:val="00AD4B9A"/>
    <w:rsid w:val="00AD5A58"/>
    <w:rsid w:val="00AD63CC"/>
    <w:rsid w:val="00AD7545"/>
    <w:rsid w:val="00AE18BC"/>
    <w:rsid w:val="00AE4824"/>
    <w:rsid w:val="00AF08C4"/>
    <w:rsid w:val="00AF2F5D"/>
    <w:rsid w:val="00AF38F8"/>
    <w:rsid w:val="00AF7CF9"/>
    <w:rsid w:val="00B02323"/>
    <w:rsid w:val="00B066DB"/>
    <w:rsid w:val="00B0746E"/>
    <w:rsid w:val="00B11769"/>
    <w:rsid w:val="00B14429"/>
    <w:rsid w:val="00B1578C"/>
    <w:rsid w:val="00B159CC"/>
    <w:rsid w:val="00B174EF"/>
    <w:rsid w:val="00B17B61"/>
    <w:rsid w:val="00B203E6"/>
    <w:rsid w:val="00B24E0B"/>
    <w:rsid w:val="00B2527A"/>
    <w:rsid w:val="00B254E9"/>
    <w:rsid w:val="00B25AD4"/>
    <w:rsid w:val="00B2673F"/>
    <w:rsid w:val="00B2755D"/>
    <w:rsid w:val="00B315D9"/>
    <w:rsid w:val="00B36563"/>
    <w:rsid w:val="00B41B6E"/>
    <w:rsid w:val="00B42678"/>
    <w:rsid w:val="00B430DF"/>
    <w:rsid w:val="00B43595"/>
    <w:rsid w:val="00B447F5"/>
    <w:rsid w:val="00B44D39"/>
    <w:rsid w:val="00B468B9"/>
    <w:rsid w:val="00B46C7D"/>
    <w:rsid w:val="00B509D7"/>
    <w:rsid w:val="00B51A34"/>
    <w:rsid w:val="00B51A6A"/>
    <w:rsid w:val="00B5550D"/>
    <w:rsid w:val="00B60D3B"/>
    <w:rsid w:val="00B60DD6"/>
    <w:rsid w:val="00B61997"/>
    <w:rsid w:val="00B61BBB"/>
    <w:rsid w:val="00B64853"/>
    <w:rsid w:val="00B6551A"/>
    <w:rsid w:val="00B658E4"/>
    <w:rsid w:val="00B66C8A"/>
    <w:rsid w:val="00B71B89"/>
    <w:rsid w:val="00B7498F"/>
    <w:rsid w:val="00B76EF5"/>
    <w:rsid w:val="00B778C4"/>
    <w:rsid w:val="00B81C1F"/>
    <w:rsid w:val="00B845B9"/>
    <w:rsid w:val="00B8536A"/>
    <w:rsid w:val="00B866CD"/>
    <w:rsid w:val="00B871DF"/>
    <w:rsid w:val="00B94AD5"/>
    <w:rsid w:val="00B970FE"/>
    <w:rsid w:val="00BA2A14"/>
    <w:rsid w:val="00BA3C02"/>
    <w:rsid w:val="00BA6D12"/>
    <w:rsid w:val="00BB2025"/>
    <w:rsid w:val="00BB2738"/>
    <w:rsid w:val="00BB3106"/>
    <w:rsid w:val="00BB31D2"/>
    <w:rsid w:val="00BB5D05"/>
    <w:rsid w:val="00BB6C9F"/>
    <w:rsid w:val="00BC02B8"/>
    <w:rsid w:val="00BC3D83"/>
    <w:rsid w:val="00BE5B0F"/>
    <w:rsid w:val="00BE6ACE"/>
    <w:rsid w:val="00BF37D5"/>
    <w:rsid w:val="00BF4CCE"/>
    <w:rsid w:val="00C01517"/>
    <w:rsid w:val="00C0343C"/>
    <w:rsid w:val="00C137F6"/>
    <w:rsid w:val="00C15D7A"/>
    <w:rsid w:val="00C16424"/>
    <w:rsid w:val="00C17A4F"/>
    <w:rsid w:val="00C2063B"/>
    <w:rsid w:val="00C210B0"/>
    <w:rsid w:val="00C32668"/>
    <w:rsid w:val="00C330FE"/>
    <w:rsid w:val="00C40880"/>
    <w:rsid w:val="00C41426"/>
    <w:rsid w:val="00C42851"/>
    <w:rsid w:val="00C458C8"/>
    <w:rsid w:val="00C47F95"/>
    <w:rsid w:val="00C5190E"/>
    <w:rsid w:val="00C5289F"/>
    <w:rsid w:val="00C567F5"/>
    <w:rsid w:val="00C57BBF"/>
    <w:rsid w:val="00C57FD5"/>
    <w:rsid w:val="00C60BA1"/>
    <w:rsid w:val="00C6206F"/>
    <w:rsid w:val="00C62E33"/>
    <w:rsid w:val="00C636F2"/>
    <w:rsid w:val="00C65A42"/>
    <w:rsid w:val="00C70472"/>
    <w:rsid w:val="00C70983"/>
    <w:rsid w:val="00C709F8"/>
    <w:rsid w:val="00C74F46"/>
    <w:rsid w:val="00C775C6"/>
    <w:rsid w:val="00C85209"/>
    <w:rsid w:val="00C85D6C"/>
    <w:rsid w:val="00C90697"/>
    <w:rsid w:val="00C9642A"/>
    <w:rsid w:val="00CA241E"/>
    <w:rsid w:val="00CA2F75"/>
    <w:rsid w:val="00CB1749"/>
    <w:rsid w:val="00CB3D96"/>
    <w:rsid w:val="00CB68E1"/>
    <w:rsid w:val="00CC1234"/>
    <w:rsid w:val="00CC1ECA"/>
    <w:rsid w:val="00CC43D0"/>
    <w:rsid w:val="00CD3E82"/>
    <w:rsid w:val="00CD6A80"/>
    <w:rsid w:val="00CD6EBC"/>
    <w:rsid w:val="00CE30B2"/>
    <w:rsid w:val="00CE55D0"/>
    <w:rsid w:val="00CE65A0"/>
    <w:rsid w:val="00CE78B9"/>
    <w:rsid w:val="00CF5DCD"/>
    <w:rsid w:val="00CF6C19"/>
    <w:rsid w:val="00D01C74"/>
    <w:rsid w:val="00D020D2"/>
    <w:rsid w:val="00D021A2"/>
    <w:rsid w:val="00D02320"/>
    <w:rsid w:val="00D03460"/>
    <w:rsid w:val="00D0534F"/>
    <w:rsid w:val="00D0604C"/>
    <w:rsid w:val="00D068D3"/>
    <w:rsid w:val="00D06DA9"/>
    <w:rsid w:val="00D13E06"/>
    <w:rsid w:val="00D16745"/>
    <w:rsid w:val="00D2144A"/>
    <w:rsid w:val="00D22FDE"/>
    <w:rsid w:val="00D24877"/>
    <w:rsid w:val="00D25518"/>
    <w:rsid w:val="00D26CA9"/>
    <w:rsid w:val="00D3394F"/>
    <w:rsid w:val="00D33F58"/>
    <w:rsid w:val="00D365E3"/>
    <w:rsid w:val="00D375FA"/>
    <w:rsid w:val="00D4525D"/>
    <w:rsid w:val="00D46582"/>
    <w:rsid w:val="00D52640"/>
    <w:rsid w:val="00D533D0"/>
    <w:rsid w:val="00D5493D"/>
    <w:rsid w:val="00D55F7E"/>
    <w:rsid w:val="00D571F6"/>
    <w:rsid w:val="00D63CB1"/>
    <w:rsid w:val="00D6518B"/>
    <w:rsid w:val="00D65AF3"/>
    <w:rsid w:val="00D6702E"/>
    <w:rsid w:val="00D701F8"/>
    <w:rsid w:val="00D704A3"/>
    <w:rsid w:val="00D706DA"/>
    <w:rsid w:val="00D70B63"/>
    <w:rsid w:val="00D70F87"/>
    <w:rsid w:val="00D71AF4"/>
    <w:rsid w:val="00D812FC"/>
    <w:rsid w:val="00D82569"/>
    <w:rsid w:val="00D87B62"/>
    <w:rsid w:val="00D87EE1"/>
    <w:rsid w:val="00D91AAF"/>
    <w:rsid w:val="00D9240B"/>
    <w:rsid w:val="00D93C0C"/>
    <w:rsid w:val="00D946FF"/>
    <w:rsid w:val="00D951BE"/>
    <w:rsid w:val="00D95A6D"/>
    <w:rsid w:val="00D96E98"/>
    <w:rsid w:val="00D9754B"/>
    <w:rsid w:val="00D97D52"/>
    <w:rsid w:val="00DA5C2B"/>
    <w:rsid w:val="00DB258D"/>
    <w:rsid w:val="00DB3A97"/>
    <w:rsid w:val="00DB3CD9"/>
    <w:rsid w:val="00DB4425"/>
    <w:rsid w:val="00DB5880"/>
    <w:rsid w:val="00DB6BF8"/>
    <w:rsid w:val="00DC09AA"/>
    <w:rsid w:val="00DC1BB1"/>
    <w:rsid w:val="00DC1C5A"/>
    <w:rsid w:val="00DC4F07"/>
    <w:rsid w:val="00DC5862"/>
    <w:rsid w:val="00DD0103"/>
    <w:rsid w:val="00DD0BE0"/>
    <w:rsid w:val="00DD71CC"/>
    <w:rsid w:val="00DD7B89"/>
    <w:rsid w:val="00DE0DE2"/>
    <w:rsid w:val="00DE2334"/>
    <w:rsid w:val="00DE249A"/>
    <w:rsid w:val="00DE6351"/>
    <w:rsid w:val="00DF2C1A"/>
    <w:rsid w:val="00DF3C84"/>
    <w:rsid w:val="00DF64CE"/>
    <w:rsid w:val="00DF79D6"/>
    <w:rsid w:val="00DF7CFA"/>
    <w:rsid w:val="00E0292D"/>
    <w:rsid w:val="00E03F2B"/>
    <w:rsid w:val="00E07132"/>
    <w:rsid w:val="00E07B62"/>
    <w:rsid w:val="00E121BC"/>
    <w:rsid w:val="00E12A71"/>
    <w:rsid w:val="00E12ED7"/>
    <w:rsid w:val="00E13438"/>
    <w:rsid w:val="00E139A7"/>
    <w:rsid w:val="00E21675"/>
    <w:rsid w:val="00E21C6C"/>
    <w:rsid w:val="00E23A60"/>
    <w:rsid w:val="00E250AE"/>
    <w:rsid w:val="00E256F1"/>
    <w:rsid w:val="00E33A2B"/>
    <w:rsid w:val="00E35A9F"/>
    <w:rsid w:val="00E37EE8"/>
    <w:rsid w:val="00E4150B"/>
    <w:rsid w:val="00E41695"/>
    <w:rsid w:val="00E41862"/>
    <w:rsid w:val="00E41B99"/>
    <w:rsid w:val="00E42BA4"/>
    <w:rsid w:val="00E43786"/>
    <w:rsid w:val="00E44D6C"/>
    <w:rsid w:val="00E45F52"/>
    <w:rsid w:val="00E464E8"/>
    <w:rsid w:val="00E5137B"/>
    <w:rsid w:val="00E5449F"/>
    <w:rsid w:val="00E55510"/>
    <w:rsid w:val="00E57A75"/>
    <w:rsid w:val="00E60E91"/>
    <w:rsid w:val="00E65D4E"/>
    <w:rsid w:val="00E67F63"/>
    <w:rsid w:val="00E7442F"/>
    <w:rsid w:val="00E747F8"/>
    <w:rsid w:val="00E7679A"/>
    <w:rsid w:val="00E80932"/>
    <w:rsid w:val="00E80DB8"/>
    <w:rsid w:val="00E82DBB"/>
    <w:rsid w:val="00E83319"/>
    <w:rsid w:val="00E834E7"/>
    <w:rsid w:val="00E86B3F"/>
    <w:rsid w:val="00E930B2"/>
    <w:rsid w:val="00E93909"/>
    <w:rsid w:val="00E95C22"/>
    <w:rsid w:val="00E97622"/>
    <w:rsid w:val="00EA1509"/>
    <w:rsid w:val="00EA1E6A"/>
    <w:rsid w:val="00EA26B5"/>
    <w:rsid w:val="00EA3690"/>
    <w:rsid w:val="00EA3D23"/>
    <w:rsid w:val="00EA50AD"/>
    <w:rsid w:val="00EA7CCA"/>
    <w:rsid w:val="00EB0487"/>
    <w:rsid w:val="00EB1A56"/>
    <w:rsid w:val="00EB394D"/>
    <w:rsid w:val="00EB4A5A"/>
    <w:rsid w:val="00EB4B92"/>
    <w:rsid w:val="00EB5004"/>
    <w:rsid w:val="00EB64C7"/>
    <w:rsid w:val="00EB7B04"/>
    <w:rsid w:val="00EC0FEA"/>
    <w:rsid w:val="00EC215D"/>
    <w:rsid w:val="00EC62CB"/>
    <w:rsid w:val="00EC62EC"/>
    <w:rsid w:val="00EC6333"/>
    <w:rsid w:val="00EC6D99"/>
    <w:rsid w:val="00EC74B6"/>
    <w:rsid w:val="00ED206A"/>
    <w:rsid w:val="00ED3DB8"/>
    <w:rsid w:val="00ED4B26"/>
    <w:rsid w:val="00ED505A"/>
    <w:rsid w:val="00ED5EC6"/>
    <w:rsid w:val="00ED6217"/>
    <w:rsid w:val="00EE3D8D"/>
    <w:rsid w:val="00EE4C34"/>
    <w:rsid w:val="00EE53C4"/>
    <w:rsid w:val="00EE612A"/>
    <w:rsid w:val="00EE6A75"/>
    <w:rsid w:val="00EE6E1D"/>
    <w:rsid w:val="00EE7A4C"/>
    <w:rsid w:val="00EF261A"/>
    <w:rsid w:val="00EF41AE"/>
    <w:rsid w:val="00EF4E69"/>
    <w:rsid w:val="00EF5056"/>
    <w:rsid w:val="00F0099C"/>
    <w:rsid w:val="00F0099E"/>
    <w:rsid w:val="00F06719"/>
    <w:rsid w:val="00F0740E"/>
    <w:rsid w:val="00F07DFE"/>
    <w:rsid w:val="00F1036A"/>
    <w:rsid w:val="00F11164"/>
    <w:rsid w:val="00F12FDE"/>
    <w:rsid w:val="00F130ED"/>
    <w:rsid w:val="00F14FDB"/>
    <w:rsid w:val="00F15550"/>
    <w:rsid w:val="00F15F82"/>
    <w:rsid w:val="00F1652D"/>
    <w:rsid w:val="00F20F69"/>
    <w:rsid w:val="00F22126"/>
    <w:rsid w:val="00F27835"/>
    <w:rsid w:val="00F2786F"/>
    <w:rsid w:val="00F301DC"/>
    <w:rsid w:val="00F30EF6"/>
    <w:rsid w:val="00F31FB3"/>
    <w:rsid w:val="00F335B9"/>
    <w:rsid w:val="00F3368F"/>
    <w:rsid w:val="00F37298"/>
    <w:rsid w:val="00F37C6E"/>
    <w:rsid w:val="00F41231"/>
    <w:rsid w:val="00F42FA7"/>
    <w:rsid w:val="00F47610"/>
    <w:rsid w:val="00F476A7"/>
    <w:rsid w:val="00F50E28"/>
    <w:rsid w:val="00F5127C"/>
    <w:rsid w:val="00F52354"/>
    <w:rsid w:val="00F529F6"/>
    <w:rsid w:val="00F56330"/>
    <w:rsid w:val="00F569C6"/>
    <w:rsid w:val="00F569D2"/>
    <w:rsid w:val="00F6345B"/>
    <w:rsid w:val="00F705EA"/>
    <w:rsid w:val="00F71094"/>
    <w:rsid w:val="00F71129"/>
    <w:rsid w:val="00F71338"/>
    <w:rsid w:val="00F738A1"/>
    <w:rsid w:val="00F74E25"/>
    <w:rsid w:val="00F75640"/>
    <w:rsid w:val="00F76176"/>
    <w:rsid w:val="00F76C63"/>
    <w:rsid w:val="00F8137F"/>
    <w:rsid w:val="00F87E41"/>
    <w:rsid w:val="00F909E9"/>
    <w:rsid w:val="00F92CA9"/>
    <w:rsid w:val="00F92F5F"/>
    <w:rsid w:val="00F93231"/>
    <w:rsid w:val="00F93842"/>
    <w:rsid w:val="00F94EFF"/>
    <w:rsid w:val="00F94FFF"/>
    <w:rsid w:val="00F9659C"/>
    <w:rsid w:val="00F9752C"/>
    <w:rsid w:val="00FA1E54"/>
    <w:rsid w:val="00FA31B0"/>
    <w:rsid w:val="00FA326B"/>
    <w:rsid w:val="00FA4CD2"/>
    <w:rsid w:val="00FA510F"/>
    <w:rsid w:val="00FB0943"/>
    <w:rsid w:val="00FB53CA"/>
    <w:rsid w:val="00FB5EC2"/>
    <w:rsid w:val="00FB686B"/>
    <w:rsid w:val="00FC023E"/>
    <w:rsid w:val="00FC2C9B"/>
    <w:rsid w:val="00FC7718"/>
    <w:rsid w:val="00FD16E2"/>
    <w:rsid w:val="00FD196D"/>
    <w:rsid w:val="00FD26A4"/>
    <w:rsid w:val="00FD37FB"/>
    <w:rsid w:val="00FD677C"/>
    <w:rsid w:val="00FD76B2"/>
    <w:rsid w:val="00FE17BC"/>
    <w:rsid w:val="00FE48A3"/>
    <w:rsid w:val="00FE584E"/>
    <w:rsid w:val="00FE64B7"/>
    <w:rsid w:val="00FE6634"/>
    <w:rsid w:val="00FE6708"/>
    <w:rsid w:val="00FE675C"/>
    <w:rsid w:val="00FE73EF"/>
    <w:rsid w:val="00FE761E"/>
    <w:rsid w:val="00FE77A0"/>
    <w:rsid w:val="00FF0499"/>
    <w:rsid w:val="00FF1C1A"/>
    <w:rsid w:val="00FF6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6BD"/>
    <w:rPr>
      <w:sz w:val="24"/>
      <w:szCs w:val="24"/>
    </w:rPr>
  </w:style>
  <w:style w:type="paragraph" w:styleId="Heading1">
    <w:name w:val="heading 1"/>
    <w:basedOn w:val="Normal"/>
    <w:next w:val="Normal"/>
    <w:link w:val="Heading1Char"/>
    <w:uiPriority w:val="9"/>
    <w:qFormat/>
    <w:rsid w:val="00D87EE1"/>
    <w:pPr>
      <w:keepNext/>
      <w:keepLines/>
      <w:spacing w:before="480"/>
      <w:outlineLvl w:val="0"/>
    </w:pPr>
    <w:rPr>
      <w:b/>
      <w:bCs/>
      <w:sz w:val="28"/>
      <w:szCs w:val="28"/>
      <w:lang w:val="x-none" w:eastAsia="x-none"/>
    </w:rPr>
  </w:style>
  <w:style w:type="paragraph" w:styleId="Heading2">
    <w:name w:val="heading 2"/>
    <w:basedOn w:val="Normal"/>
    <w:next w:val="Normal"/>
    <w:link w:val="Heading2Char"/>
    <w:qFormat/>
    <w:rsid w:val="00CE65A0"/>
    <w:pPr>
      <w:keepNext/>
      <w:numPr>
        <w:numId w:val="80"/>
      </w:numPr>
      <w:spacing w:before="240" w:after="60"/>
      <w:outlineLvl w:val="1"/>
    </w:pPr>
    <w:rPr>
      <w:b/>
      <w:bCs/>
      <w:iCs/>
      <w:lang w:val="x-none" w:eastAsia="x-none"/>
    </w:rPr>
  </w:style>
  <w:style w:type="paragraph" w:styleId="Heading3">
    <w:name w:val="heading 3"/>
    <w:basedOn w:val="Normal"/>
    <w:next w:val="Normal"/>
    <w:link w:val="Heading3Char"/>
    <w:qFormat/>
    <w:rsid w:val="003B475E"/>
    <w:pPr>
      <w:keepNext/>
      <w:spacing w:before="240" w:after="60"/>
      <w:outlineLvl w:val="2"/>
    </w:pPr>
    <w:rPr>
      <w:bCs/>
      <w:u w:val="single"/>
      <w:lang w:eastAsia="x-none"/>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val="x-none" w:eastAsia="x-none"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val="x-none" w:eastAsia="x-none"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val="x-none" w:eastAsia="x-none"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val="x-none" w:eastAsia="x-none"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7EE1"/>
    <w:rPr>
      <w:b/>
      <w:bCs/>
      <w:sz w:val="28"/>
      <w:szCs w:val="28"/>
      <w:lang w:val="x-none" w:eastAsia="x-none"/>
    </w:rPr>
  </w:style>
  <w:style w:type="character" w:customStyle="1" w:styleId="Heading2Char">
    <w:name w:val="Heading 2 Char"/>
    <w:link w:val="Heading2"/>
    <w:rsid w:val="00CE65A0"/>
    <w:rPr>
      <w:b/>
      <w:bCs/>
      <w:iCs/>
      <w:sz w:val="24"/>
      <w:szCs w:val="24"/>
      <w:lang w:val="x-none" w:eastAsia="x-none"/>
    </w:rPr>
  </w:style>
  <w:style w:type="character" w:customStyle="1" w:styleId="Heading3Char">
    <w:name w:val="Heading 3 Char"/>
    <w:link w:val="Heading3"/>
    <w:rsid w:val="003B475E"/>
    <w:rPr>
      <w:bCs/>
      <w:sz w:val="24"/>
      <w:szCs w:val="24"/>
      <w:u w:val="single"/>
      <w:lang w:eastAsia="x-none"/>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1"/>
    <w:uiPriority w:val="99"/>
    <w:rsid w:val="003C66F2"/>
    <w:pPr>
      <w:tabs>
        <w:tab w:val="center" w:pos="4320"/>
        <w:tab w:val="right" w:pos="8640"/>
      </w:tabs>
    </w:pPr>
    <w:rPr>
      <w:lang w:val="x-none" w:eastAsia="x-none"/>
    </w:rPr>
  </w:style>
  <w:style w:type="character" w:customStyle="1" w:styleId="HeaderChar1">
    <w:name w:val="Header Char1"/>
    <w:link w:val="Header"/>
    <w:uiPriority w:val="99"/>
    <w:rsid w:val="00DB3A97"/>
    <w:rPr>
      <w:sz w:val="24"/>
      <w:szCs w:val="24"/>
    </w:rPr>
  </w:style>
  <w:style w:type="paragraph" w:styleId="Footer">
    <w:name w:val="footer"/>
    <w:basedOn w:val="Normal"/>
    <w:link w:val="FooterChar1"/>
    <w:uiPriority w:val="99"/>
    <w:rsid w:val="003C66F2"/>
    <w:pPr>
      <w:tabs>
        <w:tab w:val="center" w:pos="4320"/>
        <w:tab w:val="right" w:pos="8640"/>
      </w:tabs>
    </w:pPr>
    <w:rPr>
      <w:lang w:val="x-none" w:eastAsia="x-none"/>
    </w:rPr>
  </w:style>
  <w:style w:type="character" w:customStyle="1" w:styleId="FooterChar1">
    <w:name w:val="Footer Char1"/>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link w:val="CommentTextChar"/>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lang w:val="x-none" w:eastAsia="x-none"/>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val="x-none" w:eastAsia="x-none"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val="x-none" w:eastAsia="x-none"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val="x-none" w:eastAsia="x-none"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eastAsia="Arial Unicode MS"/>
      <w:kern w:val="28"/>
      <w:sz w:val="24"/>
      <w:szCs w:val="24"/>
    </w:rPr>
  </w:style>
  <w:style w:type="paragraph" w:styleId="Caption">
    <w:name w:val="caption"/>
    <w:basedOn w:val="Normal"/>
    <w:next w:val="Normal"/>
    <w:qFormat/>
    <w:rsid w:val="00E139A7"/>
    <w:pPr>
      <w:keepNext/>
      <w:spacing w:after="120"/>
      <w:jc w:val="center"/>
    </w:pPr>
    <w:rPr>
      <w:rFonts w:ascii="Arial" w:hAnsi="Arial" w:cs="Arial"/>
      <w:b/>
      <w:bCs/>
      <w:sz w:val="20"/>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lang w:val="x-none" w:eastAsia="x-none"/>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1"/>
    <w:uiPriority w:val="99"/>
    <w:unhideWhenUsed/>
    <w:rsid w:val="00DB3A97"/>
    <w:pPr>
      <w:spacing w:after="120"/>
      <w:ind w:left="360"/>
    </w:pPr>
    <w:rPr>
      <w:sz w:val="20"/>
      <w:szCs w:val="20"/>
    </w:rPr>
  </w:style>
  <w:style w:type="character" w:customStyle="1" w:styleId="BodyTextIndentChar1">
    <w:name w:val="Body Text Indent Char1"/>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rsid w:val="001D1A8F"/>
    <w:pPr>
      <w:ind w:firstLine="720"/>
      <w:jc w:val="both"/>
    </w:pPr>
  </w:style>
  <w:style w:type="paragraph" w:customStyle="1" w:styleId="Default">
    <w:name w:val="Default"/>
    <w:rsid w:val="00DD7B89"/>
    <w:pPr>
      <w:autoSpaceDE w:val="0"/>
      <w:autoSpaceDN w:val="0"/>
      <w:adjustRightInd w:val="0"/>
    </w:pPr>
    <w:rPr>
      <w:rFonts w:ascii="Helvetica Neue" w:hAnsi="Helvetica Neue" w:cs="Helvetica Neue"/>
      <w:color w:val="000000"/>
      <w:sz w:val="24"/>
      <w:szCs w:val="24"/>
    </w:rPr>
  </w:style>
  <w:style w:type="paragraph" w:customStyle="1" w:styleId="Pa4">
    <w:name w:val="Pa4"/>
    <w:basedOn w:val="Default"/>
    <w:next w:val="Default"/>
    <w:rsid w:val="00DD7B89"/>
    <w:pPr>
      <w:spacing w:line="181" w:lineRule="atLeast"/>
    </w:pPr>
    <w:rPr>
      <w:rFonts w:cs="Times New Roman"/>
      <w:color w:val="auto"/>
    </w:rPr>
  </w:style>
  <w:style w:type="paragraph" w:styleId="ListParagraph">
    <w:name w:val="List Paragraph"/>
    <w:basedOn w:val="Normal"/>
    <w:uiPriority w:val="34"/>
    <w:qFormat/>
    <w:rsid w:val="008446D1"/>
    <w:pPr>
      <w:spacing w:after="200" w:line="276" w:lineRule="auto"/>
      <w:ind w:left="720"/>
      <w:contextualSpacing/>
    </w:pPr>
    <w:rPr>
      <w:rFonts w:ascii="Calibri" w:eastAsia="SimSun" w:hAnsi="Calibri"/>
      <w:sz w:val="22"/>
      <w:szCs w:val="22"/>
      <w:lang w:eastAsia="zh-CN"/>
    </w:rPr>
  </w:style>
  <w:style w:type="character" w:customStyle="1" w:styleId="HeaderChar">
    <w:name w:val="Header Char"/>
    <w:uiPriority w:val="99"/>
    <w:locked/>
    <w:rsid w:val="00496239"/>
  </w:style>
  <w:style w:type="character" w:customStyle="1" w:styleId="FooterChar">
    <w:name w:val="Footer Char"/>
    <w:uiPriority w:val="99"/>
    <w:locked/>
    <w:rsid w:val="00496239"/>
  </w:style>
  <w:style w:type="character" w:customStyle="1" w:styleId="BodyTextIndentChar">
    <w:name w:val="Body Text Indent Char"/>
    <w:locked/>
    <w:rsid w:val="00496239"/>
    <w:rPr>
      <w:rFonts w:ascii="Times" w:hAnsi="Times"/>
      <w:sz w:val="20"/>
    </w:rPr>
  </w:style>
  <w:style w:type="paragraph" w:styleId="BlockText">
    <w:name w:val="Block Text"/>
    <w:basedOn w:val="Normal"/>
    <w:rsid w:val="00496239"/>
    <w:pPr>
      <w:tabs>
        <w:tab w:val="left" w:pos="1620"/>
      </w:tabs>
      <w:spacing w:line="240" w:lineRule="atLeast"/>
      <w:ind w:left="360" w:right="-720" w:hanging="360"/>
      <w:jc w:val="both"/>
    </w:pPr>
    <w:rPr>
      <w:rFonts w:ascii="Times" w:eastAsia="Calibri" w:hAnsi="Times"/>
      <w:szCs w:val="20"/>
    </w:rPr>
  </w:style>
  <w:style w:type="paragraph" w:styleId="BodyTextIndent2">
    <w:name w:val="Body Text Indent 2"/>
    <w:basedOn w:val="Normal"/>
    <w:link w:val="BodyTextIndent2Char"/>
    <w:semiHidden/>
    <w:rsid w:val="00496239"/>
    <w:pPr>
      <w:spacing w:after="120" w:line="480" w:lineRule="auto"/>
      <w:ind w:left="360"/>
    </w:pPr>
    <w:rPr>
      <w:szCs w:val="22"/>
    </w:rPr>
  </w:style>
  <w:style w:type="character" w:customStyle="1" w:styleId="BodyTextIndent2Char">
    <w:name w:val="Body Text Indent 2 Char"/>
    <w:link w:val="BodyTextIndent2"/>
    <w:semiHidden/>
    <w:locked/>
    <w:rsid w:val="00496239"/>
    <w:rPr>
      <w:sz w:val="24"/>
      <w:szCs w:val="22"/>
      <w:lang w:val="en-US" w:eastAsia="en-US" w:bidi="ar-SA"/>
    </w:rPr>
  </w:style>
  <w:style w:type="character" w:customStyle="1" w:styleId="style41">
    <w:name w:val="style41"/>
    <w:rsid w:val="00496239"/>
    <w:rPr>
      <w:sz w:val="18"/>
      <w:szCs w:val="18"/>
    </w:rPr>
  </w:style>
  <w:style w:type="character" w:customStyle="1" w:styleId="doilink">
    <w:name w:val="doilink"/>
    <w:basedOn w:val="DefaultParagraphFont"/>
    <w:rsid w:val="00496239"/>
  </w:style>
  <w:style w:type="character" w:customStyle="1" w:styleId="citationvolume">
    <w:name w:val="citation_volume"/>
    <w:basedOn w:val="DefaultParagraphFont"/>
    <w:rsid w:val="00496239"/>
  </w:style>
  <w:style w:type="character" w:customStyle="1" w:styleId="citationyear">
    <w:name w:val="citation_year"/>
    <w:basedOn w:val="DefaultParagraphFont"/>
    <w:rsid w:val="00496239"/>
  </w:style>
  <w:style w:type="paragraph" w:styleId="TOC6">
    <w:name w:val="toc 6"/>
    <w:basedOn w:val="Normal"/>
    <w:next w:val="Normal"/>
    <w:semiHidden/>
    <w:rsid w:val="00496239"/>
    <w:pPr>
      <w:tabs>
        <w:tab w:val="right" w:pos="9360"/>
      </w:tabs>
      <w:suppressAutoHyphens/>
      <w:ind w:left="720" w:hanging="720"/>
    </w:pPr>
    <w:rPr>
      <w:rFonts w:ascii="Courier New" w:hAnsi="Courier New"/>
      <w:sz w:val="20"/>
      <w:szCs w:val="20"/>
    </w:rPr>
  </w:style>
  <w:style w:type="paragraph" w:customStyle="1" w:styleId="TxBrp1">
    <w:name w:val="TxBr_p1"/>
    <w:basedOn w:val="Normal"/>
    <w:rsid w:val="00496239"/>
    <w:pPr>
      <w:widowControl w:val="0"/>
      <w:tabs>
        <w:tab w:val="left" w:pos="204"/>
      </w:tabs>
      <w:overflowPunct w:val="0"/>
      <w:autoSpaceDE w:val="0"/>
      <w:autoSpaceDN w:val="0"/>
      <w:adjustRightInd w:val="0"/>
      <w:spacing w:line="362" w:lineRule="atLeast"/>
    </w:pPr>
    <w:rPr>
      <w:sz w:val="20"/>
      <w:szCs w:val="20"/>
    </w:rPr>
  </w:style>
  <w:style w:type="character" w:customStyle="1" w:styleId="body-threecolumn">
    <w:name w:val="body_-_three_column"/>
    <w:basedOn w:val="DefaultParagraphFont"/>
    <w:rsid w:val="000D7020"/>
  </w:style>
  <w:style w:type="paragraph" w:styleId="PlainText">
    <w:name w:val="Plain Text"/>
    <w:basedOn w:val="Normal"/>
    <w:link w:val="PlainTextChar"/>
    <w:uiPriority w:val="99"/>
    <w:rsid w:val="002D09CC"/>
    <w:rPr>
      <w:rFonts w:ascii="Calibri" w:hAnsi="Calibri" w:cs="Consolas"/>
      <w:sz w:val="22"/>
      <w:szCs w:val="21"/>
    </w:rPr>
  </w:style>
  <w:style w:type="character" w:customStyle="1" w:styleId="PlainTextChar">
    <w:name w:val="Plain Text Char"/>
    <w:link w:val="PlainText"/>
    <w:uiPriority w:val="99"/>
    <w:locked/>
    <w:rsid w:val="002D09CC"/>
    <w:rPr>
      <w:rFonts w:ascii="Calibri" w:hAnsi="Calibri" w:cs="Consolas"/>
      <w:sz w:val="22"/>
      <w:szCs w:val="21"/>
      <w:lang w:val="en-US" w:eastAsia="en-US" w:bidi="ar-SA"/>
    </w:rPr>
  </w:style>
  <w:style w:type="paragraph" w:styleId="NoSpacing">
    <w:name w:val="No Spacing"/>
    <w:uiPriority w:val="1"/>
    <w:qFormat/>
    <w:rsid w:val="00AF08C4"/>
    <w:rPr>
      <w:sz w:val="24"/>
      <w:szCs w:val="24"/>
    </w:rPr>
  </w:style>
  <w:style w:type="character" w:styleId="FollowedHyperlink">
    <w:name w:val="FollowedHyperlink"/>
    <w:rsid w:val="00F37298"/>
    <w:rPr>
      <w:color w:val="800080"/>
      <w:u w:val="single"/>
    </w:rPr>
  </w:style>
  <w:style w:type="paragraph" w:customStyle="1" w:styleId="BodyA">
    <w:name w:val="Body A"/>
    <w:rsid w:val="00ED505A"/>
    <w:rPr>
      <w:rFonts w:ascii="Helvetica" w:eastAsia="ヒラギノ角ゴ Pro W3" w:hAnsi="Helvetica"/>
      <w:color w:val="000000"/>
      <w:sz w:val="24"/>
    </w:rPr>
  </w:style>
  <w:style w:type="paragraph" w:styleId="Revision">
    <w:name w:val="Revision"/>
    <w:hidden/>
    <w:uiPriority w:val="99"/>
    <w:semiHidden/>
    <w:rsid w:val="00B11769"/>
    <w:rPr>
      <w:sz w:val="24"/>
      <w:szCs w:val="24"/>
    </w:rPr>
  </w:style>
  <w:style w:type="numbering" w:customStyle="1" w:styleId="Style1">
    <w:name w:val="Style1"/>
    <w:uiPriority w:val="99"/>
    <w:rsid w:val="00994F40"/>
    <w:pPr>
      <w:numPr>
        <w:numId w:val="72"/>
      </w:numPr>
    </w:pPr>
  </w:style>
  <w:style w:type="paragraph" w:customStyle="1" w:styleId="Body">
    <w:name w:val="Body"/>
    <w:basedOn w:val="Normal"/>
    <w:link w:val="BodyChar"/>
    <w:qFormat/>
    <w:rsid w:val="00361D04"/>
    <w:pPr>
      <w:spacing w:after="240"/>
      <w:jc w:val="both"/>
    </w:pPr>
  </w:style>
  <w:style w:type="paragraph" w:customStyle="1" w:styleId="Style21">
    <w:name w:val="Style2.1"/>
    <w:basedOn w:val="Heading2"/>
    <w:link w:val="Style21Char"/>
    <w:rsid w:val="00CE65A0"/>
    <w:pPr>
      <w:numPr>
        <w:numId w:val="74"/>
      </w:numPr>
    </w:pPr>
  </w:style>
  <w:style w:type="character" w:customStyle="1" w:styleId="BodyChar">
    <w:name w:val="Body Char"/>
    <w:basedOn w:val="DefaultParagraphFont"/>
    <w:link w:val="Body"/>
    <w:rsid w:val="00361D04"/>
    <w:rPr>
      <w:sz w:val="24"/>
      <w:szCs w:val="24"/>
    </w:rPr>
  </w:style>
  <w:style w:type="character" w:customStyle="1" w:styleId="Style21Char">
    <w:name w:val="Style2.1 Char"/>
    <w:basedOn w:val="Heading2Char"/>
    <w:link w:val="Style21"/>
    <w:rsid w:val="00CE65A0"/>
    <w:rPr>
      <w:b/>
      <w:bCs/>
      <w:iCs/>
      <w:sz w:val="24"/>
      <w:szCs w:val="24"/>
      <w:lang w:val="x-none" w:eastAsia="x-none"/>
    </w:rPr>
  </w:style>
  <w:style w:type="character" w:customStyle="1" w:styleId="CommentTextChar">
    <w:name w:val="Comment Text Char"/>
    <w:basedOn w:val="DefaultParagraphFont"/>
    <w:link w:val="CommentText"/>
    <w:semiHidden/>
    <w:rsid w:val="001A6374"/>
  </w:style>
  <w:style w:type="character" w:customStyle="1" w:styleId="PublicationChar">
    <w:name w:val="Publication Char"/>
    <w:link w:val="Publication"/>
    <w:locked/>
    <w:rsid w:val="00F71094"/>
    <w:rPr>
      <w:kern w:val="2"/>
      <w:sz w:val="24"/>
      <w:szCs w:val="24"/>
    </w:rPr>
  </w:style>
  <w:style w:type="paragraph" w:customStyle="1" w:styleId="Publication">
    <w:name w:val="Publication"/>
    <w:basedOn w:val="Normal"/>
    <w:link w:val="PublicationChar"/>
    <w:autoRedefine/>
    <w:qFormat/>
    <w:rsid w:val="00F71094"/>
    <w:pPr>
      <w:widowControl w:val="0"/>
      <w:ind w:left="720" w:hanging="360"/>
    </w:pPr>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6BD"/>
    <w:rPr>
      <w:sz w:val="24"/>
      <w:szCs w:val="24"/>
    </w:rPr>
  </w:style>
  <w:style w:type="paragraph" w:styleId="Heading1">
    <w:name w:val="heading 1"/>
    <w:basedOn w:val="Normal"/>
    <w:next w:val="Normal"/>
    <w:link w:val="Heading1Char"/>
    <w:uiPriority w:val="9"/>
    <w:qFormat/>
    <w:rsid w:val="00D87EE1"/>
    <w:pPr>
      <w:keepNext/>
      <w:keepLines/>
      <w:spacing w:before="480"/>
      <w:outlineLvl w:val="0"/>
    </w:pPr>
    <w:rPr>
      <w:b/>
      <w:bCs/>
      <w:sz w:val="28"/>
      <w:szCs w:val="28"/>
      <w:lang w:val="x-none" w:eastAsia="x-none"/>
    </w:rPr>
  </w:style>
  <w:style w:type="paragraph" w:styleId="Heading2">
    <w:name w:val="heading 2"/>
    <w:basedOn w:val="Normal"/>
    <w:next w:val="Normal"/>
    <w:link w:val="Heading2Char"/>
    <w:qFormat/>
    <w:rsid w:val="00CE65A0"/>
    <w:pPr>
      <w:keepNext/>
      <w:numPr>
        <w:numId w:val="80"/>
      </w:numPr>
      <w:spacing w:before="240" w:after="60"/>
      <w:outlineLvl w:val="1"/>
    </w:pPr>
    <w:rPr>
      <w:b/>
      <w:bCs/>
      <w:iCs/>
      <w:lang w:val="x-none" w:eastAsia="x-none"/>
    </w:rPr>
  </w:style>
  <w:style w:type="paragraph" w:styleId="Heading3">
    <w:name w:val="heading 3"/>
    <w:basedOn w:val="Normal"/>
    <w:next w:val="Normal"/>
    <w:link w:val="Heading3Char"/>
    <w:qFormat/>
    <w:rsid w:val="003B475E"/>
    <w:pPr>
      <w:keepNext/>
      <w:spacing w:before="240" w:after="60"/>
      <w:outlineLvl w:val="2"/>
    </w:pPr>
    <w:rPr>
      <w:bCs/>
      <w:u w:val="single"/>
      <w:lang w:eastAsia="x-none"/>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val="x-none" w:eastAsia="x-none"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val="x-none" w:eastAsia="x-none"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val="x-none" w:eastAsia="x-none"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val="x-none" w:eastAsia="x-none"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7EE1"/>
    <w:rPr>
      <w:b/>
      <w:bCs/>
      <w:sz w:val="28"/>
      <w:szCs w:val="28"/>
      <w:lang w:val="x-none" w:eastAsia="x-none"/>
    </w:rPr>
  </w:style>
  <w:style w:type="character" w:customStyle="1" w:styleId="Heading2Char">
    <w:name w:val="Heading 2 Char"/>
    <w:link w:val="Heading2"/>
    <w:rsid w:val="00CE65A0"/>
    <w:rPr>
      <w:b/>
      <w:bCs/>
      <w:iCs/>
      <w:sz w:val="24"/>
      <w:szCs w:val="24"/>
      <w:lang w:val="x-none" w:eastAsia="x-none"/>
    </w:rPr>
  </w:style>
  <w:style w:type="character" w:customStyle="1" w:styleId="Heading3Char">
    <w:name w:val="Heading 3 Char"/>
    <w:link w:val="Heading3"/>
    <w:rsid w:val="003B475E"/>
    <w:rPr>
      <w:bCs/>
      <w:sz w:val="24"/>
      <w:szCs w:val="24"/>
      <w:u w:val="single"/>
      <w:lang w:eastAsia="x-none"/>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1"/>
    <w:uiPriority w:val="99"/>
    <w:rsid w:val="003C66F2"/>
    <w:pPr>
      <w:tabs>
        <w:tab w:val="center" w:pos="4320"/>
        <w:tab w:val="right" w:pos="8640"/>
      </w:tabs>
    </w:pPr>
    <w:rPr>
      <w:lang w:val="x-none" w:eastAsia="x-none"/>
    </w:rPr>
  </w:style>
  <w:style w:type="character" w:customStyle="1" w:styleId="HeaderChar1">
    <w:name w:val="Header Char1"/>
    <w:link w:val="Header"/>
    <w:uiPriority w:val="99"/>
    <w:rsid w:val="00DB3A97"/>
    <w:rPr>
      <w:sz w:val="24"/>
      <w:szCs w:val="24"/>
    </w:rPr>
  </w:style>
  <w:style w:type="paragraph" w:styleId="Footer">
    <w:name w:val="footer"/>
    <w:basedOn w:val="Normal"/>
    <w:link w:val="FooterChar1"/>
    <w:uiPriority w:val="99"/>
    <w:rsid w:val="003C66F2"/>
    <w:pPr>
      <w:tabs>
        <w:tab w:val="center" w:pos="4320"/>
        <w:tab w:val="right" w:pos="8640"/>
      </w:tabs>
    </w:pPr>
    <w:rPr>
      <w:lang w:val="x-none" w:eastAsia="x-none"/>
    </w:rPr>
  </w:style>
  <w:style w:type="character" w:customStyle="1" w:styleId="FooterChar1">
    <w:name w:val="Footer Char1"/>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link w:val="CommentTextChar"/>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lang w:val="x-none" w:eastAsia="x-none"/>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val="x-none" w:eastAsia="x-none"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val="x-none" w:eastAsia="x-none"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val="x-none" w:eastAsia="x-none"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eastAsia="Arial Unicode MS"/>
      <w:kern w:val="28"/>
      <w:sz w:val="24"/>
      <w:szCs w:val="24"/>
    </w:rPr>
  </w:style>
  <w:style w:type="paragraph" w:styleId="Caption">
    <w:name w:val="caption"/>
    <w:basedOn w:val="Normal"/>
    <w:next w:val="Normal"/>
    <w:qFormat/>
    <w:rsid w:val="00E139A7"/>
    <w:pPr>
      <w:keepNext/>
      <w:spacing w:after="120"/>
      <w:jc w:val="center"/>
    </w:pPr>
    <w:rPr>
      <w:rFonts w:ascii="Arial" w:hAnsi="Arial" w:cs="Arial"/>
      <w:b/>
      <w:bCs/>
      <w:sz w:val="20"/>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lang w:val="x-none" w:eastAsia="x-none"/>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1"/>
    <w:uiPriority w:val="99"/>
    <w:unhideWhenUsed/>
    <w:rsid w:val="00DB3A97"/>
    <w:pPr>
      <w:spacing w:after="120"/>
      <w:ind w:left="360"/>
    </w:pPr>
    <w:rPr>
      <w:sz w:val="20"/>
      <w:szCs w:val="20"/>
    </w:rPr>
  </w:style>
  <w:style w:type="character" w:customStyle="1" w:styleId="BodyTextIndentChar1">
    <w:name w:val="Body Text Indent Char1"/>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rsid w:val="001D1A8F"/>
    <w:pPr>
      <w:ind w:firstLine="720"/>
      <w:jc w:val="both"/>
    </w:pPr>
  </w:style>
  <w:style w:type="paragraph" w:customStyle="1" w:styleId="Default">
    <w:name w:val="Default"/>
    <w:rsid w:val="00DD7B89"/>
    <w:pPr>
      <w:autoSpaceDE w:val="0"/>
      <w:autoSpaceDN w:val="0"/>
      <w:adjustRightInd w:val="0"/>
    </w:pPr>
    <w:rPr>
      <w:rFonts w:ascii="Helvetica Neue" w:hAnsi="Helvetica Neue" w:cs="Helvetica Neue"/>
      <w:color w:val="000000"/>
      <w:sz w:val="24"/>
      <w:szCs w:val="24"/>
    </w:rPr>
  </w:style>
  <w:style w:type="paragraph" w:customStyle="1" w:styleId="Pa4">
    <w:name w:val="Pa4"/>
    <w:basedOn w:val="Default"/>
    <w:next w:val="Default"/>
    <w:rsid w:val="00DD7B89"/>
    <w:pPr>
      <w:spacing w:line="181" w:lineRule="atLeast"/>
    </w:pPr>
    <w:rPr>
      <w:rFonts w:cs="Times New Roman"/>
      <w:color w:val="auto"/>
    </w:rPr>
  </w:style>
  <w:style w:type="paragraph" w:styleId="ListParagraph">
    <w:name w:val="List Paragraph"/>
    <w:basedOn w:val="Normal"/>
    <w:uiPriority w:val="34"/>
    <w:qFormat/>
    <w:rsid w:val="008446D1"/>
    <w:pPr>
      <w:spacing w:after="200" w:line="276" w:lineRule="auto"/>
      <w:ind w:left="720"/>
      <w:contextualSpacing/>
    </w:pPr>
    <w:rPr>
      <w:rFonts w:ascii="Calibri" w:eastAsia="SimSun" w:hAnsi="Calibri"/>
      <w:sz w:val="22"/>
      <w:szCs w:val="22"/>
      <w:lang w:eastAsia="zh-CN"/>
    </w:rPr>
  </w:style>
  <w:style w:type="character" w:customStyle="1" w:styleId="HeaderChar">
    <w:name w:val="Header Char"/>
    <w:uiPriority w:val="99"/>
    <w:locked/>
    <w:rsid w:val="00496239"/>
  </w:style>
  <w:style w:type="character" w:customStyle="1" w:styleId="FooterChar">
    <w:name w:val="Footer Char"/>
    <w:uiPriority w:val="99"/>
    <w:locked/>
    <w:rsid w:val="00496239"/>
  </w:style>
  <w:style w:type="character" w:customStyle="1" w:styleId="BodyTextIndentChar">
    <w:name w:val="Body Text Indent Char"/>
    <w:locked/>
    <w:rsid w:val="00496239"/>
    <w:rPr>
      <w:rFonts w:ascii="Times" w:hAnsi="Times"/>
      <w:sz w:val="20"/>
    </w:rPr>
  </w:style>
  <w:style w:type="paragraph" w:styleId="BlockText">
    <w:name w:val="Block Text"/>
    <w:basedOn w:val="Normal"/>
    <w:rsid w:val="00496239"/>
    <w:pPr>
      <w:tabs>
        <w:tab w:val="left" w:pos="1620"/>
      </w:tabs>
      <w:spacing w:line="240" w:lineRule="atLeast"/>
      <w:ind w:left="360" w:right="-720" w:hanging="360"/>
      <w:jc w:val="both"/>
    </w:pPr>
    <w:rPr>
      <w:rFonts w:ascii="Times" w:eastAsia="Calibri" w:hAnsi="Times"/>
      <w:szCs w:val="20"/>
    </w:rPr>
  </w:style>
  <w:style w:type="paragraph" w:styleId="BodyTextIndent2">
    <w:name w:val="Body Text Indent 2"/>
    <w:basedOn w:val="Normal"/>
    <w:link w:val="BodyTextIndent2Char"/>
    <w:semiHidden/>
    <w:rsid w:val="00496239"/>
    <w:pPr>
      <w:spacing w:after="120" w:line="480" w:lineRule="auto"/>
      <w:ind w:left="360"/>
    </w:pPr>
    <w:rPr>
      <w:szCs w:val="22"/>
    </w:rPr>
  </w:style>
  <w:style w:type="character" w:customStyle="1" w:styleId="BodyTextIndent2Char">
    <w:name w:val="Body Text Indent 2 Char"/>
    <w:link w:val="BodyTextIndent2"/>
    <w:semiHidden/>
    <w:locked/>
    <w:rsid w:val="00496239"/>
    <w:rPr>
      <w:sz w:val="24"/>
      <w:szCs w:val="22"/>
      <w:lang w:val="en-US" w:eastAsia="en-US" w:bidi="ar-SA"/>
    </w:rPr>
  </w:style>
  <w:style w:type="character" w:customStyle="1" w:styleId="style41">
    <w:name w:val="style41"/>
    <w:rsid w:val="00496239"/>
    <w:rPr>
      <w:sz w:val="18"/>
      <w:szCs w:val="18"/>
    </w:rPr>
  </w:style>
  <w:style w:type="character" w:customStyle="1" w:styleId="doilink">
    <w:name w:val="doilink"/>
    <w:basedOn w:val="DefaultParagraphFont"/>
    <w:rsid w:val="00496239"/>
  </w:style>
  <w:style w:type="character" w:customStyle="1" w:styleId="citationvolume">
    <w:name w:val="citation_volume"/>
    <w:basedOn w:val="DefaultParagraphFont"/>
    <w:rsid w:val="00496239"/>
  </w:style>
  <w:style w:type="character" w:customStyle="1" w:styleId="citationyear">
    <w:name w:val="citation_year"/>
    <w:basedOn w:val="DefaultParagraphFont"/>
    <w:rsid w:val="00496239"/>
  </w:style>
  <w:style w:type="paragraph" w:styleId="TOC6">
    <w:name w:val="toc 6"/>
    <w:basedOn w:val="Normal"/>
    <w:next w:val="Normal"/>
    <w:semiHidden/>
    <w:rsid w:val="00496239"/>
    <w:pPr>
      <w:tabs>
        <w:tab w:val="right" w:pos="9360"/>
      </w:tabs>
      <w:suppressAutoHyphens/>
      <w:ind w:left="720" w:hanging="720"/>
    </w:pPr>
    <w:rPr>
      <w:rFonts w:ascii="Courier New" w:hAnsi="Courier New"/>
      <w:sz w:val="20"/>
      <w:szCs w:val="20"/>
    </w:rPr>
  </w:style>
  <w:style w:type="paragraph" w:customStyle="1" w:styleId="TxBrp1">
    <w:name w:val="TxBr_p1"/>
    <w:basedOn w:val="Normal"/>
    <w:rsid w:val="00496239"/>
    <w:pPr>
      <w:widowControl w:val="0"/>
      <w:tabs>
        <w:tab w:val="left" w:pos="204"/>
      </w:tabs>
      <w:overflowPunct w:val="0"/>
      <w:autoSpaceDE w:val="0"/>
      <w:autoSpaceDN w:val="0"/>
      <w:adjustRightInd w:val="0"/>
      <w:spacing w:line="362" w:lineRule="atLeast"/>
    </w:pPr>
    <w:rPr>
      <w:sz w:val="20"/>
      <w:szCs w:val="20"/>
    </w:rPr>
  </w:style>
  <w:style w:type="character" w:customStyle="1" w:styleId="body-threecolumn">
    <w:name w:val="body_-_three_column"/>
    <w:basedOn w:val="DefaultParagraphFont"/>
    <w:rsid w:val="000D7020"/>
  </w:style>
  <w:style w:type="paragraph" w:styleId="PlainText">
    <w:name w:val="Plain Text"/>
    <w:basedOn w:val="Normal"/>
    <w:link w:val="PlainTextChar"/>
    <w:uiPriority w:val="99"/>
    <w:rsid w:val="002D09CC"/>
    <w:rPr>
      <w:rFonts w:ascii="Calibri" w:hAnsi="Calibri" w:cs="Consolas"/>
      <w:sz w:val="22"/>
      <w:szCs w:val="21"/>
    </w:rPr>
  </w:style>
  <w:style w:type="character" w:customStyle="1" w:styleId="PlainTextChar">
    <w:name w:val="Plain Text Char"/>
    <w:link w:val="PlainText"/>
    <w:uiPriority w:val="99"/>
    <w:locked/>
    <w:rsid w:val="002D09CC"/>
    <w:rPr>
      <w:rFonts w:ascii="Calibri" w:hAnsi="Calibri" w:cs="Consolas"/>
      <w:sz w:val="22"/>
      <w:szCs w:val="21"/>
      <w:lang w:val="en-US" w:eastAsia="en-US" w:bidi="ar-SA"/>
    </w:rPr>
  </w:style>
  <w:style w:type="paragraph" w:styleId="NoSpacing">
    <w:name w:val="No Spacing"/>
    <w:uiPriority w:val="1"/>
    <w:qFormat/>
    <w:rsid w:val="00AF08C4"/>
    <w:rPr>
      <w:sz w:val="24"/>
      <w:szCs w:val="24"/>
    </w:rPr>
  </w:style>
  <w:style w:type="character" w:styleId="FollowedHyperlink">
    <w:name w:val="FollowedHyperlink"/>
    <w:rsid w:val="00F37298"/>
    <w:rPr>
      <w:color w:val="800080"/>
      <w:u w:val="single"/>
    </w:rPr>
  </w:style>
  <w:style w:type="paragraph" w:customStyle="1" w:styleId="BodyA">
    <w:name w:val="Body A"/>
    <w:rsid w:val="00ED505A"/>
    <w:rPr>
      <w:rFonts w:ascii="Helvetica" w:eastAsia="ヒラギノ角ゴ Pro W3" w:hAnsi="Helvetica"/>
      <w:color w:val="000000"/>
      <w:sz w:val="24"/>
    </w:rPr>
  </w:style>
  <w:style w:type="paragraph" w:styleId="Revision">
    <w:name w:val="Revision"/>
    <w:hidden/>
    <w:uiPriority w:val="99"/>
    <w:semiHidden/>
    <w:rsid w:val="00B11769"/>
    <w:rPr>
      <w:sz w:val="24"/>
      <w:szCs w:val="24"/>
    </w:rPr>
  </w:style>
  <w:style w:type="numbering" w:customStyle="1" w:styleId="Style1">
    <w:name w:val="Style1"/>
    <w:uiPriority w:val="99"/>
    <w:rsid w:val="00994F40"/>
    <w:pPr>
      <w:numPr>
        <w:numId w:val="72"/>
      </w:numPr>
    </w:pPr>
  </w:style>
  <w:style w:type="paragraph" w:customStyle="1" w:styleId="Body">
    <w:name w:val="Body"/>
    <w:basedOn w:val="Normal"/>
    <w:link w:val="BodyChar"/>
    <w:qFormat/>
    <w:rsid w:val="00361D04"/>
    <w:pPr>
      <w:spacing w:after="240"/>
      <w:jc w:val="both"/>
    </w:pPr>
  </w:style>
  <w:style w:type="paragraph" w:customStyle="1" w:styleId="Style21">
    <w:name w:val="Style2.1"/>
    <w:basedOn w:val="Heading2"/>
    <w:link w:val="Style21Char"/>
    <w:rsid w:val="00CE65A0"/>
    <w:pPr>
      <w:numPr>
        <w:numId w:val="74"/>
      </w:numPr>
    </w:pPr>
  </w:style>
  <w:style w:type="character" w:customStyle="1" w:styleId="BodyChar">
    <w:name w:val="Body Char"/>
    <w:basedOn w:val="DefaultParagraphFont"/>
    <w:link w:val="Body"/>
    <w:rsid w:val="00361D04"/>
    <w:rPr>
      <w:sz w:val="24"/>
      <w:szCs w:val="24"/>
    </w:rPr>
  </w:style>
  <w:style w:type="character" w:customStyle="1" w:styleId="Style21Char">
    <w:name w:val="Style2.1 Char"/>
    <w:basedOn w:val="Heading2Char"/>
    <w:link w:val="Style21"/>
    <w:rsid w:val="00CE65A0"/>
    <w:rPr>
      <w:b/>
      <w:bCs/>
      <w:iCs/>
      <w:sz w:val="24"/>
      <w:szCs w:val="24"/>
      <w:lang w:val="x-none" w:eastAsia="x-none"/>
    </w:rPr>
  </w:style>
  <w:style w:type="character" w:customStyle="1" w:styleId="CommentTextChar">
    <w:name w:val="Comment Text Char"/>
    <w:basedOn w:val="DefaultParagraphFont"/>
    <w:link w:val="CommentText"/>
    <w:semiHidden/>
    <w:rsid w:val="001A6374"/>
  </w:style>
  <w:style w:type="character" w:customStyle="1" w:styleId="PublicationChar">
    <w:name w:val="Publication Char"/>
    <w:link w:val="Publication"/>
    <w:locked/>
    <w:rsid w:val="00F71094"/>
    <w:rPr>
      <w:kern w:val="2"/>
      <w:sz w:val="24"/>
      <w:szCs w:val="24"/>
    </w:rPr>
  </w:style>
  <w:style w:type="paragraph" w:customStyle="1" w:styleId="Publication">
    <w:name w:val="Publication"/>
    <w:basedOn w:val="Normal"/>
    <w:link w:val="PublicationChar"/>
    <w:autoRedefine/>
    <w:qFormat/>
    <w:rsid w:val="00F71094"/>
    <w:pPr>
      <w:widowControl w:val="0"/>
      <w:ind w:left="720" w:hanging="360"/>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17992">
      <w:bodyDiv w:val="1"/>
      <w:marLeft w:val="0"/>
      <w:marRight w:val="0"/>
      <w:marTop w:val="0"/>
      <w:marBottom w:val="0"/>
      <w:divBdr>
        <w:top w:val="none" w:sz="0" w:space="0" w:color="auto"/>
        <w:left w:val="none" w:sz="0" w:space="0" w:color="auto"/>
        <w:bottom w:val="none" w:sz="0" w:space="0" w:color="auto"/>
        <w:right w:val="none" w:sz="0" w:space="0" w:color="auto"/>
      </w:divBdr>
    </w:div>
    <w:div w:id="333001035">
      <w:bodyDiv w:val="1"/>
      <w:marLeft w:val="0"/>
      <w:marRight w:val="0"/>
      <w:marTop w:val="0"/>
      <w:marBottom w:val="0"/>
      <w:divBdr>
        <w:top w:val="none" w:sz="0" w:space="0" w:color="auto"/>
        <w:left w:val="none" w:sz="0" w:space="0" w:color="auto"/>
        <w:bottom w:val="none" w:sz="0" w:space="0" w:color="auto"/>
        <w:right w:val="none" w:sz="0" w:space="0" w:color="auto"/>
      </w:divBdr>
    </w:div>
    <w:div w:id="341393706">
      <w:bodyDiv w:val="1"/>
      <w:marLeft w:val="0"/>
      <w:marRight w:val="0"/>
      <w:marTop w:val="0"/>
      <w:marBottom w:val="0"/>
      <w:divBdr>
        <w:top w:val="none" w:sz="0" w:space="0" w:color="auto"/>
        <w:left w:val="none" w:sz="0" w:space="0" w:color="auto"/>
        <w:bottom w:val="none" w:sz="0" w:space="0" w:color="auto"/>
        <w:right w:val="none" w:sz="0" w:space="0" w:color="auto"/>
      </w:divBdr>
    </w:div>
    <w:div w:id="344020979">
      <w:bodyDiv w:val="1"/>
      <w:marLeft w:val="0"/>
      <w:marRight w:val="0"/>
      <w:marTop w:val="0"/>
      <w:marBottom w:val="0"/>
      <w:divBdr>
        <w:top w:val="none" w:sz="0" w:space="0" w:color="auto"/>
        <w:left w:val="none" w:sz="0" w:space="0" w:color="auto"/>
        <w:bottom w:val="none" w:sz="0" w:space="0" w:color="auto"/>
        <w:right w:val="none" w:sz="0" w:space="0" w:color="auto"/>
      </w:divBdr>
    </w:div>
    <w:div w:id="403911661">
      <w:bodyDiv w:val="1"/>
      <w:marLeft w:val="0"/>
      <w:marRight w:val="0"/>
      <w:marTop w:val="0"/>
      <w:marBottom w:val="0"/>
      <w:divBdr>
        <w:top w:val="none" w:sz="0" w:space="0" w:color="auto"/>
        <w:left w:val="none" w:sz="0" w:space="0" w:color="auto"/>
        <w:bottom w:val="none" w:sz="0" w:space="0" w:color="auto"/>
        <w:right w:val="none" w:sz="0" w:space="0" w:color="auto"/>
      </w:divBdr>
    </w:div>
    <w:div w:id="732124179">
      <w:bodyDiv w:val="1"/>
      <w:marLeft w:val="0"/>
      <w:marRight w:val="0"/>
      <w:marTop w:val="0"/>
      <w:marBottom w:val="0"/>
      <w:divBdr>
        <w:top w:val="none" w:sz="0" w:space="0" w:color="auto"/>
        <w:left w:val="none" w:sz="0" w:space="0" w:color="auto"/>
        <w:bottom w:val="none" w:sz="0" w:space="0" w:color="auto"/>
        <w:right w:val="none" w:sz="0" w:space="0" w:color="auto"/>
      </w:divBdr>
    </w:div>
    <w:div w:id="878399658">
      <w:bodyDiv w:val="1"/>
      <w:marLeft w:val="0"/>
      <w:marRight w:val="0"/>
      <w:marTop w:val="0"/>
      <w:marBottom w:val="0"/>
      <w:divBdr>
        <w:top w:val="none" w:sz="0" w:space="0" w:color="auto"/>
        <w:left w:val="none" w:sz="0" w:space="0" w:color="auto"/>
        <w:bottom w:val="none" w:sz="0" w:space="0" w:color="auto"/>
        <w:right w:val="none" w:sz="0" w:space="0" w:color="auto"/>
      </w:divBdr>
    </w:div>
    <w:div w:id="1060203965">
      <w:bodyDiv w:val="1"/>
      <w:marLeft w:val="0"/>
      <w:marRight w:val="0"/>
      <w:marTop w:val="0"/>
      <w:marBottom w:val="0"/>
      <w:divBdr>
        <w:top w:val="none" w:sz="0" w:space="0" w:color="auto"/>
        <w:left w:val="none" w:sz="0" w:space="0" w:color="auto"/>
        <w:bottom w:val="none" w:sz="0" w:space="0" w:color="auto"/>
        <w:right w:val="none" w:sz="0" w:space="0" w:color="auto"/>
      </w:divBdr>
    </w:div>
    <w:div w:id="1230269924">
      <w:bodyDiv w:val="1"/>
      <w:marLeft w:val="0"/>
      <w:marRight w:val="0"/>
      <w:marTop w:val="0"/>
      <w:marBottom w:val="0"/>
      <w:divBdr>
        <w:top w:val="none" w:sz="0" w:space="0" w:color="auto"/>
        <w:left w:val="none" w:sz="0" w:space="0" w:color="auto"/>
        <w:bottom w:val="none" w:sz="0" w:space="0" w:color="auto"/>
        <w:right w:val="none" w:sz="0" w:space="0" w:color="auto"/>
      </w:divBdr>
    </w:div>
    <w:div w:id="1277103312">
      <w:bodyDiv w:val="1"/>
      <w:marLeft w:val="0"/>
      <w:marRight w:val="0"/>
      <w:marTop w:val="0"/>
      <w:marBottom w:val="0"/>
      <w:divBdr>
        <w:top w:val="none" w:sz="0" w:space="0" w:color="auto"/>
        <w:left w:val="none" w:sz="0" w:space="0" w:color="auto"/>
        <w:bottom w:val="none" w:sz="0" w:space="0" w:color="auto"/>
        <w:right w:val="none" w:sz="0" w:space="0" w:color="auto"/>
      </w:divBdr>
    </w:div>
    <w:div w:id="1460341751">
      <w:bodyDiv w:val="1"/>
      <w:marLeft w:val="0"/>
      <w:marRight w:val="0"/>
      <w:marTop w:val="0"/>
      <w:marBottom w:val="0"/>
      <w:divBdr>
        <w:top w:val="none" w:sz="0" w:space="0" w:color="auto"/>
        <w:left w:val="none" w:sz="0" w:space="0" w:color="auto"/>
        <w:bottom w:val="none" w:sz="0" w:space="0" w:color="auto"/>
        <w:right w:val="none" w:sz="0" w:space="0" w:color="auto"/>
      </w:divBdr>
    </w:div>
    <w:div w:id="1557814873">
      <w:bodyDiv w:val="1"/>
      <w:marLeft w:val="0"/>
      <w:marRight w:val="0"/>
      <w:marTop w:val="0"/>
      <w:marBottom w:val="0"/>
      <w:divBdr>
        <w:top w:val="none" w:sz="0" w:space="0" w:color="auto"/>
        <w:left w:val="none" w:sz="0" w:space="0" w:color="auto"/>
        <w:bottom w:val="none" w:sz="0" w:space="0" w:color="auto"/>
        <w:right w:val="none" w:sz="0" w:space="0" w:color="auto"/>
      </w:divBdr>
    </w:div>
    <w:div w:id="1592810105">
      <w:bodyDiv w:val="1"/>
      <w:marLeft w:val="0"/>
      <w:marRight w:val="0"/>
      <w:marTop w:val="0"/>
      <w:marBottom w:val="0"/>
      <w:divBdr>
        <w:top w:val="none" w:sz="0" w:space="0" w:color="auto"/>
        <w:left w:val="none" w:sz="0" w:space="0" w:color="auto"/>
        <w:bottom w:val="none" w:sz="0" w:space="0" w:color="auto"/>
        <w:right w:val="none" w:sz="0" w:space="0" w:color="auto"/>
      </w:divBdr>
    </w:div>
    <w:div w:id="1651132372">
      <w:bodyDiv w:val="1"/>
      <w:marLeft w:val="0"/>
      <w:marRight w:val="0"/>
      <w:marTop w:val="0"/>
      <w:marBottom w:val="0"/>
      <w:divBdr>
        <w:top w:val="none" w:sz="0" w:space="0" w:color="auto"/>
        <w:left w:val="none" w:sz="0" w:space="0" w:color="auto"/>
        <w:bottom w:val="none" w:sz="0" w:space="0" w:color="auto"/>
        <w:right w:val="none" w:sz="0" w:space="0" w:color="auto"/>
      </w:divBdr>
    </w:div>
    <w:div w:id="1815830022">
      <w:bodyDiv w:val="1"/>
      <w:marLeft w:val="0"/>
      <w:marRight w:val="0"/>
      <w:marTop w:val="0"/>
      <w:marBottom w:val="0"/>
      <w:divBdr>
        <w:top w:val="none" w:sz="0" w:space="0" w:color="auto"/>
        <w:left w:val="none" w:sz="0" w:space="0" w:color="auto"/>
        <w:bottom w:val="none" w:sz="0" w:space="0" w:color="auto"/>
        <w:right w:val="none" w:sz="0" w:space="0" w:color="auto"/>
      </w:divBdr>
    </w:div>
    <w:div w:id="1906068829">
      <w:bodyDiv w:val="1"/>
      <w:marLeft w:val="0"/>
      <w:marRight w:val="0"/>
      <w:marTop w:val="0"/>
      <w:marBottom w:val="0"/>
      <w:divBdr>
        <w:top w:val="none" w:sz="0" w:space="0" w:color="auto"/>
        <w:left w:val="none" w:sz="0" w:space="0" w:color="auto"/>
        <w:bottom w:val="none" w:sz="0" w:space="0" w:color="auto"/>
        <w:right w:val="none" w:sz="0" w:space="0" w:color="auto"/>
      </w:divBdr>
    </w:div>
    <w:div w:id="1977487912">
      <w:bodyDiv w:val="1"/>
      <w:marLeft w:val="0"/>
      <w:marRight w:val="0"/>
      <w:marTop w:val="0"/>
      <w:marBottom w:val="0"/>
      <w:divBdr>
        <w:top w:val="none" w:sz="0" w:space="0" w:color="auto"/>
        <w:left w:val="none" w:sz="0" w:space="0" w:color="auto"/>
        <w:bottom w:val="none" w:sz="0" w:space="0" w:color="auto"/>
        <w:right w:val="none" w:sz="0" w:space="0" w:color="auto"/>
      </w:divBdr>
    </w:div>
    <w:div w:id="1985502381">
      <w:bodyDiv w:val="1"/>
      <w:marLeft w:val="0"/>
      <w:marRight w:val="0"/>
      <w:marTop w:val="0"/>
      <w:marBottom w:val="0"/>
      <w:divBdr>
        <w:top w:val="none" w:sz="0" w:space="0" w:color="auto"/>
        <w:left w:val="none" w:sz="0" w:space="0" w:color="auto"/>
        <w:bottom w:val="none" w:sz="0" w:space="0" w:color="auto"/>
        <w:right w:val="none" w:sz="0" w:space="0" w:color="auto"/>
      </w:divBdr>
    </w:div>
    <w:div w:id="19867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4.wmf"/><Relationship Id="rId26" Type="http://schemas.openxmlformats.org/officeDocument/2006/relationships/image" Target="media/image8.emf"/><Relationship Id="rId39" Type="http://schemas.openxmlformats.org/officeDocument/2006/relationships/hyperlink" Target="http://ehs.ucr.edu/training/online/hwm" TargetMode="External"/><Relationship Id="rId21" Type="http://schemas.openxmlformats.org/officeDocument/2006/relationships/image" Target="media/image7.wmf"/><Relationship Id="rId34" Type="http://schemas.openxmlformats.org/officeDocument/2006/relationships/hyperlink" Target="http://www.cgl.ucsf.edu/chimera/download.html" TargetMode="External"/><Relationship Id="rId42" Type="http://schemas.openxmlformats.org/officeDocument/2006/relationships/hyperlink" Target="http://www.ehs.ucr.edu/hazardousmaterials/" TargetMode="External"/><Relationship Id="rId47" Type="http://schemas.openxmlformats.org/officeDocument/2006/relationships/package" Target="embeddings/Microsoft_Excel_Worksheet1.xlsx"/><Relationship Id="rId50" Type="http://schemas.openxmlformats.org/officeDocument/2006/relationships/hyperlink" Target="http://www.engr.ucr.edu/~kghosh/" TargetMode="External"/><Relationship Id="rId55" Type="http://schemas.openxmlformats.org/officeDocument/2006/relationships/hyperlink" Target="http://www.ks.uiuc.edu/Development/Download/download.cgi?PackageName=3D3D" TargetMode="External"/><Relationship Id="rId63" Type="http://schemas.openxmlformats.org/officeDocument/2006/relationships/image" Target="media/image18.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2.png"/><Relationship Id="rId37" Type="http://schemas.openxmlformats.org/officeDocument/2006/relationships/hyperlink" Target="http://www.ehs.ucr.edu/training/online/" TargetMode="External"/><Relationship Id="rId40" Type="http://schemas.openxmlformats.org/officeDocument/2006/relationships/hyperlink" Target="http://ehs.ucr.edu/safety/ISEM/yudolf20090810.pdf" TargetMode="External"/><Relationship Id="rId45" Type="http://schemas.openxmlformats.org/officeDocument/2006/relationships/hyperlink" Target="http://www.ehs.ucr.edu/safety/" TargetMode="External"/><Relationship Id="rId53" Type="http://schemas.openxmlformats.org/officeDocument/2006/relationships/hyperlink" Target="http://www.cgl.ucsf.edu/chimera/download.html" TargetMode="External"/><Relationship Id="rId58" Type="http://schemas.openxmlformats.org/officeDocument/2006/relationships/hyperlink" Target="http://www.surveymonkey.com/MySurvey_EditPage.aspx?sm=QJlkkOSIE1JeTI16owu0jLIMxAoRkrxPufWKxrYeLBe%2f7eW5QEe%2bIouAtQqp%2fK%2fI&amp;TB_iframe=true&amp;height=450&amp;width=650"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oleObject" Target="embeddings/oleObject2.bin"/><Relationship Id="rId28" Type="http://schemas.openxmlformats.org/officeDocument/2006/relationships/image" Target="media/image9.emf"/><Relationship Id="rId36" Type="http://schemas.openxmlformats.org/officeDocument/2006/relationships/hyperlink" Target="http://mgltools.scripps.edu/downloads" TargetMode="External"/><Relationship Id="rId49" Type="http://schemas.openxmlformats.org/officeDocument/2006/relationships/package" Target="embeddings/Microsoft_Excel_Worksheet2.xlsx"/><Relationship Id="rId57" Type="http://schemas.openxmlformats.org/officeDocument/2006/relationships/hyperlink" Target="http://mgltools.scripps.edu/downloads" TargetMode="External"/><Relationship Id="rId61" Type="http://schemas.openxmlformats.org/officeDocument/2006/relationships/image" Target="media/image16.emf"/><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image" Target="media/image11.png"/><Relationship Id="rId44" Type="http://schemas.openxmlformats.org/officeDocument/2006/relationships/hyperlink" Target="http://www.ehs.ucr.edu/biosafety/" TargetMode="External"/><Relationship Id="rId52" Type="http://schemas.openxmlformats.org/officeDocument/2006/relationships/hyperlink" Target="http://spdbv.vital-it.ch/disclaim.html" TargetMode="External"/><Relationship Id="rId60" Type="http://schemas.openxmlformats.org/officeDocument/2006/relationships/image" Target="media/image15.jpeg"/><Relationship Id="rId65"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image" Target="media/image6.wmf"/><Relationship Id="rId27" Type="http://schemas.openxmlformats.org/officeDocument/2006/relationships/hyperlink" Target="http://www.bioeng.ucr.edu" TargetMode="External"/><Relationship Id="rId30" Type="http://schemas.openxmlformats.org/officeDocument/2006/relationships/footer" Target="footer3.xml"/><Relationship Id="rId35" Type="http://schemas.openxmlformats.org/officeDocument/2006/relationships/hyperlink" Target="http://sourceforge.net/projects/apbs/" TargetMode="External"/><Relationship Id="rId43" Type="http://schemas.openxmlformats.org/officeDocument/2006/relationships/hyperlink" Target="http://www.ehs.ucr.edu/radiation/" TargetMode="External"/><Relationship Id="rId48" Type="http://schemas.openxmlformats.org/officeDocument/2006/relationships/image" Target="media/image14.emf"/><Relationship Id="rId56" Type="http://schemas.openxmlformats.org/officeDocument/2006/relationships/hyperlink" Target="http://www.ks.uiuc.edu/Development/Download/download.cgi?PackageName=3D3D" TargetMode="External"/><Relationship Id="rId64" Type="http://schemas.openxmlformats.org/officeDocument/2006/relationships/image" Target="media/image19.emf"/><Relationship Id="rId8" Type="http://schemas.openxmlformats.org/officeDocument/2006/relationships/endnotes" Target="endnotes.xml"/><Relationship Id="rId51" Type="http://schemas.openxmlformats.org/officeDocument/2006/relationships/hyperlink" Target="mailto:hongxu@engr.ucr.edu"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header" Target="header1.xml"/><Relationship Id="rId33" Type="http://schemas.openxmlformats.org/officeDocument/2006/relationships/hyperlink" Target="http://spdbv.vital-it.ch/disclaim.html" TargetMode="External"/><Relationship Id="rId38" Type="http://schemas.openxmlformats.org/officeDocument/2006/relationships/hyperlink" Target="http://www.ehs.ucr.edu/training/online/lso/modules.html" TargetMode="External"/><Relationship Id="rId46" Type="http://schemas.openxmlformats.org/officeDocument/2006/relationships/image" Target="media/image13.emf"/><Relationship Id="rId59" Type="http://schemas.openxmlformats.org/officeDocument/2006/relationships/hyperlink" Target="http://www.surveymonkey.com/MySurvey_EditPage.aspx?sm=QJlkkOSIE1JeTI16owu0jLIMxAoRkrxPufWKxrYeLBfKFDgnOYMWyTiSqnfw%2b9%2f7&amp;TB_iframe=true&amp;height=450&amp;width=650" TargetMode="External"/><Relationship Id="rId67" Type="http://schemas.openxmlformats.org/officeDocument/2006/relationships/theme" Target="theme/theme1.xml"/><Relationship Id="rId20" Type="http://schemas.openxmlformats.org/officeDocument/2006/relationships/image" Target="media/image5.wmf"/><Relationship Id="rId41" Type="http://schemas.openxmlformats.org/officeDocument/2006/relationships/hyperlink" Target="http://www.ucop.edu/riskmgt/bsas/documents/presidentialpol.pdf" TargetMode="External"/><Relationship Id="rId54" Type="http://schemas.openxmlformats.org/officeDocument/2006/relationships/hyperlink" Target="http://sourceforge.net/projects/apbs/" TargetMode="External"/><Relationship Id="rId62" Type="http://schemas.openxmlformats.org/officeDocument/2006/relationships/image" Target="media/image1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ala\Documents\ABET\Materials%20Committee\self-study%20questionaire%20EAC%202012-2013.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jssbio\Desktop\Dennis%20Abet\Copy%20of%20Copy%20of%20Enrollment%20tables_With%20Graphs%20with%20Label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jssbio\Desktop\Dennis%20Abet\Copy%20of%20Copy%20of%20Enrollment%20tables_With%20Graphs%20with%20Labels.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xVal>
            <c:numRef>
              <c:f>Sheet1!$C$3:$C$10</c:f>
              <c:numCache>
                <c:formatCode>mmm\-yy</c:formatCode>
                <c:ptCount val="8"/>
                <c:pt idx="0">
                  <c:v>37926</c:v>
                </c:pt>
                <c:pt idx="1">
                  <c:v>38718</c:v>
                </c:pt>
                <c:pt idx="2">
                  <c:v>38899</c:v>
                </c:pt>
                <c:pt idx="3">
                  <c:v>39264</c:v>
                </c:pt>
                <c:pt idx="4">
                  <c:v>39814</c:v>
                </c:pt>
                <c:pt idx="5">
                  <c:v>40544</c:v>
                </c:pt>
                <c:pt idx="6">
                  <c:v>40725</c:v>
                </c:pt>
                <c:pt idx="7">
                  <c:v>41091</c:v>
                </c:pt>
              </c:numCache>
            </c:numRef>
          </c:xVal>
          <c:yVal>
            <c:numRef>
              <c:f>Sheet1!$D$3:$D$10</c:f>
              <c:numCache>
                <c:formatCode>General</c:formatCode>
                <c:ptCount val="8"/>
                <c:pt idx="0">
                  <c:v>1</c:v>
                </c:pt>
                <c:pt idx="1">
                  <c:v>4</c:v>
                </c:pt>
                <c:pt idx="2">
                  <c:v>6</c:v>
                </c:pt>
                <c:pt idx="3">
                  <c:v>7</c:v>
                </c:pt>
                <c:pt idx="4">
                  <c:v>8</c:v>
                </c:pt>
                <c:pt idx="5">
                  <c:v>9</c:v>
                </c:pt>
                <c:pt idx="6">
                  <c:v>11</c:v>
                </c:pt>
                <c:pt idx="7">
                  <c:v>12</c:v>
                </c:pt>
              </c:numCache>
            </c:numRef>
          </c:yVal>
          <c:smooth val="0"/>
        </c:ser>
        <c:dLbls>
          <c:showLegendKey val="0"/>
          <c:showVal val="0"/>
          <c:showCatName val="0"/>
          <c:showSerName val="0"/>
          <c:showPercent val="0"/>
          <c:showBubbleSize val="0"/>
        </c:dLbls>
        <c:axId val="59885056"/>
        <c:axId val="127666048"/>
      </c:scatterChart>
      <c:valAx>
        <c:axId val="59885056"/>
        <c:scaling>
          <c:orientation val="minMax"/>
        </c:scaling>
        <c:delete val="0"/>
        <c:axPos val="b"/>
        <c:title>
          <c:tx>
            <c:rich>
              <a:bodyPr/>
              <a:lstStyle/>
              <a:p>
                <a:pPr>
                  <a:defRPr/>
                </a:pPr>
                <a:r>
                  <a:rPr lang="en-US"/>
                  <a:t>Date</a:t>
                </a:r>
                <a:r>
                  <a:rPr lang="en-US" baseline="0"/>
                  <a:t> </a:t>
                </a:r>
                <a:endParaRPr lang="en-US"/>
              </a:p>
            </c:rich>
          </c:tx>
          <c:overlay val="0"/>
        </c:title>
        <c:numFmt formatCode="mmm\-yy" sourceLinked="1"/>
        <c:majorTickMark val="none"/>
        <c:minorTickMark val="none"/>
        <c:tickLblPos val="nextTo"/>
        <c:crossAx val="127666048"/>
        <c:crosses val="autoZero"/>
        <c:crossBetween val="midCat"/>
      </c:valAx>
      <c:valAx>
        <c:axId val="127666048"/>
        <c:scaling>
          <c:orientation val="minMax"/>
        </c:scaling>
        <c:delete val="0"/>
        <c:axPos val="l"/>
        <c:majorGridlines/>
        <c:title>
          <c:tx>
            <c:rich>
              <a:bodyPr/>
              <a:lstStyle/>
              <a:p>
                <a:pPr>
                  <a:defRPr/>
                </a:pPr>
                <a:r>
                  <a:rPr lang="en-US"/>
                  <a:t>Number</a:t>
                </a:r>
                <a:r>
                  <a:rPr lang="en-US" baseline="0"/>
                  <a:t> of Faculty</a:t>
                </a:r>
                <a:endParaRPr lang="en-US"/>
              </a:p>
            </c:rich>
          </c:tx>
          <c:overlay val="0"/>
        </c:title>
        <c:numFmt formatCode="General" sourceLinked="1"/>
        <c:majorTickMark val="none"/>
        <c:minorTickMark val="none"/>
        <c:tickLblPos val="nextTo"/>
        <c:crossAx val="59885056"/>
        <c:crosses val="autoZero"/>
        <c:crossBetween val="midCat"/>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Sheet1!$C$30:$C$32</c:f>
              <c:strCache>
                <c:ptCount val="1"/>
                <c:pt idx="0">
                  <c:v>  Graduate  Enrollment</c:v>
                </c:pt>
              </c:strCache>
            </c:strRef>
          </c:tx>
          <c:invertIfNegative val="0"/>
          <c:cat>
            <c:strRef>
              <c:f>Sheet1!$B$33:$B$37</c:f>
              <c:strCache>
                <c:ptCount val="5"/>
                <c:pt idx="0">
                  <c:v>2007-08</c:v>
                </c:pt>
                <c:pt idx="1">
                  <c:v>2008-09</c:v>
                </c:pt>
                <c:pt idx="2">
                  <c:v>2009-10</c:v>
                </c:pt>
                <c:pt idx="3">
                  <c:v>2010-11</c:v>
                </c:pt>
                <c:pt idx="4">
                  <c:v>2011-12</c:v>
                </c:pt>
              </c:strCache>
            </c:strRef>
          </c:cat>
          <c:val>
            <c:numRef>
              <c:f>Sheet1!$C$33:$C$37</c:f>
              <c:numCache>
                <c:formatCode>General</c:formatCode>
                <c:ptCount val="5"/>
                <c:pt idx="0">
                  <c:v>12</c:v>
                </c:pt>
                <c:pt idx="1">
                  <c:v>24</c:v>
                </c:pt>
                <c:pt idx="2">
                  <c:v>24</c:v>
                </c:pt>
                <c:pt idx="3">
                  <c:v>44</c:v>
                </c:pt>
                <c:pt idx="4">
                  <c:v>62</c:v>
                </c:pt>
              </c:numCache>
            </c:numRef>
          </c:val>
        </c:ser>
        <c:ser>
          <c:idx val="1"/>
          <c:order val="1"/>
          <c:tx>
            <c:strRef>
              <c:f>Sheet1!$D$30:$D$32</c:f>
              <c:strCache>
                <c:ptCount val="1"/>
                <c:pt idx="0">
                  <c:v>  Graduate Degrees</c:v>
                </c:pt>
              </c:strCache>
            </c:strRef>
          </c:tx>
          <c:invertIfNegative val="0"/>
          <c:cat>
            <c:strRef>
              <c:f>Sheet1!$B$33:$B$37</c:f>
              <c:strCache>
                <c:ptCount val="5"/>
                <c:pt idx="0">
                  <c:v>2007-08</c:v>
                </c:pt>
                <c:pt idx="1">
                  <c:v>2008-09</c:v>
                </c:pt>
                <c:pt idx="2">
                  <c:v>2009-10</c:v>
                </c:pt>
                <c:pt idx="3">
                  <c:v>2010-11</c:v>
                </c:pt>
                <c:pt idx="4">
                  <c:v>2011-12</c:v>
                </c:pt>
              </c:strCache>
            </c:strRef>
          </c:cat>
          <c:val>
            <c:numRef>
              <c:f>Sheet1!$D$33:$D$37</c:f>
              <c:numCache>
                <c:formatCode>General</c:formatCode>
                <c:ptCount val="5"/>
                <c:pt idx="0">
                  <c:v>1</c:v>
                </c:pt>
                <c:pt idx="1">
                  <c:v>3</c:v>
                </c:pt>
                <c:pt idx="2">
                  <c:v>3</c:v>
                </c:pt>
                <c:pt idx="3">
                  <c:v>10</c:v>
                </c:pt>
              </c:numCache>
            </c:numRef>
          </c:val>
        </c:ser>
        <c:dLbls>
          <c:showLegendKey val="0"/>
          <c:showVal val="0"/>
          <c:showCatName val="0"/>
          <c:showSerName val="0"/>
          <c:showPercent val="0"/>
          <c:showBubbleSize val="0"/>
        </c:dLbls>
        <c:gapWidth val="150"/>
        <c:shape val="box"/>
        <c:axId val="144727040"/>
        <c:axId val="144753792"/>
        <c:axId val="0"/>
      </c:bar3DChart>
      <c:catAx>
        <c:axId val="144727040"/>
        <c:scaling>
          <c:orientation val="minMax"/>
        </c:scaling>
        <c:delete val="0"/>
        <c:axPos val="b"/>
        <c:majorTickMark val="out"/>
        <c:minorTickMark val="none"/>
        <c:tickLblPos val="nextTo"/>
        <c:crossAx val="144753792"/>
        <c:crosses val="autoZero"/>
        <c:auto val="1"/>
        <c:lblAlgn val="ctr"/>
        <c:lblOffset val="100"/>
        <c:noMultiLvlLbl val="0"/>
      </c:catAx>
      <c:valAx>
        <c:axId val="144753792"/>
        <c:scaling>
          <c:orientation val="minMax"/>
        </c:scaling>
        <c:delete val="0"/>
        <c:axPos val="l"/>
        <c:majorGridlines/>
        <c:numFmt formatCode="General" sourceLinked="1"/>
        <c:majorTickMark val="out"/>
        <c:minorTickMark val="none"/>
        <c:tickLblPos val="nextTo"/>
        <c:crossAx val="144727040"/>
        <c:crosses val="autoZero"/>
        <c:crossBetween val="between"/>
      </c:valAx>
    </c:plotArea>
    <c:legend>
      <c:legendPos val="t"/>
      <c:overlay val="0"/>
      <c:spPr>
        <a:noFill/>
      </c:sp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spPr>
        <a:noFill/>
      </c:spPr>
    </c:backWall>
    <c:plotArea>
      <c:layout>
        <c:manualLayout>
          <c:layoutTarget val="inner"/>
          <c:xMode val="edge"/>
          <c:yMode val="edge"/>
          <c:x val="0.12198372971639219"/>
          <c:y val="0.21434825485078138"/>
          <c:w val="0.83082770165540365"/>
          <c:h val="0.53611252722604863"/>
        </c:manualLayout>
      </c:layout>
      <c:bar3DChart>
        <c:barDir val="col"/>
        <c:grouping val="clustered"/>
        <c:varyColors val="0"/>
        <c:ser>
          <c:idx val="0"/>
          <c:order val="0"/>
          <c:tx>
            <c:strRef>
              <c:f>Sheet1!$C$7</c:f>
              <c:strCache>
                <c:ptCount val="1"/>
                <c:pt idx="0">
                  <c:v>Freshmen Enrollment</c:v>
                </c:pt>
              </c:strCache>
            </c:strRef>
          </c:tx>
          <c:invertIfNegative val="0"/>
          <c:cat>
            <c:strRef>
              <c:f>Sheet1!$B$8:$B$14</c:f>
              <c:strCache>
                <c:ptCount val="7"/>
                <c:pt idx="0">
                  <c:v>2005-06</c:v>
                </c:pt>
                <c:pt idx="1">
                  <c:v>2006-07</c:v>
                </c:pt>
                <c:pt idx="2">
                  <c:v>2007-08</c:v>
                </c:pt>
                <c:pt idx="3">
                  <c:v>2008-09</c:v>
                </c:pt>
                <c:pt idx="4">
                  <c:v>2009-10</c:v>
                </c:pt>
                <c:pt idx="5">
                  <c:v>2010-11</c:v>
                </c:pt>
                <c:pt idx="6">
                  <c:v>2011-12</c:v>
                </c:pt>
              </c:strCache>
            </c:strRef>
          </c:cat>
          <c:val>
            <c:numRef>
              <c:f>Sheet1!$C$8:$C$14</c:f>
              <c:numCache>
                <c:formatCode>General</c:formatCode>
                <c:ptCount val="7"/>
                <c:pt idx="0">
                  <c:v>8</c:v>
                </c:pt>
                <c:pt idx="1">
                  <c:v>52</c:v>
                </c:pt>
                <c:pt idx="2">
                  <c:v>46</c:v>
                </c:pt>
                <c:pt idx="3">
                  <c:v>71</c:v>
                </c:pt>
                <c:pt idx="4">
                  <c:v>84</c:v>
                </c:pt>
                <c:pt idx="5">
                  <c:v>158</c:v>
                </c:pt>
                <c:pt idx="6">
                  <c:v>78</c:v>
                </c:pt>
              </c:numCache>
            </c:numRef>
          </c:val>
        </c:ser>
        <c:ser>
          <c:idx val="1"/>
          <c:order val="1"/>
          <c:tx>
            <c:strRef>
              <c:f>Sheet1!$D$7</c:f>
              <c:strCache>
                <c:ptCount val="1"/>
                <c:pt idx="0">
                  <c:v>Total Enrollment</c:v>
                </c:pt>
              </c:strCache>
            </c:strRef>
          </c:tx>
          <c:invertIfNegative val="0"/>
          <c:cat>
            <c:strRef>
              <c:f>Sheet1!$B$8:$B$14</c:f>
              <c:strCache>
                <c:ptCount val="7"/>
                <c:pt idx="0">
                  <c:v>2005-06</c:v>
                </c:pt>
                <c:pt idx="1">
                  <c:v>2006-07</c:v>
                </c:pt>
                <c:pt idx="2">
                  <c:v>2007-08</c:v>
                </c:pt>
                <c:pt idx="3">
                  <c:v>2008-09</c:v>
                </c:pt>
                <c:pt idx="4">
                  <c:v>2009-10</c:v>
                </c:pt>
                <c:pt idx="5">
                  <c:v>2010-11</c:v>
                </c:pt>
                <c:pt idx="6">
                  <c:v>2011-12</c:v>
                </c:pt>
              </c:strCache>
            </c:strRef>
          </c:cat>
          <c:val>
            <c:numRef>
              <c:f>Sheet1!$D$8:$D$14</c:f>
              <c:numCache>
                <c:formatCode>General</c:formatCode>
                <c:ptCount val="7"/>
                <c:pt idx="0">
                  <c:v>11</c:v>
                </c:pt>
                <c:pt idx="1">
                  <c:v>80</c:v>
                </c:pt>
                <c:pt idx="2">
                  <c:v>125</c:v>
                </c:pt>
                <c:pt idx="3">
                  <c:v>173</c:v>
                </c:pt>
                <c:pt idx="4">
                  <c:v>228</c:v>
                </c:pt>
                <c:pt idx="5">
                  <c:v>329</c:v>
                </c:pt>
                <c:pt idx="6">
                  <c:v>321</c:v>
                </c:pt>
              </c:numCache>
            </c:numRef>
          </c:val>
        </c:ser>
        <c:ser>
          <c:idx val="2"/>
          <c:order val="2"/>
          <c:tx>
            <c:strRef>
              <c:f>Sheet1!$E$7</c:f>
              <c:strCache>
                <c:ptCount val="1"/>
                <c:pt idx="0">
                  <c:v>B.S. Degrees</c:v>
                </c:pt>
              </c:strCache>
            </c:strRef>
          </c:tx>
          <c:invertIfNegative val="0"/>
          <c:cat>
            <c:strRef>
              <c:f>Sheet1!$B$8:$B$14</c:f>
              <c:strCache>
                <c:ptCount val="7"/>
                <c:pt idx="0">
                  <c:v>2005-06</c:v>
                </c:pt>
                <c:pt idx="1">
                  <c:v>2006-07</c:v>
                </c:pt>
                <c:pt idx="2">
                  <c:v>2007-08</c:v>
                </c:pt>
                <c:pt idx="3">
                  <c:v>2008-09</c:v>
                </c:pt>
                <c:pt idx="4">
                  <c:v>2009-10</c:v>
                </c:pt>
                <c:pt idx="5">
                  <c:v>2010-11</c:v>
                </c:pt>
                <c:pt idx="6">
                  <c:v>2011-12</c:v>
                </c:pt>
              </c:strCache>
            </c:strRef>
          </c:cat>
          <c:val>
            <c:numRef>
              <c:f>Sheet1!$E$8:$E$14</c:f>
              <c:numCache>
                <c:formatCode>General</c:formatCode>
                <c:ptCount val="7"/>
                <c:pt idx="2">
                  <c:v>6</c:v>
                </c:pt>
                <c:pt idx="3">
                  <c:v>19</c:v>
                </c:pt>
                <c:pt idx="4">
                  <c:v>23</c:v>
                </c:pt>
                <c:pt idx="5">
                  <c:v>31</c:v>
                </c:pt>
              </c:numCache>
            </c:numRef>
          </c:val>
        </c:ser>
        <c:dLbls>
          <c:showLegendKey val="0"/>
          <c:showVal val="0"/>
          <c:showCatName val="0"/>
          <c:showSerName val="0"/>
          <c:showPercent val="0"/>
          <c:showBubbleSize val="0"/>
        </c:dLbls>
        <c:gapWidth val="150"/>
        <c:shape val="box"/>
        <c:axId val="176521984"/>
        <c:axId val="190017536"/>
        <c:axId val="0"/>
      </c:bar3DChart>
      <c:catAx>
        <c:axId val="176521984"/>
        <c:scaling>
          <c:orientation val="minMax"/>
        </c:scaling>
        <c:delete val="0"/>
        <c:axPos val="b"/>
        <c:majorTickMark val="out"/>
        <c:minorTickMark val="none"/>
        <c:tickLblPos val="nextTo"/>
        <c:crossAx val="190017536"/>
        <c:crosses val="autoZero"/>
        <c:auto val="1"/>
        <c:lblAlgn val="ctr"/>
        <c:lblOffset val="100"/>
        <c:noMultiLvlLbl val="0"/>
      </c:catAx>
      <c:valAx>
        <c:axId val="190017536"/>
        <c:scaling>
          <c:orientation val="minMax"/>
        </c:scaling>
        <c:delete val="0"/>
        <c:axPos val="l"/>
        <c:majorGridlines/>
        <c:numFmt formatCode="General" sourceLinked="1"/>
        <c:majorTickMark val="out"/>
        <c:minorTickMark val="none"/>
        <c:tickLblPos val="nextTo"/>
        <c:crossAx val="176521984"/>
        <c:crosses val="autoZero"/>
        <c:crossBetween val="between"/>
      </c:valAx>
    </c:plotArea>
    <c:legend>
      <c:legendPos val="t"/>
      <c:layout>
        <c:manualLayout>
          <c:xMode val="edge"/>
          <c:yMode val="edge"/>
          <c:x val="0.20133647628057008"/>
          <c:y val="0.25384459649206831"/>
          <c:w val="0.46712868303945126"/>
          <c:h val="0.15807490547949649"/>
        </c:manualLayout>
      </c:layout>
      <c:overlay val="0"/>
      <c:spPr>
        <a:noFill/>
      </c:sp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8486B-7386-430F-8787-5F981FE55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self-study questionaire EAC 2012-2013.dot</Template>
  <TotalTime>105</TotalTime>
  <Pages>257</Pages>
  <Words>63412</Words>
  <Characters>382764</Characters>
  <Application>Microsoft Office Word</Application>
  <DocSecurity>0</DocSecurity>
  <Lines>8320</Lines>
  <Paragraphs>3541</Paragraphs>
  <ScaleCrop>false</ScaleCrop>
  <HeadingPairs>
    <vt:vector size="2" baseType="variant">
      <vt:variant>
        <vt:lpstr>Title</vt:lpstr>
      </vt:variant>
      <vt:variant>
        <vt:i4>1</vt:i4>
      </vt:variant>
    </vt:vector>
  </HeadingPairs>
  <TitlesOfParts>
    <vt:vector size="1" baseType="lpstr">
      <vt:lpstr>2011-2012 ABET Self-Study Questionnaire for Engineering</vt:lpstr>
    </vt:vector>
  </TitlesOfParts>
  <Company>ENGR</Company>
  <LinksUpToDate>false</LinksUpToDate>
  <CharactersWithSpaces>442635</CharactersWithSpaces>
  <SharedDoc>false</SharedDoc>
  <HLinks>
    <vt:vector size="366" baseType="variant">
      <vt:variant>
        <vt:i4>589897</vt:i4>
      </vt:variant>
      <vt:variant>
        <vt:i4>273</vt:i4>
      </vt:variant>
      <vt:variant>
        <vt:i4>0</vt:i4>
      </vt:variant>
      <vt:variant>
        <vt:i4>5</vt:i4>
      </vt:variant>
      <vt:variant>
        <vt:lpwstr>http://www.surveymonkey.com/MySurvey_EditPage.aspx?sm=QJlkkOSIE1JeTI16owu0jLIMxAoRkrxPufWKxrYeLBfKFDgnOYMWyTiSqnfw%2b9%2f7&amp;TB_iframe=true&amp;height=450&amp;width=650</vt:lpwstr>
      </vt:variant>
      <vt:variant>
        <vt:lpwstr/>
      </vt:variant>
      <vt:variant>
        <vt:i4>4849671</vt:i4>
      </vt:variant>
      <vt:variant>
        <vt:i4>270</vt:i4>
      </vt:variant>
      <vt:variant>
        <vt:i4>0</vt:i4>
      </vt:variant>
      <vt:variant>
        <vt:i4>5</vt:i4>
      </vt:variant>
      <vt:variant>
        <vt:lpwstr>http://www.surveymonkey.com/MySurvey_EditPage.aspx?sm=QJlkkOSIE1JeTI16owu0jLIMxAoRkrxPufWKxrYeLBe%2f7eW5QEe%2bIouAtQqp%2fK%2fI&amp;TB_iframe=true&amp;height=450&amp;width=650</vt:lpwstr>
      </vt:variant>
      <vt:variant>
        <vt:lpwstr/>
      </vt:variant>
      <vt:variant>
        <vt:i4>1179658</vt:i4>
      </vt:variant>
      <vt:variant>
        <vt:i4>264</vt:i4>
      </vt:variant>
      <vt:variant>
        <vt:i4>0</vt:i4>
      </vt:variant>
      <vt:variant>
        <vt:i4>5</vt:i4>
      </vt:variant>
      <vt:variant>
        <vt:lpwstr>http://mgltools.scripps.edu/downloads</vt:lpwstr>
      </vt:variant>
      <vt:variant>
        <vt:lpwstr/>
      </vt:variant>
      <vt:variant>
        <vt:i4>4784208</vt:i4>
      </vt:variant>
      <vt:variant>
        <vt:i4>261</vt:i4>
      </vt:variant>
      <vt:variant>
        <vt:i4>0</vt:i4>
      </vt:variant>
      <vt:variant>
        <vt:i4>5</vt:i4>
      </vt:variant>
      <vt:variant>
        <vt:lpwstr>http://www.ks.uiuc.edu/Development/Download/download.cgi?PackageName=3D3D</vt:lpwstr>
      </vt:variant>
      <vt:variant>
        <vt:lpwstr/>
      </vt:variant>
      <vt:variant>
        <vt:i4>4784208</vt:i4>
      </vt:variant>
      <vt:variant>
        <vt:i4>258</vt:i4>
      </vt:variant>
      <vt:variant>
        <vt:i4>0</vt:i4>
      </vt:variant>
      <vt:variant>
        <vt:i4>5</vt:i4>
      </vt:variant>
      <vt:variant>
        <vt:lpwstr>http://www.ks.uiuc.edu/Development/Download/download.cgi?PackageName=3D3D</vt:lpwstr>
      </vt:variant>
      <vt:variant>
        <vt:lpwstr/>
      </vt:variant>
      <vt:variant>
        <vt:i4>458774</vt:i4>
      </vt:variant>
      <vt:variant>
        <vt:i4>255</vt:i4>
      </vt:variant>
      <vt:variant>
        <vt:i4>0</vt:i4>
      </vt:variant>
      <vt:variant>
        <vt:i4>5</vt:i4>
      </vt:variant>
      <vt:variant>
        <vt:lpwstr>http://sourceforge.net/projects/apbs/</vt:lpwstr>
      </vt:variant>
      <vt:variant>
        <vt:lpwstr/>
      </vt:variant>
      <vt:variant>
        <vt:i4>1179773</vt:i4>
      </vt:variant>
      <vt:variant>
        <vt:i4>252</vt:i4>
      </vt:variant>
      <vt:variant>
        <vt:i4>0</vt:i4>
      </vt:variant>
      <vt:variant>
        <vt:i4>5</vt:i4>
      </vt:variant>
      <vt:variant>
        <vt:lpwstr>http://dock.compbio.ucsf.edu/Online_Licensing/index.htm</vt:lpwstr>
      </vt:variant>
      <vt:variant>
        <vt:lpwstr/>
      </vt:variant>
      <vt:variant>
        <vt:i4>2949203</vt:i4>
      </vt:variant>
      <vt:variant>
        <vt:i4>249</vt:i4>
      </vt:variant>
      <vt:variant>
        <vt:i4>0</vt:i4>
      </vt:variant>
      <vt:variant>
        <vt:i4>5</vt:i4>
      </vt:variant>
      <vt:variant>
        <vt:lpwstr>http://salilab.org/modeller/download_installation.html</vt:lpwstr>
      </vt:variant>
      <vt:variant>
        <vt:lpwstr/>
      </vt:variant>
      <vt:variant>
        <vt:i4>1048646</vt:i4>
      </vt:variant>
      <vt:variant>
        <vt:i4>246</vt:i4>
      </vt:variant>
      <vt:variant>
        <vt:i4>0</vt:i4>
      </vt:variant>
      <vt:variant>
        <vt:i4>5</vt:i4>
      </vt:variant>
      <vt:variant>
        <vt:lpwstr>http://www.cgl.ucsf.edu/chimera/download.html</vt:lpwstr>
      </vt:variant>
      <vt:variant>
        <vt:lpwstr/>
      </vt:variant>
      <vt:variant>
        <vt:i4>3080235</vt:i4>
      </vt:variant>
      <vt:variant>
        <vt:i4>243</vt:i4>
      </vt:variant>
      <vt:variant>
        <vt:i4>0</vt:i4>
      </vt:variant>
      <vt:variant>
        <vt:i4>5</vt:i4>
      </vt:variant>
      <vt:variant>
        <vt:lpwstr>http://spdbv.vital-it.ch/disclaim.html</vt:lpwstr>
      </vt:variant>
      <vt:variant>
        <vt:lpwstr/>
      </vt:variant>
      <vt:variant>
        <vt:i4>5701682</vt:i4>
      </vt:variant>
      <vt:variant>
        <vt:i4>240</vt:i4>
      </vt:variant>
      <vt:variant>
        <vt:i4>0</vt:i4>
      </vt:variant>
      <vt:variant>
        <vt:i4>5</vt:i4>
      </vt:variant>
      <vt:variant>
        <vt:lpwstr>mailto:hongxu@engr.ucr.edu</vt:lpwstr>
      </vt:variant>
      <vt:variant>
        <vt:lpwstr/>
      </vt:variant>
      <vt:variant>
        <vt:i4>6226003</vt:i4>
      </vt:variant>
      <vt:variant>
        <vt:i4>237</vt:i4>
      </vt:variant>
      <vt:variant>
        <vt:i4>0</vt:i4>
      </vt:variant>
      <vt:variant>
        <vt:i4>5</vt:i4>
      </vt:variant>
      <vt:variant>
        <vt:lpwstr>http://ehs.ucr.edu/training/online/lso/indexlms.html</vt:lpwstr>
      </vt:variant>
      <vt:variant>
        <vt:lpwstr/>
      </vt:variant>
      <vt:variant>
        <vt:i4>6160453</vt:i4>
      </vt:variant>
      <vt:variant>
        <vt:i4>234</vt:i4>
      </vt:variant>
      <vt:variant>
        <vt:i4>0</vt:i4>
      </vt:variant>
      <vt:variant>
        <vt:i4>5</vt:i4>
      </vt:variant>
      <vt:variant>
        <vt:lpwstr>http://www.engr.ucr.edu/~kghosh/</vt:lpwstr>
      </vt:variant>
      <vt:variant>
        <vt:lpwstr/>
      </vt:variant>
      <vt:variant>
        <vt:i4>7340043</vt:i4>
      </vt:variant>
      <vt:variant>
        <vt:i4>231</vt:i4>
      </vt:variant>
      <vt:variant>
        <vt:i4>0</vt:i4>
      </vt:variant>
      <vt:variant>
        <vt:i4>5</vt:i4>
      </vt:variant>
      <vt:variant>
        <vt:lpwstr>mailto:Christopher.switzer@ucr.edu</vt:lpwstr>
      </vt:variant>
      <vt:variant>
        <vt:lpwstr/>
      </vt:variant>
      <vt:variant>
        <vt:i4>8192051</vt:i4>
      </vt:variant>
      <vt:variant>
        <vt:i4>228</vt:i4>
      </vt:variant>
      <vt:variant>
        <vt:i4>0</vt:i4>
      </vt:variant>
      <vt:variant>
        <vt:i4>5</vt:i4>
      </vt:variant>
      <vt:variant>
        <vt:lpwstr>http://www.ucop.edu/acadpersonnel/apm/sec5-pdf.html</vt:lpwstr>
      </vt:variant>
      <vt:variant>
        <vt:lpwstr/>
      </vt:variant>
      <vt:variant>
        <vt:i4>6553709</vt:i4>
      </vt:variant>
      <vt:variant>
        <vt:i4>222</vt:i4>
      </vt:variant>
      <vt:variant>
        <vt:i4>0</vt:i4>
      </vt:variant>
      <vt:variant>
        <vt:i4>5</vt:i4>
      </vt:variant>
      <vt:variant>
        <vt:lpwstr>http://www.ehs.ucr.edu/safety/</vt:lpwstr>
      </vt:variant>
      <vt:variant>
        <vt:lpwstr/>
      </vt:variant>
      <vt:variant>
        <vt:i4>5898264</vt:i4>
      </vt:variant>
      <vt:variant>
        <vt:i4>219</vt:i4>
      </vt:variant>
      <vt:variant>
        <vt:i4>0</vt:i4>
      </vt:variant>
      <vt:variant>
        <vt:i4>5</vt:i4>
      </vt:variant>
      <vt:variant>
        <vt:lpwstr>http://www.ehs.ucr.edu/biosafety/</vt:lpwstr>
      </vt:variant>
      <vt:variant>
        <vt:lpwstr/>
      </vt:variant>
      <vt:variant>
        <vt:i4>5898243</vt:i4>
      </vt:variant>
      <vt:variant>
        <vt:i4>216</vt:i4>
      </vt:variant>
      <vt:variant>
        <vt:i4>0</vt:i4>
      </vt:variant>
      <vt:variant>
        <vt:i4>5</vt:i4>
      </vt:variant>
      <vt:variant>
        <vt:lpwstr>http://www.ehs.ucr.edu/radiation/</vt:lpwstr>
      </vt:variant>
      <vt:variant>
        <vt:lpwstr/>
      </vt:variant>
      <vt:variant>
        <vt:i4>7864440</vt:i4>
      </vt:variant>
      <vt:variant>
        <vt:i4>213</vt:i4>
      </vt:variant>
      <vt:variant>
        <vt:i4>0</vt:i4>
      </vt:variant>
      <vt:variant>
        <vt:i4>5</vt:i4>
      </vt:variant>
      <vt:variant>
        <vt:lpwstr>http://www.ehs.ucr.edu/hazardousmaterials/</vt:lpwstr>
      </vt:variant>
      <vt:variant>
        <vt:lpwstr/>
      </vt:variant>
      <vt:variant>
        <vt:i4>7274600</vt:i4>
      </vt:variant>
      <vt:variant>
        <vt:i4>210</vt:i4>
      </vt:variant>
      <vt:variant>
        <vt:i4>0</vt:i4>
      </vt:variant>
      <vt:variant>
        <vt:i4>5</vt:i4>
      </vt:variant>
      <vt:variant>
        <vt:lpwstr>http://www.ucop.edu/riskmgt/bsas/documents/presidentialpol.pdf</vt:lpwstr>
      </vt:variant>
      <vt:variant>
        <vt:lpwstr/>
      </vt:variant>
      <vt:variant>
        <vt:i4>4325402</vt:i4>
      </vt:variant>
      <vt:variant>
        <vt:i4>207</vt:i4>
      </vt:variant>
      <vt:variant>
        <vt:i4>0</vt:i4>
      </vt:variant>
      <vt:variant>
        <vt:i4>5</vt:i4>
      </vt:variant>
      <vt:variant>
        <vt:lpwstr>http://ehs.ucr.edu/safety/ISEM/yudolf20090810.pdf</vt:lpwstr>
      </vt:variant>
      <vt:variant>
        <vt:lpwstr/>
      </vt:variant>
      <vt:variant>
        <vt:i4>7798889</vt:i4>
      </vt:variant>
      <vt:variant>
        <vt:i4>204</vt:i4>
      </vt:variant>
      <vt:variant>
        <vt:i4>0</vt:i4>
      </vt:variant>
      <vt:variant>
        <vt:i4>5</vt:i4>
      </vt:variant>
      <vt:variant>
        <vt:lpwstr>http://ehs.ucr.edu/training/online/hwm</vt:lpwstr>
      </vt:variant>
      <vt:variant>
        <vt:lpwstr/>
      </vt:variant>
      <vt:variant>
        <vt:i4>6422590</vt:i4>
      </vt:variant>
      <vt:variant>
        <vt:i4>201</vt:i4>
      </vt:variant>
      <vt:variant>
        <vt:i4>0</vt:i4>
      </vt:variant>
      <vt:variant>
        <vt:i4>5</vt:i4>
      </vt:variant>
      <vt:variant>
        <vt:lpwstr>http://www.ehs.ucr.edu/training/online/lso/modules.html</vt:lpwstr>
      </vt:variant>
      <vt:variant>
        <vt:lpwstr/>
      </vt:variant>
      <vt:variant>
        <vt:i4>7471208</vt:i4>
      </vt:variant>
      <vt:variant>
        <vt:i4>198</vt:i4>
      </vt:variant>
      <vt:variant>
        <vt:i4>0</vt:i4>
      </vt:variant>
      <vt:variant>
        <vt:i4>5</vt:i4>
      </vt:variant>
      <vt:variant>
        <vt:lpwstr>http://www.ehs.ucr.edu/training/online/</vt:lpwstr>
      </vt:variant>
      <vt:variant>
        <vt:lpwstr/>
      </vt:variant>
      <vt:variant>
        <vt:i4>1179658</vt:i4>
      </vt:variant>
      <vt:variant>
        <vt:i4>195</vt:i4>
      </vt:variant>
      <vt:variant>
        <vt:i4>0</vt:i4>
      </vt:variant>
      <vt:variant>
        <vt:i4>5</vt:i4>
      </vt:variant>
      <vt:variant>
        <vt:lpwstr>http://mgltools.scripps.edu/downloads</vt:lpwstr>
      </vt:variant>
      <vt:variant>
        <vt:lpwstr/>
      </vt:variant>
      <vt:variant>
        <vt:i4>7209011</vt:i4>
      </vt:variant>
      <vt:variant>
        <vt:i4>192</vt:i4>
      </vt:variant>
      <vt:variant>
        <vt:i4>0</vt:i4>
      </vt:variant>
      <vt:variant>
        <vt:i4>5</vt:i4>
      </vt:variant>
      <vt:variant>
        <vt:lpwstr>http://www.ks.uiuc.edu/Development/Download /download.cgi?PackageName=3D3D</vt:lpwstr>
      </vt:variant>
      <vt:variant>
        <vt:lpwstr/>
      </vt:variant>
      <vt:variant>
        <vt:i4>6357052</vt:i4>
      </vt:variant>
      <vt:variant>
        <vt:i4>189</vt:i4>
      </vt:variant>
      <vt:variant>
        <vt:i4>0</vt:i4>
      </vt:variant>
      <vt:variant>
        <vt:i4>5</vt:i4>
      </vt:variant>
      <vt:variant>
        <vt:lpwstr>http://www.ks.uiuc.edu/Development/Download/ download.cgi?PackageName=3D3D</vt:lpwstr>
      </vt:variant>
      <vt:variant>
        <vt:lpwstr/>
      </vt:variant>
      <vt:variant>
        <vt:i4>458774</vt:i4>
      </vt:variant>
      <vt:variant>
        <vt:i4>186</vt:i4>
      </vt:variant>
      <vt:variant>
        <vt:i4>0</vt:i4>
      </vt:variant>
      <vt:variant>
        <vt:i4>5</vt:i4>
      </vt:variant>
      <vt:variant>
        <vt:lpwstr>http://sourceforge.net/projects/apbs/</vt:lpwstr>
      </vt:variant>
      <vt:variant>
        <vt:lpwstr/>
      </vt:variant>
      <vt:variant>
        <vt:i4>1179773</vt:i4>
      </vt:variant>
      <vt:variant>
        <vt:i4>183</vt:i4>
      </vt:variant>
      <vt:variant>
        <vt:i4>0</vt:i4>
      </vt:variant>
      <vt:variant>
        <vt:i4>5</vt:i4>
      </vt:variant>
      <vt:variant>
        <vt:lpwstr>http://dock.compbio.ucsf.edu/Online_Licensing/index.htm</vt:lpwstr>
      </vt:variant>
      <vt:variant>
        <vt:lpwstr/>
      </vt:variant>
      <vt:variant>
        <vt:i4>2949203</vt:i4>
      </vt:variant>
      <vt:variant>
        <vt:i4>180</vt:i4>
      </vt:variant>
      <vt:variant>
        <vt:i4>0</vt:i4>
      </vt:variant>
      <vt:variant>
        <vt:i4>5</vt:i4>
      </vt:variant>
      <vt:variant>
        <vt:lpwstr>http://salilab.org/modeller/download_installation.html</vt:lpwstr>
      </vt:variant>
      <vt:variant>
        <vt:lpwstr/>
      </vt:variant>
      <vt:variant>
        <vt:i4>1048646</vt:i4>
      </vt:variant>
      <vt:variant>
        <vt:i4>177</vt:i4>
      </vt:variant>
      <vt:variant>
        <vt:i4>0</vt:i4>
      </vt:variant>
      <vt:variant>
        <vt:i4>5</vt:i4>
      </vt:variant>
      <vt:variant>
        <vt:lpwstr>http://www.cgl.ucsf.edu/chimera/download.html</vt:lpwstr>
      </vt:variant>
      <vt:variant>
        <vt:lpwstr/>
      </vt:variant>
      <vt:variant>
        <vt:i4>3080235</vt:i4>
      </vt:variant>
      <vt:variant>
        <vt:i4>174</vt:i4>
      </vt:variant>
      <vt:variant>
        <vt:i4>0</vt:i4>
      </vt:variant>
      <vt:variant>
        <vt:i4>5</vt:i4>
      </vt:variant>
      <vt:variant>
        <vt:lpwstr>http://spdbv.vital-it.ch/disclaim.html</vt:lpwstr>
      </vt:variant>
      <vt:variant>
        <vt:lpwstr/>
      </vt:variant>
      <vt:variant>
        <vt:i4>6291500</vt:i4>
      </vt:variant>
      <vt:variant>
        <vt:i4>165</vt:i4>
      </vt:variant>
      <vt:variant>
        <vt:i4>0</vt:i4>
      </vt:variant>
      <vt:variant>
        <vt:i4>5</vt:i4>
      </vt:variant>
      <vt:variant>
        <vt:lpwstr>http://www.bioeng.ucr.edu/</vt:lpwstr>
      </vt:variant>
      <vt:variant>
        <vt:lpwstr/>
      </vt:variant>
      <vt:variant>
        <vt:i4>196621</vt:i4>
      </vt:variant>
      <vt:variant>
        <vt:i4>162</vt:i4>
      </vt:variant>
      <vt:variant>
        <vt:i4>0</vt:i4>
      </vt:variant>
      <vt:variant>
        <vt:i4>5</vt:i4>
      </vt:variant>
      <vt:variant>
        <vt:lpwstr>http://www.bioeng.ucr.edu/index.php?content=events/ABET.html</vt:lpwstr>
      </vt:variant>
      <vt:variant>
        <vt:lpwstr/>
      </vt:variant>
      <vt:variant>
        <vt:i4>196621</vt:i4>
      </vt:variant>
      <vt:variant>
        <vt:i4>159</vt:i4>
      </vt:variant>
      <vt:variant>
        <vt:i4>0</vt:i4>
      </vt:variant>
      <vt:variant>
        <vt:i4>5</vt:i4>
      </vt:variant>
      <vt:variant>
        <vt:lpwstr>http://www.bioeng.ucr.edu/index.php?content=events/ABET.html</vt:lpwstr>
      </vt:variant>
      <vt:variant>
        <vt:lpwstr/>
      </vt:variant>
      <vt:variant>
        <vt:i4>7077987</vt:i4>
      </vt:variant>
      <vt:variant>
        <vt:i4>153</vt:i4>
      </vt:variant>
      <vt:variant>
        <vt:i4>0</vt:i4>
      </vt:variant>
      <vt:variant>
        <vt:i4>5</vt:i4>
      </vt:variant>
      <vt:variant>
        <vt:lpwstr>http://www.engr.ucr.edu/undergrads/transferring/SpecialAgreements.html</vt:lpwstr>
      </vt:variant>
      <vt:variant>
        <vt:lpwstr/>
      </vt:variant>
      <vt:variant>
        <vt:i4>3735606</vt:i4>
      </vt:variant>
      <vt:variant>
        <vt:i4>150</vt:i4>
      </vt:variant>
      <vt:variant>
        <vt:i4>0</vt:i4>
      </vt:variant>
      <vt:variant>
        <vt:i4>5</vt:i4>
      </vt:variant>
      <vt:variant>
        <vt:lpwstr>http://www.assist.org/</vt:lpwstr>
      </vt:variant>
      <vt:variant>
        <vt:lpwstr/>
      </vt:variant>
      <vt:variant>
        <vt:i4>3735606</vt:i4>
      </vt:variant>
      <vt:variant>
        <vt:i4>147</vt:i4>
      </vt:variant>
      <vt:variant>
        <vt:i4>0</vt:i4>
      </vt:variant>
      <vt:variant>
        <vt:i4>5</vt:i4>
      </vt:variant>
      <vt:variant>
        <vt:lpwstr>http://www.assist.org/</vt:lpwstr>
      </vt:variant>
      <vt:variant>
        <vt:lpwstr/>
      </vt:variant>
      <vt:variant>
        <vt:i4>2424903</vt:i4>
      </vt:variant>
      <vt:variant>
        <vt:i4>135</vt:i4>
      </vt:variant>
      <vt:variant>
        <vt:i4>0</vt:i4>
      </vt:variant>
      <vt:variant>
        <vt:i4>5</vt:i4>
      </vt:variant>
      <vt:variant>
        <vt:lpwstr>mailto:victor.rodgers@ucr.edu</vt:lpwstr>
      </vt:variant>
      <vt:variant>
        <vt:lpwstr/>
      </vt:variant>
      <vt:variant>
        <vt:i4>1572913</vt:i4>
      </vt:variant>
      <vt:variant>
        <vt:i4>128</vt:i4>
      </vt:variant>
      <vt:variant>
        <vt:i4>0</vt:i4>
      </vt:variant>
      <vt:variant>
        <vt:i4>5</vt:i4>
      </vt:variant>
      <vt:variant>
        <vt:lpwstr/>
      </vt:variant>
      <vt:variant>
        <vt:lpwstr>_Toc324673180</vt:lpwstr>
      </vt:variant>
      <vt:variant>
        <vt:i4>1507377</vt:i4>
      </vt:variant>
      <vt:variant>
        <vt:i4>122</vt:i4>
      </vt:variant>
      <vt:variant>
        <vt:i4>0</vt:i4>
      </vt:variant>
      <vt:variant>
        <vt:i4>5</vt:i4>
      </vt:variant>
      <vt:variant>
        <vt:lpwstr/>
      </vt:variant>
      <vt:variant>
        <vt:lpwstr>_Toc324673179</vt:lpwstr>
      </vt:variant>
      <vt:variant>
        <vt:i4>1507377</vt:i4>
      </vt:variant>
      <vt:variant>
        <vt:i4>116</vt:i4>
      </vt:variant>
      <vt:variant>
        <vt:i4>0</vt:i4>
      </vt:variant>
      <vt:variant>
        <vt:i4>5</vt:i4>
      </vt:variant>
      <vt:variant>
        <vt:lpwstr/>
      </vt:variant>
      <vt:variant>
        <vt:lpwstr>_Toc324673178</vt:lpwstr>
      </vt:variant>
      <vt:variant>
        <vt:i4>1507377</vt:i4>
      </vt:variant>
      <vt:variant>
        <vt:i4>110</vt:i4>
      </vt:variant>
      <vt:variant>
        <vt:i4>0</vt:i4>
      </vt:variant>
      <vt:variant>
        <vt:i4>5</vt:i4>
      </vt:variant>
      <vt:variant>
        <vt:lpwstr/>
      </vt:variant>
      <vt:variant>
        <vt:lpwstr>_Toc324673177</vt:lpwstr>
      </vt:variant>
      <vt:variant>
        <vt:i4>1507377</vt:i4>
      </vt:variant>
      <vt:variant>
        <vt:i4>104</vt:i4>
      </vt:variant>
      <vt:variant>
        <vt:i4>0</vt:i4>
      </vt:variant>
      <vt:variant>
        <vt:i4>5</vt:i4>
      </vt:variant>
      <vt:variant>
        <vt:lpwstr/>
      </vt:variant>
      <vt:variant>
        <vt:lpwstr>_Toc324673176</vt:lpwstr>
      </vt:variant>
      <vt:variant>
        <vt:i4>1507377</vt:i4>
      </vt:variant>
      <vt:variant>
        <vt:i4>98</vt:i4>
      </vt:variant>
      <vt:variant>
        <vt:i4>0</vt:i4>
      </vt:variant>
      <vt:variant>
        <vt:i4>5</vt:i4>
      </vt:variant>
      <vt:variant>
        <vt:lpwstr/>
      </vt:variant>
      <vt:variant>
        <vt:lpwstr>_Toc324673175</vt:lpwstr>
      </vt:variant>
      <vt:variant>
        <vt:i4>1507377</vt:i4>
      </vt:variant>
      <vt:variant>
        <vt:i4>92</vt:i4>
      </vt:variant>
      <vt:variant>
        <vt:i4>0</vt:i4>
      </vt:variant>
      <vt:variant>
        <vt:i4>5</vt:i4>
      </vt:variant>
      <vt:variant>
        <vt:lpwstr/>
      </vt:variant>
      <vt:variant>
        <vt:lpwstr>_Toc324673174</vt:lpwstr>
      </vt:variant>
      <vt:variant>
        <vt:i4>1507377</vt:i4>
      </vt:variant>
      <vt:variant>
        <vt:i4>86</vt:i4>
      </vt:variant>
      <vt:variant>
        <vt:i4>0</vt:i4>
      </vt:variant>
      <vt:variant>
        <vt:i4>5</vt:i4>
      </vt:variant>
      <vt:variant>
        <vt:lpwstr/>
      </vt:variant>
      <vt:variant>
        <vt:lpwstr>_Toc324673173</vt:lpwstr>
      </vt:variant>
      <vt:variant>
        <vt:i4>1507377</vt:i4>
      </vt:variant>
      <vt:variant>
        <vt:i4>80</vt:i4>
      </vt:variant>
      <vt:variant>
        <vt:i4>0</vt:i4>
      </vt:variant>
      <vt:variant>
        <vt:i4>5</vt:i4>
      </vt:variant>
      <vt:variant>
        <vt:lpwstr/>
      </vt:variant>
      <vt:variant>
        <vt:lpwstr>_Toc324673172</vt:lpwstr>
      </vt:variant>
      <vt:variant>
        <vt:i4>1507377</vt:i4>
      </vt:variant>
      <vt:variant>
        <vt:i4>74</vt:i4>
      </vt:variant>
      <vt:variant>
        <vt:i4>0</vt:i4>
      </vt:variant>
      <vt:variant>
        <vt:i4>5</vt:i4>
      </vt:variant>
      <vt:variant>
        <vt:lpwstr/>
      </vt:variant>
      <vt:variant>
        <vt:lpwstr>_Toc324673171</vt:lpwstr>
      </vt:variant>
      <vt:variant>
        <vt:i4>1507377</vt:i4>
      </vt:variant>
      <vt:variant>
        <vt:i4>68</vt:i4>
      </vt:variant>
      <vt:variant>
        <vt:i4>0</vt:i4>
      </vt:variant>
      <vt:variant>
        <vt:i4>5</vt:i4>
      </vt:variant>
      <vt:variant>
        <vt:lpwstr/>
      </vt:variant>
      <vt:variant>
        <vt:lpwstr>_Toc324673170</vt:lpwstr>
      </vt:variant>
      <vt:variant>
        <vt:i4>1441841</vt:i4>
      </vt:variant>
      <vt:variant>
        <vt:i4>62</vt:i4>
      </vt:variant>
      <vt:variant>
        <vt:i4>0</vt:i4>
      </vt:variant>
      <vt:variant>
        <vt:i4>5</vt:i4>
      </vt:variant>
      <vt:variant>
        <vt:lpwstr/>
      </vt:variant>
      <vt:variant>
        <vt:lpwstr>_Toc324673169</vt:lpwstr>
      </vt:variant>
      <vt:variant>
        <vt:i4>1441841</vt:i4>
      </vt:variant>
      <vt:variant>
        <vt:i4>56</vt:i4>
      </vt:variant>
      <vt:variant>
        <vt:i4>0</vt:i4>
      </vt:variant>
      <vt:variant>
        <vt:i4>5</vt:i4>
      </vt:variant>
      <vt:variant>
        <vt:lpwstr/>
      </vt:variant>
      <vt:variant>
        <vt:lpwstr>_Toc324673168</vt:lpwstr>
      </vt:variant>
      <vt:variant>
        <vt:i4>1441841</vt:i4>
      </vt:variant>
      <vt:variant>
        <vt:i4>50</vt:i4>
      </vt:variant>
      <vt:variant>
        <vt:i4>0</vt:i4>
      </vt:variant>
      <vt:variant>
        <vt:i4>5</vt:i4>
      </vt:variant>
      <vt:variant>
        <vt:lpwstr/>
      </vt:variant>
      <vt:variant>
        <vt:lpwstr>_Toc324673167</vt:lpwstr>
      </vt:variant>
      <vt:variant>
        <vt:i4>1441841</vt:i4>
      </vt:variant>
      <vt:variant>
        <vt:i4>44</vt:i4>
      </vt:variant>
      <vt:variant>
        <vt:i4>0</vt:i4>
      </vt:variant>
      <vt:variant>
        <vt:i4>5</vt:i4>
      </vt:variant>
      <vt:variant>
        <vt:lpwstr/>
      </vt:variant>
      <vt:variant>
        <vt:lpwstr>_Toc324673166</vt:lpwstr>
      </vt:variant>
      <vt:variant>
        <vt:i4>1441841</vt:i4>
      </vt:variant>
      <vt:variant>
        <vt:i4>38</vt:i4>
      </vt:variant>
      <vt:variant>
        <vt:i4>0</vt:i4>
      </vt:variant>
      <vt:variant>
        <vt:i4>5</vt:i4>
      </vt:variant>
      <vt:variant>
        <vt:lpwstr/>
      </vt:variant>
      <vt:variant>
        <vt:lpwstr>_Toc324673165</vt:lpwstr>
      </vt:variant>
      <vt:variant>
        <vt:i4>1441841</vt:i4>
      </vt:variant>
      <vt:variant>
        <vt:i4>32</vt:i4>
      </vt:variant>
      <vt:variant>
        <vt:i4>0</vt:i4>
      </vt:variant>
      <vt:variant>
        <vt:i4>5</vt:i4>
      </vt:variant>
      <vt:variant>
        <vt:lpwstr/>
      </vt:variant>
      <vt:variant>
        <vt:lpwstr>_Toc324673164</vt:lpwstr>
      </vt:variant>
      <vt:variant>
        <vt:i4>1441841</vt:i4>
      </vt:variant>
      <vt:variant>
        <vt:i4>26</vt:i4>
      </vt:variant>
      <vt:variant>
        <vt:i4>0</vt:i4>
      </vt:variant>
      <vt:variant>
        <vt:i4>5</vt:i4>
      </vt:variant>
      <vt:variant>
        <vt:lpwstr/>
      </vt:variant>
      <vt:variant>
        <vt:lpwstr>_Toc324673163</vt:lpwstr>
      </vt:variant>
      <vt:variant>
        <vt:i4>1441841</vt:i4>
      </vt:variant>
      <vt:variant>
        <vt:i4>20</vt:i4>
      </vt:variant>
      <vt:variant>
        <vt:i4>0</vt:i4>
      </vt:variant>
      <vt:variant>
        <vt:i4>5</vt:i4>
      </vt:variant>
      <vt:variant>
        <vt:lpwstr/>
      </vt:variant>
      <vt:variant>
        <vt:lpwstr>_Toc324673162</vt:lpwstr>
      </vt:variant>
      <vt:variant>
        <vt:i4>1441841</vt:i4>
      </vt:variant>
      <vt:variant>
        <vt:i4>14</vt:i4>
      </vt:variant>
      <vt:variant>
        <vt:i4>0</vt:i4>
      </vt:variant>
      <vt:variant>
        <vt:i4>5</vt:i4>
      </vt:variant>
      <vt:variant>
        <vt:lpwstr/>
      </vt:variant>
      <vt:variant>
        <vt:lpwstr>_Toc324673161</vt:lpwstr>
      </vt:variant>
      <vt:variant>
        <vt:i4>1441841</vt:i4>
      </vt:variant>
      <vt:variant>
        <vt:i4>8</vt:i4>
      </vt:variant>
      <vt:variant>
        <vt:i4>0</vt:i4>
      </vt:variant>
      <vt:variant>
        <vt:i4>5</vt:i4>
      </vt:variant>
      <vt:variant>
        <vt:lpwstr/>
      </vt:variant>
      <vt:variant>
        <vt:lpwstr>_Toc324673160</vt:lpwstr>
      </vt:variant>
      <vt:variant>
        <vt:i4>1376305</vt:i4>
      </vt:variant>
      <vt:variant>
        <vt:i4>2</vt:i4>
      </vt:variant>
      <vt:variant>
        <vt:i4>0</vt:i4>
      </vt:variant>
      <vt:variant>
        <vt:i4>5</vt:i4>
      </vt:variant>
      <vt:variant>
        <vt:lpwstr/>
      </vt:variant>
      <vt:variant>
        <vt:lpwstr>_Toc324673159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Engineering</dc:title>
  <dc:creator>Sarah Rajala</dc:creator>
  <cp:keywords>template</cp:keywords>
  <cp:lastModifiedBy>Mitch Boretz</cp:lastModifiedBy>
  <cp:revision>22</cp:revision>
  <cp:lastPrinted>2012-06-27T05:23:00Z</cp:lastPrinted>
  <dcterms:created xsi:type="dcterms:W3CDTF">2012-06-27T03:45:00Z</dcterms:created>
  <dcterms:modified xsi:type="dcterms:W3CDTF">2012-06-27T22:04:00Z</dcterms:modified>
</cp:coreProperties>
</file>