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70B" w:rsidRPr="0097570B" w:rsidRDefault="0097570B" w:rsidP="0097570B">
      <w:pPr>
        <w:pStyle w:val="TOCHeading1"/>
        <w:rPr>
          <w:rFonts w:ascii="Times New Roman" w:hAnsi="Times New Roman"/>
          <w:color w:val="FF0000"/>
          <w:lang w:val="en-US"/>
        </w:rPr>
      </w:pPr>
      <w:bookmarkStart w:id="0" w:name="_Toc268159816"/>
      <w:r w:rsidRPr="0097570B">
        <w:rPr>
          <w:rFonts w:ascii="Times New Roman" w:hAnsi="Times New Roman"/>
          <w:color w:val="FF0000"/>
          <w:lang w:val="en-US"/>
        </w:rPr>
        <w:t>The ME self-study was prepared as a series of individual Word files, chapter by chapter. This Word file pastes together all of those individual chapters. As a result, pagination might deviate from what you see in the PDF version, which was assembled from the individual files.</w:t>
      </w:r>
    </w:p>
    <w:p w:rsidR="0097570B" w:rsidRDefault="0097570B" w:rsidP="0097570B">
      <w:pPr>
        <w:pStyle w:val="TOCHeading1"/>
        <w:rPr>
          <w:rFonts w:ascii="Times New Roman" w:hAnsi="Times New Roman"/>
          <w:color w:val="auto"/>
          <w:lang w:val="en-US"/>
        </w:rPr>
      </w:pPr>
      <w:bookmarkStart w:id="1" w:name="_GoBack"/>
      <w:bookmarkEnd w:id="1"/>
    </w:p>
    <w:p w:rsidR="00AC786C" w:rsidRPr="00DB3A97" w:rsidRDefault="00AC786C" w:rsidP="0097570B">
      <w:pPr>
        <w:pStyle w:val="TOCHeading1"/>
        <w:rPr>
          <w:rFonts w:ascii="Times New Roman" w:hAnsi="Times New Roman"/>
          <w:color w:val="auto"/>
        </w:rPr>
      </w:pPr>
      <w:r w:rsidRPr="00DB3A97">
        <w:rPr>
          <w:rFonts w:ascii="Times New Roman" w:hAnsi="Times New Roman"/>
          <w:color w:val="auto"/>
        </w:rPr>
        <w:t>Table of Contents</w:t>
      </w:r>
    </w:p>
    <w:p w:rsidR="00AC786C" w:rsidRDefault="00AC786C" w:rsidP="0097570B">
      <w:pPr>
        <w:pStyle w:val="TOC1"/>
        <w:tabs>
          <w:tab w:val="left" w:pos="1440"/>
          <w:tab w:val="left" w:leader="dot" w:pos="8370"/>
        </w:tabs>
      </w:pPr>
      <w:r>
        <w:t>BACKGROUND INFORMATION</w:t>
      </w:r>
      <w:r>
        <w:tab/>
        <w:t>1</w:t>
      </w:r>
    </w:p>
    <w:p w:rsidR="00AC786C" w:rsidRDefault="00AC786C" w:rsidP="0097570B">
      <w:pPr>
        <w:pStyle w:val="TOC1"/>
        <w:tabs>
          <w:tab w:val="left" w:pos="1440"/>
          <w:tab w:val="left" w:leader="dot" w:pos="8370"/>
        </w:tabs>
      </w:pPr>
      <w:r>
        <w:t>1. CRITERION 1.  STUDENTS</w:t>
      </w:r>
      <w:r>
        <w:tab/>
        <w:t>12</w:t>
      </w:r>
    </w:p>
    <w:p w:rsidR="00AC786C" w:rsidRDefault="00AC786C" w:rsidP="0097570B">
      <w:pPr>
        <w:pStyle w:val="TOC1"/>
        <w:tabs>
          <w:tab w:val="left" w:pos="1440"/>
          <w:tab w:val="left" w:leader="dot" w:pos="8370"/>
        </w:tabs>
      </w:pPr>
      <w:r>
        <w:t>2. CRITERION 2.  PROGRAM EDUCATIONAL OBJECTIVES</w:t>
      </w:r>
      <w:r>
        <w:tab/>
        <w:t>37</w:t>
      </w:r>
    </w:p>
    <w:p w:rsidR="00AC786C" w:rsidRDefault="00AC786C" w:rsidP="0097570B">
      <w:pPr>
        <w:pStyle w:val="TOC1"/>
        <w:tabs>
          <w:tab w:val="left" w:pos="1440"/>
          <w:tab w:val="left" w:leader="dot" w:pos="8370"/>
        </w:tabs>
      </w:pPr>
      <w:r>
        <w:t>3. CRITERION 3.  STUDENT OUTCOMES</w:t>
      </w:r>
      <w:r>
        <w:tab/>
        <w:t>42</w:t>
      </w:r>
    </w:p>
    <w:p w:rsidR="00AC786C" w:rsidRDefault="00AC786C" w:rsidP="0097570B">
      <w:pPr>
        <w:pStyle w:val="TOC1"/>
        <w:tabs>
          <w:tab w:val="left" w:pos="1440"/>
          <w:tab w:val="left" w:leader="dot" w:pos="8370"/>
        </w:tabs>
      </w:pPr>
      <w:r>
        <w:t>4. CRITERION 4.  CONTINUOUS IMPROVEMENT</w:t>
      </w:r>
      <w:r>
        <w:tab/>
        <w:t>45</w:t>
      </w:r>
    </w:p>
    <w:p w:rsidR="00AC786C" w:rsidRDefault="00AC786C" w:rsidP="0097570B">
      <w:pPr>
        <w:pStyle w:val="TOC1"/>
        <w:tabs>
          <w:tab w:val="left" w:pos="1440"/>
          <w:tab w:val="left" w:leader="dot" w:pos="8370"/>
        </w:tabs>
      </w:pPr>
      <w:r>
        <w:t>5. CRITERION 5.  CURRICULUM</w:t>
      </w:r>
      <w:r>
        <w:tab/>
        <w:t>89</w:t>
      </w:r>
    </w:p>
    <w:p w:rsidR="00AC786C" w:rsidRDefault="00AC786C" w:rsidP="0097570B">
      <w:pPr>
        <w:pStyle w:val="TOC1"/>
        <w:tabs>
          <w:tab w:val="left" w:pos="1440"/>
          <w:tab w:val="left" w:leader="dot" w:pos="8370"/>
        </w:tabs>
      </w:pPr>
      <w:r>
        <w:t>6. CRITERION 6. FACULTY</w:t>
      </w:r>
      <w:r>
        <w:tab/>
        <w:t>109</w:t>
      </w:r>
    </w:p>
    <w:p w:rsidR="00AC786C" w:rsidRDefault="00AC786C" w:rsidP="0097570B">
      <w:pPr>
        <w:pStyle w:val="TOC1"/>
        <w:tabs>
          <w:tab w:val="left" w:pos="1440"/>
          <w:tab w:val="left" w:leader="dot" w:pos="8370"/>
        </w:tabs>
      </w:pPr>
      <w:r>
        <w:t>7. CRITERION 7.  FACILITIES</w:t>
      </w:r>
      <w:r>
        <w:tab/>
        <w:t>118</w:t>
      </w:r>
    </w:p>
    <w:p w:rsidR="00AC786C" w:rsidRDefault="00AC786C" w:rsidP="0097570B">
      <w:pPr>
        <w:pStyle w:val="TOC1"/>
        <w:tabs>
          <w:tab w:val="left" w:pos="1440"/>
          <w:tab w:val="left" w:leader="dot" w:pos="8370"/>
        </w:tabs>
      </w:pPr>
      <w:r>
        <w:t>8. CRITERION 8.  INSTITUTIONAL SUPPORT</w:t>
      </w:r>
      <w:r>
        <w:tab/>
        <w:t>130</w:t>
      </w:r>
    </w:p>
    <w:p w:rsidR="00AC786C" w:rsidRDefault="00AC786C" w:rsidP="0097570B">
      <w:pPr>
        <w:pStyle w:val="TOC1"/>
        <w:tabs>
          <w:tab w:val="left" w:pos="1440"/>
          <w:tab w:val="left" w:leader="dot" w:pos="8370"/>
        </w:tabs>
      </w:pPr>
      <w:r>
        <w:t>9. PROGRAM CRITERIA</w:t>
      </w:r>
      <w:r>
        <w:tab/>
        <w:t>139</w:t>
      </w:r>
    </w:p>
    <w:p w:rsidR="00AC786C" w:rsidRDefault="00AC786C" w:rsidP="0097570B">
      <w:pPr>
        <w:pStyle w:val="TOC1"/>
        <w:tabs>
          <w:tab w:val="left" w:pos="1440"/>
          <w:tab w:val="left" w:leader="dot" w:pos="8370"/>
        </w:tabs>
      </w:pPr>
      <w:r>
        <w:t>Appendix A – Course Syllabi</w:t>
      </w:r>
      <w:r>
        <w:tab/>
        <w:t>141</w:t>
      </w:r>
    </w:p>
    <w:p w:rsidR="00AC786C" w:rsidRDefault="00AC786C" w:rsidP="0097570B">
      <w:pPr>
        <w:pStyle w:val="TOC1"/>
        <w:tabs>
          <w:tab w:val="left" w:pos="1440"/>
          <w:tab w:val="left" w:leader="dot" w:pos="8370"/>
        </w:tabs>
      </w:pPr>
      <w:r>
        <w:t>Appendix B – Faculty Vitae</w:t>
      </w:r>
      <w:r>
        <w:tab/>
        <w:t>238</w:t>
      </w:r>
    </w:p>
    <w:p w:rsidR="00AC786C" w:rsidRDefault="00AC786C" w:rsidP="0097570B">
      <w:pPr>
        <w:pStyle w:val="TOC1"/>
        <w:tabs>
          <w:tab w:val="left" w:pos="1440"/>
          <w:tab w:val="left" w:leader="dot" w:pos="8370"/>
        </w:tabs>
      </w:pPr>
      <w:r>
        <w:t>Appendix C – Equipment</w:t>
      </w:r>
      <w:r>
        <w:tab/>
        <w:t>275</w:t>
      </w:r>
    </w:p>
    <w:p w:rsidR="00AC786C" w:rsidRDefault="00AC786C" w:rsidP="0097570B">
      <w:pPr>
        <w:pStyle w:val="TOC1"/>
        <w:tabs>
          <w:tab w:val="left" w:pos="1440"/>
          <w:tab w:val="left" w:leader="dot" w:pos="8370"/>
        </w:tabs>
      </w:pPr>
      <w:r>
        <w:t>Appendix D – Institutional Summary</w:t>
      </w:r>
      <w:r>
        <w:tab/>
        <w:t>279</w:t>
      </w:r>
    </w:p>
    <w:p w:rsidR="00AC786C" w:rsidRDefault="00AC786C" w:rsidP="0097570B">
      <w:pPr>
        <w:pStyle w:val="TOC1"/>
        <w:tabs>
          <w:tab w:val="left" w:pos="1440"/>
          <w:tab w:val="left" w:leader="dot" w:pos="8370"/>
        </w:tabs>
      </w:pPr>
      <w:r>
        <w:t>Appendix E – Senior Design Problem Example</w:t>
      </w:r>
      <w:r>
        <w:tab/>
        <w:t>286</w:t>
      </w:r>
    </w:p>
    <w:p w:rsidR="00AC786C" w:rsidRDefault="00AC786C" w:rsidP="0097570B">
      <w:r>
        <w:t>Appendix F– Alumni Survey Questions</w:t>
      </w:r>
      <w:r>
        <w:tab/>
        <w:t>290</w:t>
      </w:r>
    </w:p>
    <w:p w:rsidR="00AC786C" w:rsidRDefault="00AC786C" w:rsidP="0097570B">
      <w:r>
        <w:t>Appendix G– Employer Survey Questions</w:t>
      </w:r>
      <w:r>
        <w:tab/>
        <w:t>296</w:t>
      </w:r>
    </w:p>
    <w:p w:rsidR="00AC786C" w:rsidRDefault="00AC786C" w:rsidP="0097570B">
      <w:r>
        <w:t>Appendix H– Senior Student Survey Questions</w:t>
      </w:r>
      <w:r>
        <w:tab/>
        <w:t>298</w:t>
      </w:r>
    </w:p>
    <w:p w:rsidR="00AC786C" w:rsidRDefault="00AC786C" w:rsidP="0097570B">
      <w:r>
        <w:t>Appendix I– Course Assessment Form</w:t>
      </w:r>
      <w:r>
        <w:tab/>
        <w:t>310</w:t>
      </w:r>
    </w:p>
    <w:p w:rsidR="00AC786C" w:rsidRPr="00DF498D" w:rsidRDefault="00AC786C" w:rsidP="0097570B"/>
    <w:p w:rsidR="00AC786C" w:rsidRDefault="00AC786C" w:rsidP="0097570B">
      <w:pPr>
        <w:pStyle w:val="TOC1"/>
        <w:tabs>
          <w:tab w:val="left" w:pos="1440"/>
          <w:tab w:val="left" w:leader="dot" w:pos="8370"/>
        </w:tabs>
      </w:pPr>
      <w:r>
        <w:t>Signature Attesting to Compliance</w:t>
      </w:r>
      <w:r>
        <w:tab/>
        <w:t>312</w:t>
      </w:r>
    </w:p>
    <w:p w:rsidR="00AC786C" w:rsidRDefault="00AC786C" w:rsidP="0097570B">
      <w:pPr>
        <w:rPr>
          <w:b/>
          <w:bCs/>
          <w:sz w:val="28"/>
          <w:szCs w:val="28"/>
          <w:lang w:val="x-none" w:eastAsia="x-none"/>
        </w:rPr>
      </w:pPr>
      <w:r>
        <w:br w:type="page"/>
      </w:r>
    </w:p>
    <w:p w:rsidR="00DB3A97" w:rsidRPr="00DB3A97" w:rsidRDefault="00DB3A97" w:rsidP="00837298">
      <w:pPr>
        <w:pStyle w:val="Heading1"/>
        <w:spacing w:after="120"/>
      </w:pPr>
      <w:r w:rsidRPr="00472961">
        <w:rPr>
          <w:rFonts w:ascii="Times New Roman" w:hAnsi="Times New Roman"/>
          <w:color w:val="auto"/>
        </w:rPr>
        <w:lastRenderedPageBreak/>
        <w:t>BACKGROUND INFORMATION</w:t>
      </w:r>
      <w:bookmarkEnd w:id="0"/>
    </w:p>
    <w:p w:rsidR="00E11E01" w:rsidRPr="00837298" w:rsidRDefault="00DB3A97" w:rsidP="00837298">
      <w:pPr>
        <w:pStyle w:val="ColorfulList-Accent11"/>
        <w:numPr>
          <w:ilvl w:val="0"/>
          <w:numId w:val="1"/>
        </w:numPr>
        <w:spacing w:after="120"/>
        <w:contextualSpacing w:val="0"/>
        <w:rPr>
          <w:color w:val="000000"/>
        </w:rPr>
      </w:pPr>
      <w:r w:rsidRPr="00837298">
        <w:rPr>
          <w:b/>
        </w:rPr>
        <w:t>Contact Information</w:t>
      </w:r>
      <w:r w:rsidR="00227B4E" w:rsidRPr="00837298">
        <w:rPr>
          <w:b/>
        </w:rPr>
        <w:t xml:space="preserve"> </w:t>
      </w:r>
    </w:p>
    <w:p w:rsidR="00E11E01" w:rsidRPr="00201DA4" w:rsidRDefault="00E11E01" w:rsidP="00837298">
      <w:pPr>
        <w:tabs>
          <w:tab w:val="left" w:pos="270"/>
        </w:tabs>
        <w:spacing w:after="120"/>
        <w:ind w:right="72"/>
        <w:jc w:val="both"/>
        <w:rPr>
          <w:color w:val="000000"/>
          <w:sz w:val="12"/>
          <w:szCs w:val="12"/>
        </w:rPr>
      </w:pPr>
      <w:r w:rsidRPr="00201DA4">
        <w:rPr>
          <w:color w:val="000000"/>
        </w:rPr>
        <w:t>The</w:t>
      </w:r>
      <w:r w:rsidR="00E2425C" w:rsidRPr="00201DA4">
        <w:rPr>
          <w:color w:val="000000"/>
          <w:spacing w:val="9"/>
        </w:rPr>
        <w:t xml:space="preserve"> </w:t>
      </w:r>
      <w:r w:rsidRPr="00201DA4">
        <w:rPr>
          <w:color w:val="000000"/>
        </w:rPr>
        <w:t>Chair</w:t>
      </w:r>
      <w:r w:rsidRPr="00201DA4">
        <w:rPr>
          <w:color w:val="000000"/>
          <w:spacing w:val="7"/>
        </w:rPr>
        <w:t xml:space="preserve"> </w:t>
      </w:r>
      <w:r w:rsidRPr="00201DA4">
        <w:rPr>
          <w:color w:val="000000"/>
        </w:rPr>
        <w:t>of</w:t>
      </w:r>
      <w:r w:rsidRPr="00201DA4">
        <w:rPr>
          <w:color w:val="000000"/>
          <w:spacing w:val="12"/>
        </w:rPr>
        <w:t xml:space="preserve"> </w:t>
      </w:r>
      <w:r w:rsidRPr="00201DA4">
        <w:rPr>
          <w:color w:val="000000"/>
        </w:rPr>
        <w:t>the</w:t>
      </w:r>
      <w:r w:rsidRPr="00201DA4">
        <w:rPr>
          <w:color w:val="000000"/>
          <w:spacing w:val="10"/>
        </w:rPr>
        <w:t xml:space="preserve"> </w:t>
      </w:r>
      <w:r w:rsidRPr="00201DA4">
        <w:rPr>
          <w:color w:val="000000"/>
        </w:rPr>
        <w:t>Depart</w:t>
      </w:r>
      <w:r w:rsidRPr="00201DA4">
        <w:rPr>
          <w:color w:val="000000"/>
          <w:spacing w:val="-2"/>
        </w:rPr>
        <w:t>m</w:t>
      </w:r>
      <w:r w:rsidRPr="00201DA4">
        <w:rPr>
          <w:color w:val="000000"/>
        </w:rPr>
        <w:t>ent</w:t>
      </w:r>
      <w:r w:rsidRPr="00201DA4">
        <w:rPr>
          <w:color w:val="000000"/>
          <w:spacing w:val="1"/>
        </w:rPr>
        <w:t xml:space="preserve"> </w:t>
      </w:r>
      <w:r w:rsidRPr="00201DA4">
        <w:rPr>
          <w:color w:val="000000"/>
        </w:rPr>
        <w:t>of</w:t>
      </w:r>
      <w:r w:rsidRPr="00201DA4">
        <w:rPr>
          <w:color w:val="000000"/>
          <w:spacing w:val="12"/>
        </w:rPr>
        <w:t xml:space="preserve"> </w:t>
      </w:r>
      <w:r w:rsidRPr="00201DA4">
        <w:rPr>
          <w:color w:val="000000"/>
        </w:rPr>
        <w:t>Mecha</w:t>
      </w:r>
      <w:r w:rsidRPr="00201DA4">
        <w:rPr>
          <w:color w:val="000000"/>
          <w:spacing w:val="-1"/>
        </w:rPr>
        <w:t>n</w:t>
      </w:r>
      <w:r w:rsidRPr="00201DA4">
        <w:rPr>
          <w:color w:val="000000"/>
        </w:rPr>
        <w:t>ical</w:t>
      </w:r>
      <w:r w:rsidRPr="00201DA4">
        <w:rPr>
          <w:color w:val="000000"/>
          <w:spacing w:val="1"/>
        </w:rPr>
        <w:t xml:space="preserve"> </w:t>
      </w:r>
      <w:r w:rsidRPr="00201DA4">
        <w:rPr>
          <w:color w:val="000000"/>
        </w:rPr>
        <w:t xml:space="preserve">Engineering </w:t>
      </w:r>
      <w:r w:rsidR="00FC2698">
        <w:rPr>
          <w:color w:val="000000"/>
        </w:rPr>
        <w:t xml:space="preserve">and the Mechanical Engineering Program </w:t>
      </w:r>
      <w:r w:rsidRPr="00201DA4">
        <w:rPr>
          <w:color w:val="000000"/>
        </w:rPr>
        <w:t>is</w:t>
      </w:r>
      <w:r w:rsidRPr="00201DA4">
        <w:rPr>
          <w:color w:val="000000"/>
          <w:spacing w:val="10"/>
        </w:rPr>
        <w:t xml:space="preserve"> </w:t>
      </w:r>
      <w:r w:rsidR="00E2425C" w:rsidRPr="00201DA4">
        <w:rPr>
          <w:color w:val="000000"/>
        </w:rPr>
        <w:t>Thomas Stahovich</w:t>
      </w:r>
      <w:r w:rsidRPr="00201DA4">
        <w:rPr>
          <w:color w:val="000000"/>
        </w:rPr>
        <w:t xml:space="preserve">. </w:t>
      </w:r>
      <w:r w:rsidR="00B678D2">
        <w:rPr>
          <w:color w:val="000000"/>
        </w:rPr>
        <w:t xml:space="preserve"> </w:t>
      </w:r>
      <w:r w:rsidRPr="00201DA4">
        <w:rPr>
          <w:color w:val="000000"/>
        </w:rPr>
        <w:t>He</w:t>
      </w:r>
      <w:r w:rsidRPr="00201DA4">
        <w:rPr>
          <w:color w:val="000000"/>
          <w:spacing w:val="12"/>
        </w:rPr>
        <w:t xml:space="preserve"> </w:t>
      </w:r>
      <w:r w:rsidRPr="00201DA4">
        <w:rPr>
          <w:color w:val="000000"/>
        </w:rPr>
        <w:t>will serve</w:t>
      </w:r>
      <w:r w:rsidRPr="00201DA4">
        <w:rPr>
          <w:color w:val="000000"/>
          <w:spacing w:val="9"/>
        </w:rPr>
        <w:t xml:space="preserve"> </w:t>
      </w:r>
      <w:r w:rsidRPr="00201DA4">
        <w:rPr>
          <w:color w:val="000000"/>
        </w:rPr>
        <w:t>as</w:t>
      </w:r>
      <w:r w:rsidRPr="00201DA4">
        <w:rPr>
          <w:color w:val="000000"/>
          <w:spacing w:val="14"/>
        </w:rPr>
        <w:t xml:space="preserve"> </w:t>
      </w:r>
      <w:r w:rsidRPr="00201DA4">
        <w:rPr>
          <w:color w:val="000000"/>
        </w:rPr>
        <w:t>the</w:t>
      </w:r>
      <w:r w:rsidRPr="00201DA4">
        <w:rPr>
          <w:color w:val="000000"/>
          <w:spacing w:val="11"/>
        </w:rPr>
        <w:t xml:space="preserve"> </w:t>
      </w:r>
      <w:r w:rsidRPr="00201DA4">
        <w:rPr>
          <w:color w:val="000000"/>
          <w:spacing w:val="-2"/>
        </w:rPr>
        <w:t>m</w:t>
      </w:r>
      <w:r w:rsidRPr="00201DA4">
        <w:rPr>
          <w:color w:val="000000"/>
        </w:rPr>
        <w:t>ain</w:t>
      </w:r>
      <w:r w:rsidRPr="00201DA4">
        <w:rPr>
          <w:color w:val="000000"/>
          <w:spacing w:val="9"/>
        </w:rPr>
        <w:t xml:space="preserve"> </w:t>
      </w:r>
      <w:r w:rsidRPr="00201DA4">
        <w:rPr>
          <w:color w:val="000000"/>
        </w:rPr>
        <w:t>point</w:t>
      </w:r>
      <w:r w:rsidRPr="00201DA4">
        <w:rPr>
          <w:color w:val="000000"/>
          <w:spacing w:val="9"/>
        </w:rPr>
        <w:t xml:space="preserve"> </w:t>
      </w:r>
      <w:r w:rsidRPr="00201DA4">
        <w:rPr>
          <w:color w:val="000000"/>
        </w:rPr>
        <w:t>of</w:t>
      </w:r>
      <w:r w:rsidRPr="00201DA4">
        <w:rPr>
          <w:color w:val="000000"/>
          <w:spacing w:val="14"/>
        </w:rPr>
        <w:t xml:space="preserve"> </w:t>
      </w:r>
      <w:r w:rsidRPr="00201DA4">
        <w:rPr>
          <w:color w:val="000000"/>
        </w:rPr>
        <w:t>contact</w:t>
      </w:r>
      <w:r w:rsidRPr="00201DA4">
        <w:rPr>
          <w:color w:val="000000"/>
          <w:spacing w:val="7"/>
        </w:rPr>
        <w:t xml:space="preserve"> </w:t>
      </w:r>
      <w:r w:rsidRPr="00201DA4">
        <w:rPr>
          <w:color w:val="000000"/>
        </w:rPr>
        <w:t>for</w:t>
      </w:r>
      <w:r w:rsidRPr="00201DA4">
        <w:rPr>
          <w:color w:val="000000"/>
          <w:spacing w:val="14"/>
        </w:rPr>
        <w:t xml:space="preserve"> </w:t>
      </w:r>
      <w:r w:rsidRPr="00201DA4">
        <w:rPr>
          <w:color w:val="000000"/>
        </w:rPr>
        <w:t>the</w:t>
      </w:r>
      <w:r w:rsidRPr="00201DA4">
        <w:rPr>
          <w:color w:val="000000"/>
          <w:spacing w:val="11"/>
        </w:rPr>
        <w:t xml:space="preserve"> </w:t>
      </w:r>
      <w:r w:rsidRPr="00201DA4">
        <w:rPr>
          <w:color w:val="000000"/>
        </w:rPr>
        <w:t>v</w:t>
      </w:r>
      <w:r w:rsidRPr="00201DA4">
        <w:rPr>
          <w:color w:val="000000"/>
          <w:spacing w:val="-1"/>
        </w:rPr>
        <w:t>i</w:t>
      </w:r>
      <w:r w:rsidRPr="00201DA4">
        <w:rPr>
          <w:color w:val="000000"/>
        </w:rPr>
        <w:t>sit.</w:t>
      </w:r>
      <w:r w:rsidRPr="00201DA4">
        <w:rPr>
          <w:color w:val="000000"/>
          <w:spacing w:val="8"/>
        </w:rPr>
        <w:t xml:space="preserve"> </w:t>
      </w:r>
      <w:r w:rsidR="00E2425C" w:rsidRPr="00201DA4">
        <w:rPr>
          <w:color w:val="000000"/>
        </w:rPr>
        <w:t xml:space="preserve">Marko Princevac </w:t>
      </w:r>
      <w:r w:rsidR="007335BB">
        <w:rPr>
          <w:color w:val="000000"/>
        </w:rPr>
        <w:t>is the chair of the</w:t>
      </w:r>
      <w:r w:rsidRPr="00201DA4">
        <w:rPr>
          <w:color w:val="000000"/>
          <w:spacing w:val="-8"/>
        </w:rPr>
        <w:t xml:space="preserve"> </w:t>
      </w:r>
      <w:r w:rsidRPr="00201DA4">
        <w:rPr>
          <w:color w:val="000000"/>
        </w:rPr>
        <w:t>ABET</w:t>
      </w:r>
      <w:r w:rsidRPr="00201DA4">
        <w:rPr>
          <w:color w:val="000000"/>
          <w:spacing w:val="-3"/>
        </w:rPr>
        <w:t xml:space="preserve"> </w:t>
      </w:r>
      <w:r w:rsidRPr="00201DA4">
        <w:rPr>
          <w:color w:val="000000"/>
        </w:rPr>
        <w:t>Accreditation</w:t>
      </w:r>
      <w:r w:rsidRPr="00201DA4">
        <w:rPr>
          <w:color w:val="000000"/>
          <w:spacing w:val="-11"/>
        </w:rPr>
        <w:t xml:space="preserve"> </w:t>
      </w:r>
      <w:r w:rsidRPr="00201DA4">
        <w:rPr>
          <w:color w:val="000000"/>
        </w:rPr>
        <w:t>and Assess</w:t>
      </w:r>
      <w:r w:rsidRPr="00201DA4">
        <w:rPr>
          <w:color w:val="000000"/>
          <w:spacing w:val="-2"/>
        </w:rPr>
        <w:t>m</w:t>
      </w:r>
      <w:r w:rsidRPr="00201DA4">
        <w:rPr>
          <w:color w:val="000000"/>
        </w:rPr>
        <w:t xml:space="preserve">ent </w:t>
      </w:r>
      <w:r w:rsidR="007335BB">
        <w:rPr>
          <w:color w:val="000000"/>
        </w:rPr>
        <w:t xml:space="preserve">Committee and </w:t>
      </w:r>
      <w:r w:rsidRPr="00201DA4">
        <w:rPr>
          <w:color w:val="000000"/>
        </w:rPr>
        <w:t>will</w:t>
      </w:r>
      <w:r w:rsidRPr="00201DA4">
        <w:rPr>
          <w:color w:val="000000"/>
          <w:spacing w:val="7"/>
        </w:rPr>
        <w:t xml:space="preserve"> </w:t>
      </w:r>
      <w:r w:rsidRPr="00201DA4">
        <w:rPr>
          <w:color w:val="000000"/>
        </w:rPr>
        <w:t>assist</w:t>
      </w:r>
      <w:r w:rsidRPr="00201DA4">
        <w:rPr>
          <w:color w:val="000000"/>
          <w:spacing w:val="5"/>
        </w:rPr>
        <w:t xml:space="preserve"> </w:t>
      </w:r>
      <w:r w:rsidRPr="00201DA4">
        <w:rPr>
          <w:color w:val="000000"/>
        </w:rPr>
        <w:t>in</w:t>
      </w:r>
      <w:r w:rsidRPr="00201DA4">
        <w:rPr>
          <w:color w:val="000000"/>
          <w:spacing w:val="8"/>
        </w:rPr>
        <w:t xml:space="preserve"> </w:t>
      </w:r>
      <w:r w:rsidRPr="00201DA4">
        <w:rPr>
          <w:color w:val="000000"/>
        </w:rPr>
        <w:t>the</w:t>
      </w:r>
      <w:r w:rsidRPr="00201DA4">
        <w:rPr>
          <w:color w:val="000000"/>
          <w:spacing w:val="8"/>
        </w:rPr>
        <w:t xml:space="preserve"> </w:t>
      </w:r>
      <w:r w:rsidRPr="00201DA4">
        <w:rPr>
          <w:color w:val="000000"/>
        </w:rPr>
        <w:t>planning</w:t>
      </w:r>
      <w:r w:rsidRPr="00201DA4">
        <w:rPr>
          <w:color w:val="000000"/>
          <w:spacing w:val="3"/>
        </w:rPr>
        <w:t xml:space="preserve"> </w:t>
      </w:r>
      <w:r w:rsidR="00E20297">
        <w:rPr>
          <w:color w:val="000000"/>
          <w:spacing w:val="3"/>
        </w:rPr>
        <w:t xml:space="preserve">of </w:t>
      </w:r>
      <w:r w:rsidRPr="00201DA4">
        <w:rPr>
          <w:color w:val="000000"/>
        </w:rPr>
        <w:t>the</w:t>
      </w:r>
      <w:r w:rsidRPr="00201DA4">
        <w:rPr>
          <w:color w:val="000000"/>
          <w:spacing w:val="8"/>
        </w:rPr>
        <w:t xml:space="preserve"> </w:t>
      </w:r>
      <w:r w:rsidRPr="00201DA4">
        <w:rPr>
          <w:color w:val="000000"/>
        </w:rPr>
        <w:t>site</w:t>
      </w:r>
      <w:r w:rsidRPr="00201DA4">
        <w:rPr>
          <w:color w:val="000000"/>
          <w:spacing w:val="6"/>
        </w:rPr>
        <w:t xml:space="preserve"> </w:t>
      </w:r>
      <w:r w:rsidRPr="00201DA4">
        <w:rPr>
          <w:color w:val="000000"/>
        </w:rPr>
        <w:t xml:space="preserve">visit. </w:t>
      </w:r>
      <w:r w:rsidRPr="00201DA4">
        <w:rPr>
          <w:color w:val="000000"/>
          <w:spacing w:val="14"/>
        </w:rPr>
        <w:t xml:space="preserve"> </w:t>
      </w:r>
      <w:r w:rsidRPr="00201DA4">
        <w:rPr>
          <w:color w:val="000000"/>
        </w:rPr>
        <w:t>Contact</w:t>
      </w:r>
      <w:r w:rsidRPr="00201DA4">
        <w:rPr>
          <w:color w:val="000000"/>
          <w:spacing w:val="3"/>
        </w:rPr>
        <w:t xml:space="preserve"> </w:t>
      </w:r>
      <w:r w:rsidRPr="00201DA4">
        <w:rPr>
          <w:color w:val="000000"/>
        </w:rPr>
        <w:t>in</w:t>
      </w:r>
      <w:r w:rsidRPr="00201DA4">
        <w:rPr>
          <w:color w:val="000000"/>
          <w:spacing w:val="-1"/>
        </w:rPr>
        <w:t>f</w:t>
      </w:r>
      <w:r w:rsidRPr="00201DA4">
        <w:rPr>
          <w:color w:val="000000"/>
        </w:rPr>
        <w:t>or</w:t>
      </w:r>
      <w:r w:rsidRPr="00201DA4">
        <w:rPr>
          <w:color w:val="000000"/>
          <w:spacing w:val="-2"/>
        </w:rPr>
        <w:t>m</w:t>
      </w:r>
      <w:r w:rsidRPr="00201DA4">
        <w:rPr>
          <w:color w:val="000000"/>
        </w:rPr>
        <w:t xml:space="preserve">ation </w:t>
      </w:r>
      <w:r w:rsidRPr="00201DA4">
        <w:rPr>
          <w:color w:val="000000"/>
          <w:spacing w:val="-1"/>
        </w:rPr>
        <w:t>f</w:t>
      </w:r>
      <w:r w:rsidRPr="00201DA4">
        <w:rPr>
          <w:color w:val="000000"/>
        </w:rPr>
        <w:t>or</w:t>
      </w:r>
      <w:r w:rsidRPr="00201DA4">
        <w:rPr>
          <w:color w:val="000000"/>
          <w:spacing w:val="10"/>
        </w:rPr>
        <w:t xml:space="preserve"> </w:t>
      </w:r>
      <w:r w:rsidRPr="00201DA4">
        <w:rPr>
          <w:color w:val="000000"/>
        </w:rPr>
        <w:t>these</w:t>
      </w:r>
      <w:r w:rsidRPr="00201DA4">
        <w:rPr>
          <w:color w:val="000000"/>
          <w:spacing w:val="5"/>
        </w:rPr>
        <w:t xml:space="preserve"> </w:t>
      </w:r>
      <w:r w:rsidRPr="00201DA4">
        <w:rPr>
          <w:color w:val="000000"/>
        </w:rPr>
        <w:t>individuals is</w:t>
      </w:r>
      <w:r w:rsidRPr="00201DA4">
        <w:rPr>
          <w:color w:val="000000"/>
          <w:spacing w:val="-2"/>
        </w:rPr>
        <w:t xml:space="preserve"> </w:t>
      </w:r>
      <w:r w:rsidRPr="00201DA4">
        <w:rPr>
          <w:color w:val="000000"/>
        </w:rPr>
        <w:t>given</w:t>
      </w:r>
      <w:r w:rsidRPr="00201DA4">
        <w:rPr>
          <w:color w:val="000000"/>
          <w:spacing w:val="-5"/>
        </w:rPr>
        <w:t xml:space="preserve"> </w:t>
      </w:r>
      <w:r w:rsidRPr="00201DA4">
        <w:rPr>
          <w:color w:val="000000"/>
        </w:rPr>
        <w:t>below:</w:t>
      </w:r>
    </w:p>
    <w:p w:rsidR="00CC4DB8" w:rsidRPr="00201DA4" w:rsidRDefault="00E2425C" w:rsidP="000F212B">
      <w:pPr>
        <w:tabs>
          <w:tab w:val="left" w:pos="270"/>
        </w:tabs>
        <w:ind w:right="1726"/>
        <w:rPr>
          <w:color w:val="000000"/>
        </w:rPr>
      </w:pPr>
      <w:r w:rsidRPr="00201DA4">
        <w:rPr>
          <w:color w:val="000000"/>
        </w:rPr>
        <w:t>Thomas Stahovich</w:t>
      </w:r>
      <w:r w:rsidR="00E11E01" w:rsidRPr="00201DA4">
        <w:rPr>
          <w:color w:val="000000"/>
        </w:rPr>
        <w:t>,</w:t>
      </w:r>
      <w:r w:rsidR="00E11E01" w:rsidRPr="00201DA4">
        <w:rPr>
          <w:color w:val="000000"/>
          <w:spacing w:val="-12"/>
        </w:rPr>
        <w:t xml:space="preserve"> </w:t>
      </w:r>
      <w:r w:rsidR="00E11E01" w:rsidRPr="00201DA4">
        <w:rPr>
          <w:color w:val="000000"/>
        </w:rPr>
        <w:t xml:space="preserve">Ph.D. </w:t>
      </w:r>
    </w:p>
    <w:p w:rsidR="00E11E01" w:rsidRPr="00201DA4" w:rsidRDefault="00E11E01" w:rsidP="000F212B">
      <w:pPr>
        <w:tabs>
          <w:tab w:val="left" w:pos="270"/>
        </w:tabs>
        <w:ind w:right="1726"/>
        <w:rPr>
          <w:color w:val="000000"/>
        </w:rPr>
      </w:pPr>
      <w:r w:rsidRPr="00201DA4">
        <w:rPr>
          <w:color w:val="000000"/>
        </w:rPr>
        <w:t>Professor and</w:t>
      </w:r>
      <w:r w:rsidRPr="00201DA4">
        <w:rPr>
          <w:color w:val="000000"/>
          <w:spacing w:val="-3"/>
        </w:rPr>
        <w:t xml:space="preserve"> </w:t>
      </w:r>
      <w:r w:rsidRPr="00201DA4">
        <w:rPr>
          <w:color w:val="000000"/>
        </w:rPr>
        <w:t>Chair</w:t>
      </w:r>
    </w:p>
    <w:p w:rsidR="00E11E01" w:rsidRPr="00201DA4" w:rsidRDefault="00E11E01" w:rsidP="000F212B">
      <w:pPr>
        <w:tabs>
          <w:tab w:val="left" w:pos="270"/>
        </w:tabs>
        <w:ind w:right="-20"/>
        <w:rPr>
          <w:color w:val="000000"/>
        </w:rPr>
      </w:pPr>
      <w:r w:rsidRPr="00201DA4">
        <w:rPr>
          <w:color w:val="000000"/>
        </w:rPr>
        <w:t>Depart</w:t>
      </w:r>
      <w:r w:rsidRPr="00201DA4">
        <w:rPr>
          <w:color w:val="000000"/>
          <w:spacing w:val="-2"/>
        </w:rPr>
        <w:t>m</w:t>
      </w:r>
      <w:r w:rsidRPr="00201DA4">
        <w:rPr>
          <w:color w:val="000000"/>
        </w:rPr>
        <w:t>ent</w:t>
      </w:r>
      <w:r w:rsidRPr="00201DA4">
        <w:rPr>
          <w:color w:val="000000"/>
          <w:spacing w:val="-11"/>
        </w:rPr>
        <w:t xml:space="preserve"> </w:t>
      </w:r>
      <w:r w:rsidRPr="00201DA4">
        <w:rPr>
          <w:color w:val="000000"/>
        </w:rPr>
        <w:t>of Mechanical</w:t>
      </w:r>
      <w:r w:rsidRPr="00201DA4">
        <w:rPr>
          <w:color w:val="000000"/>
          <w:spacing w:val="-11"/>
        </w:rPr>
        <w:t xml:space="preserve"> </w:t>
      </w:r>
      <w:r w:rsidRPr="00201DA4">
        <w:rPr>
          <w:color w:val="000000"/>
        </w:rPr>
        <w:t>Engineering</w:t>
      </w:r>
    </w:p>
    <w:p w:rsidR="00E11E01" w:rsidRPr="00201DA4" w:rsidRDefault="00E11E01" w:rsidP="000F212B">
      <w:pPr>
        <w:tabs>
          <w:tab w:val="left" w:pos="270"/>
        </w:tabs>
        <w:ind w:right="-76"/>
        <w:rPr>
          <w:color w:val="000000"/>
        </w:rPr>
      </w:pPr>
      <w:r w:rsidRPr="00201DA4">
        <w:rPr>
          <w:color w:val="000000"/>
        </w:rPr>
        <w:t>University</w:t>
      </w:r>
      <w:r w:rsidRPr="00201DA4">
        <w:rPr>
          <w:color w:val="000000"/>
          <w:spacing w:val="-10"/>
        </w:rPr>
        <w:t xml:space="preserve"> </w:t>
      </w:r>
      <w:r w:rsidRPr="00201DA4">
        <w:rPr>
          <w:color w:val="000000"/>
        </w:rPr>
        <w:t>of California,</w:t>
      </w:r>
      <w:r w:rsidRPr="00201DA4">
        <w:rPr>
          <w:color w:val="000000"/>
          <w:spacing w:val="-10"/>
        </w:rPr>
        <w:t xml:space="preserve"> </w:t>
      </w:r>
      <w:r w:rsidRPr="00201DA4">
        <w:rPr>
          <w:color w:val="000000"/>
        </w:rPr>
        <w:t>Riverside,</w:t>
      </w:r>
      <w:r w:rsidRPr="00201DA4">
        <w:rPr>
          <w:color w:val="000000"/>
          <w:spacing w:val="-10"/>
        </w:rPr>
        <w:t xml:space="preserve"> </w:t>
      </w:r>
      <w:r w:rsidRPr="00201DA4">
        <w:rPr>
          <w:color w:val="000000"/>
        </w:rPr>
        <w:t>CA 92521</w:t>
      </w:r>
    </w:p>
    <w:p w:rsidR="00E11E01" w:rsidRPr="00201DA4" w:rsidRDefault="00E11E01" w:rsidP="000F212B">
      <w:pPr>
        <w:tabs>
          <w:tab w:val="left" w:pos="270"/>
        </w:tabs>
        <w:ind w:right="-20"/>
        <w:rPr>
          <w:color w:val="000000"/>
        </w:rPr>
      </w:pPr>
      <w:r w:rsidRPr="00201DA4">
        <w:rPr>
          <w:color w:val="000000"/>
        </w:rPr>
        <w:t>Tel:</w:t>
      </w:r>
      <w:r w:rsidRPr="00201DA4">
        <w:rPr>
          <w:color w:val="000000"/>
          <w:spacing w:val="-5"/>
        </w:rPr>
        <w:t xml:space="preserve"> </w:t>
      </w:r>
      <w:r w:rsidRPr="00201DA4">
        <w:rPr>
          <w:color w:val="000000"/>
        </w:rPr>
        <w:t xml:space="preserve">(951) 827 </w:t>
      </w:r>
      <w:r w:rsidR="007335BB">
        <w:rPr>
          <w:color w:val="000000"/>
        </w:rPr>
        <w:t>7719</w:t>
      </w:r>
    </w:p>
    <w:p w:rsidR="00E11E01" w:rsidRPr="00201DA4" w:rsidRDefault="00E11E01" w:rsidP="000F212B">
      <w:pPr>
        <w:tabs>
          <w:tab w:val="left" w:pos="270"/>
        </w:tabs>
        <w:ind w:right="-20"/>
        <w:rPr>
          <w:color w:val="000000"/>
        </w:rPr>
      </w:pPr>
      <w:r w:rsidRPr="00201DA4">
        <w:rPr>
          <w:color w:val="000000"/>
        </w:rPr>
        <w:t>Fax:</w:t>
      </w:r>
      <w:r w:rsidRPr="00201DA4">
        <w:rPr>
          <w:color w:val="000000"/>
          <w:spacing w:val="-4"/>
        </w:rPr>
        <w:t xml:space="preserve"> </w:t>
      </w:r>
      <w:r w:rsidRPr="00201DA4">
        <w:rPr>
          <w:color w:val="000000"/>
        </w:rPr>
        <w:t>(951) 827 2899</w:t>
      </w:r>
    </w:p>
    <w:p w:rsidR="00E2425C" w:rsidRPr="00201DA4" w:rsidRDefault="00E11E01" w:rsidP="00837298">
      <w:pPr>
        <w:tabs>
          <w:tab w:val="left" w:pos="270"/>
        </w:tabs>
        <w:spacing w:after="120"/>
        <w:ind w:right="-14"/>
        <w:rPr>
          <w:color w:val="000000"/>
          <w:sz w:val="12"/>
          <w:szCs w:val="12"/>
        </w:rPr>
      </w:pPr>
      <w:r w:rsidRPr="00201DA4">
        <w:rPr>
          <w:color w:val="000000"/>
        </w:rPr>
        <w:t>e-</w:t>
      </w:r>
      <w:r w:rsidRPr="00201DA4">
        <w:rPr>
          <w:color w:val="000000"/>
          <w:spacing w:val="-2"/>
        </w:rPr>
        <w:t>m</w:t>
      </w:r>
      <w:r w:rsidRPr="00201DA4">
        <w:rPr>
          <w:color w:val="000000"/>
        </w:rPr>
        <w:t>ail:</w:t>
      </w:r>
      <w:r w:rsidRPr="00201DA4">
        <w:rPr>
          <w:color w:val="000000"/>
          <w:spacing w:val="-7"/>
        </w:rPr>
        <w:t xml:space="preserve"> </w:t>
      </w:r>
      <w:hyperlink r:id="rId9" w:history="1">
        <w:r w:rsidR="00837298" w:rsidRPr="002E1D5A">
          <w:rPr>
            <w:rStyle w:val="Hyperlink"/>
            <w:spacing w:val="-7"/>
          </w:rPr>
          <w:t>stahov@engr.ucr.edu</w:t>
        </w:r>
      </w:hyperlink>
      <w:r w:rsidR="00837298">
        <w:rPr>
          <w:spacing w:val="-7"/>
        </w:rPr>
        <w:t xml:space="preserve"> </w:t>
      </w:r>
    </w:p>
    <w:p w:rsidR="00E11E01" w:rsidRPr="00201DA4" w:rsidRDefault="00E2425C" w:rsidP="000F212B">
      <w:pPr>
        <w:tabs>
          <w:tab w:val="left" w:pos="270"/>
        </w:tabs>
        <w:ind w:right="-20"/>
        <w:rPr>
          <w:color w:val="000000"/>
        </w:rPr>
      </w:pPr>
      <w:r w:rsidRPr="00201DA4">
        <w:rPr>
          <w:color w:val="000000"/>
        </w:rPr>
        <w:t>Marko Princevac</w:t>
      </w:r>
      <w:r w:rsidR="00E11E01" w:rsidRPr="00201DA4">
        <w:rPr>
          <w:color w:val="000000"/>
        </w:rPr>
        <w:t>,</w:t>
      </w:r>
      <w:r w:rsidR="00E11E01" w:rsidRPr="00201DA4">
        <w:rPr>
          <w:color w:val="000000"/>
          <w:spacing w:val="-11"/>
        </w:rPr>
        <w:t xml:space="preserve"> </w:t>
      </w:r>
      <w:r w:rsidR="00E11E01" w:rsidRPr="00201DA4">
        <w:rPr>
          <w:color w:val="000000"/>
        </w:rPr>
        <w:t>Ph.D.</w:t>
      </w:r>
    </w:p>
    <w:p w:rsidR="00E11E01" w:rsidRPr="00201DA4" w:rsidRDefault="00E2425C" w:rsidP="000F212B">
      <w:pPr>
        <w:tabs>
          <w:tab w:val="left" w:pos="270"/>
        </w:tabs>
        <w:spacing w:before="2"/>
        <w:ind w:right="79"/>
        <w:rPr>
          <w:color w:val="000000"/>
        </w:rPr>
      </w:pPr>
      <w:r w:rsidRPr="00201DA4">
        <w:rPr>
          <w:color w:val="000000"/>
        </w:rPr>
        <w:t xml:space="preserve">Associate </w:t>
      </w:r>
      <w:r w:rsidR="00E11E01" w:rsidRPr="00201DA4">
        <w:rPr>
          <w:color w:val="000000"/>
        </w:rPr>
        <w:t>Professor</w:t>
      </w:r>
      <w:r w:rsidR="00E11E01" w:rsidRPr="00201DA4">
        <w:rPr>
          <w:color w:val="000000"/>
          <w:spacing w:val="10"/>
        </w:rPr>
        <w:t xml:space="preserve"> </w:t>
      </w:r>
      <w:r w:rsidR="00E11E01" w:rsidRPr="00201DA4">
        <w:rPr>
          <w:color w:val="000000"/>
        </w:rPr>
        <w:t>and Chair</w:t>
      </w:r>
      <w:r w:rsidR="00E11E01" w:rsidRPr="00201DA4">
        <w:rPr>
          <w:color w:val="000000"/>
          <w:spacing w:val="5"/>
        </w:rPr>
        <w:t xml:space="preserve"> </w:t>
      </w:r>
      <w:r w:rsidR="00E11E01" w:rsidRPr="00201DA4">
        <w:rPr>
          <w:color w:val="000000"/>
        </w:rPr>
        <w:t>of</w:t>
      </w:r>
      <w:r w:rsidR="00E11E01" w:rsidRPr="00201DA4">
        <w:rPr>
          <w:color w:val="000000"/>
          <w:spacing w:val="10"/>
        </w:rPr>
        <w:t xml:space="preserve"> </w:t>
      </w:r>
      <w:r w:rsidR="00E11E01" w:rsidRPr="00201DA4">
        <w:rPr>
          <w:color w:val="000000"/>
        </w:rPr>
        <w:t>ABET Accreditation and</w:t>
      </w:r>
      <w:r w:rsidR="00E11E01" w:rsidRPr="00201DA4">
        <w:rPr>
          <w:color w:val="000000"/>
          <w:spacing w:val="-3"/>
        </w:rPr>
        <w:t xml:space="preserve"> </w:t>
      </w:r>
      <w:r w:rsidR="00E11E01" w:rsidRPr="00201DA4">
        <w:rPr>
          <w:color w:val="000000"/>
        </w:rPr>
        <w:t>Assess</w:t>
      </w:r>
      <w:r w:rsidR="00E11E01" w:rsidRPr="00201DA4">
        <w:rPr>
          <w:color w:val="000000"/>
          <w:spacing w:val="-2"/>
        </w:rPr>
        <w:t>m</w:t>
      </w:r>
      <w:r w:rsidR="00E11E01" w:rsidRPr="00201DA4">
        <w:rPr>
          <w:color w:val="000000"/>
        </w:rPr>
        <w:t>ent</w:t>
      </w:r>
      <w:r w:rsidR="00E11E01" w:rsidRPr="00201DA4">
        <w:rPr>
          <w:color w:val="000000"/>
          <w:spacing w:val="-3"/>
        </w:rPr>
        <w:t xml:space="preserve"> </w:t>
      </w:r>
      <w:r w:rsidR="00E11E01" w:rsidRPr="00201DA4">
        <w:rPr>
          <w:color w:val="000000"/>
        </w:rPr>
        <w:t>Co</w:t>
      </w:r>
      <w:r w:rsidR="00E11E01" w:rsidRPr="00201DA4">
        <w:rPr>
          <w:color w:val="000000"/>
          <w:spacing w:val="-2"/>
        </w:rPr>
        <w:t>mm</w:t>
      </w:r>
      <w:r w:rsidR="00E11E01" w:rsidRPr="00201DA4">
        <w:rPr>
          <w:color w:val="000000"/>
        </w:rPr>
        <w:t>ittee</w:t>
      </w:r>
    </w:p>
    <w:p w:rsidR="00E11E01" w:rsidRPr="00201DA4" w:rsidRDefault="00E11E01" w:rsidP="000F212B">
      <w:pPr>
        <w:tabs>
          <w:tab w:val="left" w:pos="270"/>
        </w:tabs>
        <w:ind w:right="-20"/>
        <w:rPr>
          <w:color w:val="000000"/>
        </w:rPr>
      </w:pPr>
      <w:r w:rsidRPr="00201DA4">
        <w:rPr>
          <w:color w:val="000000"/>
        </w:rPr>
        <w:t>Depart</w:t>
      </w:r>
      <w:r w:rsidRPr="00201DA4">
        <w:rPr>
          <w:color w:val="000000"/>
          <w:spacing w:val="-2"/>
        </w:rPr>
        <w:t>m</w:t>
      </w:r>
      <w:r w:rsidRPr="00201DA4">
        <w:rPr>
          <w:color w:val="000000"/>
        </w:rPr>
        <w:t>ent</w:t>
      </w:r>
      <w:r w:rsidRPr="00201DA4">
        <w:rPr>
          <w:color w:val="000000"/>
          <w:spacing w:val="-11"/>
        </w:rPr>
        <w:t xml:space="preserve"> </w:t>
      </w:r>
      <w:r w:rsidRPr="00201DA4">
        <w:rPr>
          <w:color w:val="000000"/>
        </w:rPr>
        <w:t>of Mechanical</w:t>
      </w:r>
      <w:r w:rsidRPr="00201DA4">
        <w:rPr>
          <w:color w:val="000000"/>
          <w:spacing w:val="-11"/>
        </w:rPr>
        <w:t xml:space="preserve"> </w:t>
      </w:r>
      <w:r w:rsidRPr="00201DA4">
        <w:rPr>
          <w:color w:val="000000"/>
        </w:rPr>
        <w:t>Engineering</w:t>
      </w:r>
    </w:p>
    <w:p w:rsidR="00E11E01" w:rsidRPr="00201DA4" w:rsidRDefault="00E11E01" w:rsidP="000F212B">
      <w:pPr>
        <w:tabs>
          <w:tab w:val="left" w:pos="270"/>
        </w:tabs>
        <w:ind w:right="-20"/>
        <w:rPr>
          <w:color w:val="000000"/>
        </w:rPr>
      </w:pPr>
      <w:r w:rsidRPr="00201DA4">
        <w:rPr>
          <w:color w:val="000000"/>
        </w:rPr>
        <w:t>University</w:t>
      </w:r>
      <w:r w:rsidRPr="00201DA4">
        <w:rPr>
          <w:color w:val="000000"/>
          <w:spacing w:val="-10"/>
        </w:rPr>
        <w:t xml:space="preserve"> </w:t>
      </w:r>
      <w:r w:rsidRPr="00201DA4">
        <w:rPr>
          <w:color w:val="000000"/>
        </w:rPr>
        <w:t>of California,</w:t>
      </w:r>
      <w:r w:rsidRPr="00201DA4">
        <w:rPr>
          <w:color w:val="000000"/>
          <w:spacing w:val="-10"/>
        </w:rPr>
        <w:t xml:space="preserve"> </w:t>
      </w:r>
      <w:r w:rsidRPr="00201DA4">
        <w:rPr>
          <w:color w:val="000000"/>
        </w:rPr>
        <w:t>Riverside,</w:t>
      </w:r>
      <w:r w:rsidRPr="00201DA4">
        <w:rPr>
          <w:color w:val="000000"/>
          <w:spacing w:val="-10"/>
        </w:rPr>
        <w:t xml:space="preserve"> </w:t>
      </w:r>
      <w:r w:rsidRPr="00201DA4">
        <w:rPr>
          <w:color w:val="000000"/>
        </w:rPr>
        <w:t>CA 92521</w:t>
      </w:r>
    </w:p>
    <w:p w:rsidR="00E11E01" w:rsidRPr="00201DA4" w:rsidRDefault="007335BB" w:rsidP="000F212B">
      <w:pPr>
        <w:tabs>
          <w:tab w:val="left" w:pos="270"/>
        </w:tabs>
        <w:ind w:right="-20"/>
        <w:rPr>
          <w:color w:val="000000"/>
        </w:rPr>
      </w:pPr>
      <w:r>
        <w:rPr>
          <w:color w:val="000000"/>
        </w:rPr>
        <w:t>Tel</w:t>
      </w:r>
      <w:r w:rsidR="00E11E01" w:rsidRPr="00201DA4">
        <w:rPr>
          <w:color w:val="000000"/>
        </w:rPr>
        <w:t>:</w:t>
      </w:r>
      <w:r w:rsidR="00E11E01" w:rsidRPr="00201DA4">
        <w:rPr>
          <w:color w:val="000000"/>
          <w:spacing w:val="-5"/>
        </w:rPr>
        <w:t xml:space="preserve"> </w:t>
      </w:r>
      <w:r w:rsidR="00E11E01" w:rsidRPr="00201DA4">
        <w:rPr>
          <w:color w:val="000000"/>
        </w:rPr>
        <w:t>(951) 827 2</w:t>
      </w:r>
      <w:r w:rsidR="00E2425C" w:rsidRPr="00201DA4">
        <w:rPr>
          <w:color w:val="000000"/>
        </w:rPr>
        <w:t>445</w:t>
      </w:r>
    </w:p>
    <w:p w:rsidR="00E11E01" w:rsidRPr="00201DA4" w:rsidRDefault="00E11E01" w:rsidP="000F212B">
      <w:pPr>
        <w:tabs>
          <w:tab w:val="left" w:pos="270"/>
        </w:tabs>
        <w:ind w:right="-20"/>
        <w:rPr>
          <w:color w:val="000000"/>
        </w:rPr>
      </w:pPr>
      <w:r w:rsidRPr="00201DA4">
        <w:rPr>
          <w:color w:val="000000"/>
        </w:rPr>
        <w:t>Fax:</w:t>
      </w:r>
      <w:r w:rsidRPr="00201DA4">
        <w:rPr>
          <w:color w:val="000000"/>
          <w:spacing w:val="-4"/>
        </w:rPr>
        <w:t xml:space="preserve"> </w:t>
      </w:r>
      <w:r w:rsidRPr="00201DA4">
        <w:rPr>
          <w:color w:val="000000"/>
        </w:rPr>
        <w:t>(951) 827 2899</w:t>
      </w:r>
    </w:p>
    <w:p w:rsidR="00E11E01" w:rsidRPr="00DB3A97" w:rsidRDefault="00E11E01" w:rsidP="00837298">
      <w:pPr>
        <w:tabs>
          <w:tab w:val="left" w:pos="270"/>
        </w:tabs>
        <w:spacing w:after="120"/>
        <w:ind w:right="-14"/>
      </w:pPr>
      <w:r w:rsidRPr="00201DA4">
        <w:rPr>
          <w:color w:val="000000"/>
          <w:position w:val="-1"/>
        </w:rPr>
        <w:t>e-</w:t>
      </w:r>
      <w:r w:rsidRPr="00201DA4">
        <w:rPr>
          <w:color w:val="000000"/>
          <w:spacing w:val="-2"/>
          <w:position w:val="-1"/>
        </w:rPr>
        <w:t>m</w:t>
      </w:r>
      <w:r w:rsidRPr="00201DA4">
        <w:rPr>
          <w:color w:val="000000"/>
          <w:position w:val="-1"/>
        </w:rPr>
        <w:t>ail:</w:t>
      </w:r>
      <w:r w:rsidRPr="00201DA4">
        <w:rPr>
          <w:color w:val="000000"/>
          <w:spacing w:val="-7"/>
          <w:position w:val="-1"/>
        </w:rPr>
        <w:t xml:space="preserve"> </w:t>
      </w:r>
      <w:hyperlink r:id="rId10" w:history="1">
        <w:r w:rsidR="00837298" w:rsidRPr="002E1D5A">
          <w:rPr>
            <w:rStyle w:val="Hyperlink"/>
            <w:position w:val="-1"/>
            <w:u w:color="0000FF"/>
          </w:rPr>
          <w:t>marko@engr.ucr.edu</w:t>
        </w:r>
      </w:hyperlink>
      <w:r w:rsidR="00837298">
        <w:rPr>
          <w:position w:val="-1"/>
          <w:u w:color="0000FF"/>
        </w:rPr>
        <w:t xml:space="preserve"> </w:t>
      </w:r>
    </w:p>
    <w:p w:rsidR="00227B4E" w:rsidRDefault="00DB3A97" w:rsidP="00C86487">
      <w:pPr>
        <w:pStyle w:val="ColorfulList-Accent11"/>
        <w:numPr>
          <w:ilvl w:val="0"/>
          <w:numId w:val="1"/>
        </w:numPr>
        <w:spacing w:after="120"/>
        <w:contextualSpacing w:val="0"/>
      </w:pPr>
      <w:r w:rsidRPr="00C86487">
        <w:rPr>
          <w:b/>
        </w:rPr>
        <w:t xml:space="preserve">Program </w:t>
      </w:r>
      <w:r w:rsidR="00472961" w:rsidRPr="00C86487">
        <w:rPr>
          <w:b/>
        </w:rPr>
        <w:t>H</w:t>
      </w:r>
      <w:r w:rsidRPr="00C86487">
        <w:rPr>
          <w:b/>
        </w:rPr>
        <w:t>istory</w:t>
      </w:r>
      <w:r w:rsidR="00227B4E" w:rsidRPr="00C86487">
        <w:rPr>
          <w:b/>
        </w:rPr>
        <w:t xml:space="preserve"> </w:t>
      </w:r>
    </w:p>
    <w:p w:rsidR="00CC3615" w:rsidRPr="00CC3615" w:rsidRDefault="00CC3615" w:rsidP="00CC3615">
      <w:pPr>
        <w:spacing w:after="120"/>
        <w:jc w:val="both"/>
        <w:rPr>
          <w:color w:val="000000"/>
        </w:rPr>
      </w:pPr>
      <w:r w:rsidRPr="00CC3615">
        <w:rPr>
          <w:color w:val="000000"/>
        </w:rPr>
        <w:t>The mechanical engineering program admitted its first students in 1994, and hired its first permanent faculty members in 1997.  The program was first accredited in 1997, and was then granted a six year accreditation in 2000.  In 2006, at the last general review, the program was again granted a six year accreditation, this time under the new ABET 2000 criteria.</w:t>
      </w:r>
    </w:p>
    <w:p w:rsidR="00CC3615" w:rsidRPr="00CC3615" w:rsidRDefault="00CC3615" w:rsidP="00CC3615">
      <w:pPr>
        <w:spacing w:after="120"/>
        <w:jc w:val="both"/>
        <w:rPr>
          <w:color w:val="000000"/>
        </w:rPr>
      </w:pPr>
      <w:r w:rsidRPr="00CC3615">
        <w:rPr>
          <w:color w:val="000000"/>
        </w:rPr>
        <w:t xml:space="preserve">The faculty has grown from </w:t>
      </w:r>
      <w:r w:rsidR="00FC2698">
        <w:rPr>
          <w:color w:val="000000"/>
        </w:rPr>
        <w:t xml:space="preserve">five </w:t>
      </w:r>
      <w:r w:rsidRPr="00CC3615">
        <w:rPr>
          <w:color w:val="000000"/>
        </w:rPr>
        <w:t>in 1997 to 1</w:t>
      </w:r>
      <w:r w:rsidR="00E20297">
        <w:rPr>
          <w:color w:val="000000"/>
        </w:rPr>
        <w:t>5</w:t>
      </w:r>
      <w:r w:rsidRPr="00CC3615">
        <w:rPr>
          <w:color w:val="000000"/>
        </w:rPr>
        <w:t xml:space="preserve"> in 2012.  During this period, two senior faculty members accepted positions as Deans of Colleges at other universities; two assistant professors were not granted tenure; one senior faculty passed away; and two midcareer faculty members moved to other institutions.  There are currently </w:t>
      </w:r>
      <w:r w:rsidR="00FC2698">
        <w:rPr>
          <w:color w:val="000000"/>
        </w:rPr>
        <w:t>six</w:t>
      </w:r>
      <w:r w:rsidRPr="00CC3615">
        <w:rPr>
          <w:color w:val="000000"/>
        </w:rPr>
        <w:t xml:space="preserve"> full professors, </w:t>
      </w:r>
      <w:r w:rsidR="00FC2698">
        <w:rPr>
          <w:color w:val="000000"/>
        </w:rPr>
        <w:t>three</w:t>
      </w:r>
      <w:r w:rsidRPr="00CC3615">
        <w:rPr>
          <w:color w:val="000000"/>
        </w:rPr>
        <w:t xml:space="preserve"> associate professors, and </w:t>
      </w:r>
      <w:r w:rsidR="007D3765">
        <w:rPr>
          <w:color w:val="000000"/>
        </w:rPr>
        <w:t xml:space="preserve">six </w:t>
      </w:r>
      <w:r w:rsidRPr="00CC3615">
        <w:rPr>
          <w:color w:val="000000"/>
        </w:rPr>
        <w:t xml:space="preserve">assistant professors in the faculty.  Tenured faculty members are expected to teach </w:t>
      </w:r>
      <w:r w:rsidR="00FC2698">
        <w:rPr>
          <w:color w:val="000000"/>
        </w:rPr>
        <w:t>four</w:t>
      </w:r>
      <w:r w:rsidRPr="00CC3615">
        <w:rPr>
          <w:color w:val="000000"/>
        </w:rPr>
        <w:t xml:space="preserve"> courses every year, with most teaching at least three undergraduate courses.  The department also employs three part time lectures who are senior engineers employed by local industry.  Untenured faculty members are relieved of one course each year to allow them to focus on building their research programs. </w:t>
      </w:r>
    </w:p>
    <w:p w:rsidR="00CC3615" w:rsidRPr="00CC3615" w:rsidRDefault="00CC3615" w:rsidP="00CC3615">
      <w:pPr>
        <w:spacing w:after="120"/>
        <w:jc w:val="both"/>
        <w:rPr>
          <w:color w:val="000000"/>
        </w:rPr>
      </w:pPr>
      <w:r w:rsidRPr="00CC3615">
        <w:rPr>
          <w:color w:val="000000"/>
        </w:rPr>
        <w:t xml:space="preserve">All members of the </w:t>
      </w:r>
      <w:r w:rsidR="00EE03FA">
        <w:rPr>
          <w:color w:val="000000"/>
        </w:rPr>
        <w:t>Mechanical Engineering</w:t>
      </w:r>
      <w:r w:rsidRPr="00CC3615">
        <w:rPr>
          <w:color w:val="000000"/>
        </w:rPr>
        <w:t xml:space="preserve"> faculty maintain vigorous research programs in their fields of expertise.  These fields include energy processing, </w:t>
      </w:r>
      <w:proofErr w:type="spellStart"/>
      <w:r w:rsidRPr="00CC3615">
        <w:rPr>
          <w:color w:val="000000"/>
        </w:rPr>
        <w:t>biotransport</w:t>
      </w:r>
      <w:proofErr w:type="spellEnd"/>
      <w:r w:rsidRPr="00CC3615">
        <w:rPr>
          <w:color w:val="000000"/>
        </w:rPr>
        <w:t xml:space="preserve">, </w:t>
      </w:r>
      <w:proofErr w:type="spellStart"/>
      <w:r w:rsidRPr="00CC3615">
        <w:rPr>
          <w:color w:val="000000"/>
        </w:rPr>
        <w:t>nano</w:t>
      </w:r>
      <w:proofErr w:type="spellEnd"/>
      <w:r w:rsidRPr="00CC3615">
        <w:rPr>
          <w:color w:val="000000"/>
        </w:rPr>
        <w:t xml:space="preserve"> and micro devices, human computer interaction, design engineering, multiphase flow and combustion, and air quality and fire engineering. One of the strengths of the undergraduate program is the opportunity provided to students to participate in these research activities.  Students can earn up to 4 units of research credits towards their technical elective requirements.</w:t>
      </w:r>
    </w:p>
    <w:p w:rsidR="00CC3615" w:rsidRDefault="00CC3615" w:rsidP="00CC3615">
      <w:pPr>
        <w:spacing w:after="120"/>
        <w:jc w:val="both"/>
        <w:rPr>
          <w:color w:val="000000"/>
        </w:rPr>
      </w:pPr>
      <w:r w:rsidRPr="00CC3615">
        <w:rPr>
          <w:color w:val="000000"/>
        </w:rPr>
        <w:t xml:space="preserve">The undergraduate enrollment has grown steadily since its inception in 1994 (See Figure 1) to become the largest program in the Bourns College of Engineering.  To date, 459 students have </w:t>
      </w:r>
      <w:r w:rsidRPr="00CC3615">
        <w:rPr>
          <w:color w:val="000000"/>
        </w:rPr>
        <w:lastRenderedPageBreak/>
        <w:t xml:space="preserve">graduated with BS degrees in mechanical engineering.  Figure 2 </w:t>
      </w:r>
      <w:r w:rsidR="00E20297">
        <w:rPr>
          <w:color w:val="000000"/>
        </w:rPr>
        <w:t xml:space="preserve">lists the </w:t>
      </w:r>
      <w:r w:rsidRPr="00CC3615">
        <w:rPr>
          <w:color w:val="000000"/>
        </w:rPr>
        <w:t xml:space="preserve">number of graduates each year since our first graduating class in </w:t>
      </w:r>
      <w:r w:rsidR="00FC2698" w:rsidRPr="00CC3615">
        <w:rPr>
          <w:color w:val="000000"/>
        </w:rPr>
        <w:t>199</w:t>
      </w:r>
      <w:r w:rsidR="00FC2698">
        <w:rPr>
          <w:color w:val="000000"/>
        </w:rPr>
        <w:t>5</w:t>
      </w:r>
      <w:r w:rsidRPr="00CC3615">
        <w:rPr>
          <w:color w:val="000000"/>
        </w:rPr>
        <w:t>.  Since AY 05-06</w:t>
      </w:r>
      <w:r w:rsidR="00E20297">
        <w:rPr>
          <w:color w:val="000000"/>
        </w:rPr>
        <w:t>,</w:t>
      </w:r>
      <w:r w:rsidRPr="00CC3615">
        <w:rPr>
          <w:color w:val="000000"/>
        </w:rPr>
        <w:t xml:space="preserve"> our graduat</w:t>
      </w:r>
      <w:r w:rsidR="00E20297">
        <w:rPr>
          <w:color w:val="000000"/>
        </w:rPr>
        <w:t>ion</w:t>
      </w:r>
      <w:r w:rsidRPr="00CC3615">
        <w:rPr>
          <w:color w:val="000000"/>
        </w:rPr>
        <w:t xml:space="preserve"> rate has been relatively stable, with an average of about 54 students graduating every year.</w:t>
      </w:r>
    </w:p>
    <w:p w:rsidR="00091501" w:rsidRPr="00091501" w:rsidRDefault="00432519" w:rsidP="00CC3615">
      <w:pPr>
        <w:ind w:right="-720" w:hanging="540"/>
        <w:jc w:val="center"/>
        <w:rPr>
          <w:rFonts w:ascii="Cambria" w:hAnsi="Cambria"/>
        </w:rPr>
      </w:pPr>
      <w:r>
        <w:rPr>
          <w:rFonts w:ascii="Cambria" w:hAnsi="Cambria"/>
          <w:noProof/>
        </w:rPr>
        <w:drawing>
          <wp:inline distT="0" distB="0" distL="0" distR="0" wp14:anchorId="1FA3E619" wp14:editId="6DBF1FCD">
            <wp:extent cx="4822190" cy="28835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2190" cy="2883535"/>
                    </a:xfrm>
                    <a:prstGeom prst="rect">
                      <a:avLst/>
                    </a:prstGeom>
                    <a:noFill/>
                  </pic:spPr>
                </pic:pic>
              </a:graphicData>
            </a:graphic>
          </wp:inline>
        </w:drawing>
      </w:r>
    </w:p>
    <w:p w:rsidR="00432519" w:rsidRDefault="005D7415" w:rsidP="00F5235B">
      <w:pPr>
        <w:jc w:val="both"/>
      </w:pPr>
      <w:r w:rsidRPr="00432519">
        <w:rPr>
          <w:b/>
        </w:rPr>
        <w:t>Figure 1.</w:t>
      </w:r>
      <w:r w:rsidRPr="005D7415">
        <w:t xml:space="preserve"> Undergraduate </w:t>
      </w:r>
      <w:r>
        <w:t>e</w:t>
      </w:r>
      <w:r w:rsidRPr="005D7415">
        <w:t>nrollment</w:t>
      </w:r>
      <w:r w:rsidR="00AE3A09">
        <w:t>.</w:t>
      </w:r>
    </w:p>
    <w:p w:rsidR="00432519" w:rsidRPr="00F5235B" w:rsidRDefault="00432519" w:rsidP="00432519">
      <w:pPr>
        <w:jc w:val="center"/>
        <w:rPr>
          <w:b/>
        </w:rPr>
      </w:pPr>
      <w:r w:rsidRPr="00F5235B">
        <w:rPr>
          <w:b/>
          <w:noProof/>
        </w:rPr>
        <w:drawing>
          <wp:inline distT="0" distB="0" distL="0" distR="0" wp14:anchorId="1BCB64BC" wp14:editId="64E44BBF">
            <wp:extent cx="5017135" cy="306641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7135" cy="3066415"/>
                    </a:xfrm>
                    <a:prstGeom prst="rect">
                      <a:avLst/>
                    </a:prstGeom>
                    <a:noFill/>
                  </pic:spPr>
                </pic:pic>
              </a:graphicData>
            </a:graphic>
          </wp:inline>
        </w:drawing>
      </w:r>
    </w:p>
    <w:p w:rsidR="00091501" w:rsidRPr="005D7415" w:rsidRDefault="00091501" w:rsidP="00F5235B">
      <w:pPr>
        <w:spacing w:after="120"/>
        <w:jc w:val="both"/>
      </w:pPr>
      <w:proofErr w:type="gramStart"/>
      <w:r w:rsidRPr="00432519">
        <w:rPr>
          <w:b/>
        </w:rPr>
        <w:t>Figure 2</w:t>
      </w:r>
      <w:r w:rsidR="005D7415">
        <w:t>.</w:t>
      </w:r>
      <w:proofErr w:type="gramEnd"/>
      <w:r w:rsidR="005D7415">
        <w:t xml:space="preserve"> Degrees granted</w:t>
      </w:r>
      <w:r w:rsidR="00AE3A09">
        <w:t>.</w:t>
      </w:r>
    </w:p>
    <w:p w:rsidR="00CC3615" w:rsidRDefault="00CC3615" w:rsidP="00CC3615">
      <w:pPr>
        <w:pStyle w:val="ColorfulList-Accent11"/>
        <w:spacing w:after="120"/>
        <w:ind w:left="0"/>
        <w:contextualSpacing w:val="0"/>
        <w:jc w:val="both"/>
      </w:pPr>
      <w:r>
        <w:t xml:space="preserve">The mechanical engineering program has maintained its high quality and accreditation status since its inception in 1994 by continuous improvement of the curriculum in response to feedback from students and employers.  The program has also been responsive to suggestions for improvement from our stakeholders and our Board of Advisors who meet with the faculty in bi-annual workshops.  In addition to providing input into the curriculum, these advisory groups provide valuable advice on the formulation of program objectives. </w:t>
      </w:r>
    </w:p>
    <w:p w:rsidR="00CC3615" w:rsidRDefault="00CC3615" w:rsidP="00CC3615">
      <w:pPr>
        <w:pStyle w:val="ColorfulList-Accent11"/>
        <w:spacing w:after="120"/>
        <w:ind w:left="0"/>
        <w:contextualSpacing w:val="0"/>
        <w:jc w:val="both"/>
      </w:pPr>
      <w:r>
        <w:lastRenderedPageBreak/>
        <w:t>Several important changes have been made to the curriculum since the last accreditation in 2006. Students can now pursue one of four focus areas: Mechanics and Materials, Energy and Environment, Design and Manufacturing, and General Mechanical Engineering. Students are required to take 16 units of technical electives from a list appropriate for each focus area.</w:t>
      </w:r>
    </w:p>
    <w:p w:rsidR="00CC3615" w:rsidRDefault="00CC3615" w:rsidP="00CC3615">
      <w:pPr>
        <w:pStyle w:val="ColorfulList-Accent11"/>
        <w:spacing w:after="120"/>
        <w:ind w:left="0"/>
        <w:contextualSpacing w:val="0"/>
        <w:jc w:val="both"/>
      </w:pPr>
      <w:r>
        <w:t xml:space="preserve">In 2004, during the previous accreditation cycle, the </w:t>
      </w:r>
      <w:r w:rsidR="00EE03FA">
        <w:t>Mechanical Engineering</w:t>
      </w:r>
      <w:r>
        <w:t xml:space="preserve"> department introduced a series of introductory, </w:t>
      </w:r>
      <w:r w:rsidR="00FC2698">
        <w:t>freshman</w:t>
      </w:r>
      <w:r>
        <w:t xml:space="preserve">, courses, ME 1A, ME 1B, and ME 1C. These courses were designed to engage the students with the </w:t>
      </w:r>
      <w:r w:rsidR="00EE03FA">
        <w:t>Mechanical Engineering</w:t>
      </w:r>
      <w:r>
        <w:t xml:space="preserve"> faculty during all three quarters of the freshman year so that faculty could help students adjust to their new academic environment. These one</w:t>
      </w:r>
      <w:r w:rsidR="00FC2698">
        <w:t>-</w:t>
      </w:r>
      <w:r>
        <w:t>unit courses taught study skills, introduced students to the fundamentals of mechanical engineering, showed students how to use university resources effectively, and provided familiarity with computational software such as Excel and MATLAB required in later classes.  Unfortunately</w:t>
      </w:r>
      <w:r w:rsidR="00FC2698">
        <w:t>,</w:t>
      </w:r>
      <w:r>
        <w:t xml:space="preserve"> enrollment statistics suggested that the ME 1 series did not reduce the attrition rate of our students, which was one of our purposes for creating this course sequence.  Also, the students were not pleased with the rigor and difficulty of these classes – the classes were perceived as too easy and did not prepare students adequately for </w:t>
      </w:r>
      <w:r w:rsidR="00FC2698">
        <w:t xml:space="preserve">subsequent </w:t>
      </w:r>
      <w:r w:rsidR="00EE03FA">
        <w:t>Mechanical Engineering</w:t>
      </w:r>
      <w:r>
        <w:t xml:space="preserve"> classes.  For these reasons</w:t>
      </w:r>
      <w:r w:rsidR="00FC2698">
        <w:t>,</w:t>
      </w:r>
      <w:r>
        <w:t xml:space="preserve"> we replaced the ME 1 series with the four-unit course “Introduction to Mechanical Engineering” (ME 2).  The new course provides students with an introduction to many of the fundamental subjects that comprise the program including statics, fluid flow, heat transfer, and energy. In this way, the course provides a foundation for the study of these subjects in </w:t>
      </w:r>
      <w:r w:rsidR="006B1C31">
        <w:t xml:space="preserve">the </w:t>
      </w:r>
      <w:r>
        <w:t>remainder of the curriculum. The course also helps students to understand how the core subjects in the discipline relate to each other.</w:t>
      </w:r>
      <w:r w:rsidR="00FC2698">
        <w:t xml:space="preserve"> </w:t>
      </w:r>
      <w:r>
        <w:t>Th</w:t>
      </w:r>
      <w:r w:rsidR="00FC2698">
        <w:t>is</w:t>
      </w:r>
      <w:r>
        <w:t xml:space="preserve"> course has been well received by the students, although they consider it to be relatively difficult. </w:t>
      </w:r>
    </w:p>
    <w:p w:rsidR="00CC3615" w:rsidRDefault="00CC3615" w:rsidP="00CC3615">
      <w:pPr>
        <w:pStyle w:val="ColorfulList-Accent11"/>
        <w:spacing w:after="120"/>
        <w:ind w:left="0"/>
        <w:contextualSpacing w:val="0"/>
        <w:jc w:val="both"/>
      </w:pPr>
      <w:r>
        <w:t>One of the objectives of the ME 1 A/B/C sequence was to provide an opportunity for freshm</w:t>
      </w:r>
      <w:r w:rsidR="00FC2698">
        <w:t>a</w:t>
      </w:r>
      <w:r>
        <w:t>n mechanical engineering students to connect with the mechanical engineering faculty. When we replaced this sequence with ME 2, we also moved ME 9 from the sophomore year to the freshman year. With the ME 1 sequence, students took a total of three units of mechanical engineering courses during the freshman year. They now take two four-unit courses. Our goal in increasing contact time in this way is to increase our retention rate.</w:t>
      </w:r>
    </w:p>
    <w:p w:rsidR="000911CC" w:rsidRDefault="00CC3615" w:rsidP="00CC3615">
      <w:pPr>
        <w:pStyle w:val="ColorfulList-Accent11"/>
        <w:spacing w:after="120"/>
        <w:ind w:left="0"/>
        <w:contextualSpacing w:val="0"/>
        <w:jc w:val="both"/>
      </w:pPr>
      <w:r>
        <w:t xml:space="preserve">The department has developed several courses to promote mechanical engineering among non-engineering students.  These include ME 3, </w:t>
      </w:r>
      <w:r w:rsidR="00FC2698">
        <w:t>“</w:t>
      </w:r>
      <w:r>
        <w:t>How Stuff Works,</w:t>
      </w:r>
      <w:r w:rsidR="00FC2698">
        <w:t>”</w:t>
      </w:r>
      <w:r>
        <w:t xml:space="preserve"> ME 4, </w:t>
      </w:r>
      <w:r w:rsidR="00FC2698">
        <w:t>“</w:t>
      </w:r>
      <w:r>
        <w:t>Energy and Environment,</w:t>
      </w:r>
      <w:r w:rsidR="00FC2698">
        <w:t>”</w:t>
      </w:r>
      <w:r>
        <w:t xml:space="preserve"> and ME 5, </w:t>
      </w:r>
      <w:r w:rsidR="00FC2698">
        <w:t>“</w:t>
      </w:r>
      <w:r>
        <w:t>The Science of Myth Busting.</w:t>
      </w:r>
      <w:r w:rsidR="00FC2698">
        <w:t>”</w:t>
      </w:r>
      <w:r>
        <w:t xml:space="preserve">  ME 3 and ME 4 have been enthusiastically received with enrollments exceeding 100 students per offering.  ME</w:t>
      </w:r>
      <w:r w:rsidR="00FC2698">
        <w:t xml:space="preserve"> </w:t>
      </w:r>
      <w:r>
        <w:t>5 was recently approved for the course catalog and has not yet been offered.</w:t>
      </w:r>
    </w:p>
    <w:p w:rsidR="00DB3A97" w:rsidRPr="00DB3A97" w:rsidRDefault="00DB3A97" w:rsidP="000911CC">
      <w:pPr>
        <w:pStyle w:val="ColorfulList-Accent11"/>
        <w:numPr>
          <w:ilvl w:val="0"/>
          <w:numId w:val="1"/>
        </w:numPr>
        <w:spacing w:after="120"/>
        <w:rPr>
          <w:b/>
        </w:rPr>
      </w:pPr>
      <w:r w:rsidRPr="00DB3A97">
        <w:rPr>
          <w:b/>
        </w:rPr>
        <w:t>Options</w:t>
      </w:r>
    </w:p>
    <w:p w:rsidR="00325C0F" w:rsidRPr="00201DA4" w:rsidRDefault="00377218" w:rsidP="00837298">
      <w:pPr>
        <w:spacing w:after="120"/>
        <w:jc w:val="both"/>
        <w:rPr>
          <w:color w:val="000000"/>
        </w:rPr>
      </w:pPr>
      <w:r w:rsidRPr="00201DA4">
        <w:rPr>
          <w:color w:val="000000"/>
        </w:rPr>
        <w:t>There are four f</w:t>
      </w:r>
      <w:r w:rsidR="00E11E01" w:rsidRPr="00201DA4">
        <w:rPr>
          <w:color w:val="000000"/>
        </w:rPr>
        <w:t>ocus areas</w:t>
      </w:r>
      <w:r w:rsidRPr="00201DA4">
        <w:rPr>
          <w:color w:val="000000"/>
        </w:rPr>
        <w:t xml:space="preserve"> in the program</w:t>
      </w:r>
      <w:r w:rsidR="00325C0F">
        <w:rPr>
          <w:color w:val="000000"/>
        </w:rPr>
        <w:t xml:space="preserve">. </w:t>
      </w:r>
      <w:r w:rsidR="00C33DAE">
        <w:rPr>
          <w:color w:val="000000"/>
        </w:rPr>
        <w:t xml:space="preserve"> </w:t>
      </w:r>
      <w:r w:rsidR="00325C0F">
        <w:rPr>
          <w:color w:val="000000"/>
        </w:rPr>
        <w:t xml:space="preserve">To </w:t>
      </w:r>
      <w:r w:rsidR="007335BB">
        <w:rPr>
          <w:color w:val="000000"/>
        </w:rPr>
        <w:t xml:space="preserve">complete a focus </w:t>
      </w:r>
      <w:r w:rsidR="00325C0F">
        <w:rPr>
          <w:color w:val="000000"/>
        </w:rPr>
        <w:t xml:space="preserve">area </w:t>
      </w:r>
      <w:r w:rsidR="007335BB">
        <w:rPr>
          <w:color w:val="000000"/>
        </w:rPr>
        <w:t>a student must</w:t>
      </w:r>
      <w:r w:rsidR="00325C0F">
        <w:rPr>
          <w:color w:val="000000"/>
        </w:rPr>
        <w:t xml:space="preserve"> </w:t>
      </w:r>
      <w:r w:rsidR="007335BB">
        <w:rPr>
          <w:color w:val="000000"/>
        </w:rPr>
        <w:t>complete</w:t>
      </w:r>
      <w:r w:rsidR="00325C0F">
        <w:rPr>
          <w:color w:val="000000"/>
        </w:rPr>
        <w:t xml:space="preserve"> four </w:t>
      </w:r>
      <w:r w:rsidR="007335BB">
        <w:rPr>
          <w:color w:val="000000"/>
        </w:rPr>
        <w:t xml:space="preserve">of the </w:t>
      </w:r>
      <w:r w:rsidR="00325C0F">
        <w:rPr>
          <w:color w:val="000000"/>
        </w:rPr>
        <w:t>relevant technical elective courses</w:t>
      </w:r>
      <w:r w:rsidRPr="00201DA4">
        <w:rPr>
          <w:color w:val="000000"/>
        </w:rPr>
        <w:t xml:space="preserve"> (16 units</w:t>
      </w:r>
      <w:r w:rsidR="00325C0F">
        <w:rPr>
          <w:color w:val="000000"/>
        </w:rPr>
        <w:t>)</w:t>
      </w:r>
      <w:r w:rsidR="007335BB">
        <w:rPr>
          <w:color w:val="000000"/>
        </w:rPr>
        <w:t xml:space="preserve"> associated with that focus area</w:t>
      </w:r>
      <w:r w:rsidR="00C33DAE">
        <w:rPr>
          <w:color w:val="000000"/>
        </w:rPr>
        <w:t xml:space="preserve">.  The list of focus areas and </w:t>
      </w:r>
      <w:r w:rsidR="007335BB">
        <w:rPr>
          <w:color w:val="000000"/>
        </w:rPr>
        <w:t>associated</w:t>
      </w:r>
      <w:r w:rsidR="00C33DAE">
        <w:rPr>
          <w:color w:val="000000"/>
        </w:rPr>
        <w:t xml:space="preserve"> technical electives i</w:t>
      </w:r>
      <w:r w:rsidR="00FB3249">
        <w:rPr>
          <w:color w:val="000000"/>
        </w:rPr>
        <w:t>s</w:t>
      </w:r>
      <w:r w:rsidR="00C33DAE">
        <w:rPr>
          <w:color w:val="000000"/>
        </w:rPr>
        <w:t xml:space="preserve"> given below:</w:t>
      </w:r>
    </w:p>
    <w:p w:rsidR="00C33DAE" w:rsidRDefault="00E11E01" w:rsidP="00CE001F">
      <w:pPr>
        <w:numPr>
          <w:ilvl w:val="0"/>
          <w:numId w:val="5"/>
        </w:numPr>
        <w:jc w:val="both"/>
        <w:rPr>
          <w:color w:val="000000"/>
        </w:rPr>
      </w:pPr>
      <w:r w:rsidRPr="00201DA4">
        <w:rPr>
          <w:color w:val="000000"/>
        </w:rPr>
        <w:t>Materials and Structures</w:t>
      </w:r>
      <w:r w:rsidR="00C33DAE">
        <w:rPr>
          <w:color w:val="000000"/>
        </w:rPr>
        <w:t xml:space="preserve">.  The eligible </w:t>
      </w:r>
      <w:r w:rsidR="00576218">
        <w:rPr>
          <w:color w:val="000000"/>
        </w:rPr>
        <w:t xml:space="preserve">technical elective </w:t>
      </w:r>
      <w:r w:rsidR="00C33DAE">
        <w:rPr>
          <w:color w:val="000000"/>
        </w:rPr>
        <w:t>courses in this focus area are:</w:t>
      </w:r>
    </w:p>
    <w:p w:rsidR="00C33DAE" w:rsidRDefault="00FB3249" w:rsidP="00CE001F">
      <w:pPr>
        <w:numPr>
          <w:ilvl w:val="1"/>
          <w:numId w:val="11"/>
        </w:numPr>
        <w:jc w:val="both"/>
        <w:rPr>
          <w:color w:val="000000"/>
        </w:rPr>
      </w:pPr>
      <w:r w:rsidRPr="00B65F25">
        <w:rPr>
          <w:color w:val="000000"/>
        </w:rPr>
        <w:t>Thermodynamics</w:t>
      </w:r>
      <w:r>
        <w:rPr>
          <w:color w:val="000000"/>
        </w:rPr>
        <w:t xml:space="preserve"> (ME 100B)</w:t>
      </w:r>
    </w:p>
    <w:p w:rsidR="00FB3249" w:rsidRDefault="00FB3249" w:rsidP="00CE001F">
      <w:pPr>
        <w:numPr>
          <w:ilvl w:val="1"/>
          <w:numId w:val="11"/>
        </w:numPr>
        <w:jc w:val="both"/>
        <w:rPr>
          <w:color w:val="000000"/>
        </w:rPr>
      </w:pPr>
      <w:r w:rsidRPr="00B65F25">
        <w:rPr>
          <w:color w:val="000000"/>
        </w:rPr>
        <w:t>Heat Transfer</w:t>
      </w:r>
      <w:r>
        <w:rPr>
          <w:color w:val="000000"/>
        </w:rPr>
        <w:t xml:space="preserve"> (ME 116B)</w:t>
      </w:r>
    </w:p>
    <w:p w:rsidR="00FB3249" w:rsidRDefault="00FB3249" w:rsidP="00CE001F">
      <w:pPr>
        <w:numPr>
          <w:ilvl w:val="1"/>
          <w:numId w:val="11"/>
        </w:numPr>
        <w:jc w:val="both"/>
        <w:rPr>
          <w:color w:val="000000"/>
        </w:rPr>
      </w:pPr>
      <w:r w:rsidRPr="00B65F25">
        <w:rPr>
          <w:color w:val="000000"/>
        </w:rPr>
        <w:t>Feedback Control</w:t>
      </w:r>
      <w:r>
        <w:rPr>
          <w:color w:val="000000"/>
        </w:rPr>
        <w:t xml:space="preserve"> (ME 121)</w:t>
      </w:r>
    </w:p>
    <w:p w:rsidR="00FB3249" w:rsidRDefault="00FB3249" w:rsidP="00CE001F">
      <w:pPr>
        <w:numPr>
          <w:ilvl w:val="1"/>
          <w:numId w:val="11"/>
        </w:numPr>
        <w:jc w:val="both"/>
        <w:rPr>
          <w:color w:val="000000"/>
        </w:rPr>
      </w:pPr>
      <w:r w:rsidRPr="00B65F25">
        <w:rPr>
          <w:color w:val="000000"/>
        </w:rPr>
        <w:t>Vibrations</w:t>
      </w:r>
      <w:r>
        <w:rPr>
          <w:color w:val="000000"/>
        </w:rPr>
        <w:t xml:space="preserve"> (ME 122)</w:t>
      </w:r>
    </w:p>
    <w:p w:rsidR="00FB3249" w:rsidRDefault="00FB3249" w:rsidP="00CE001F">
      <w:pPr>
        <w:pStyle w:val="ListParagraph"/>
        <w:numPr>
          <w:ilvl w:val="1"/>
          <w:numId w:val="11"/>
        </w:numPr>
        <w:jc w:val="both"/>
      </w:pPr>
      <w:r w:rsidRPr="00B65F25">
        <w:rPr>
          <w:color w:val="000000"/>
        </w:rPr>
        <w:t>Finite Element Methods</w:t>
      </w:r>
      <w:r>
        <w:t xml:space="preserve"> (ME 153)</w:t>
      </w:r>
    </w:p>
    <w:p w:rsidR="00FB3249" w:rsidRDefault="00FB3249" w:rsidP="00CE001F">
      <w:pPr>
        <w:pStyle w:val="ListParagraph"/>
        <w:numPr>
          <w:ilvl w:val="1"/>
          <w:numId w:val="11"/>
        </w:numPr>
        <w:jc w:val="both"/>
      </w:pPr>
      <w:r w:rsidRPr="00B65F25">
        <w:rPr>
          <w:color w:val="000000"/>
        </w:rPr>
        <w:t>Mechanical Behavior of Materials</w:t>
      </w:r>
      <w:r>
        <w:t xml:space="preserve"> (ME 156)</w:t>
      </w:r>
    </w:p>
    <w:p w:rsidR="00FB3249" w:rsidRDefault="00FB3249" w:rsidP="00CE001F">
      <w:pPr>
        <w:pStyle w:val="ListParagraph"/>
        <w:numPr>
          <w:ilvl w:val="1"/>
          <w:numId w:val="11"/>
        </w:numPr>
        <w:jc w:val="both"/>
      </w:pPr>
      <w:r w:rsidRPr="00B65F25">
        <w:rPr>
          <w:color w:val="000000"/>
        </w:rPr>
        <w:lastRenderedPageBreak/>
        <w:t>Optics and Lasers in Engineering</w:t>
      </w:r>
      <w:r>
        <w:t xml:space="preserve"> (ME 180)</w:t>
      </w:r>
    </w:p>
    <w:p w:rsidR="00FB3249" w:rsidRPr="00FB3249" w:rsidRDefault="00FB3249" w:rsidP="00CE001F">
      <w:pPr>
        <w:pStyle w:val="ListParagraph"/>
        <w:numPr>
          <w:ilvl w:val="1"/>
          <w:numId w:val="11"/>
        </w:numPr>
        <w:spacing w:after="120"/>
        <w:contextualSpacing w:val="0"/>
        <w:jc w:val="both"/>
        <w:rPr>
          <w:color w:val="000000"/>
        </w:rPr>
      </w:pPr>
      <w:r w:rsidRPr="00FB3249">
        <w:rPr>
          <w:color w:val="000000"/>
        </w:rPr>
        <w:t>Research for Undergraduates</w:t>
      </w:r>
      <w:r>
        <w:t xml:space="preserve"> (</w:t>
      </w:r>
      <w:r w:rsidRPr="00DF025E">
        <w:t>ME 197</w:t>
      </w:r>
      <w:r>
        <w:t>)</w:t>
      </w:r>
    </w:p>
    <w:p w:rsidR="00C33DAE" w:rsidRDefault="00E11E01" w:rsidP="00CE001F">
      <w:pPr>
        <w:numPr>
          <w:ilvl w:val="0"/>
          <w:numId w:val="5"/>
        </w:numPr>
        <w:jc w:val="both"/>
        <w:rPr>
          <w:color w:val="000000"/>
        </w:rPr>
      </w:pPr>
      <w:r w:rsidRPr="00201DA4">
        <w:rPr>
          <w:color w:val="000000"/>
        </w:rPr>
        <w:t>Energy and Environment</w:t>
      </w:r>
      <w:r w:rsidR="00C33DAE">
        <w:rPr>
          <w:color w:val="000000"/>
        </w:rPr>
        <w:t xml:space="preserve">.  The eligible </w:t>
      </w:r>
      <w:r w:rsidR="00576218">
        <w:rPr>
          <w:color w:val="000000"/>
        </w:rPr>
        <w:t xml:space="preserve">technical elective </w:t>
      </w:r>
      <w:r w:rsidR="00C33DAE">
        <w:rPr>
          <w:color w:val="000000"/>
        </w:rPr>
        <w:t>courses in this focus area are:</w:t>
      </w:r>
    </w:p>
    <w:p w:rsidR="00FB3249" w:rsidRDefault="00FB3249" w:rsidP="00CE001F">
      <w:pPr>
        <w:numPr>
          <w:ilvl w:val="1"/>
          <w:numId w:val="12"/>
        </w:numPr>
        <w:jc w:val="both"/>
        <w:rPr>
          <w:color w:val="000000"/>
        </w:rPr>
      </w:pPr>
      <w:r w:rsidRPr="00B65F25">
        <w:rPr>
          <w:color w:val="000000"/>
        </w:rPr>
        <w:t>Thermodynamics</w:t>
      </w:r>
      <w:r>
        <w:rPr>
          <w:color w:val="000000"/>
        </w:rPr>
        <w:t xml:space="preserve"> (ME 100B)</w:t>
      </w:r>
    </w:p>
    <w:p w:rsidR="00FB3249" w:rsidRDefault="00FB3249" w:rsidP="00CE001F">
      <w:pPr>
        <w:numPr>
          <w:ilvl w:val="1"/>
          <w:numId w:val="12"/>
        </w:numPr>
        <w:jc w:val="both"/>
        <w:rPr>
          <w:color w:val="000000"/>
        </w:rPr>
      </w:pPr>
      <w:r w:rsidRPr="00B65F25">
        <w:rPr>
          <w:color w:val="000000"/>
        </w:rPr>
        <w:t>Heat Transfer</w:t>
      </w:r>
      <w:r>
        <w:rPr>
          <w:color w:val="000000"/>
        </w:rPr>
        <w:t xml:space="preserve"> (ME 116B)</w:t>
      </w:r>
    </w:p>
    <w:p w:rsidR="00FB3249" w:rsidRPr="00FB3249" w:rsidRDefault="00FB3249" w:rsidP="00CE001F">
      <w:pPr>
        <w:numPr>
          <w:ilvl w:val="1"/>
          <w:numId w:val="12"/>
        </w:numPr>
        <w:jc w:val="both"/>
        <w:rPr>
          <w:color w:val="000000"/>
        </w:rPr>
      </w:pPr>
      <w:r w:rsidRPr="00B65F25">
        <w:rPr>
          <w:color w:val="000000"/>
        </w:rPr>
        <w:t xml:space="preserve">Combustion &amp; Energy Systems </w:t>
      </w:r>
      <w:r>
        <w:rPr>
          <w:color w:val="000000"/>
        </w:rPr>
        <w:t>(</w:t>
      </w:r>
      <w:r>
        <w:t>ME 117)</w:t>
      </w:r>
    </w:p>
    <w:p w:rsidR="00FB3249" w:rsidRPr="00FB3249" w:rsidRDefault="00FB3249" w:rsidP="00CE001F">
      <w:pPr>
        <w:numPr>
          <w:ilvl w:val="1"/>
          <w:numId w:val="12"/>
        </w:numPr>
        <w:jc w:val="both"/>
        <w:rPr>
          <w:color w:val="000000"/>
        </w:rPr>
      </w:pPr>
      <w:r w:rsidRPr="00B65F25">
        <w:rPr>
          <w:color w:val="000000"/>
        </w:rPr>
        <w:t>Environmental Impacts of Energy Production &amp; Conversion</w:t>
      </w:r>
      <w:r>
        <w:t xml:space="preserve"> (ME 136)</w:t>
      </w:r>
    </w:p>
    <w:p w:rsidR="00FB3249" w:rsidRPr="00FB3249" w:rsidRDefault="00FB3249" w:rsidP="00CE001F">
      <w:pPr>
        <w:numPr>
          <w:ilvl w:val="1"/>
          <w:numId w:val="12"/>
        </w:numPr>
        <w:jc w:val="both"/>
        <w:rPr>
          <w:color w:val="000000"/>
        </w:rPr>
      </w:pPr>
      <w:r w:rsidRPr="00B65F25">
        <w:rPr>
          <w:color w:val="000000"/>
        </w:rPr>
        <w:t>Environmental Fluid Mechanics</w:t>
      </w:r>
      <w:r>
        <w:t xml:space="preserve"> (ME 137)</w:t>
      </w:r>
    </w:p>
    <w:p w:rsidR="00FB3249" w:rsidRPr="00FB3249" w:rsidRDefault="00FB3249" w:rsidP="00CE001F">
      <w:pPr>
        <w:numPr>
          <w:ilvl w:val="1"/>
          <w:numId w:val="12"/>
        </w:numPr>
        <w:jc w:val="both"/>
        <w:rPr>
          <w:color w:val="000000"/>
        </w:rPr>
      </w:pPr>
      <w:r w:rsidRPr="00B65F25">
        <w:rPr>
          <w:color w:val="000000"/>
        </w:rPr>
        <w:t xml:space="preserve">Transport Phenomena in Living Systems </w:t>
      </w:r>
      <w:r>
        <w:t>(ME 138)</w:t>
      </w:r>
    </w:p>
    <w:p w:rsidR="00FB3249" w:rsidRPr="00FB3249" w:rsidRDefault="00FB3249" w:rsidP="00CE001F">
      <w:pPr>
        <w:numPr>
          <w:ilvl w:val="1"/>
          <w:numId w:val="12"/>
        </w:numPr>
        <w:spacing w:after="120"/>
        <w:jc w:val="both"/>
        <w:rPr>
          <w:color w:val="000000"/>
        </w:rPr>
      </w:pPr>
      <w:r w:rsidRPr="00FB3249">
        <w:rPr>
          <w:color w:val="000000"/>
        </w:rPr>
        <w:t>Research for Undergraduates</w:t>
      </w:r>
      <w:r>
        <w:t xml:space="preserve"> (</w:t>
      </w:r>
      <w:r w:rsidRPr="00DF025E">
        <w:t>ME 197</w:t>
      </w:r>
      <w:r>
        <w:t>)</w:t>
      </w:r>
    </w:p>
    <w:p w:rsidR="00C33DAE" w:rsidRDefault="00E11E01" w:rsidP="00CE001F">
      <w:pPr>
        <w:numPr>
          <w:ilvl w:val="0"/>
          <w:numId w:val="5"/>
        </w:numPr>
        <w:jc w:val="both"/>
        <w:rPr>
          <w:color w:val="000000"/>
        </w:rPr>
      </w:pPr>
      <w:r w:rsidRPr="00201DA4">
        <w:rPr>
          <w:color w:val="000000"/>
        </w:rPr>
        <w:t>Design and Manufacturing</w:t>
      </w:r>
      <w:r w:rsidR="00C33DAE">
        <w:rPr>
          <w:color w:val="000000"/>
        </w:rPr>
        <w:t xml:space="preserve">.  The eligible </w:t>
      </w:r>
      <w:r w:rsidR="00576218">
        <w:rPr>
          <w:color w:val="000000"/>
        </w:rPr>
        <w:t xml:space="preserve">technical elective </w:t>
      </w:r>
      <w:r w:rsidR="00C33DAE">
        <w:rPr>
          <w:color w:val="000000"/>
        </w:rPr>
        <w:t>courses in this focus area are:</w:t>
      </w:r>
    </w:p>
    <w:p w:rsidR="00576218" w:rsidRDefault="00576218" w:rsidP="00CE001F">
      <w:pPr>
        <w:pStyle w:val="ListParagraph"/>
        <w:numPr>
          <w:ilvl w:val="1"/>
          <w:numId w:val="5"/>
        </w:numPr>
        <w:jc w:val="both"/>
        <w:rPr>
          <w:color w:val="000000"/>
        </w:rPr>
      </w:pPr>
      <w:r w:rsidRPr="00B65F25">
        <w:rPr>
          <w:color w:val="000000"/>
        </w:rPr>
        <w:t>Feedback Control</w:t>
      </w:r>
      <w:r w:rsidRPr="00576218">
        <w:rPr>
          <w:color w:val="000000"/>
        </w:rPr>
        <w:t xml:space="preserve"> </w:t>
      </w:r>
      <w:r w:rsidR="00377218" w:rsidRPr="00576218">
        <w:rPr>
          <w:color w:val="000000"/>
        </w:rPr>
        <w:t>(</w:t>
      </w:r>
      <w:r w:rsidR="00FB3249" w:rsidRPr="00576218">
        <w:rPr>
          <w:color w:val="000000"/>
        </w:rPr>
        <w:t>ME 121</w:t>
      </w:r>
      <w:r>
        <w:rPr>
          <w:color w:val="000000"/>
        </w:rPr>
        <w:t>)</w:t>
      </w:r>
    </w:p>
    <w:p w:rsidR="00576218" w:rsidRDefault="00576218" w:rsidP="00CE001F">
      <w:pPr>
        <w:pStyle w:val="ListParagraph"/>
        <w:numPr>
          <w:ilvl w:val="1"/>
          <w:numId w:val="5"/>
        </w:numPr>
        <w:jc w:val="both"/>
        <w:rPr>
          <w:color w:val="000000"/>
        </w:rPr>
      </w:pPr>
      <w:r w:rsidRPr="00B65F25">
        <w:rPr>
          <w:color w:val="000000"/>
        </w:rPr>
        <w:t>Vibrations</w:t>
      </w:r>
      <w:r>
        <w:rPr>
          <w:color w:val="000000"/>
        </w:rPr>
        <w:t xml:space="preserve"> (</w:t>
      </w:r>
      <w:r w:rsidR="00FB3249" w:rsidRPr="00576218">
        <w:rPr>
          <w:color w:val="000000"/>
        </w:rPr>
        <w:t>ME 122</w:t>
      </w:r>
      <w:r>
        <w:rPr>
          <w:color w:val="000000"/>
        </w:rPr>
        <w:t>)</w:t>
      </w:r>
    </w:p>
    <w:p w:rsidR="00576218" w:rsidRDefault="00576218" w:rsidP="00CE001F">
      <w:pPr>
        <w:pStyle w:val="ListParagraph"/>
        <w:numPr>
          <w:ilvl w:val="1"/>
          <w:numId w:val="5"/>
        </w:numPr>
        <w:jc w:val="both"/>
        <w:rPr>
          <w:color w:val="000000"/>
        </w:rPr>
      </w:pPr>
      <w:r w:rsidRPr="00B65F25">
        <w:rPr>
          <w:color w:val="000000"/>
        </w:rPr>
        <w:t>Kinematic and Dynamic Analysis of Mechanisms</w:t>
      </w:r>
      <w:r>
        <w:rPr>
          <w:color w:val="000000"/>
        </w:rPr>
        <w:t xml:space="preserve"> (</w:t>
      </w:r>
      <w:r w:rsidR="00FB3249" w:rsidRPr="00576218">
        <w:rPr>
          <w:color w:val="000000"/>
        </w:rPr>
        <w:t>ME 130</w:t>
      </w:r>
      <w:r>
        <w:rPr>
          <w:color w:val="000000"/>
        </w:rPr>
        <w:t>)</w:t>
      </w:r>
    </w:p>
    <w:p w:rsidR="00576218" w:rsidRDefault="00576218" w:rsidP="00CE001F">
      <w:pPr>
        <w:pStyle w:val="ListParagraph"/>
        <w:numPr>
          <w:ilvl w:val="1"/>
          <w:numId w:val="5"/>
        </w:numPr>
        <w:jc w:val="both"/>
        <w:rPr>
          <w:color w:val="000000"/>
        </w:rPr>
      </w:pPr>
      <w:r w:rsidRPr="00B65F25">
        <w:rPr>
          <w:color w:val="000000"/>
        </w:rPr>
        <w:t xml:space="preserve">Design of Mechanisms </w:t>
      </w:r>
      <w:r>
        <w:rPr>
          <w:color w:val="000000"/>
        </w:rPr>
        <w:t>(</w:t>
      </w:r>
      <w:r w:rsidR="00FB3249" w:rsidRPr="00576218">
        <w:rPr>
          <w:color w:val="000000"/>
        </w:rPr>
        <w:t>ME 131</w:t>
      </w:r>
      <w:r>
        <w:rPr>
          <w:color w:val="000000"/>
        </w:rPr>
        <w:t>)</w:t>
      </w:r>
    </w:p>
    <w:p w:rsidR="00576218" w:rsidRDefault="00576218" w:rsidP="00CE001F">
      <w:pPr>
        <w:pStyle w:val="ListParagraph"/>
        <w:numPr>
          <w:ilvl w:val="1"/>
          <w:numId w:val="5"/>
        </w:numPr>
        <w:jc w:val="both"/>
        <w:rPr>
          <w:color w:val="000000"/>
        </w:rPr>
      </w:pPr>
      <w:r w:rsidRPr="00B65F25">
        <w:rPr>
          <w:color w:val="000000"/>
        </w:rPr>
        <w:t>Introduction to Mechatronics</w:t>
      </w:r>
      <w:r>
        <w:rPr>
          <w:color w:val="000000"/>
        </w:rPr>
        <w:t xml:space="preserve"> (</w:t>
      </w:r>
      <w:r w:rsidR="00FB3249" w:rsidRPr="00576218">
        <w:rPr>
          <w:color w:val="000000"/>
        </w:rPr>
        <w:t>ME 133</w:t>
      </w:r>
      <w:r>
        <w:rPr>
          <w:color w:val="000000"/>
        </w:rPr>
        <w:t>)</w:t>
      </w:r>
    </w:p>
    <w:p w:rsidR="00576218" w:rsidRDefault="00576218" w:rsidP="00CE001F">
      <w:pPr>
        <w:pStyle w:val="ListParagraph"/>
        <w:numPr>
          <w:ilvl w:val="1"/>
          <w:numId w:val="5"/>
        </w:numPr>
        <w:jc w:val="both"/>
        <w:rPr>
          <w:color w:val="000000"/>
        </w:rPr>
      </w:pPr>
      <w:r w:rsidRPr="00B65F25">
        <w:rPr>
          <w:color w:val="000000"/>
        </w:rPr>
        <w:t xml:space="preserve">Ship Theory </w:t>
      </w:r>
      <w:r>
        <w:rPr>
          <w:color w:val="000000"/>
        </w:rPr>
        <w:t>(</w:t>
      </w:r>
      <w:r w:rsidR="00FB3249" w:rsidRPr="00576218">
        <w:rPr>
          <w:color w:val="000000"/>
        </w:rPr>
        <w:t>ME 140</w:t>
      </w:r>
      <w:r>
        <w:rPr>
          <w:color w:val="000000"/>
        </w:rPr>
        <w:t>)</w:t>
      </w:r>
    </w:p>
    <w:p w:rsidR="00576218" w:rsidRDefault="00576218" w:rsidP="00CE001F">
      <w:pPr>
        <w:pStyle w:val="ListParagraph"/>
        <w:numPr>
          <w:ilvl w:val="1"/>
          <w:numId w:val="5"/>
        </w:numPr>
        <w:jc w:val="both"/>
        <w:rPr>
          <w:color w:val="000000"/>
        </w:rPr>
      </w:pPr>
      <w:r w:rsidRPr="00B65F25">
        <w:rPr>
          <w:color w:val="000000"/>
        </w:rPr>
        <w:t>Finite Element Methods</w:t>
      </w:r>
      <w:r>
        <w:rPr>
          <w:color w:val="000000"/>
        </w:rPr>
        <w:t xml:space="preserve"> (</w:t>
      </w:r>
      <w:r w:rsidR="00FB3249" w:rsidRPr="00576218">
        <w:rPr>
          <w:color w:val="000000"/>
        </w:rPr>
        <w:t>ME 153</w:t>
      </w:r>
      <w:r>
        <w:rPr>
          <w:color w:val="000000"/>
        </w:rPr>
        <w:t>)</w:t>
      </w:r>
    </w:p>
    <w:p w:rsidR="00576218" w:rsidRDefault="00576218" w:rsidP="00CE001F">
      <w:pPr>
        <w:pStyle w:val="ListParagraph"/>
        <w:numPr>
          <w:ilvl w:val="1"/>
          <w:numId w:val="5"/>
        </w:numPr>
        <w:jc w:val="both"/>
        <w:rPr>
          <w:color w:val="000000"/>
        </w:rPr>
      </w:pPr>
      <w:r w:rsidRPr="00B65F25">
        <w:rPr>
          <w:color w:val="000000"/>
        </w:rPr>
        <w:t>Mechanical Behavior of Materials</w:t>
      </w:r>
      <w:r>
        <w:rPr>
          <w:color w:val="000000"/>
        </w:rPr>
        <w:t xml:space="preserve"> (</w:t>
      </w:r>
      <w:r w:rsidR="00FB3249" w:rsidRPr="00576218">
        <w:rPr>
          <w:color w:val="000000"/>
        </w:rPr>
        <w:t>ME 156</w:t>
      </w:r>
      <w:r>
        <w:rPr>
          <w:color w:val="000000"/>
        </w:rPr>
        <w:t>)</w:t>
      </w:r>
    </w:p>
    <w:p w:rsidR="00576218" w:rsidRDefault="00576218" w:rsidP="00CE001F">
      <w:pPr>
        <w:pStyle w:val="ListParagraph"/>
        <w:numPr>
          <w:ilvl w:val="1"/>
          <w:numId w:val="5"/>
        </w:numPr>
        <w:jc w:val="both"/>
        <w:rPr>
          <w:color w:val="000000"/>
        </w:rPr>
      </w:pPr>
      <w:r w:rsidRPr="00B65F25">
        <w:rPr>
          <w:color w:val="000000"/>
        </w:rPr>
        <w:t>Sustainable Product Design</w:t>
      </w:r>
      <w:r>
        <w:rPr>
          <w:color w:val="000000"/>
        </w:rPr>
        <w:t xml:space="preserve"> (</w:t>
      </w:r>
      <w:r w:rsidR="00FB3249" w:rsidRPr="00576218">
        <w:rPr>
          <w:color w:val="000000"/>
        </w:rPr>
        <w:t>ME 176</w:t>
      </w:r>
      <w:r>
        <w:rPr>
          <w:color w:val="000000"/>
        </w:rPr>
        <w:t>)</w:t>
      </w:r>
    </w:p>
    <w:p w:rsidR="00576218" w:rsidRDefault="00576218" w:rsidP="00CE001F">
      <w:pPr>
        <w:pStyle w:val="ListParagraph"/>
        <w:numPr>
          <w:ilvl w:val="1"/>
          <w:numId w:val="5"/>
        </w:numPr>
        <w:jc w:val="both"/>
        <w:rPr>
          <w:color w:val="000000"/>
        </w:rPr>
      </w:pPr>
      <w:r w:rsidRPr="00B65F25">
        <w:rPr>
          <w:color w:val="000000"/>
        </w:rPr>
        <w:t>Optics and Lasers in Engineering</w:t>
      </w:r>
      <w:r>
        <w:t xml:space="preserve"> </w:t>
      </w:r>
      <w:r>
        <w:rPr>
          <w:color w:val="000000"/>
        </w:rPr>
        <w:t>(</w:t>
      </w:r>
      <w:r w:rsidR="00FB3249" w:rsidRPr="00576218">
        <w:rPr>
          <w:color w:val="000000"/>
        </w:rPr>
        <w:t>ME 180</w:t>
      </w:r>
      <w:r>
        <w:rPr>
          <w:color w:val="000000"/>
        </w:rPr>
        <w:t>)</w:t>
      </w:r>
    </w:p>
    <w:p w:rsidR="00E11E01" w:rsidRPr="00576218" w:rsidRDefault="00576218" w:rsidP="00837298">
      <w:pPr>
        <w:pStyle w:val="ListParagraph"/>
        <w:numPr>
          <w:ilvl w:val="1"/>
          <w:numId w:val="5"/>
        </w:numPr>
        <w:spacing w:after="120"/>
        <w:contextualSpacing w:val="0"/>
        <w:jc w:val="both"/>
        <w:rPr>
          <w:color w:val="000000"/>
        </w:rPr>
      </w:pPr>
      <w:r w:rsidRPr="00FB3249">
        <w:rPr>
          <w:color w:val="000000"/>
        </w:rPr>
        <w:t>Research for Undergraduates</w:t>
      </w:r>
      <w:r>
        <w:t xml:space="preserve"> </w:t>
      </w:r>
      <w:r>
        <w:rPr>
          <w:color w:val="000000"/>
        </w:rPr>
        <w:t>(</w:t>
      </w:r>
      <w:r w:rsidR="00FB3249" w:rsidRPr="00576218">
        <w:rPr>
          <w:color w:val="000000"/>
        </w:rPr>
        <w:t>ME 197</w:t>
      </w:r>
      <w:r w:rsidR="00377218" w:rsidRPr="00576218">
        <w:rPr>
          <w:color w:val="000000"/>
        </w:rPr>
        <w:t>)</w:t>
      </w:r>
    </w:p>
    <w:p w:rsidR="00325C0F" w:rsidRPr="00C33DAE" w:rsidRDefault="00E11E01" w:rsidP="00CE001F">
      <w:pPr>
        <w:numPr>
          <w:ilvl w:val="0"/>
          <w:numId w:val="5"/>
        </w:numPr>
        <w:spacing w:after="120"/>
        <w:jc w:val="both"/>
        <w:rPr>
          <w:color w:val="000000"/>
        </w:rPr>
      </w:pPr>
      <w:r w:rsidRPr="00C33DAE">
        <w:rPr>
          <w:color w:val="000000"/>
        </w:rPr>
        <w:t>General Mechanical Engineering</w:t>
      </w:r>
      <w:r w:rsidR="00C33DAE" w:rsidRPr="00C33DAE">
        <w:rPr>
          <w:color w:val="000000"/>
        </w:rPr>
        <w:t>.  For this focus area students can select any four technical electives.</w:t>
      </w:r>
    </w:p>
    <w:p w:rsidR="00D60DA8" w:rsidRDefault="00D60DA8" w:rsidP="00D60DA8">
      <w:pPr>
        <w:spacing w:after="120"/>
        <w:jc w:val="both"/>
        <w:rPr>
          <w:color w:val="000000"/>
        </w:rPr>
      </w:pPr>
      <w:r w:rsidRPr="00D60DA8">
        <w:rPr>
          <w:color w:val="000000"/>
        </w:rPr>
        <w:t>The program originally received approval from the Academic Senate to implement these four focus areas on May 30, 2006</w:t>
      </w:r>
      <w:r>
        <w:rPr>
          <w:rStyle w:val="FootnoteReference"/>
          <w:color w:val="000000"/>
        </w:rPr>
        <w:footnoteReference w:id="1"/>
      </w:r>
      <w:r w:rsidRPr="00D60DA8">
        <w:rPr>
          <w:color w:val="000000"/>
        </w:rPr>
        <w:tab/>
        <w:t xml:space="preserve">.  However, at that time the first focus area was called “Mechanics of Materials and Structures.” </w:t>
      </w:r>
      <w:r>
        <w:rPr>
          <w:color w:val="000000"/>
        </w:rPr>
        <w:t xml:space="preserve"> </w:t>
      </w:r>
      <w:r w:rsidRPr="00D60DA8">
        <w:rPr>
          <w:color w:val="000000"/>
        </w:rPr>
        <w:t>On May 19, 2009</w:t>
      </w:r>
      <w:r>
        <w:rPr>
          <w:rStyle w:val="FootnoteReference"/>
          <w:color w:val="000000"/>
        </w:rPr>
        <w:footnoteReference w:id="2"/>
      </w:r>
      <w:r w:rsidR="00FC2698">
        <w:rPr>
          <w:color w:val="000000"/>
        </w:rPr>
        <w:t>,</w:t>
      </w:r>
      <w:r w:rsidRPr="00D60DA8">
        <w:rPr>
          <w:color w:val="000000"/>
        </w:rPr>
        <w:t xml:space="preserve"> the program received approval from the Academic Senate to change the name of this focus area to “Materials and Structures” to better reflect the content of the focus area</w:t>
      </w:r>
      <w:r w:rsidR="006B1C31">
        <w:rPr>
          <w:color w:val="000000"/>
        </w:rPr>
        <w:t>.</w:t>
      </w:r>
      <w:r w:rsidRPr="00D60DA8">
        <w:rPr>
          <w:color w:val="000000"/>
        </w:rPr>
        <w:t xml:space="preserve"> </w:t>
      </w:r>
      <w:r>
        <w:rPr>
          <w:color w:val="000000"/>
        </w:rPr>
        <w:t xml:space="preserve"> </w:t>
      </w:r>
      <w:r w:rsidRPr="00D60DA8">
        <w:rPr>
          <w:color w:val="000000"/>
        </w:rPr>
        <w:t>More details of the technical electives and focus areas are provided under “Criterion 1.F. Students - Graduation Requirements.”</w:t>
      </w:r>
    </w:p>
    <w:p w:rsidR="00D60DA8" w:rsidRDefault="00D60DA8">
      <w:pPr>
        <w:rPr>
          <w:color w:val="000000"/>
        </w:rPr>
      </w:pPr>
      <w:r>
        <w:rPr>
          <w:color w:val="000000"/>
        </w:rPr>
        <w:br w:type="page"/>
      </w:r>
    </w:p>
    <w:p w:rsidR="005D7415" w:rsidRDefault="00DB3A97" w:rsidP="007335BB">
      <w:pPr>
        <w:pStyle w:val="ColorfulList-Accent11"/>
        <w:numPr>
          <w:ilvl w:val="0"/>
          <w:numId w:val="1"/>
        </w:numPr>
        <w:spacing w:after="120"/>
        <w:contextualSpacing w:val="0"/>
      </w:pPr>
      <w:r w:rsidRPr="007335BB">
        <w:rPr>
          <w:b/>
        </w:rPr>
        <w:lastRenderedPageBreak/>
        <w:t xml:space="preserve">Organizational </w:t>
      </w:r>
      <w:r w:rsidR="00472961" w:rsidRPr="007335BB">
        <w:rPr>
          <w:b/>
        </w:rPr>
        <w:t>S</w:t>
      </w:r>
      <w:r w:rsidRPr="007335BB">
        <w:rPr>
          <w:b/>
        </w:rPr>
        <w:t>tructure</w:t>
      </w:r>
      <w:r w:rsidR="00227B4E" w:rsidRPr="007335BB">
        <w:rPr>
          <w:b/>
        </w:rPr>
        <w:t xml:space="preserve"> </w:t>
      </w:r>
      <w:r w:rsidR="005D7415" w:rsidRPr="007335BB">
        <w:rPr>
          <w:b/>
        </w:rPr>
        <w:t xml:space="preserve"> </w:t>
      </w:r>
    </w:p>
    <w:p w:rsidR="00D60DA8" w:rsidRDefault="00D60DA8" w:rsidP="00971A2B">
      <w:pPr>
        <w:spacing w:after="120"/>
        <w:jc w:val="both"/>
      </w:pPr>
      <w:r>
        <w:t>Figure 3 presents a schematic of the academic organizational structure for the programs in the Bourns College of Engineering (BC</w:t>
      </w:r>
      <w:r w:rsidR="001A6F93">
        <w:t>O</w:t>
      </w:r>
      <w:r>
        <w:t>E).</w:t>
      </w:r>
    </w:p>
    <w:p w:rsidR="00BA0801" w:rsidRDefault="00565BD5" w:rsidP="000F212B">
      <w:r>
        <w:rPr>
          <w:noProof/>
        </w:rPr>
        <w:drawing>
          <wp:inline distT="0" distB="0" distL="0" distR="0" wp14:anchorId="0CC5A9BF" wp14:editId="160DABBA">
            <wp:extent cx="5943600" cy="53320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5332095"/>
                    </a:xfrm>
                    <a:prstGeom prst="rect">
                      <a:avLst/>
                    </a:prstGeom>
                  </pic:spPr>
                </pic:pic>
              </a:graphicData>
            </a:graphic>
          </wp:inline>
        </w:drawing>
      </w:r>
    </w:p>
    <w:p w:rsidR="00095009" w:rsidRPr="00DB3A97" w:rsidRDefault="00095009" w:rsidP="00095009">
      <w:pPr>
        <w:ind w:left="360"/>
      </w:pPr>
      <w:r w:rsidRPr="006B273F">
        <w:rPr>
          <w:b/>
        </w:rPr>
        <w:t>Figure 3.</w:t>
      </w:r>
      <w:r>
        <w:t xml:space="preserve"> Organizational structure</w:t>
      </w:r>
      <w:r w:rsidR="00AE3A09">
        <w:t>.</w:t>
      </w:r>
    </w:p>
    <w:p w:rsidR="00095009" w:rsidRPr="00DB3A97" w:rsidRDefault="00095009" w:rsidP="000F212B"/>
    <w:p w:rsidR="00DB3A97" w:rsidRPr="00DB3A97" w:rsidRDefault="00DB3A97" w:rsidP="000F212B">
      <w:pPr>
        <w:pStyle w:val="ColorfulList-Accent11"/>
        <w:numPr>
          <w:ilvl w:val="0"/>
          <w:numId w:val="1"/>
        </w:numPr>
        <w:rPr>
          <w:b/>
        </w:rPr>
      </w:pPr>
      <w:r w:rsidRPr="00DB3A97">
        <w:rPr>
          <w:b/>
        </w:rPr>
        <w:t xml:space="preserve">Program </w:t>
      </w:r>
      <w:r w:rsidR="00472961">
        <w:rPr>
          <w:b/>
        </w:rPr>
        <w:t>D</w:t>
      </w:r>
      <w:r w:rsidRPr="00DB3A97">
        <w:rPr>
          <w:b/>
        </w:rPr>
        <w:t xml:space="preserve">elivery </w:t>
      </w:r>
      <w:r w:rsidR="00472961">
        <w:rPr>
          <w:b/>
        </w:rPr>
        <w:t>M</w:t>
      </w:r>
      <w:r w:rsidRPr="00DB3A97">
        <w:rPr>
          <w:b/>
        </w:rPr>
        <w:t>odes</w:t>
      </w:r>
    </w:p>
    <w:p w:rsidR="00DB3A97" w:rsidRDefault="00227B4E" w:rsidP="00971A2B">
      <w:pPr>
        <w:pStyle w:val="ColorfulList-Accent11"/>
        <w:ind w:left="0"/>
      </w:pPr>
      <w:r>
        <w:t xml:space="preserve">All courses for the bachelor’s degree are delivered in campus classrooms and laboratories on weekdays and weeknights. The curriculum includes no cooperative education, distance education, or web-based instruction. </w:t>
      </w:r>
    </w:p>
    <w:p w:rsidR="004D19F7" w:rsidRPr="00DB3A97" w:rsidRDefault="004D19F7" w:rsidP="00971A2B">
      <w:pPr>
        <w:pStyle w:val="ColorfulList-Accent11"/>
        <w:ind w:left="0"/>
        <w:rPr>
          <w:b/>
          <w:color w:val="002060"/>
        </w:rPr>
      </w:pPr>
    </w:p>
    <w:p w:rsidR="00DB3A97" w:rsidRPr="00472961" w:rsidRDefault="00DB3A97" w:rsidP="000F212B">
      <w:pPr>
        <w:pStyle w:val="ColorfulList-Accent11"/>
        <w:numPr>
          <w:ilvl w:val="0"/>
          <w:numId w:val="1"/>
        </w:numPr>
        <w:rPr>
          <w:b/>
        </w:rPr>
      </w:pPr>
      <w:r w:rsidRPr="00472961">
        <w:rPr>
          <w:b/>
        </w:rPr>
        <w:t xml:space="preserve">Program </w:t>
      </w:r>
      <w:r w:rsidR="00472961">
        <w:rPr>
          <w:b/>
        </w:rPr>
        <w:t>L</w:t>
      </w:r>
      <w:r w:rsidRPr="00472961">
        <w:rPr>
          <w:b/>
        </w:rPr>
        <w:t>ocations</w:t>
      </w:r>
    </w:p>
    <w:p w:rsidR="00227B4E" w:rsidRPr="00472961" w:rsidRDefault="00227B4E" w:rsidP="00971A2B">
      <w:r>
        <w:t xml:space="preserve">All courses are delivered on the campus of the University of California, Riverside. </w:t>
      </w:r>
    </w:p>
    <w:p w:rsidR="00DB3A97" w:rsidRPr="00DB3A97" w:rsidRDefault="00B678D2" w:rsidP="00B678D2">
      <w:pPr>
        <w:rPr>
          <w:color w:val="002060"/>
        </w:rPr>
      </w:pPr>
      <w:r>
        <w:rPr>
          <w:color w:val="002060"/>
        </w:rPr>
        <w:br w:type="page"/>
      </w:r>
    </w:p>
    <w:p w:rsidR="00E11E01" w:rsidRPr="00A3738C" w:rsidRDefault="00DB3A97" w:rsidP="000F212B">
      <w:pPr>
        <w:pStyle w:val="ColorfulList-Accent11"/>
        <w:numPr>
          <w:ilvl w:val="0"/>
          <w:numId w:val="1"/>
        </w:numPr>
      </w:pPr>
      <w:r w:rsidRPr="00DB3A97">
        <w:rPr>
          <w:b/>
        </w:rPr>
        <w:lastRenderedPageBreak/>
        <w:t xml:space="preserve">Deficiencies, Weaknesses or Concerns </w:t>
      </w:r>
      <w:r w:rsidR="00472961">
        <w:rPr>
          <w:b/>
        </w:rPr>
        <w:t>f</w:t>
      </w:r>
      <w:r w:rsidRPr="00DB3A97">
        <w:rPr>
          <w:b/>
        </w:rPr>
        <w:t xml:space="preserve">rom </w:t>
      </w:r>
      <w:r w:rsidR="00472961">
        <w:rPr>
          <w:b/>
        </w:rPr>
        <w:t>P</w:t>
      </w:r>
      <w:r w:rsidRPr="00DB3A97">
        <w:rPr>
          <w:b/>
        </w:rPr>
        <w:t xml:space="preserve">revious </w:t>
      </w:r>
      <w:r w:rsidR="00472961">
        <w:rPr>
          <w:b/>
        </w:rPr>
        <w:t>E</w:t>
      </w:r>
      <w:r w:rsidRPr="00DB3A97">
        <w:rPr>
          <w:b/>
        </w:rPr>
        <w:t xml:space="preserve">valuation(s) and the </w:t>
      </w:r>
      <w:r w:rsidR="00472961">
        <w:rPr>
          <w:b/>
        </w:rPr>
        <w:t>A</w:t>
      </w:r>
      <w:r w:rsidRPr="00DB3A97">
        <w:rPr>
          <w:b/>
        </w:rPr>
        <w:t xml:space="preserve">ctions </w:t>
      </w:r>
      <w:r w:rsidR="00472961" w:rsidRPr="00A3738C">
        <w:rPr>
          <w:b/>
        </w:rPr>
        <w:t>T</w:t>
      </w:r>
      <w:r w:rsidRPr="00A3738C">
        <w:rPr>
          <w:b/>
        </w:rPr>
        <w:t xml:space="preserve">aken to </w:t>
      </w:r>
      <w:r w:rsidR="00472961" w:rsidRPr="00A3738C">
        <w:rPr>
          <w:b/>
        </w:rPr>
        <w:t>A</w:t>
      </w:r>
      <w:r w:rsidRPr="00A3738C">
        <w:rPr>
          <w:b/>
        </w:rPr>
        <w:t xml:space="preserve">ddress </w:t>
      </w:r>
      <w:r w:rsidR="00472961" w:rsidRPr="00A3738C">
        <w:rPr>
          <w:b/>
        </w:rPr>
        <w:t>T</w:t>
      </w:r>
      <w:r w:rsidRPr="00A3738C">
        <w:rPr>
          <w:b/>
        </w:rPr>
        <w:t>hem</w:t>
      </w:r>
      <w:r w:rsidR="00227B4E" w:rsidRPr="00A3738C">
        <w:rPr>
          <w:b/>
        </w:rPr>
        <w:t xml:space="preserve"> </w:t>
      </w:r>
    </w:p>
    <w:p w:rsidR="006E5328" w:rsidRPr="00A3738C" w:rsidRDefault="006E5328" w:rsidP="000F212B">
      <w:pPr>
        <w:pStyle w:val="ColorfulList-Accent11"/>
        <w:ind w:left="360"/>
      </w:pPr>
    </w:p>
    <w:p w:rsidR="00EE70F3" w:rsidRDefault="00894A3A" w:rsidP="000F212B">
      <w:pPr>
        <w:pStyle w:val="BodyText"/>
        <w:jc w:val="both"/>
        <w:rPr>
          <w:sz w:val="24"/>
          <w:szCs w:val="24"/>
        </w:rPr>
      </w:pPr>
      <w:r w:rsidRPr="00A3738C">
        <w:rPr>
          <w:sz w:val="24"/>
          <w:szCs w:val="24"/>
        </w:rPr>
        <w:t xml:space="preserve">The </w:t>
      </w:r>
      <w:r w:rsidR="00EE03FA">
        <w:rPr>
          <w:sz w:val="24"/>
          <w:szCs w:val="24"/>
        </w:rPr>
        <w:t xml:space="preserve">Mechanical Engineering </w:t>
      </w:r>
      <w:r w:rsidRPr="00A3738C">
        <w:rPr>
          <w:sz w:val="24"/>
          <w:szCs w:val="24"/>
        </w:rPr>
        <w:t xml:space="preserve"> program was revie</w:t>
      </w:r>
      <w:r w:rsidR="005D7415" w:rsidRPr="00A3738C">
        <w:rPr>
          <w:sz w:val="24"/>
          <w:szCs w:val="24"/>
        </w:rPr>
        <w:t xml:space="preserve">wed by ABET in 2006 and </w:t>
      </w:r>
      <w:r w:rsidRPr="00A3738C">
        <w:rPr>
          <w:sz w:val="24"/>
          <w:szCs w:val="24"/>
        </w:rPr>
        <w:t xml:space="preserve">received a full 6-year accreditation. </w:t>
      </w:r>
      <w:r w:rsidR="00A3738C" w:rsidRPr="00A3738C">
        <w:rPr>
          <w:sz w:val="24"/>
          <w:szCs w:val="24"/>
        </w:rPr>
        <w:t xml:space="preserve"> A summary of ABET Final Statement provided </w:t>
      </w:r>
      <w:r w:rsidR="007335BB">
        <w:rPr>
          <w:sz w:val="24"/>
          <w:szCs w:val="24"/>
        </w:rPr>
        <w:t>to</w:t>
      </w:r>
      <w:r w:rsidR="00A3738C" w:rsidRPr="00A3738C">
        <w:rPr>
          <w:sz w:val="24"/>
          <w:szCs w:val="24"/>
        </w:rPr>
        <w:t xml:space="preserve"> the Mechanical Engineering Program following the Fall 2006 visit</w:t>
      </w:r>
      <w:r w:rsidR="00D60DA8">
        <w:rPr>
          <w:sz w:val="24"/>
          <w:szCs w:val="24"/>
        </w:rPr>
        <w:t xml:space="preserve"> identified</w:t>
      </w:r>
      <w:r w:rsidR="00EE70F3">
        <w:rPr>
          <w:sz w:val="24"/>
          <w:szCs w:val="24"/>
        </w:rPr>
        <w:t xml:space="preserve"> the following program strengths:</w:t>
      </w:r>
    </w:p>
    <w:p w:rsidR="00EE70F3" w:rsidRDefault="00EE70F3" w:rsidP="00CE001F">
      <w:pPr>
        <w:pStyle w:val="BodyText"/>
        <w:numPr>
          <w:ilvl w:val="0"/>
          <w:numId w:val="10"/>
        </w:numPr>
        <w:spacing w:after="0"/>
        <w:jc w:val="both"/>
        <w:rPr>
          <w:sz w:val="24"/>
          <w:szCs w:val="24"/>
        </w:rPr>
      </w:pPr>
      <w:r>
        <w:rPr>
          <w:sz w:val="24"/>
          <w:szCs w:val="24"/>
        </w:rPr>
        <w:t>The department has a number of bright, enthusiastic, and energetic young faculty members.  There is currently a good balance of both experienced leadership and new energy in the program.</w:t>
      </w:r>
    </w:p>
    <w:p w:rsidR="00A3738C" w:rsidRPr="00B801A8" w:rsidRDefault="00EE70F3" w:rsidP="00CE001F">
      <w:pPr>
        <w:pStyle w:val="BodyText"/>
        <w:numPr>
          <w:ilvl w:val="0"/>
          <w:numId w:val="10"/>
        </w:numPr>
        <w:jc w:val="both"/>
        <w:rPr>
          <w:sz w:val="24"/>
          <w:szCs w:val="24"/>
        </w:rPr>
      </w:pPr>
      <w:r w:rsidRPr="00B801A8">
        <w:rPr>
          <w:sz w:val="24"/>
          <w:szCs w:val="24"/>
        </w:rPr>
        <w:t>The students are enthusiastic about the program and the faculty.</w:t>
      </w:r>
    </w:p>
    <w:p w:rsidR="00B801A8" w:rsidRDefault="00D60DA8" w:rsidP="000F212B">
      <w:pPr>
        <w:pStyle w:val="BodyText"/>
        <w:rPr>
          <w:sz w:val="24"/>
          <w:szCs w:val="24"/>
        </w:rPr>
      </w:pPr>
      <w:r>
        <w:rPr>
          <w:sz w:val="24"/>
          <w:szCs w:val="24"/>
        </w:rPr>
        <w:t>The Final Statement expressed</w:t>
      </w:r>
      <w:r w:rsidR="00B801A8">
        <w:rPr>
          <w:sz w:val="24"/>
          <w:szCs w:val="24"/>
        </w:rPr>
        <w:t xml:space="preserve"> two concerns:</w:t>
      </w:r>
    </w:p>
    <w:p w:rsidR="00B801A8" w:rsidRDefault="00B801A8" w:rsidP="000F212B">
      <w:pPr>
        <w:pStyle w:val="BodyText"/>
        <w:rPr>
          <w:sz w:val="24"/>
          <w:szCs w:val="24"/>
        </w:rPr>
      </w:pPr>
      <w:r w:rsidRPr="00B801A8">
        <w:rPr>
          <w:sz w:val="24"/>
          <w:szCs w:val="24"/>
          <w:u w:val="single"/>
        </w:rPr>
        <w:t>C</w:t>
      </w:r>
      <w:r w:rsidR="00894A3A" w:rsidRPr="00B801A8">
        <w:rPr>
          <w:sz w:val="24"/>
          <w:szCs w:val="24"/>
          <w:u w:val="single"/>
        </w:rPr>
        <w:t>oncern 1</w:t>
      </w:r>
      <w:r w:rsidR="00894A3A" w:rsidRPr="005D7415">
        <w:rPr>
          <w:sz w:val="24"/>
          <w:szCs w:val="24"/>
        </w:rPr>
        <w:t xml:space="preserve">, pertaining to ABET </w:t>
      </w:r>
      <w:r>
        <w:rPr>
          <w:sz w:val="24"/>
          <w:szCs w:val="24"/>
        </w:rPr>
        <w:t>C</w:t>
      </w:r>
      <w:r w:rsidR="00894A3A" w:rsidRPr="005D7415">
        <w:rPr>
          <w:sz w:val="24"/>
          <w:szCs w:val="24"/>
        </w:rPr>
        <w:t>riterion 2</w:t>
      </w:r>
      <w:r>
        <w:rPr>
          <w:sz w:val="24"/>
          <w:szCs w:val="24"/>
        </w:rPr>
        <w:t>. Program Educational Objectives:</w:t>
      </w:r>
      <w:r w:rsidR="00894A3A" w:rsidRPr="005D7415">
        <w:rPr>
          <w:sz w:val="24"/>
          <w:szCs w:val="24"/>
        </w:rPr>
        <w:t xml:space="preserve"> </w:t>
      </w:r>
    </w:p>
    <w:p w:rsidR="00B801A8" w:rsidRPr="00FB4B05" w:rsidRDefault="00FB4B05" w:rsidP="000F212B">
      <w:pPr>
        <w:pStyle w:val="BodyText"/>
        <w:jc w:val="both"/>
        <w:rPr>
          <w:i/>
          <w:sz w:val="24"/>
          <w:szCs w:val="24"/>
        </w:rPr>
      </w:pPr>
      <w:r w:rsidRPr="00FB4B05">
        <w:rPr>
          <w:i/>
          <w:sz w:val="24"/>
          <w:szCs w:val="24"/>
        </w:rPr>
        <w:t>Criterion 2 states t</w:t>
      </w:r>
      <w:r w:rsidR="00B801A8" w:rsidRPr="00FB4B05">
        <w:rPr>
          <w:i/>
          <w:sz w:val="24"/>
          <w:szCs w:val="24"/>
        </w:rPr>
        <w:t>hat program must have in place “… a process of ongoing evaluation of the extent to which the program educational objectives are attained</w:t>
      </w:r>
      <w:r w:rsidRPr="00FB4B05">
        <w:rPr>
          <w:i/>
          <w:sz w:val="24"/>
          <w:szCs w:val="24"/>
        </w:rPr>
        <w:t>, the result of which shall be used to develop and improve the program outcomes.”  The Board of Advisors has evaluated achievement of the program educational objectives since 2001.  Beginning in 2006</w:t>
      </w:r>
      <w:r>
        <w:rPr>
          <w:i/>
          <w:sz w:val="24"/>
          <w:szCs w:val="24"/>
        </w:rPr>
        <w:t>, input from an important constituency, the alumni, has been gathered through the use of a survey instrument.  The program is relatively new and has graduated 73 students prior to 2004.  The response to the survey has been around 10 percent.  A plan is in place to increase the survey response rate but until the plan is fully implemented and more time has passed, there is limited input from alumni to evaluate the achievement of program educational objectives.  There is a process in place to use the results of the evaluation of the program educational objectives to improve the program outcomes.  However, implementation of the process has been constrained by limited evaluation data and only limited improvement to the program outcomes has occurred.  Also, Criterion 2 states, “… program educational objectives are broad statements that describe the career and professional accomplishments that the program is preparing graduates to achieve.”  The program should consider rewording their program educational objectives to better describe accomplishments of their students three to five years after graduation.</w:t>
      </w:r>
    </w:p>
    <w:p w:rsidR="00B801A8" w:rsidRDefault="00B801A8" w:rsidP="000F212B">
      <w:pPr>
        <w:pStyle w:val="BodyText"/>
        <w:rPr>
          <w:sz w:val="24"/>
          <w:szCs w:val="24"/>
        </w:rPr>
      </w:pPr>
      <w:r>
        <w:rPr>
          <w:sz w:val="24"/>
          <w:szCs w:val="24"/>
        </w:rPr>
        <w:t xml:space="preserve">The </w:t>
      </w:r>
      <w:r w:rsidRPr="005D7415">
        <w:rPr>
          <w:sz w:val="24"/>
          <w:szCs w:val="24"/>
        </w:rPr>
        <w:t xml:space="preserve">following actions have been </w:t>
      </w:r>
      <w:r w:rsidR="007335BB">
        <w:rPr>
          <w:sz w:val="24"/>
          <w:szCs w:val="24"/>
        </w:rPr>
        <w:t>taken to address this concern</w:t>
      </w:r>
      <w:r w:rsidRPr="005D7415">
        <w:rPr>
          <w:sz w:val="24"/>
          <w:szCs w:val="24"/>
        </w:rPr>
        <w:t>:</w:t>
      </w:r>
    </w:p>
    <w:p w:rsidR="00B801A8" w:rsidRPr="005D7415" w:rsidRDefault="00B801A8" w:rsidP="00CE001F">
      <w:pPr>
        <w:pStyle w:val="BodyText"/>
        <w:widowControl w:val="0"/>
        <w:numPr>
          <w:ilvl w:val="0"/>
          <w:numId w:val="3"/>
        </w:numPr>
        <w:jc w:val="both"/>
        <w:rPr>
          <w:sz w:val="24"/>
          <w:szCs w:val="24"/>
        </w:rPr>
      </w:pPr>
      <w:r w:rsidRPr="005D7415">
        <w:rPr>
          <w:sz w:val="24"/>
          <w:szCs w:val="24"/>
        </w:rPr>
        <w:t>In response to “…</w:t>
      </w:r>
      <w:r w:rsidRPr="005D7415">
        <w:rPr>
          <w:i/>
          <w:sz w:val="24"/>
          <w:szCs w:val="24"/>
        </w:rPr>
        <w:t>there is limited input from alumni to evaluate the achievement of program educational objectives</w:t>
      </w:r>
      <w:r w:rsidRPr="005D7415">
        <w:rPr>
          <w:sz w:val="24"/>
          <w:szCs w:val="24"/>
        </w:rPr>
        <w:t xml:space="preserve">…” we have </w:t>
      </w:r>
      <w:r w:rsidR="00D60DA8">
        <w:rPr>
          <w:sz w:val="24"/>
          <w:szCs w:val="24"/>
        </w:rPr>
        <w:t>implemented</w:t>
      </w:r>
      <w:r w:rsidRPr="005D7415">
        <w:rPr>
          <w:sz w:val="24"/>
          <w:szCs w:val="24"/>
        </w:rPr>
        <w:t xml:space="preserve"> an annual online survey for alumni and employers of our graduates to collect more data with </w:t>
      </w:r>
      <w:r w:rsidR="00D60DA8">
        <w:rPr>
          <w:sz w:val="24"/>
          <w:szCs w:val="24"/>
        </w:rPr>
        <w:t xml:space="preserve">a </w:t>
      </w:r>
      <w:r w:rsidRPr="005D7415">
        <w:rPr>
          <w:sz w:val="24"/>
          <w:szCs w:val="24"/>
        </w:rPr>
        <w:t xml:space="preserve">higher response rate. </w:t>
      </w:r>
      <w:r w:rsidR="000F212B">
        <w:rPr>
          <w:sz w:val="24"/>
          <w:szCs w:val="24"/>
        </w:rPr>
        <w:t xml:space="preserve"> </w:t>
      </w:r>
    </w:p>
    <w:p w:rsidR="00B801A8" w:rsidRDefault="00D60DA8" w:rsidP="004A24E1">
      <w:pPr>
        <w:pStyle w:val="BodyText"/>
        <w:widowControl w:val="0"/>
        <w:numPr>
          <w:ilvl w:val="0"/>
          <w:numId w:val="3"/>
        </w:numPr>
        <w:jc w:val="both"/>
        <w:rPr>
          <w:sz w:val="24"/>
          <w:szCs w:val="24"/>
        </w:rPr>
      </w:pPr>
      <w:r>
        <w:rPr>
          <w:sz w:val="24"/>
          <w:szCs w:val="24"/>
        </w:rPr>
        <w:t>Concerning</w:t>
      </w:r>
      <w:r w:rsidR="00B801A8" w:rsidRPr="005D7415">
        <w:rPr>
          <w:sz w:val="24"/>
          <w:szCs w:val="24"/>
        </w:rPr>
        <w:t xml:space="preserve"> “</w:t>
      </w:r>
      <w:r w:rsidR="000F212B">
        <w:rPr>
          <w:sz w:val="24"/>
          <w:szCs w:val="24"/>
        </w:rPr>
        <w:t xml:space="preserve">… </w:t>
      </w:r>
      <w:r w:rsidR="00B801A8" w:rsidRPr="005D7415">
        <w:rPr>
          <w:i/>
          <w:sz w:val="24"/>
          <w:szCs w:val="24"/>
        </w:rPr>
        <w:t>The program should consider rewording educational objectives to better describe accomplishments of their students three to five years after graduation</w:t>
      </w:r>
      <w:r w:rsidR="00B801A8" w:rsidRPr="005D7415">
        <w:rPr>
          <w:sz w:val="24"/>
          <w:szCs w:val="24"/>
        </w:rPr>
        <w:t xml:space="preserve">..,” we responded promptly. </w:t>
      </w:r>
      <w:r w:rsidR="000F212B">
        <w:rPr>
          <w:sz w:val="24"/>
          <w:szCs w:val="24"/>
        </w:rPr>
        <w:t xml:space="preserve"> </w:t>
      </w:r>
      <w:r w:rsidR="004A24E1" w:rsidRPr="004A24E1">
        <w:rPr>
          <w:sz w:val="24"/>
          <w:szCs w:val="24"/>
        </w:rPr>
        <w:t xml:space="preserve">After the 2006 ABET visit, we implemented modified </w:t>
      </w:r>
      <w:r w:rsidR="00682CB0">
        <w:rPr>
          <w:sz w:val="24"/>
          <w:szCs w:val="24"/>
        </w:rPr>
        <w:t>P</w:t>
      </w:r>
      <w:r w:rsidR="004A24E1" w:rsidRPr="004A24E1">
        <w:rPr>
          <w:sz w:val="24"/>
          <w:szCs w:val="24"/>
        </w:rPr>
        <w:t xml:space="preserve">rogram </w:t>
      </w:r>
      <w:r w:rsidR="00682CB0">
        <w:rPr>
          <w:sz w:val="24"/>
          <w:szCs w:val="24"/>
        </w:rPr>
        <w:t>E</w:t>
      </w:r>
      <w:r w:rsidR="004A24E1" w:rsidRPr="004A24E1">
        <w:rPr>
          <w:sz w:val="24"/>
          <w:szCs w:val="24"/>
        </w:rPr>
        <w:t xml:space="preserve">ducational </w:t>
      </w:r>
      <w:r w:rsidR="00682CB0">
        <w:rPr>
          <w:sz w:val="24"/>
          <w:szCs w:val="24"/>
        </w:rPr>
        <w:t>O</w:t>
      </w:r>
      <w:r w:rsidR="004A24E1" w:rsidRPr="004A24E1">
        <w:rPr>
          <w:sz w:val="24"/>
          <w:szCs w:val="24"/>
        </w:rPr>
        <w:t>bjectives that we had</w:t>
      </w:r>
      <w:r>
        <w:rPr>
          <w:sz w:val="24"/>
          <w:szCs w:val="24"/>
        </w:rPr>
        <w:t xml:space="preserve"> been</w:t>
      </w:r>
      <w:r w:rsidR="004A24E1" w:rsidRPr="004A24E1">
        <w:rPr>
          <w:sz w:val="24"/>
          <w:szCs w:val="24"/>
        </w:rPr>
        <w:t xml:space="preserve"> developed with our stakeholders in May 2006 (i.e., prior to that ABET visit).  The new </w:t>
      </w:r>
      <w:r w:rsidR="00682CB0">
        <w:rPr>
          <w:sz w:val="24"/>
          <w:szCs w:val="24"/>
        </w:rPr>
        <w:t>P</w:t>
      </w:r>
      <w:r w:rsidR="004A24E1" w:rsidRPr="004A24E1">
        <w:rPr>
          <w:sz w:val="24"/>
          <w:szCs w:val="24"/>
        </w:rPr>
        <w:t xml:space="preserve">rogram </w:t>
      </w:r>
      <w:r w:rsidR="00682CB0">
        <w:rPr>
          <w:sz w:val="24"/>
          <w:szCs w:val="24"/>
        </w:rPr>
        <w:t>E</w:t>
      </w:r>
      <w:r w:rsidR="004A24E1" w:rsidRPr="004A24E1">
        <w:rPr>
          <w:sz w:val="24"/>
          <w:szCs w:val="24"/>
        </w:rPr>
        <w:t xml:space="preserve">ducational </w:t>
      </w:r>
      <w:r w:rsidR="00682CB0">
        <w:rPr>
          <w:sz w:val="24"/>
          <w:szCs w:val="24"/>
        </w:rPr>
        <w:t>O</w:t>
      </w:r>
      <w:r w:rsidR="004A24E1" w:rsidRPr="004A24E1">
        <w:rPr>
          <w:sz w:val="24"/>
          <w:szCs w:val="24"/>
        </w:rPr>
        <w:t>bjectives appear in the university catalog and department website.</w:t>
      </w:r>
    </w:p>
    <w:p w:rsidR="005D7415" w:rsidRPr="004D19F7" w:rsidRDefault="004A24E1" w:rsidP="000F212B">
      <w:pPr>
        <w:spacing w:after="120"/>
        <w:ind w:left="144" w:right="72"/>
        <w:rPr>
          <w:color w:val="000000"/>
        </w:rPr>
      </w:pPr>
      <w:r>
        <w:rPr>
          <w:color w:val="000000"/>
        </w:rPr>
        <w:t>The o</w:t>
      </w:r>
      <w:r w:rsidR="006E5328" w:rsidRPr="004D19F7">
        <w:rPr>
          <w:color w:val="000000"/>
        </w:rPr>
        <w:t>ld Program Educational Objectives</w:t>
      </w:r>
      <w:r>
        <w:rPr>
          <w:color w:val="000000"/>
        </w:rPr>
        <w:t xml:space="preserve"> that were</w:t>
      </w:r>
      <w:r w:rsidR="008961F4">
        <w:rPr>
          <w:color w:val="000000"/>
        </w:rPr>
        <w:t xml:space="preserve"> in effect during the last ABET visit</w:t>
      </w:r>
      <w:r>
        <w:rPr>
          <w:color w:val="000000"/>
        </w:rPr>
        <w:t xml:space="preserve"> are</w:t>
      </w:r>
      <w:r w:rsidR="005D7415" w:rsidRPr="004D19F7">
        <w:rPr>
          <w:color w:val="000000"/>
        </w:rPr>
        <w:t>:</w:t>
      </w:r>
    </w:p>
    <w:p w:rsidR="005D7415" w:rsidRPr="004D19F7" w:rsidRDefault="005D7415" w:rsidP="00CE001F">
      <w:pPr>
        <w:numPr>
          <w:ilvl w:val="0"/>
          <w:numId w:val="6"/>
        </w:numPr>
        <w:ind w:right="78"/>
        <w:rPr>
          <w:color w:val="000000"/>
        </w:rPr>
      </w:pPr>
      <w:r w:rsidRPr="004D19F7">
        <w:rPr>
          <w:color w:val="000000"/>
        </w:rPr>
        <w:t>Provide students with the knowledge and skills required to enter and function in industry rapidly.</w:t>
      </w:r>
    </w:p>
    <w:p w:rsidR="005D7415" w:rsidRPr="004D19F7" w:rsidRDefault="005D7415" w:rsidP="00CE001F">
      <w:pPr>
        <w:numPr>
          <w:ilvl w:val="0"/>
          <w:numId w:val="6"/>
        </w:numPr>
        <w:ind w:right="78"/>
        <w:rPr>
          <w:color w:val="000000"/>
        </w:rPr>
      </w:pPr>
      <w:r w:rsidRPr="004D19F7">
        <w:rPr>
          <w:color w:val="000000"/>
        </w:rPr>
        <w:lastRenderedPageBreak/>
        <w:t>Prepare students for graduate studies by providing opportunities for undergraduate research</w:t>
      </w:r>
      <w:r w:rsidR="00682CB0">
        <w:rPr>
          <w:color w:val="000000"/>
        </w:rPr>
        <w:t>.</w:t>
      </w:r>
    </w:p>
    <w:p w:rsidR="005D7415" w:rsidRPr="004D19F7" w:rsidRDefault="005D7415" w:rsidP="00CE001F">
      <w:pPr>
        <w:numPr>
          <w:ilvl w:val="0"/>
          <w:numId w:val="6"/>
        </w:numPr>
        <w:rPr>
          <w:color w:val="000000"/>
        </w:rPr>
      </w:pPr>
      <w:r w:rsidRPr="004D19F7">
        <w:rPr>
          <w:color w:val="000000"/>
        </w:rPr>
        <w:t>Provide an educational experience with the breadth and the intellectual discipline</w:t>
      </w:r>
      <w:r w:rsidR="00682CB0">
        <w:rPr>
          <w:color w:val="000000"/>
        </w:rPr>
        <w:t xml:space="preserve"> </w:t>
      </w:r>
      <w:r w:rsidRPr="004D19F7">
        <w:rPr>
          <w:color w:val="000000"/>
        </w:rPr>
        <w:t>required to enter professional careers outside engineering, such as business and law.</w:t>
      </w:r>
    </w:p>
    <w:p w:rsidR="005D7415" w:rsidRPr="004D19F7" w:rsidRDefault="005D7415" w:rsidP="00CE001F">
      <w:pPr>
        <w:numPr>
          <w:ilvl w:val="0"/>
          <w:numId w:val="6"/>
        </w:numPr>
        <w:rPr>
          <w:color w:val="000000"/>
        </w:rPr>
      </w:pPr>
      <w:r w:rsidRPr="004D19F7">
        <w:rPr>
          <w:color w:val="000000"/>
        </w:rPr>
        <w:t>Produce students with a strong sense of teamwork.</w:t>
      </w:r>
    </w:p>
    <w:p w:rsidR="005D7415" w:rsidRPr="000F212B" w:rsidRDefault="005D7415" w:rsidP="00CE001F">
      <w:pPr>
        <w:numPr>
          <w:ilvl w:val="0"/>
          <w:numId w:val="6"/>
        </w:numPr>
        <w:spacing w:after="120"/>
        <w:rPr>
          <w:color w:val="000000"/>
        </w:rPr>
      </w:pPr>
      <w:r w:rsidRPr="000F212B">
        <w:rPr>
          <w:color w:val="000000"/>
        </w:rPr>
        <w:t>Inculcate in students the intellectual curiosity required for a lifetime of learning.</w:t>
      </w:r>
    </w:p>
    <w:p w:rsidR="004A24E1" w:rsidRDefault="004A24E1" w:rsidP="004A24E1">
      <w:pPr>
        <w:spacing w:after="120"/>
        <w:rPr>
          <w:color w:val="000000"/>
        </w:rPr>
      </w:pPr>
      <w:r>
        <w:rPr>
          <w:color w:val="000000"/>
        </w:rPr>
        <w:t>The n</w:t>
      </w:r>
      <w:r w:rsidRPr="004D19F7">
        <w:rPr>
          <w:color w:val="000000"/>
        </w:rPr>
        <w:t xml:space="preserve">ew Program Educational Objectives </w:t>
      </w:r>
      <w:r>
        <w:rPr>
          <w:color w:val="000000"/>
        </w:rPr>
        <w:t>that we established in May 2006 and implemented after the last ABET visit are:</w:t>
      </w:r>
    </w:p>
    <w:p w:rsidR="004A24E1" w:rsidRPr="004D19F7" w:rsidRDefault="004A24E1" w:rsidP="004A24E1">
      <w:pPr>
        <w:spacing w:after="120"/>
        <w:ind w:firstLine="360"/>
        <w:rPr>
          <w:color w:val="000000"/>
        </w:rPr>
      </w:pPr>
      <w:r>
        <w:rPr>
          <w:color w:val="000000"/>
        </w:rPr>
        <w:t xml:space="preserve">To </w:t>
      </w:r>
      <w:r w:rsidRPr="004D19F7">
        <w:rPr>
          <w:color w:val="000000"/>
        </w:rPr>
        <w:t>produce mechanical engineers who:</w:t>
      </w:r>
    </w:p>
    <w:p w:rsidR="004A24E1" w:rsidRPr="004D19F7" w:rsidRDefault="004A24E1" w:rsidP="004A24E1">
      <w:pPr>
        <w:numPr>
          <w:ilvl w:val="0"/>
          <w:numId w:val="7"/>
        </w:numPr>
        <w:rPr>
          <w:color w:val="000000"/>
        </w:rPr>
      </w:pPr>
      <w:r w:rsidRPr="004D19F7">
        <w:rPr>
          <w:color w:val="000000"/>
        </w:rPr>
        <w:t>Have the knowledge and skills to adapt to the changing engineering environment in industry.</w:t>
      </w:r>
    </w:p>
    <w:p w:rsidR="004A24E1" w:rsidRPr="004D19F7" w:rsidRDefault="004A24E1" w:rsidP="004A24E1">
      <w:pPr>
        <w:numPr>
          <w:ilvl w:val="0"/>
          <w:numId w:val="7"/>
        </w:numPr>
        <w:rPr>
          <w:color w:val="000000"/>
        </w:rPr>
      </w:pPr>
      <w:r w:rsidRPr="004D19F7">
        <w:rPr>
          <w:color w:val="000000"/>
        </w:rPr>
        <w:t>Are able to pursue and succeed in graduate studies</w:t>
      </w:r>
      <w:r w:rsidR="00682CB0">
        <w:rPr>
          <w:color w:val="000000"/>
        </w:rPr>
        <w:t>.</w:t>
      </w:r>
    </w:p>
    <w:p w:rsidR="004A24E1" w:rsidRPr="004D19F7" w:rsidRDefault="004A24E1" w:rsidP="004A24E1">
      <w:pPr>
        <w:numPr>
          <w:ilvl w:val="0"/>
          <w:numId w:val="7"/>
        </w:numPr>
        <w:rPr>
          <w:color w:val="000000"/>
        </w:rPr>
      </w:pPr>
      <w:r w:rsidRPr="004D19F7">
        <w:rPr>
          <w:color w:val="000000"/>
        </w:rPr>
        <w:t>Have the educational breadth and the intellectual discipline required to enter professional careers outside engineering, such as business and law</w:t>
      </w:r>
      <w:r w:rsidR="00682CB0">
        <w:rPr>
          <w:color w:val="000000"/>
        </w:rPr>
        <w:t>.</w:t>
      </w:r>
    </w:p>
    <w:p w:rsidR="004A24E1" w:rsidRPr="004D19F7" w:rsidRDefault="004A24E1" w:rsidP="004A24E1">
      <w:pPr>
        <w:numPr>
          <w:ilvl w:val="0"/>
          <w:numId w:val="7"/>
        </w:numPr>
        <w:rPr>
          <w:color w:val="000000"/>
        </w:rPr>
      </w:pPr>
      <w:r w:rsidRPr="004D19F7">
        <w:rPr>
          <w:color w:val="000000"/>
        </w:rPr>
        <w:t>Have an ability to work in multi-disciplinary teams.</w:t>
      </w:r>
    </w:p>
    <w:p w:rsidR="004A24E1" w:rsidRPr="004D19F7" w:rsidRDefault="004A24E1" w:rsidP="004A24E1">
      <w:pPr>
        <w:numPr>
          <w:ilvl w:val="0"/>
          <w:numId w:val="7"/>
        </w:numPr>
        <w:spacing w:after="120"/>
        <w:rPr>
          <w:color w:val="000000"/>
        </w:rPr>
      </w:pPr>
      <w:r w:rsidRPr="004D19F7">
        <w:rPr>
          <w:color w:val="000000"/>
        </w:rPr>
        <w:t>Engage in a lifetime of learning.</w:t>
      </w:r>
    </w:p>
    <w:p w:rsidR="004A24E1" w:rsidRPr="00A3738C" w:rsidRDefault="004A24E1" w:rsidP="004A24E1">
      <w:pPr>
        <w:jc w:val="both"/>
      </w:pPr>
      <w:r>
        <w:t xml:space="preserve">During </w:t>
      </w:r>
      <w:r w:rsidRPr="00A3738C">
        <w:t xml:space="preserve">our </w:t>
      </w:r>
      <w:r>
        <w:t xml:space="preserve">most recent </w:t>
      </w:r>
      <w:r w:rsidRPr="00A3738C">
        <w:t xml:space="preserve">stakeholders meeting </w:t>
      </w:r>
      <w:r>
        <w:t xml:space="preserve">in </w:t>
      </w:r>
      <w:r w:rsidRPr="00A3738C">
        <w:t>May 2012</w:t>
      </w:r>
      <w:r>
        <w:t xml:space="preserve">, we again considered </w:t>
      </w:r>
      <w:r w:rsidRPr="00A3738C">
        <w:t>reformulat</w:t>
      </w:r>
      <w:r>
        <w:t>ing our</w:t>
      </w:r>
      <w:r w:rsidRPr="00A3738C">
        <w:t xml:space="preserve"> Program Educational Objectives</w:t>
      </w:r>
      <w:r>
        <w:t>. Our stakeholders suggested that three to five years after graduation, our students should be able to:</w:t>
      </w:r>
    </w:p>
    <w:p w:rsidR="004A24E1" w:rsidRPr="00A3738C" w:rsidRDefault="004A24E1" w:rsidP="004A24E1">
      <w:pPr>
        <w:pStyle w:val="ListParagraph"/>
        <w:numPr>
          <w:ilvl w:val="0"/>
          <w:numId w:val="2"/>
        </w:numPr>
        <w:spacing w:before="100" w:beforeAutospacing="1" w:after="100" w:afterAutospacing="1"/>
        <w:jc w:val="both"/>
      </w:pPr>
      <w:r w:rsidRPr="00A3738C">
        <w:t>solve complex system level problems</w:t>
      </w:r>
    </w:p>
    <w:p w:rsidR="004A24E1" w:rsidRPr="00A3738C" w:rsidRDefault="004A24E1" w:rsidP="004A24E1">
      <w:pPr>
        <w:pStyle w:val="ListParagraph"/>
        <w:numPr>
          <w:ilvl w:val="0"/>
          <w:numId w:val="2"/>
        </w:numPr>
        <w:spacing w:before="100" w:beforeAutospacing="1" w:after="100" w:afterAutospacing="1"/>
        <w:jc w:val="both"/>
      </w:pPr>
      <w:r w:rsidRPr="00A3738C">
        <w:t>succeed in graduate studies</w:t>
      </w:r>
    </w:p>
    <w:p w:rsidR="004A24E1" w:rsidRPr="00A3738C" w:rsidRDefault="004A24E1" w:rsidP="004A24E1">
      <w:pPr>
        <w:pStyle w:val="ListParagraph"/>
        <w:numPr>
          <w:ilvl w:val="0"/>
          <w:numId w:val="2"/>
        </w:numPr>
        <w:spacing w:before="100" w:beforeAutospacing="1" w:after="100" w:afterAutospacing="1"/>
        <w:jc w:val="both"/>
      </w:pPr>
      <w:r w:rsidRPr="00A3738C">
        <w:t>pursue professional careers of their choice outside of mechanical engineering</w:t>
      </w:r>
    </w:p>
    <w:p w:rsidR="004A24E1" w:rsidRPr="00A3738C" w:rsidRDefault="004A24E1" w:rsidP="004A24E1">
      <w:pPr>
        <w:pStyle w:val="ListParagraph"/>
        <w:numPr>
          <w:ilvl w:val="0"/>
          <w:numId w:val="2"/>
        </w:numPr>
        <w:spacing w:before="100" w:beforeAutospacing="1" w:after="100" w:afterAutospacing="1"/>
        <w:jc w:val="both"/>
      </w:pPr>
      <w:r w:rsidRPr="00A3738C">
        <w:t>lead multidisciplinary teams</w:t>
      </w:r>
    </w:p>
    <w:p w:rsidR="004A24E1" w:rsidRDefault="004A24E1" w:rsidP="004A24E1">
      <w:pPr>
        <w:pStyle w:val="BodyText"/>
        <w:widowControl w:val="0"/>
        <w:spacing w:after="0"/>
        <w:jc w:val="both"/>
        <w:rPr>
          <w:sz w:val="24"/>
          <w:szCs w:val="24"/>
        </w:rPr>
      </w:pPr>
      <w:r>
        <w:rPr>
          <w:sz w:val="24"/>
          <w:szCs w:val="24"/>
        </w:rPr>
        <w:t xml:space="preserve">The </w:t>
      </w:r>
      <w:r w:rsidRPr="00A3738C">
        <w:rPr>
          <w:sz w:val="24"/>
          <w:szCs w:val="24"/>
        </w:rPr>
        <w:t xml:space="preserve">stakeholders </w:t>
      </w:r>
      <w:r>
        <w:rPr>
          <w:sz w:val="24"/>
          <w:szCs w:val="24"/>
        </w:rPr>
        <w:t xml:space="preserve">suggested that we should remove </w:t>
      </w:r>
      <w:r w:rsidRPr="00A3738C">
        <w:rPr>
          <w:sz w:val="24"/>
          <w:szCs w:val="24"/>
        </w:rPr>
        <w:t xml:space="preserve">engagement in </w:t>
      </w:r>
      <w:r>
        <w:rPr>
          <w:sz w:val="24"/>
          <w:szCs w:val="24"/>
        </w:rPr>
        <w:t xml:space="preserve">a </w:t>
      </w:r>
      <w:r w:rsidRPr="00A3738C">
        <w:rPr>
          <w:sz w:val="24"/>
          <w:szCs w:val="24"/>
        </w:rPr>
        <w:t>lifetime of learning</w:t>
      </w:r>
      <w:r>
        <w:rPr>
          <w:sz w:val="24"/>
          <w:szCs w:val="24"/>
        </w:rPr>
        <w:t xml:space="preserve"> from the </w:t>
      </w:r>
      <w:r w:rsidRPr="00A3612E">
        <w:rPr>
          <w:sz w:val="24"/>
          <w:szCs w:val="24"/>
        </w:rPr>
        <w:t>Program Educational Objectives</w:t>
      </w:r>
      <w:r>
        <w:rPr>
          <w:sz w:val="24"/>
          <w:szCs w:val="24"/>
        </w:rPr>
        <w:t xml:space="preserve"> </w:t>
      </w:r>
      <w:r w:rsidRPr="00A3738C">
        <w:rPr>
          <w:sz w:val="24"/>
          <w:szCs w:val="24"/>
        </w:rPr>
        <w:t xml:space="preserve">as </w:t>
      </w:r>
      <w:r>
        <w:rPr>
          <w:sz w:val="24"/>
          <w:szCs w:val="24"/>
        </w:rPr>
        <w:t xml:space="preserve">this </w:t>
      </w:r>
      <w:r w:rsidRPr="00A3738C">
        <w:rPr>
          <w:sz w:val="24"/>
          <w:szCs w:val="24"/>
        </w:rPr>
        <w:t xml:space="preserve">is already a </w:t>
      </w:r>
      <w:r w:rsidR="00682CB0">
        <w:rPr>
          <w:sz w:val="24"/>
          <w:szCs w:val="24"/>
        </w:rPr>
        <w:t>S</w:t>
      </w:r>
      <w:r w:rsidRPr="00A3738C">
        <w:rPr>
          <w:sz w:val="24"/>
          <w:szCs w:val="24"/>
        </w:rPr>
        <w:t xml:space="preserve">tudent </w:t>
      </w:r>
      <w:r w:rsidR="00682CB0">
        <w:rPr>
          <w:sz w:val="24"/>
          <w:szCs w:val="24"/>
        </w:rPr>
        <w:t>O</w:t>
      </w:r>
      <w:r w:rsidRPr="00A3738C">
        <w:rPr>
          <w:sz w:val="24"/>
          <w:szCs w:val="24"/>
        </w:rPr>
        <w:t xml:space="preserve">utcome.  </w:t>
      </w:r>
      <w:r>
        <w:rPr>
          <w:sz w:val="24"/>
          <w:szCs w:val="24"/>
        </w:rPr>
        <w:t xml:space="preserve">It was agreed by the faculty and </w:t>
      </w:r>
      <w:r w:rsidR="00D60DA8">
        <w:rPr>
          <w:sz w:val="24"/>
          <w:szCs w:val="24"/>
        </w:rPr>
        <w:t xml:space="preserve">other </w:t>
      </w:r>
      <w:r>
        <w:rPr>
          <w:sz w:val="24"/>
          <w:szCs w:val="24"/>
        </w:rPr>
        <w:t xml:space="preserve">stakeholders that further discussion and analysis was needed before changing the </w:t>
      </w:r>
      <w:r w:rsidRPr="00A3612E">
        <w:rPr>
          <w:sz w:val="24"/>
          <w:szCs w:val="24"/>
        </w:rPr>
        <w:t>Program Educational Objectives</w:t>
      </w:r>
      <w:r>
        <w:rPr>
          <w:sz w:val="24"/>
          <w:szCs w:val="24"/>
        </w:rPr>
        <w:t xml:space="preserve">.  For example, achieving some of these objectives would require changes to the curriculum, especially the capstone senior design course. For these reasons, no changes have yet been made. </w:t>
      </w:r>
    </w:p>
    <w:p w:rsidR="00A3738C" w:rsidRDefault="00A3738C" w:rsidP="000F212B">
      <w:pPr>
        <w:pStyle w:val="BodyText"/>
        <w:widowControl w:val="0"/>
        <w:spacing w:after="0"/>
        <w:ind w:left="1080"/>
        <w:jc w:val="both"/>
        <w:rPr>
          <w:sz w:val="24"/>
          <w:szCs w:val="24"/>
        </w:rPr>
      </w:pPr>
    </w:p>
    <w:p w:rsidR="000F212B" w:rsidRDefault="000F212B" w:rsidP="000F212B">
      <w:pPr>
        <w:pStyle w:val="BodyText"/>
        <w:rPr>
          <w:sz w:val="24"/>
          <w:szCs w:val="24"/>
        </w:rPr>
      </w:pPr>
      <w:r w:rsidRPr="00B801A8">
        <w:rPr>
          <w:sz w:val="24"/>
          <w:szCs w:val="24"/>
          <w:u w:val="single"/>
        </w:rPr>
        <w:t xml:space="preserve">Concern </w:t>
      </w:r>
      <w:r>
        <w:rPr>
          <w:sz w:val="24"/>
          <w:szCs w:val="24"/>
          <w:u w:val="single"/>
        </w:rPr>
        <w:t>2</w:t>
      </w:r>
      <w:r w:rsidRPr="005D7415">
        <w:rPr>
          <w:sz w:val="24"/>
          <w:szCs w:val="24"/>
        </w:rPr>
        <w:t xml:space="preserve">, pertaining to ABET </w:t>
      </w:r>
      <w:r>
        <w:rPr>
          <w:sz w:val="24"/>
          <w:szCs w:val="24"/>
        </w:rPr>
        <w:t>C</w:t>
      </w:r>
      <w:r w:rsidRPr="005D7415">
        <w:rPr>
          <w:sz w:val="24"/>
          <w:szCs w:val="24"/>
        </w:rPr>
        <w:t xml:space="preserve">riterion </w:t>
      </w:r>
      <w:r>
        <w:rPr>
          <w:sz w:val="24"/>
          <w:szCs w:val="24"/>
        </w:rPr>
        <w:t xml:space="preserve">3. Program Outcomes and </w:t>
      </w:r>
      <w:r w:rsidR="00A96507">
        <w:rPr>
          <w:sz w:val="24"/>
          <w:szCs w:val="24"/>
        </w:rPr>
        <w:t>Assessment</w:t>
      </w:r>
      <w:r>
        <w:rPr>
          <w:sz w:val="24"/>
          <w:szCs w:val="24"/>
        </w:rPr>
        <w:t>:</w:t>
      </w:r>
      <w:r w:rsidRPr="005D7415">
        <w:rPr>
          <w:sz w:val="24"/>
          <w:szCs w:val="24"/>
        </w:rPr>
        <w:t xml:space="preserve"> </w:t>
      </w:r>
    </w:p>
    <w:p w:rsidR="000F212B" w:rsidRPr="00D40A8B" w:rsidRDefault="000F212B" w:rsidP="00D40A8B">
      <w:pPr>
        <w:pStyle w:val="BodyText"/>
        <w:widowControl w:val="0"/>
        <w:jc w:val="both"/>
        <w:rPr>
          <w:i/>
          <w:sz w:val="24"/>
          <w:szCs w:val="24"/>
        </w:rPr>
      </w:pPr>
      <w:r w:rsidRPr="00FB4B05">
        <w:rPr>
          <w:i/>
          <w:sz w:val="24"/>
          <w:szCs w:val="24"/>
        </w:rPr>
        <w:t xml:space="preserve">Criterion </w:t>
      </w:r>
      <w:r>
        <w:rPr>
          <w:i/>
          <w:sz w:val="24"/>
          <w:szCs w:val="24"/>
        </w:rPr>
        <w:t>3 states that the programs must demonstrate that program outcomes “… are being measured and indicates the degree to which the outcomes are achieved.”  It further states that, “There must be evidence that the results of this assessment process are applied to the further development of the program.”  The program has an assessment process in place that demonstrated the due diligence of the faculty in satisfying this criterion.  Furthermore, the faculty has demonstrated their acceptance of the need to conduct outcomes assessment.  However, the process in place for direct assessment of the program outcomes seems not to be capable of distinguishing the performance of one program outcome from another.  The grade of each piece of student wor</w:t>
      </w:r>
      <w:r w:rsidR="00D40A8B">
        <w:rPr>
          <w:i/>
          <w:sz w:val="24"/>
          <w:szCs w:val="24"/>
        </w:rPr>
        <w:t xml:space="preserve">k is mapped to multiple course objectives, and each course objective is mapped to multiple program outcomes.  Therefore, the result for a particular program outcome is essentially a weighted average of a weighted average of individual grades that each reflects </w:t>
      </w:r>
      <w:r w:rsidR="00D40A8B">
        <w:rPr>
          <w:i/>
          <w:sz w:val="24"/>
          <w:szCs w:val="24"/>
        </w:rPr>
        <w:lastRenderedPageBreak/>
        <w:t>multiple program outcomes.  The effect is similar to use of course grades to assess program outcomes, a practice that is discouraged because of the lack of specificity that would result.  The assessment process should be modified to establish a unique or nearly unique association between program outcomes and student work.</w:t>
      </w:r>
    </w:p>
    <w:p w:rsidR="004A24E1" w:rsidRPr="004D19F7" w:rsidRDefault="00D60DA8" w:rsidP="004A24E1">
      <w:pPr>
        <w:pStyle w:val="BodyText"/>
        <w:widowControl w:val="0"/>
        <w:jc w:val="both"/>
        <w:rPr>
          <w:color w:val="000000"/>
          <w:sz w:val="24"/>
          <w:szCs w:val="24"/>
        </w:rPr>
      </w:pPr>
      <w:r w:rsidRPr="00D60DA8">
        <w:rPr>
          <w:sz w:val="24"/>
          <w:szCs w:val="24"/>
        </w:rPr>
        <w:t>In response to this concern we modified our approach to outcomes assessment in two important ways.</w:t>
      </w:r>
      <w:r w:rsidR="0085033C">
        <w:rPr>
          <w:sz w:val="24"/>
          <w:szCs w:val="24"/>
        </w:rPr>
        <w:t xml:space="preserve"> </w:t>
      </w:r>
      <w:r w:rsidRPr="00D60DA8">
        <w:rPr>
          <w:sz w:val="24"/>
          <w:szCs w:val="24"/>
        </w:rPr>
        <w:t xml:space="preserve"> First, a carefully selected subset of coursework is used for assessment.  This coursework may or may not be included in the final course grade.</w:t>
      </w:r>
      <w:r w:rsidR="0085033C">
        <w:rPr>
          <w:sz w:val="24"/>
          <w:szCs w:val="24"/>
        </w:rPr>
        <w:t xml:space="preserve"> </w:t>
      </w:r>
      <w:r w:rsidRPr="00D60DA8">
        <w:rPr>
          <w:sz w:val="24"/>
          <w:szCs w:val="24"/>
        </w:rPr>
        <w:t xml:space="preserve"> Second, course objectives are more selectively mapped to </w:t>
      </w:r>
      <w:r w:rsidR="00682CB0">
        <w:rPr>
          <w:sz w:val="24"/>
          <w:szCs w:val="24"/>
        </w:rPr>
        <w:t>S</w:t>
      </w:r>
      <w:r w:rsidRPr="00D60DA8">
        <w:rPr>
          <w:sz w:val="24"/>
          <w:szCs w:val="24"/>
        </w:rPr>
        <w:t xml:space="preserve">tudent </w:t>
      </w:r>
      <w:r w:rsidR="00682CB0">
        <w:rPr>
          <w:sz w:val="24"/>
          <w:szCs w:val="24"/>
        </w:rPr>
        <w:t>O</w:t>
      </w:r>
      <w:r w:rsidRPr="00D60DA8">
        <w:rPr>
          <w:sz w:val="24"/>
          <w:szCs w:val="24"/>
        </w:rPr>
        <w:t>utcomes.  Typically, each course objective is mapped to no more than three outcomes.  Finally, in some courses, concept inventories are used for assessment.  For example, in ME 10 Statics, the Force Concept Inventory and the Statics Concept Inventory (cihub.org) are used as pre- and posttests.</w:t>
      </w:r>
      <w:r w:rsidR="004A24E1">
        <w:rPr>
          <w:color w:val="000000"/>
          <w:sz w:val="24"/>
          <w:szCs w:val="24"/>
        </w:rPr>
        <w:t xml:space="preserve"> </w:t>
      </w:r>
    </w:p>
    <w:p w:rsidR="00894A3A" w:rsidRPr="005D7415" w:rsidRDefault="00894A3A" w:rsidP="00D40A8B">
      <w:pPr>
        <w:pStyle w:val="BodyText"/>
        <w:rPr>
          <w:b/>
        </w:rPr>
      </w:pPr>
      <w:r w:rsidRPr="005D7415">
        <w:rPr>
          <w:sz w:val="24"/>
          <w:szCs w:val="24"/>
        </w:rPr>
        <w:t xml:space="preserve">A summary of </w:t>
      </w:r>
      <w:r w:rsidR="004A24E1">
        <w:rPr>
          <w:sz w:val="24"/>
          <w:szCs w:val="24"/>
        </w:rPr>
        <w:t xml:space="preserve">major </w:t>
      </w:r>
      <w:r w:rsidRPr="005D7415">
        <w:rPr>
          <w:sz w:val="24"/>
          <w:szCs w:val="24"/>
        </w:rPr>
        <w:t>curriculum changes driven by our assessment process is given below:</w:t>
      </w:r>
    </w:p>
    <w:p w:rsidR="00894A3A" w:rsidRPr="005D7415" w:rsidRDefault="00894A3A" w:rsidP="00EE03FA">
      <w:pPr>
        <w:pStyle w:val="BodyText"/>
        <w:widowControl w:val="0"/>
        <w:numPr>
          <w:ilvl w:val="0"/>
          <w:numId w:val="4"/>
        </w:numPr>
        <w:spacing w:after="0"/>
        <w:jc w:val="both"/>
        <w:rPr>
          <w:sz w:val="24"/>
          <w:szCs w:val="24"/>
        </w:rPr>
      </w:pPr>
      <w:r w:rsidRPr="005D7415">
        <w:rPr>
          <w:sz w:val="24"/>
          <w:szCs w:val="24"/>
        </w:rPr>
        <w:t xml:space="preserve">ME 2 – Introduction to </w:t>
      </w:r>
      <w:r w:rsidR="00EE03FA">
        <w:rPr>
          <w:sz w:val="24"/>
          <w:szCs w:val="24"/>
        </w:rPr>
        <w:t>Mechanical Engineering</w:t>
      </w:r>
      <w:r w:rsidRPr="005D7415">
        <w:rPr>
          <w:sz w:val="24"/>
          <w:szCs w:val="24"/>
        </w:rPr>
        <w:t xml:space="preserve">: </w:t>
      </w:r>
      <w:r w:rsidR="004A24E1">
        <w:rPr>
          <w:sz w:val="24"/>
          <w:szCs w:val="24"/>
        </w:rPr>
        <w:t xml:space="preserve"> </w:t>
      </w:r>
      <w:r w:rsidRPr="005D7415">
        <w:rPr>
          <w:sz w:val="24"/>
          <w:szCs w:val="24"/>
        </w:rPr>
        <w:t xml:space="preserve">We carefully examined the strengths and weaknesses of the existing </w:t>
      </w:r>
      <w:r w:rsidR="00EE03FA">
        <w:rPr>
          <w:sz w:val="24"/>
          <w:szCs w:val="24"/>
        </w:rPr>
        <w:t>Mechanical Engineering</w:t>
      </w:r>
      <w:r w:rsidRPr="005D7415">
        <w:rPr>
          <w:sz w:val="24"/>
          <w:szCs w:val="24"/>
        </w:rPr>
        <w:t xml:space="preserve"> freshman experience and determined that the ME 1 A/B/C sequence did not adequately prepare our students for the challenges of the subsequent courses. </w:t>
      </w:r>
      <w:r w:rsidR="004A24E1">
        <w:rPr>
          <w:sz w:val="24"/>
          <w:szCs w:val="24"/>
        </w:rPr>
        <w:t xml:space="preserve"> </w:t>
      </w:r>
      <w:r w:rsidRPr="005D7415">
        <w:rPr>
          <w:sz w:val="24"/>
          <w:szCs w:val="24"/>
        </w:rPr>
        <w:t xml:space="preserve">As a remedy, we developed a new four-unit course, ME 2, which provides a comprehensive overview of mechanical engineering. </w:t>
      </w:r>
      <w:r w:rsidR="004A24E1">
        <w:rPr>
          <w:sz w:val="24"/>
          <w:szCs w:val="24"/>
        </w:rPr>
        <w:t xml:space="preserve"> </w:t>
      </w:r>
      <w:r w:rsidRPr="005D7415">
        <w:rPr>
          <w:sz w:val="24"/>
          <w:szCs w:val="24"/>
        </w:rPr>
        <w:t>This course teaches engineering problem</w:t>
      </w:r>
      <w:r w:rsidR="00682CB0">
        <w:rPr>
          <w:sz w:val="24"/>
          <w:szCs w:val="24"/>
        </w:rPr>
        <w:t>-</w:t>
      </w:r>
      <w:r w:rsidRPr="005D7415">
        <w:rPr>
          <w:sz w:val="24"/>
          <w:szCs w:val="24"/>
        </w:rPr>
        <w:t xml:space="preserve">solving skills without utilizing calculus, and is intended to provide a framework to help students connect concepts in subsequent courses. </w:t>
      </w:r>
      <w:r w:rsidR="004A24E1">
        <w:rPr>
          <w:sz w:val="24"/>
          <w:szCs w:val="24"/>
        </w:rPr>
        <w:t xml:space="preserve"> </w:t>
      </w:r>
      <w:r w:rsidRPr="005D7415">
        <w:rPr>
          <w:sz w:val="24"/>
          <w:szCs w:val="24"/>
        </w:rPr>
        <w:t xml:space="preserve">The </w:t>
      </w:r>
      <w:r w:rsidR="00EE03FA">
        <w:rPr>
          <w:sz w:val="24"/>
          <w:szCs w:val="24"/>
        </w:rPr>
        <w:t xml:space="preserve">Mechanical Engineering </w:t>
      </w:r>
      <w:r w:rsidRPr="005D7415">
        <w:rPr>
          <w:sz w:val="24"/>
          <w:szCs w:val="24"/>
        </w:rPr>
        <w:t xml:space="preserve">Board of Advisors (BOA) that includes the industry representative component of our stakeholders expressed their enthusiasm for this change at our Annual BOA Meeting held on April 24, 2009. </w:t>
      </w:r>
      <w:r w:rsidR="004A24E1">
        <w:rPr>
          <w:sz w:val="24"/>
          <w:szCs w:val="24"/>
        </w:rPr>
        <w:t xml:space="preserve"> </w:t>
      </w:r>
      <w:r w:rsidRPr="005D7415">
        <w:rPr>
          <w:sz w:val="24"/>
          <w:szCs w:val="24"/>
        </w:rPr>
        <w:t>This four</w:t>
      </w:r>
      <w:r w:rsidR="00EE03FA">
        <w:rPr>
          <w:sz w:val="24"/>
          <w:szCs w:val="24"/>
        </w:rPr>
        <w:t>-</w:t>
      </w:r>
      <w:r w:rsidRPr="005D7415">
        <w:rPr>
          <w:sz w:val="24"/>
          <w:szCs w:val="24"/>
        </w:rPr>
        <w:t>unit course</w:t>
      </w:r>
      <w:r w:rsidR="004A24E1">
        <w:rPr>
          <w:sz w:val="24"/>
          <w:szCs w:val="24"/>
        </w:rPr>
        <w:t xml:space="preserve"> was first </w:t>
      </w:r>
      <w:r w:rsidR="005E2E28">
        <w:rPr>
          <w:sz w:val="24"/>
          <w:szCs w:val="24"/>
        </w:rPr>
        <w:t xml:space="preserve">taught </w:t>
      </w:r>
      <w:r w:rsidRPr="005D7415">
        <w:rPr>
          <w:sz w:val="24"/>
          <w:szCs w:val="24"/>
        </w:rPr>
        <w:t xml:space="preserve">in AY 2009-2010. ME1A/B/C </w:t>
      </w:r>
      <w:r w:rsidR="004A24E1">
        <w:rPr>
          <w:sz w:val="24"/>
          <w:szCs w:val="24"/>
        </w:rPr>
        <w:t>is</w:t>
      </w:r>
      <w:r w:rsidRPr="005D7415">
        <w:rPr>
          <w:sz w:val="24"/>
          <w:szCs w:val="24"/>
        </w:rPr>
        <w:t xml:space="preserve"> no longer required.</w:t>
      </w:r>
    </w:p>
    <w:p w:rsidR="00894A3A" w:rsidRPr="005D7415" w:rsidRDefault="00894A3A" w:rsidP="00CE001F">
      <w:pPr>
        <w:pStyle w:val="BodyText"/>
        <w:widowControl w:val="0"/>
        <w:numPr>
          <w:ilvl w:val="0"/>
          <w:numId w:val="4"/>
        </w:numPr>
        <w:spacing w:after="0"/>
        <w:jc w:val="both"/>
        <w:rPr>
          <w:sz w:val="24"/>
          <w:szCs w:val="24"/>
        </w:rPr>
      </w:pPr>
      <w:r w:rsidRPr="005D7415">
        <w:rPr>
          <w:sz w:val="24"/>
          <w:szCs w:val="24"/>
        </w:rPr>
        <w:t xml:space="preserve">ME 18 – Introduction to Engineering Computation: The course was changed from </w:t>
      </w:r>
      <w:r w:rsidR="0085033C">
        <w:rPr>
          <w:sz w:val="24"/>
          <w:szCs w:val="24"/>
        </w:rPr>
        <w:t>two</w:t>
      </w:r>
      <w:r w:rsidRPr="005D7415">
        <w:rPr>
          <w:sz w:val="24"/>
          <w:szCs w:val="24"/>
        </w:rPr>
        <w:t xml:space="preserve"> units to </w:t>
      </w:r>
      <w:r w:rsidR="0085033C">
        <w:rPr>
          <w:sz w:val="24"/>
          <w:szCs w:val="24"/>
        </w:rPr>
        <w:t>three</w:t>
      </w:r>
      <w:r w:rsidRPr="005D7415">
        <w:rPr>
          <w:sz w:val="24"/>
          <w:szCs w:val="24"/>
        </w:rPr>
        <w:t xml:space="preserve"> to absorb material from ME 1C (basic MATLAB programming)</w:t>
      </w:r>
      <w:r w:rsidR="0085033C">
        <w:rPr>
          <w:sz w:val="24"/>
          <w:szCs w:val="24"/>
        </w:rPr>
        <w:t>,</w:t>
      </w:r>
      <w:r w:rsidRPr="005D7415">
        <w:rPr>
          <w:sz w:val="24"/>
          <w:szCs w:val="24"/>
        </w:rPr>
        <w:t xml:space="preserve"> thus providing a more comprehensive introduction to engineering computation. </w:t>
      </w:r>
    </w:p>
    <w:p w:rsidR="00894A3A" w:rsidRPr="005D7415" w:rsidRDefault="00894A3A" w:rsidP="00CE001F">
      <w:pPr>
        <w:pStyle w:val="BodyText"/>
        <w:widowControl w:val="0"/>
        <w:numPr>
          <w:ilvl w:val="0"/>
          <w:numId w:val="4"/>
        </w:numPr>
        <w:spacing w:after="0"/>
        <w:jc w:val="both"/>
        <w:rPr>
          <w:sz w:val="24"/>
          <w:szCs w:val="24"/>
        </w:rPr>
      </w:pPr>
      <w:r w:rsidRPr="005D7415">
        <w:rPr>
          <w:sz w:val="24"/>
          <w:szCs w:val="24"/>
        </w:rPr>
        <w:t>ME 174 – Machine Design: ME 130 (Kinematics) was eliminated as a required course and replaced with ME 174. The latter covers strength-based design, an essential mechanical engineering topic that was absent from the curriculum. The inclusion of ME 174 in the required curriculum addresse</w:t>
      </w:r>
      <w:r w:rsidR="005E2E28">
        <w:rPr>
          <w:sz w:val="24"/>
          <w:szCs w:val="24"/>
        </w:rPr>
        <w:t>d</w:t>
      </w:r>
      <w:r w:rsidRPr="005D7415">
        <w:rPr>
          <w:sz w:val="24"/>
          <w:szCs w:val="24"/>
        </w:rPr>
        <w:t xml:space="preserve"> deficiencies that were apparent in student performance in senior design, ME 175 B/C.</w:t>
      </w:r>
      <w:r w:rsidR="0085033C">
        <w:rPr>
          <w:sz w:val="24"/>
          <w:szCs w:val="24"/>
        </w:rPr>
        <w:t xml:space="preserve">  ME 130 is now a technical elective.</w:t>
      </w:r>
    </w:p>
    <w:p w:rsidR="00894A3A" w:rsidRPr="005D7415" w:rsidRDefault="00894A3A" w:rsidP="00CE001F">
      <w:pPr>
        <w:pStyle w:val="BodyText"/>
        <w:widowControl w:val="0"/>
        <w:numPr>
          <w:ilvl w:val="0"/>
          <w:numId w:val="4"/>
        </w:numPr>
        <w:spacing w:after="0"/>
        <w:jc w:val="both"/>
        <w:rPr>
          <w:sz w:val="24"/>
          <w:szCs w:val="24"/>
        </w:rPr>
      </w:pPr>
      <w:r w:rsidRPr="005D7415">
        <w:rPr>
          <w:sz w:val="24"/>
          <w:szCs w:val="24"/>
        </w:rPr>
        <w:t>BIOL 003: This course was eliminated as a required course as it did not contribute material that is essential to the major. Now, only BIOL 005A and BIOL 005L which focus on cell and molecular biology are required.</w:t>
      </w:r>
    </w:p>
    <w:p w:rsidR="00E11E01" w:rsidRPr="00D40A8B" w:rsidRDefault="00894A3A" w:rsidP="00CE001F">
      <w:pPr>
        <w:pStyle w:val="BodyText"/>
        <w:widowControl w:val="0"/>
        <w:numPr>
          <w:ilvl w:val="0"/>
          <w:numId w:val="4"/>
        </w:numPr>
        <w:jc w:val="both"/>
        <w:rPr>
          <w:color w:val="000000"/>
        </w:rPr>
      </w:pPr>
      <w:r w:rsidRPr="005D7415">
        <w:rPr>
          <w:sz w:val="24"/>
          <w:szCs w:val="24"/>
        </w:rPr>
        <w:t xml:space="preserve">To help </w:t>
      </w:r>
      <w:r w:rsidR="00EE03FA">
        <w:rPr>
          <w:sz w:val="24"/>
          <w:szCs w:val="24"/>
        </w:rPr>
        <w:t xml:space="preserve">Mechanical Engineering </w:t>
      </w:r>
      <w:r w:rsidRPr="005D7415">
        <w:rPr>
          <w:sz w:val="24"/>
          <w:szCs w:val="24"/>
        </w:rPr>
        <w:t>freshm</w:t>
      </w:r>
      <w:r w:rsidR="00EE03FA">
        <w:rPr>
          <w:sz w:val="24"/>
          <w:szCs w:val="24"/>
        </w:rPr>
        <w:t>e</w:t>
      </w:r>
      <w:r w:rsidRPr="005D7415">
        <w:rPr>
          <w:sz w:val="24"/>
          <w:szCs w:val="24"/>
        </w:rPr>
        <w:t xml:space="preserve">n stay connected with their major, the normal sequence of course offerings </w:t>
      </w:r>
      <w:r w:rsidR="004A24E1">
        <w:rPr>
          <w:sz w:val="24"/>
          <w:szCs w:val="24"/>
        </w:rPr>
        <w:t>is</w:t>
      </w:r>
      <w:r w:rsidRPr="005D7415">
        <w:rPr>
          <w:sz w:val="24"/>
          <w:szCs w:val="24"/>
        </w:rPr>
        <w:t xml:space="preserve">: </w:t>
      </w:r>
      <w:r w:rsidRPr="004D19F7">
        <w:rPr>
          <w:sz w:val="24"/>
          <w:szCs w:val="24"/>
        </w:rPr>
        <w:t>ME</w:t>
      </w:r>
      <w:r w:rsidR="00EE03FA">
        <w:rPr>
          <w:sz w:val="24"/>
          <w:szCs w:val="24"/>
        </w:rPr>
        <w:t xml:space="preserve"> </w:t>
      </w:r>
      <w:r w:rsidRPr="004D19F7">
        <w:rPr>
          <w:sz w:val="24"/>
          <w:szCs w:val="24"/>
        </w:rPr>
        <w:t>2 in the winter quarter of the freshman year, followed by ME</w:t>
      </w:r>
      <w:r w:rsidR="00EE03FA">
        <w:rPr>
          <w:sz w:val="24"/>
          <w:szCs w:val="24"/>
        </w:rPr>
        <w:t xml:space="preserve"> </w:t>
      </w:r>
      <w:r w:rsidRPr="004D19F7">
        <w:rPr>
          <w:sz w:val="24"/>
          <w:szCs w:val="24"/>
        </w:rPr>
        <w:t>9</w:t>
      </w:r>
      <w:r w:rsidR="00EE03FA">
        <w:rPr>
          <w:sz w:val="24"/>
          <w:szCs w:val="24"/>
        </w:rPr>
        <w:t xml:space="preserve"> (</w:t>
      </w:r>
      <w:r w:rsidR="00EE03FA" w:rsidRPr="00107FA1">
        <w:rPr>
          <w:sz w:val="24"/>
          <w:szCs w:val="24"/>
        </w:rPr>
        <w:t>Engineering Graphics and Design</w:t>
      </w:r>
      <w:r w:rsidR="00EE03FA">
        <w:rPr>
          <w:sz w:val="24"/>
          <w:szCs w:val="24"/>
        </w:rPr>
        <w:t>)</w:t>
      </w:r>
      <w:r w:rsidRPr="004D19F7">
        <w:rPr>
          <w:sz w:val="24"/>
          <w:szCs w:val="24"/>
        </w:rPr>
        <w:t xml:space="preserve"> in the </w:t>
      </w:r>
      <w:r w:rsidRPr="00D40A8B">
        <w:rPr>
          <w:color w:val="000000"/>
          <w:sz w:val="24"/>
          <w:szCs w:val="24"/>
        </w:rPr>
        <w:t>spring quarter.</w:t>
      </w:r>
    </w:p>
    <w:p w:rsidR="0085033C" w:rsidRPr="004D19F7" w:rsidRDefault="004D19F7" w:rsidP="00971A2B">
      <w:pPr>
        <w:spacing w:after="120"/>
        <w:jc w:val="both"/>
        <w:rPr>
          <w:color w:val="000000"/>
        </w:rPr>
      </w:pPr>
      <w:r w:rsidRPr="004D19F7">
        <w:rPr>
          <w:color w:val="000000"/>
        </w:rPr>
        <w:t xml:space="preserve">Other </w:t>
      </w:r>
      <w:r w:rsidR="006E5328" w:rsidRPr="004D19F7">
        <w:rPr>
          <w:color w:val="000000"/>
        </w:rPr>
        <w:t xml:space="preserve">changes were also implemented during this cycle. </w:t>
      </w:r>
      <w:r w:rsidR="0085033C" w:rsidRPr="004D19F7">
        <w:rPr>
          <w:color w:val="000000"/>
        </w:rPr>
        <w:t>These changes include:</w:t>
      </w:r>
    </w:p>
    <w:p w:rsidR="0085033C" w:rsidRPr="004D19F7" w:rsidRDefault="00EE03FA" w:rsidP="00971A2B">
      <w:pPr>
        <w:numPr>
          <w:ilvl w:val="0"/>
          <w:numId w:val="9"/>
        </w:numPr>
        <w:spacing w:before="20"/>
        <w:jc w:val="both"/>
        <w:rPr>
          <w:color w:val="000000"/>
        </w:rPr>
      </w:pPr>
      <w:r w:rsidRPr="004D19F7">
        <w:rPr>
          <w:color w:val="000000"/>
        </w:rPr>
        <w:t>Introduc</w:t>
      </w:r>
      <w:r>
        <w:rPr>
          <w:color w:val="000000"/>
        </w:rPr>
        <w:t xml:space="preserve">tion of Service Courses </w:t>
      </w:r>
      <w:r w:rsidR="0085033C" w:rsidRPr="004D19F7">
        <w:rPr>
          <w:color w:val="000000"/>
        </w:rPr>
        <w:t>for non</w:t>
      </w:r>
      <w:r w:rsidR="0085033C">
        <w:rPr>
          <w:color w:val="000000"/>
        </w:rPr>
        <w:t>-</w:t>
      </w:r>
      <w:r w:rsidR="0085033C" w:rsidRPr="004D19F7">
        <w:rPr>
          <w:color w:val="000000"/>
        </w:rPr>
        <w:t>engineering majors</w:t>
      </w:r>
      <w:r w:rsidR="0085033C">
        <w:rPr>
          <w:color w:val="000000"/>
        </w:rPr>
        <w:t>:</w:t>
      </w:r>
    </w:p>
    <w:p w:rsidR="0085033C" w:rsidRPr="004D19F7" w:rsidRDefault="0085033C" w:rsidP="00971A2B">
      <w:pPr>
        <w:numPr>
          <w:ilvl w:val="0"/>
          <w:numId w:val="8"/>
        </w:numPr>
        <w:spacing w:before="20"/>
        <w:ind w:left="1080"/>
        <w:jc w:val="both"/>
        <w:rPr>
          <w:color w:val="000000"/>
        </w:rPr>
      </w:pPr>
      <w:r w:rsidRPr="004D19F7">
        <w:rPr>
          <w:color w:val="000000"/>
        </w:rPr>
        <w:t>ME</w:t>
      </w:r>
      <w:r w:rsidR="00EE03FA">
        <w:rPr>
          <w:color w:val="000000"/>
        </w:rPr>
        <w:t xml:space="preserve"> </w:t>
      </w:r>
      <w:r w:rsidRPr="004D19F7">
        <w:rPr>
          <w:color w:val="000000"/>
        </w:rPr>
        <w:t>3 – How Stuff Works</w:t>
      </w:r>
    </w:p>
    <w:p w:rsidR="0085033C" w:rsidRPr="004D19F7" w:rsidRDefault="0085033C" w:rsidP="00971A2B">
      <w:pPr>
        <w:numPr>
          <w:ilvl w:val="0"/>
          <w:numId w:val="8"/>
        </w:numPr>
        <w:spacing w:before="20"/>
        <w:ind w:left="1080"/>
        <w:jc w:val="both"/>
        <w:rPr>
          <w:color w:val="000000"/>
        </w:rPr>
      </w:pPr>
      <w:r w:rsidRPr="004D19F7">
        <w:rPr>
          <w:color w:val="000000"/>
        </w:rPr>
        <w:t>ME</w:t>
      </w:r>
      <w:r w:rsidR="00EE03FA">
        <w:rPr>
          <w:color w:val="000000"/>
        </w:rPr>
        <w:t xml:space="preserve"> </w:t>
      </w:r>
      <w:r w:rsidRPr="004D19F7">
        <w:rPr>
          <w:color w:val="000000"/>
        </w:rPr>
        <w:t>4 – Energy and the Environment</w:t>
      </w:r>
    </w:p>
    <w:p w:rsidR="0085033C" w:rsidRPr="00D40A8B" w:rsidRDefault="0085033C" w:rsidP="00971A2B">
      <w:pPr>
        <w:numPr>
          <w:ilvl w:val="0"/>
          <w:numId w:val="8"/>
        </w:numPr>
        <w:spacing w:after="120"/>
        <w:ind w:left="1080"/>
        <w:jc w:val="both"/>
        <w:rPr>
          <w:color w:val="000000"/>
        </w:rPr>
      </w:pPr>
      <w:r w:rsidRPr="00D40A8B">
        <w:rPr>
          <w:color w:val="000000"/>
        </w:rPr>
        <w:t>ME</w:t>
      </w:r>
      <w:r w:rsidR="00EE03FA">
        <w:rPr>
          <w:color w:val="000000"/>
        </w:rPr>
        <w:t xml:space="preserve"> </w:t>
      </w:r>
      <w:r w:rsidRPr="00D40A8B">
        <w:rPr>
          <w:color w:val="000000"/>
        </w:rPr>
        <w:t xml:space="preserve">5 – </w:t>
      </w:r>
      <w:r>
        <w:rPr>
          <w:color w:val="000000"/>
        </w:rPr>
        <w:t xml:space="preserve">The </w:t>
      </w:r>
      <w:r w:rsidRPr="00D40A8B">
        <w:rPr>
          <w:color w:val="000000"/>
        </w:rPr>
        <w:t xml:space="preserve">Science of </w:t>
      </w:r>
      <w:proofErr w:type="spellStart"/>
      <w:r w:rsidRPr="00D40A8B">
        <w:rPr>
          <w:color w:val="000000"/>
        </w:rPr>
        <w:t>Mythbusting</w:t>
      </w:r>
      <w:proofErr w:type="spellEnd"/>
      <w:r w:rsidRPr="00D40A8B">
        <w:rPr>
          <w:color w:val="000000"/>
        </w:rPr>
        <w:t xml:space="preserve"> </w:t>
      </w:r>
    </w:p>
    <w:p w:rsidR="0085033C" w:rsidRPr="004D19F7" w:rsidRDefault="0085033C" w:rsidP="00971A2B">
      <w:pPr>
        <w:numPr>
          <w:ilvl w:val="0"/>
          <w:numId w:val="9"/>
        </w:numPr>
        <w:spacing w:after="120"/>
        <w:jc w:val="both"/>
        <w:rPr>
          <w:color w:val="000000"/>
        </w:rPr>
      </w:pPr>
      <w:r>
        <w:rPr>
          <w:color w:val="000000"/>
        </w:rPr>
        <w:lastRenderedPageBreak/>
        <w:t>We i</w:t>
      </w:r>
      <w:r w:rsidRPr="004D19F7">
        <w:rPr>
          <w:color w:val="000000"/>
        </w:rPr>
        <w:t>ntro</w:t>
      </w:r>
      <w:r>
        <w:rPr>
          <w:color w:val="000000"/>
        </w:rPr>
        <w:t xml:space="preserve">duced a </w:t>
      </w:r>
      <w:r w:rsidRPr="004D19F7">
        <w:rPr>
          <w:color w:val="000000"/>
        </w:rPr>
        <w:t xml:space="preserve">special mentoring </w:t>
      </w:r>
      <w:r>
        <w:rPr>
          <w:color w:val="000000"/>
        </w:rPr>
        <w:t xml:space="preserve">program, called the </w:t>
      </w:r>
      <w:r w:rsidR="00EE03FA">
        <w:rPr>
          <w:color w:val="000000"/>
        </w:rPr>
        <w:t>Mechanical Engineering</w:t>
      </w:r>
      <w:r w:rsidRPr="004D19F7">
        <w:rPr>
          <w:color w:val="000000"/>
        </w:rPr>
        <w:t xml:space="preserve"> Highlander Club</w:t>
      </w:r>
      <w:r>
        <w:rPr>
          <w:color w:val="000000"/>
        </w:rPr>
        <w:t>,</w:t>
      </w:r>
      <w:r w:rsidRPr="004D19F7">
        <w:rPr>
          <w:color w:val="000000"/>
        </w:rPr>
        <w:t xml:space="preserve"> for high</w:t>
      </w:r>
      <w:r w:rsidR="005E2E28">
        <w:rPr>
          <w:color w:val="000000"/>
        </w:rPr>
        <w:t>-</w:t>
      </w:r>
      <w:r w:rsidRPr="004D19F7">
        <w:rPr>
          <w:color w:val="000000"/>
        </w:rPr>
        <w:t>achieving students</w:t>
      </w:r>
      <w:r>
        <w:rPr>
          <w:color w:val="000000"/>
        </w:rPr>
        <w:t>.</w:t>
      </w:r>
    </w:p>
    <w:p w:rsidR="0085033C" w:rsidRDefault="0085033C" w:rsidP="00971A2B">
      <w:pPr>
        <w:numPr>
          <w:ilvl w:val="0"/>
          <w:numId w:val="9"/>
        </w:numPr>
        <w:spacing w:before="20" w:after="120"/>
        <w:jc w:val="both"/>
        <w:rPr>
          <w:color w:val="000000"/>
        </w:rPr>
      </w:pPr>
      <w:r>
        <w:rPr>
          <w:color w:val="000000"/>
        </w:rPr>
        <w:t xml:space="preserve">We made </w:t>
      </w:r>
      <w:r w:rsidR="005E2E28">
        <w:rPr>
          <w:color w:val="000000"/>
        </w:rPr>
        <w:t xml:space="preserve">several major </w:t>
      </w:r>
      <w:r>
        <w:rPr>
          <w:color w:val="000000"/>
        </w:rPr>
        <w:t xml:space="preserve">changes to improve individual </w:t>
      </w:r>
      <w:r w:rsidRPr="00D40A8B">
        <w:rPr>
          <w:color w:val="000000"/>
        </w:rPr>
        <w:t xml:space="preserve">courses are outlined in Table </w:t>
      </w:r>
      <w:r>
        <w:rPr>
          <w:color w:val="000000"/>
        </w:rPr>
        <w:t>1</w:t>
      </w:r>
      <w:r w:rsidRPr="00D40A8B">
        <w:rPr>
          <w:color w:val="000000"/>
        </w:rPr>
        <w:t>.</w:t>
      </w:r>
    </w:p>
    <w:p w:rsidR="0085033C" w:rsidRPr="00D40A8B" w:rsidRDefault="0085033C" w:rsidP="0085033C">
      <w:pPr>
        <w:spacing w:before="20" w:after="120"/>
        <w:ind w:left="720"/>
        <w:rPr>
          <w:color w:val="000000"/>
        </w:rPr>
      </w:pPr>
    </w:p>
    <w:p w:rsidR="004D19F7" w:rsidRPr="004D19F7" w:rsidRDefault="004D19F7" w:rsidP="0085033C">
      <w:pPr>
        <w:spacing w:after="120"/>
        <w:rPr>
          <w:color w:val="000000"/>
        </w:rPr>
      </w:pPr>
      <w:r w:rsidRPr="00D40A8B">
        <w:rPr>
          <w:b/>
          <w:color w:val="000000"/>
        </w:rPr>
        <w:t xml:space="preserve">Table </w:t>
      </w:r>
      <w:r w:rsidR="00C86487">
        <w:rPr>
          <w:b/>
          <w:color w:val="000000"/>
        </w:rPr>
        <w:t>1</w:t>
      </w:r>
      <w:r w:rsidRPr="00D40A8B">
        <w:rPr>
          <w:b/>
          <w:color w:val="000000"/>
        </w:rPr>
        <w:t>.</w:t>
      </w:r>
      <w:r w:rsidRPr="004D19F7">
        <w:rPr>
          <w:color w:val="000000"/>
        </w:rPr>
        <w:t xml:space="preserve"> Summary of m</w:t>
      </w:r>
      <w:r w:rsidR="00095009">
        <w:rPr>
          <w:color w:val="000000"/>
        </w:rPr>
        <w:t>ajor</w:t>
      </w:r>
      <w:r w:rsidRPr="004D19F7">
        <w:rPr>
          <w:color w:val="000000"/>
        </w:rPr>
        <w:t xml:space="preserve"> course changes</w:t>
      </w:r>
      <w:r w:rsidR="00AE3A09">
        <w:rPr>
          <w:color w:val="00000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
        <w:gridCol w:w="3512"/>
        <w:gridCol w:w="4960"/>
      </w:tblGrid>
      <w:tr w:rsidR="004C3FBB" w:rsidRPr="004D19F7" w:rsidTr="00D40A8B">
        <w:tc>
          <w:tcPr>
            <w:tcW w:w="990" w:type="dxa"/>
            <w:shd w:val="clear" w:color="auto" w:fill="FFFF00"/>
          </w:tcPr>
          <w:p w:rsidR="004D19F7" w:rsidRPr="004D19F7" w:rsidRDefault="004D19F7" w:rsidP="000F212B">
            <w:pPr>
              <w:spacing w:before="20"/>
              <w:jc w:val="center"/>
              <w:rPr>
                <w:rFonts w:eastAsia="Calibri"/>
                <w:b/>
                <w:color w:val="000000"/>
              </w:rPr>
            </w:pPr>
            <w:r w:rsidRPr="004D19F7">
              <w:rPr>
                <w:rFonts w:eastAsia="Calibri"/>
                <w:b/>
                <w:color w:val="000000"/>
              </w:rPr>
              <w:t>Course</w:t>
            </w:r>
          </w:p>
        </w:tc>
        <w:tc>
          <w:tcPr>
            <w:tcW w:w="3600" w:type="dxa"/>
            <w:shd w:val="clear" w:color="auto" w:fill="FFFF00"/>
          </w:tcPr>
          <w:p w:rsidR="004D19F7" w:rsidRPr="004D19F7" w:rsidRDefault="004D19F7" w:rsidP="000F212B">
            <w:pPr>
              <w:spacing w:before="20"/>
              <w:jc w:val="center"/>
              <w:rPr>
                <w:rFonts w:eastAsia="Calibri"/>
                <w:b/>
                <w:color w:val="000000"/>
              </w:rPr>
            </w:pPr>
            <w:r w:rsidRPr="004D19F7">
              <w:rPr>
                <w:rFonts w:eastAsia="Calibri"/>
                <w:b/>
                <w:color w:val="000000"/>
              </w:rPr>
              <w:t>Change</w:t>
            </w:r>
          </w:p>
        </w:tc>
        <w:tc>
          <w:tcPr>
            <w:tcW w:w="5158" w:type="dxa"/>
            <w:shd w:val="clear" w:color="auto" w:fill="FFFF00"/>
          </w:tcPr>
          <w:p w:rsidR="004D19F7" w:rsidRPr="004D19F7" w:rsidRDefault="004D19F7" w:rsidP="000F212B">
            <w:pPr>
              <w:spacing w:before="20"/>
              <w:jc w:val="center"/>
              <w:rPr>
                <w:rFonts w:eastAsia="Calibri"/>
                <w:b/>
                <w:color w:val="000000"/>
              </w:rPr>
            </w:pPr>
            <w:r w:rsidRPr="004D19F7">
              <w:rPr>
                <w:rFonts w:eastAsia="Calibri"/>
                <w:b/>
                <w:color w:val="000000"/>
              </w:rPr>
              <w:t>Justification</w:t>
            </w:r>
          </w:p>
        </w:tc>
      </w:tr>
      <w:tr w:rsidR="004C3FBB" w:rsidRPr="004D19F7" w:rsidTr="004C3FBB">
        <w:tc>
          <w:tcPr>
            <w:tcW w:w="990" w:type="dxa"/>
            <w:shd w:val="clear" w:color="auto" w:fill="auto"/>
          </w:tcPr>
          <w:p w:rsidR="004D19F7" w:rsidRPr="004D19F7" w:rsidRDefault="004D19F7" w:rsidP="000F212B">
            <w:pPr>
              <w:spacing w:before="20"/>
              <w:jc w:val="both"/>
              <w:rPr>
                <w:rFonts w:eastAsia="Calibri"/>
                <w:color w:val="000000"/>
              </w:rPr>
            </w:pPr>
            <w:r w:rsidRPr="004D19F7">
              <w:rPr>
                <w:rFonts w:eastAsia="Calibri"/>
                <w:color w:val="000000"/>
              </w:rPr>
              <w:t>ME</w:t>
            </w:r>
            <w:r w:rsidR="00971A2B">
              <w:rPr>
                <w:rFonts w:eastAsia="Calibri"/>
                <w:color w:val="000000"/>
              </w:rPr>
              <w:t> </w:t>
            </w:r>
            <w:r w:rsidRPr="004D19F7">
              <w:rPr>
                <w:rFonts w:eastAsia="Calibri"/>
                <w:color w:val="000000"/>
              </w:rPr>
              <w:t>12</w:t>
            </w:r>
            <w:r w:rsidR="004C3FBB">
              <w:rPr>
                <w:rFonts w:eastAsia="Calibri"/>
                <w:color w:val="000000"/>
              </w:rPr>
              <w:t>0</w:t>
            </w:r>
          </w:p>
        </w:tc>
        <w:tc>
          <w:tcPr>
            <w:tcW w:w="3600" w:type="dxa"/>
            <w:shd w:val="clear" w:color="auto" w:fill="auto"/>
          </w:tcPr>
          <w:p w:rsidR="004D19F7" w:rsidRPr="004C3FBB" w:rsidRDefault="004D19F7" w:rsidP="004A24E1">
            <w:pPr>
              <w:spacing w:before="20"/>
              <w:rPr>
                <w:rFonts w:eastAsia="Calibri"/>
                <w:color w:val="000000"/>
              </w:rPr>
            </w:pPr>
            <w:r w:rsidRPr="004C3FBB">
              <w:rPr>
                <w:rFonts w:eastAsia="Calibri"/>
                <w:color w:val="000000"/>
              </w:rPr>
              <w:t>New Course Objectives are</w:t>
            </w:r>
            <w:r w:rsidR="0066086C">
              <w:rPr>
                <w:rFonts w:eastAsia="Calibri"/>
                <w:color w:val="000000"/>
              </w:rPr>
              <w:t>:</w:t>
            </w:r>
          </w:p>
          <w:p w:rsidR="004D19F7" w:rsidRPr="004D19F7" w:rsidRDefault="004C3FBB" w:rsidP="008903C6">
            <w:pPr>
              <w:pStyle w:val="PlainText"/>
              <w:rPr>
                <w:rFonts w:ascii="Times New Roman" w:hAnsi="Times New Roman"/>
                <w:color w:val="000000"/>
                <w:sz w:val="24"/>
                <w:szCs w:val="24"/>
              </w:rPr>
            </w:pPr>
            <w:r w:rsidRPr="004C3FBB">
              <w:rPr>
                <w:rFonts w:ascii="Times New Roman" w:hAnsi="Times New Roman"/>
                <w:sz w:val="24"/>
                <w:szCs w:val="24"/>
              </w:rPr>
              <w:t>Modeling linear systems (electrical, mechanical,</w:t>
            </w:r>
            <w:r w:rsidR="008903C6">
              <w:rPr>
                <w:rFonts w:ascii="Times New Roman" w:hAnsi="Times New Roman"/>
                <w:sz w:val="24"/>
                <w:szCs w:val="24"/>
              </w:rPr>
              <w:t xml:space="preserve"> and</w:t>
            </w:r>
            <w:r w:rsidRPr="004C3FBB">
              <w:rPr>
                <w:rFonts w:ascii="Times New Roman" w:hAnsi="Times New Roman"/>
                <w:sz w:val="24"/>
                <w:szCs w:val="24"/>
              </w:rPr>
              <w:t xml:space="preserve"> biological), Laplace transform method </w:t>
            </w:r>
            <w:r w:rsidR="008903C6">
              <w:rPr>
                <w:rFonts w:ascii="Times New Roman" w:hAnsi="Times New Roman"/>
                <w:sz w:val="24"/>
                <w:szCs w:val="24"/>
              </w:rPr>
              <w:t xml:space="preserve">for </w:t>
            </w:r>
            <w:r w:rsidRPr="004C3FBB">
              <w:rPr>
                <w:rFonts w:ascii="Times New Roman" w:hAnsi="Times New Roman"/>
                <w:sz w:val="24"/>
                <w:szCs w:val="24"/>
              </w:rPr>
              <w:t>solv</w:t>
            </w:r>
            <w:r w:rsidR="008903C6">
              <w:rPr>
                <w:rFonts w:ascii="Times New Roman" w:hAnsi="Times New Roman"/>
                <w:sz w:val="24"/>
                <w:szCs w:val="24"/>
              </w:rPr>
              <w:t>ing</w:t>
            </w:r>
            <w:r w:rsidRPr="004C3FBB">
              <w:rPr>
                <w:rFonts w:ascii="Times New Roman" w:hAnsi="Times New Roman"/>
                <w:sz w:val="24"/>
                <w:szCs w:val="24"/>
              </w:rPr>
              <w:t xml:space="preserve"> differential equations, transfer functions and block diagrams, matrix representation of linear systems, similarity transformations and </w:t>
            </w:r>
            <w:proofErr w:type="spellStart"/>
            <w:r w:rsidRPr="004C3FBB">
              <w:rPr>
                <w:rFonts w:ascii="Times New Roman" w:hAnsi="Times New Roman"/>
                <w:sz w:val="24"/>
                <w:szCs w:val="24"/>
              </w:rPr>
              <w:t>diagonalization</w:t>
            </w:r>
            <w:proofErr w:type="spellEnd"/>
            <w:r w:rsidRPr="004C3FBB">
              <w:rPr>
                <w:rFonts w:ascii="Times New Roman" w:hAnsi="Times New Roman"/>
                <w:sz w:val="24"/>
                <w:szCs w:val="24"/>
              </w:rPr>
              <w:t xml:space="preserve">, stability analysis for linear systems, linearization, controllability and </w:t>
            </w:r>
            <w:proofErr w:type="spellStart"/>
            <w:r w:rsidRPr="004C3FBB">
              <w:rPr>
                <w:rFonts w:ascii="Times New Roman" w:hAnsi="Times New Roman"/>
                <w:sz w:val="24"/>
                <w:szCs w:val="24"/>
              </w:rPr>
              <w:t>observability</w:t>
            </w:r>
            <w:proofErr w:type="spellEnd"/>
            <w:r w:rsidRPr="004C3FBB">
              <w:rPr>
                <w:rFonts w:ascii="Times New Roman" w:hAnsi="Times New Roman"/>
                <w:sz w:val="24"/>
                <w:szCs w:val="24"/>
              </w:rPr>
              <w:t>, closed loop systems,</w:t>
            </w:r>
            <w:r w:rsidR="008903C6">
              <w:rPr>
                <w:rFonts w:ascii="Times New Roman" w:hAnsi="Times New Roman"/>
                <w:sz w:val="24"/>
                <w:szCs w:val="24"/>
              </w:rPr>
              <w:t xml:space="preserve"> and</w:t>
            </w:r>
            <w:r w:rsidRPr="004C3FBB">
              <w:rPr>
                <w:rFonts w:ascii="Times New Roman" w:hAnsi="Times New Roman"/>
                <w:sz w:val="24"/>
                <w:szCs w:val="24"/>
              </w:rPr>
              <w:t xml:space="preserve"> introduction to MATLAB linear systems toolbox.</w:t>
            </w:r>
          </w:p>
        </w:tc>
        <w:tc>
          <w:tcPr>
            <w:tcW w:w="5158" w:type="dxa"/>
            <w:shd w:val="clear" w:color="auto" w:fill="auto"/>
          </w:tcPr>
          <w:p w:rsidR="00405B1E" w:rsidRPr="00971A2B" w:rsidRDefault="00405B1E" w:rsidP="00971A2B">
            <w:pPr>
              <w:spacing w:before="20"/>
              <w:rPr>
                <w:color w:val="000000"/>
              </w:rPr>
            </w:pPr>
            <w:r w:rsidRPr="00971A2B">
              <w:rPr>
                <w:rFonts w:eastAsia="Calibri"/>
                <w:color w:val="000000"/>
              </w:rPr>
              <w:t xml:space="preserve">The course previously focused on Laplace transforms (input/output methods) and applications exclusively in mechanical engineering. The course lacked an introduction </w:t>
            </w:r>
            <w:r>
              <w:rPr>
                <w:rFonts w:eastAsia="Calibri"/>
                <w:color w:val="000000"/>
              </w:rPr>
              <w:t xml:space="preserve">to </w:t>
            </w:r>
            <w:r w:rsidRPr="00971A2B">
              <w:rPr>
                <w:rFonts w:eastAsia="Calibri"/>
                <w:color w:val="000000"/>
              </w:rPr>
              <w:t xml:space="preserve">some of the fundamental concepts needed for more advanced feedback control and mechatronics courses such as stability analysis, the concepts of controllability and </w:t>
            </w:r>
            <w:proofErr w:type="spellStart"/>
            <w:r w:rsidRPr="00971A2B">
              <w:rPr>
                <w:rFonts w:eastAsia="Calibri"/>
                <w:color w:val="000000"/>
              </w:rPr>
              <w:t>observability</w:t>
            </w:r>
            <w:proofErr w:type="spellEnd"/>
            <w:r w:rsidRPr="00971A2B">
              <w:rPr>
                <w:rFonts w:eastAsia="Calibri"/>
                <w:color w:val="000000"/>
              </w:rPr>
              <w:t>, linearization techniques, and feedback. The course was changed to include this material. Also, the course was modified to include more interdisciplinary examples, highlighting how linear systems theory can be applied to a broad spectrum of engineering and science problems. This will better prepare students to operate in multidisciplinary work environments.</w:t>
            </w:r>
          </w:p>
          <w:p w:rsidR="004D19F7" w:rsidRPr="00405B1E" w:rsidRDefault="004D19F7" w:rsidP="00405B1E">
            <w:pPr>
              <w:spacing w:before="20"/>
              <w:jc w:val="both"/>
              <w:rPr>
                <w:rFonts w:eastAsia="Calibri"/>
                <w:color w:val="000000"/>
              </w:rPr>
            </w:pPr>
          </w:p>
        </w:tc>
      </w:tr>
      <w:tr w:rsidR="004C3FBB" w:rsidRPr="004D19F7" w:rsidTr="004C3FBB">
        <w:tc>
          <w:tcPr>
            <w:tcW w:w="990" w:type="dxa"/>
            <w:shd w:val="clear" w:color="auto" w:fill="auto"/>
          </w:tcPr>
          <w:p w:rsidR="004D19F7" w:rsidRPr="00405B1E" w:rsidRDefault="004D19F7" w:rsidP="000F212B">
            <w:pPr>
              <w:spacing w:before="20"/>
              <w:jc w:val="both"/>
              <w:rPr>
                <w:rFonts w:eastAsia="Calibri"/>
                <w:color w:val="000000"/>
              </w:rPr>
            </w:pPr>
            <w:r w:rsidRPr="00405B1E">
              <w:rPr>
                <w:rFonts w:eastAsia="Calibri"/>
                <w:color w:val="000000"/>
              </w:rPr>
              <w:t>ME</w:t>
            </w:r>
            <w:r w:rsidR="00971A2B">
              <w:rPr>
                <w:rFonts w:eastAsia="Calibri"/>
                <w:color w:val="000000"/>
              </w:rPr>
              <w:t> </w:t>
            </w:r>
            <w:r w:rsidRPr="00405B1E">
              <w:rPr>
                <w:rFonts w:eastAsia="Calibri"/>
                <w:color w:val="000000"/>
              </w:rPr>
              <w:t>180</w:t>
            </w:r>
          </w:p>
        </w:tc>
        <w:tc>
          <w:tcPr>
            <w:tcW w:w="3600" w:type="dxa"/>
            <w:shd w:val="clear" w:color="auto" w:fill="auto"/>
          </w:tcPr>
          <w:p w:rsidR="004D19F7" w:rsidRPr="00405B1E" w:rsidRDefault="004D19F7" w:rsidP="004A24E1">
            <w:pPr>
              <w:spacing w:before="20"/>
              <w:rPr>
                <w:rFonts w:eastAsia="Calibri"/>
                <w:color w:val="000000"/>
              </w:rPr>
            </w:pPr>
            <w:r w:rsidRPr="00405B1E">
              <w:rPr>
                <w:rFonts w:eastAsia="Calibri"/>
                <w:color w:val="000000"/>
              </w:rPr>
              <w:t>New course description:</w:t>
            </w:r>
          </w:p>
          <w:p w:rsidR="004D19F7" w:rsidRPr="00405B1E" w:rsidRDefault="004D19F7" w:rsidP="004A24E1">
            <w:pPr>
              <w:spacing w:before="20"/>
              <w:rPr>
                <w:rFonts w:eastAsia="Calibri"/>
                <w:color w:val="000000"/>
              </w:rPr>
            </w:pPr>
            <w:r w:rsidRPr="00405B1E">
              <w:rPr>
                <w:rFonts w:eastAsia="Calibri"/>
                <w:color w:val="000000"/>
              </w:rPr>
              <w:t xml:space="preserve">Focuses on principles of optics and lasers, wave equations, interferometry, diffraction, laser-material interactions. </w:t>
            </w:r>
            <w:r w:rsidR="00837298" w:rsidRPr="00405B1E">
              <w:rPr>
                <w:rFonts w:eastAsia="Calibri"/>
                <w:color w:val="000000"/>
              </w:rPr>
              <w:t xml:space="preserve"> </w:t>
            </w:r>
            <w:r w:rsidRPr="00405B1E">
              <w:rPr>
                <w:rFonts w:eastAsia="Calibri"/>
                <w:color w:val="000000"/>
              </w:rPr>
              <w:t>Applications in analytical characterization including confocal microscopy, Raman spectroscopy, mechanical deformation analysis, scanning probe microscopy, ultraviolet-visible spectrophotometry, photoluminescence, optical detectors, and lasers in materials processing</w:t>
            </w:r>
            <w:r w:rsidR="008903C6" w:rsidRPr="00405B1E">
              <w:rPr>
                <w:rFonts w:eastAsia="Calibri"/>
                <w:color w:val="000000"/>
              </w:rPr>
              <w:t>.</w:t>
            </w:r>
          </w:p>
        </w:tc>
        <w:tc>
          <w:tcPr>
            <w:tcW w:w="5158" w:type="dxa"/>
            <w:shd w:val="clear" w:color="auto" w:fill="auto"/>
          </w:tcPr>
          <w:p w:rsidR="004D19F7" w:rsidRPr="004D19F7" w:rsidRDefault="00405B1E" w:rsidP="00971A2B">
            <w:pPr>
              <w:spacing w:before="20"/>
              <w:rPr>
                <w:rFonts w:eastAsia="Calibri"/>
                <w:color w:val="000000"/>
              </w:rPr>
            </w:pPr>
            <w:r>
              <w:rPr>
                <w:rFonts w:eastAsia="Calibri"/>
                <w:color w:val="000000"/>
              </w:rPr>
              <w:t>The course was previously focused on traditional optics concepts</w:t>
            </w:r>
            <w:r w:rsidR="004D19F7" w:rsidRPr="00405B1E">
              <w:rPr>
                <w:rFonts w:eastAsia="Calibri"/>
                <w:color w:val="000000"/>
              </w:rPr>
              <w:t>.</w:t>
            </w:r>
            <w:r>
              <w:rPr>
                <w:rFonts w:eastAsia="Calibri"/>
                <w:color w:val="000000"/>
              </w:rPr>
              <w:t xml:space="preserve"> The course was changed to include an increased emphasis on modern techniques for </w:t>
            </w:r>
            <w:r>
              <w:t>analytical characterization.</w:t>
            </w:r>
          </w:p>
        </w:tc>
      </w:tr>
    </w:tbl>
    <w:p w:rsidR="004D19F7" w:rsidRPr="004D19F7" w:rsidRDefault="004D19F7" w:rsidP="000F212B">
      <w:pPr>
        <w:spacing w:before="20"/>
        <w:rPr>
          <w:color w:val="000000"/>
        </w:rPr>
      </w:pPr>
    </w:p>
    <w:p w:rsidR="006E5328" w:rsidRPr="0085033C" w:rsidRDefault="0085033C" w:rsidP="0085033C">
      <w:pPr>
        <w:pStyle w:val="ListParagraph"/>
        <w:numPr>
          <w:ilvl w:val="0"/>
          <w:numId w:val="9"/>
        </w:numPr>
        <w:spacing w:before="20"/>
        <w:rPr>
          <w:color w:val="000000"/>
        </w:rPr>
      </w:pPr>
      <w:r w:rsidRPr="0085033C">
        <w:rPr>
          <w:color w:val="000000"/>
        </w:rPr>
        <w:t xml:space="preserve">We made numerous minor changes to improve individual courses as outlined in Table </w:t>
      </w:r>
      <w:r>
        <w:rPr>
          <w:color w:val="000000"/>
        </w:rPr>
        <w:t>2</w:t>
      </w:r>
      <w:r w:rsidRPr="0085033C">
        <w:rPr>
          <w:color w:val="000000"/>
        </w:rPr>
        <w:t>.</w:t>
      </w:r>
    </w:p>
    <w:p w:rsidR="006E5328" w:rsidRPr="004D19F7" w:rsidRDefault="006E5328" w:rsidP="000F212B">
      <w:pPr>
        <w:spacing w:before="20"/>
        <w:rPr>
          <w:color w:val="000000"/>
        </w:rPr>
      </w:pPr>
    </w:p>
    <w:p w:rsidR="00971A2B" w:rsidRDefault="00971A2B">
      <w:pPr>
        <w:rPr>
          <w:b/>
          <w:color w:val="000000"/>
        </w:rPr>
      </w:pPr>
      <w:r>
        <w:rPr>
          <w:b/>
          <w:color w:val="000000"/>
        </w:rPr>
        <w:br w:type="page"/>
      </w:r>
    </w:p>
    <w:p w:rsidR="006E5328" w:rsidRPr="004D19F7" w:rsidRDefault="006E5328" w:rsidP="000F212B">
      <w:pPr>
        <w:pStyle w:val="ListParagraph"/>
        <w:ind w:left="0"/>
        <w:rPr>
          <w:color w:val="000000"/>
        </w:rPr>
      </w:pPr>
      <w:r w:rsidRPr="00D40A8B">
        <w:rPr>
          <w:b/>
          <w:color w:val="000000"/>
        </w:rPr>
        <w:lastRenderedPageBreak/>
        <w:t xml:space="preserve">Table </w:t>
      </w:r>
      <w:r w:rsidR="0085033C">
        <w:rPr>
          <w:b/>
          <w:color w:val="000000"/>
        </w:rPr>
        <w:t>2</w:t>
      </w:r>
      <w:r w:rsidRPr="00D40A8B">
        <w:rPr>
          <w:b/>
          <w:color w:val="000000"/>
        </w:rPr>
        <w:t>.</w:t>
      </w:r>
      <w:r w:rsidRPr="004D19F7">
        <w:rPr>
          <w:color w:val="000000"/>
        </w:rPr>
        <w:t xml:space="preserve"> Summary of minor course changes</w:t>
      </w:r>
      <w:r w:rsidR="00AE3A09">
        <w:rPr>
          <w:color w:val="00000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gridCol w:w="5958"/>
      </w:tblGrid>
      <w:tr w:rsidR="004D19F7" w:rsidRPr="004D19F7" w:rsidTr="00971A2B">
        <w:tc>
          <w:tcPr>
            <w:tcW w:w="1170" w:type="dxa"/>
            <w:shd w:val="clear" w:color="auto" w:fill="FFFF00"/>
          </w:tcPr>
          <w:p w:rsidR="006E5328" w:rsidRPr="004D19F7" w:rsidRDefault="006E5328" w:rsidP="000F212B">
            <w:pPr>
              <w:spacing w:before="20"/>
              <w:jc w:val="center"/>
              <w:rPr>
                <w:rFonts w:eastAsia="Calibri"/>
                <w:b/>
                <w:color w:val="000000"/>
              </w:rPr>
            </w:pPr>
            <w:r w:rsidRPr="004D19F7">
              <w:rPr>
                <w:rFonts w:eastAsia="Calibri"/>
                <w:b/>
                <w:color w:val="000000"/>
              </w:rPr>
              <w:t>Course</w:t>
            </w:r>
          </w:p>
        </w:tc>
        <w:tc>
          <w:tcPr>
            <w:tcW w:w="2340" w:type="dxa"/>
            <w:shd w:val="clear" w:color="auto" w:fill="FFFF00"/>
          </w:tcPr>
          <w:p w:rsidR="006E5328" w:rsidRPr="004D19F7" w:rsidRDefault="006E5328" w:rsidP="000F212B">
            <w:pPr>
              <w:spacing w:before="20"/>
              <w:jc w:val="center"/>
              <w:rPr>
                <w:rFonts w:eastAsia="Calibri"/>
                <w:b/>
                <w:color w:val="000000"/>
              </w:rPr>
            </w:pPr>
            <w:r w:rsidRPr="004D19F7">
              <w:rPr>
                <w:rFonts w:eastAsia="Calibri"/>
                <w:b/>
                <w:color w:val="000000"/>
              </w:rPr>
              <w:t>Change</w:t>
            </w:r>
          </w:p>
        </w:tc>
        <w:tc>
          <w:tcPr>
            <w:tcW w:w="5958" w:type="dxa"/>
            <w:shd w:val="clear" w:color="auto" w:fill="FFFF00"/>
          </w:tcPr>
          <w:p w:rsidR="006E5328" w:rsidRPr="004D19F7" w:rsidRDefault="006E5328" w:rsidP="000F212B">
            <w:pPr>
              <w:spacing w:before="20"/>
              <w:jc w:val="center"/>
              <w:rPr>
                <w:rFonts w:eastAsia="Calibri"/>
                <w:b/>
                <w:color w:val="000000"/>
              </w:rPr>
            </w:pPr>
            <w:r w:rsidRPr="004D19F7">
              <w:rPr>
                <w:rFonts w:eastAsia="Calibri"/>
                <w:b/>
                <w:color w:val="000000"/>
              </w:rPr>
              <w:t>Justification</w:t>
            </w:r>
          </w:p>
        </w:tc>
      </w:tr>
      <w:tr w:rsidR="004D19F7" w:rsidRPr="004D19F7" w:rsidTr="00971A2B">
        <w:tc>
          <w:tcPr>
            <w:tcW w:w="1170" w:type="dxa"/>
            <w:shd w:val="clear" w:color="auto" w:fill="auto"/>
          </w:tcPr>
          <w:p w:rsidR="006E5328" w:rsidRPr="004D19F7" w:rsidRDefault="006E5328" w:rsidP="000F212B">
            <w:pPr>
              <w:spacing w:before="20"/>
              <w:jc w:val="both"/>
              <w:rPr>
                <w:rFonts w:eastAsia="Calibri"/>
                <w:color w:val="000000"/>
              </w:rPr>
            </w:pPr>
            <w:r w:rsidRPr="004D19F7">
              <w:rPr>
                <w:rFonts w:eastAsia="Calibri"/>
                <w:color w:val="000000"/>
              </w:rPr>
              <w:t>ME</w:t>
            </w:r>
            <w:r w:rsidR="00971A2B">
              <w:rPr>
                <w:rFonts w:eastAsia="Calibri"/>
                <w:color w:val="000000"/>
              </w:rPr>
              <w:t> </w:t>
            </w:r>
            <w:r w:rsidRPr="004D19F7">
              <w:rPr>
                <w:rFonts w:eastAsia="Calibri"/>
                <w:color w:val="000000"/>
              </w:rPr>
              <w:t>2</w:t>
            </w:r>
          </w:p>
        </w:tc>
        <w:tc>
          <w:tcPr>
            <w:tcW w:w="2340" w:type="dxa"/>
            <w:shd w:val="clear" w:color="auto" w:fill="auto"/>
          </w:tcPr>
          <w:p w:rsidR="006E5328" w:rsidRPr="004D19F7" w:rsidRDefault="003B7E39" w:rsidP="008903C6">
            <w:pPr>
              <w:spacing w:before="20"/>
              <w:rPr>
                <w:rFonts w:eastAsia="Calibri"/>
                <w:color w:val="000000"/>
              </w:rPr>
            </w:pPr>
            <w:r>
              <w:rPr>
                <w:rFonts w:eastAsia="Calibri"/>
                <w:color w:val="000000"/>
              </w:rPr>
              <w:t>E</w:t>
            </w:r>
            <w:r w:rsidR="006E5328" w:rsidRPr="004D19F7">
              <w:rPr>
                <w:rFonts w:eastAsia="Calibri"/>
                <w:color w:val="000000"/>
              </w:rPr>
              <w:t>nrol</w:t>
            </w:r>
            <w:r>
              <w:rPr>
                <w:rFonts w:eastAsia="Calibri"/>
                <w:color w:val="000000"/>
              </w:rPr>
              <w:t>l</w:t>
            </w:r>
            <w:r w:rsidR="006E5328" w:rsidRPr="004D19F7">
              <w:rPr>
                <w:rFonts w:eastAsia="Calibri"/>
                <w:color w:val="000000"/>
              </w:rPr>
              <w:t>ment priority given to Mechanical Engineering majors</w:t>
            </w:r>
            <w:r w:rsidR="008903C6">
              <w:rPr>
                <w:rFonts w:eastAsia="Calibri"/>
                <w:color w:val="000000"/>
              </w:rPr>
              <w:t>.</w:t>
            </w:r>
          </w:p>
        </w:tc>
        <w:tc>
          <w:tcPr>
            <w:tcW w:w="5958" w:type="dxa"/>
            <w:shd w:val="clear" w:color="auto" w:fill="auto"/>
          </w:tcPr>
          <w:p w:rsidR="006E5328" w:rsidRPr="004D19F7" w:rsidRDefault="006E5328" w:rsidP="00971A2B">
            <w:pPr>
              <w:spacing w:before="20"/>
              <w:rPr>
                <w:rFonts w:eastAsia="Calibri"/>
                <w:color w:val="000000"/>
              </w:rPr>
            </w:pPr>
            <w:r w:rsidRPr="004D19F7">
              <w:rPr>
                <w:rFonts w:eastAsia="Calibri"/>
                <w:color w:val="000000"/>
              </w:rPr>
              <w:t>ME</w:t>
            </w:r>
            <w:r w:rsidR="003B7E39">
              <w:rPr>
                <w:rFonts w:eastAsia="Calibri"/>
                <w:color w:val="000000"/>
              </w:rPr>
              <w:t xml:space="preserve"> </w:t>
            </w:r>
            <w:r w:rsidRPr="004D19F7">
              <w:rPr>
                <w:rFonts w:eastAsia="Calibri"/>
                <w:color w:val="000000"/>
              </w:rPr>
              <w:t xml:space="preserve">2 is mandatory for mechanical engineering freshmen who cannot </w:t>
            </w:r>
            <w:r w:rsidR="00B65F4D">
              <w:rPr>
                <w:rFonts w:eastAsia="Calibri"/>
                <w:color w:val="000000"/>
              </w:rPr>
              <w:t>enroll in most</w:t>
            </w:r>
            <w:r w:rsidRPr="004D19F7">
              <w:rPr>
                <w:rFonts w:eastAsia="Calibri"/>
                <w:color w:val="000000"/>
              </w:rPr>
              <w:t xml:space="preserve"> other ME </w:t>
            </w:r>
            <w:r w:rsidR="008903C6">
              <w:rPr>
                <w:rFonts w:eastAsia="Calibri"/>
                <w:color w:val="000000"/>
              </w:rPr>
              <w:t xml:space="preserve">courses </w:t>
            </w:r>
            <w:r w:rsidRPr="004D19F7">
              <w:rPr>
                <w:rFonts w:eastAsia="Calibri"/>
                <w:color w:val="000000"/>
              </w:rPr>
              <w:t xml:space="preserve">without first completing </w:t>
            </w:r>
            <w:r w:rsidR="008903C6">
              <w:rPr>
                <w:rFonts w:eastAsia="Calibri"/>
                <w:color w:val="000000"/>
              </w:rPr>
              <w:t>this course</w:t>
            </w:r>
            <w:r w:rsidRPr="004D19F7">
              <w:rPr>
                <w:rFonts w:eastAsia="Calibri"/>
                <w:color w:val="000000"/>
              </w:rPr>
              <w:t>.  ME</w:t>
            </w:r>
            <w:r w:rsidR="003B7E39">
              <w:rPr>
                <w:rFonts w:eastAsia="Calibri"/>
                <w:color w:val="000000"/>
              </w:rPr>
              <w:t xml:space="preserve"> </w:t>
            </w:r>
            <w:r w:rsidRPr="004D19F7">
              <w:rPr>
                <w:rFonts w:eastAsia="Calibri"/>
                <w:color w:val="000000"/>
              </w:rPr>
              <w:t xml:space="preserve">2 </w:t>
            </w:r>
            <w:r w:rsidR="00B65F4D">
              <w:rPr>
                <w:rFonts w:eastAsia="Calibri"/>
                <w:color w:val="000000"/>
              </w:rPr>
              <w:t>is</w:t>
            </w:r>
            <w:r w:rsidRPr="004D19F7">
              <w:rPr>
                <w:rFonts w:eastAsia="Calibri"/>
                <w:color w:val="000000"/>
              </w:rPr>
              <w:t xml:space="preserve"> intended to prepare ME students for the rigors of subsequent ME </w:t>
            </w:r>
            <w:r w:rsidR="00405B1E">
              <w:rPr>
                <w:rFonts w:eastAsia="Calibri"/>
                <w:color w:val="000000"/>
              </w:rPr>
              <w:t>courses</w:t>
            </w:r>
            <w:r w:rsidRPr="004D19F7">
              <w:rPr>
                <w:rFonts w:eastAsia="Calibri"/>
                <w:color w:val="000000"/>
              </w:rPr>
              <w:t xml:space="preserve">. </w:t>
            </w:r>
            <w:r w:rsidR="00837298">
              <w:rPr>
                <w:rFonts w:eastAsia="Calibri"/>
                <w:color w:val="000000"/>
              </w:rPr>
              <w:t xml:space="preserve"> </w:t>
            </w:r>
            <w:r w:rsidRPr="004D19F7">
              <w:rPr>
                <w:rFonts w:eastAsia="Calibri"/>
                <w:color w:val="000000"/>
              </w:rPr>
              <w:t xml:space="preserve">It is </w:t>
            </w:r>
            <w:r w:rsidR="008903C6">
              <w:rPr>
                <w:rFonts w:eastAsia="Calibri"/>
                <w:color w:val="000000"/>
              </w:rPr>
              <w:t>in</w:t>
            </w:r>
            <w:r w:rsidRPr="004D19F7">
              <w:rPr>
                <w:rFonts w:eastAsia="Calibri"/>
                <w:color w:val="000000"/>
              </w:rPr>
              <w:t>appropriate for non-engineering majors who should instead take ME</w:t>
            </w:r>
            <w:r w:rsidR="003B7E39">
              <w:rPr>
                <w:rFonts w:eastAsia="Calibri"/>
                <w:color w:val="000000"/>
              </w:rPr>
              <w:t xml:space="preserve"> </w:t>
            </w:r>
            <w:r w:rsidRPr="004D19F7">
              <w:rPr>
                <w:rFonts w:eastAsia="Calibri"/>
                <w:color w:val="000000"/>
              </w:rPr>
              <w:t xml:space="preserve">3 </w:t>
            </w:r>
            <w:r w:rsidR="008903C6">
              <w:rPr>
                <w:rFonts w:eastAsia="Calibri"/>
                <w:color w:val="000000"/>
              </w:rPr>
              <w:t xml:space="preserve">or </w:t>
            </w:r>
            <w:r w:rsidRPr="004D19F7">
              <w:rPr>
                <w:rFonts w:eastAsia="Calibri"/>
                <w:color w:val="000000"/>
              </w:rPr>
              <w:t>ME</w:t>
            </w:r>
            <w:r w:rsidR="003B7E39">
              <w:rPr>
                <w:rFonts w:eastAsia="Calibri"/>
                <w:color w:val="000000"/>
              </w:rPr>
              <w:t xml:space="preserve"> </w:t>
            </w:r>
            <w:r w:rsidRPr="004D19F7">
              <w:rPr>
                <w:rFonts w:eastAsia="Calibri"/>
                <w:color w:val="000000"/>
              </w:rPr>
              <w:t>4</w:t>
            </w:r>
            <w:r w:rsidR="003B7E39">
              <w:rPr>
                <w:rFonts w:eastAsia="Calibri"/>
                <w:color w:val="000000"/>
              </w:rPr>
              <w:t>.</w:t>
            </w:r>
          </w:p>
        </w:tc>
      </w:tr>
      <w:tr w:rsidR="004D19F7" w:rsidRPr="004D19F7" w:rsidTr="00971A2B">
        <w:tc>
          <w:tcPr>
            <w:tcW w:w="1170" w:type="dxa"/>
            <w:shd w:val="clear" w:color="auto" w:fill="auto"/>
          </w:tcPr>
          <w:p w:rsidR="006E5328" w:rsidRPr="004D19F7" w:rsidRDefault="006E5328" w:rsidP="000F212B">
            <w:pPr>
              <w:spacing w:before="20"/>
              <w:jc w:val="both"/>
              <w:rPr>
                <w:rFonts w:eastAsia="Calibri"/>
                <w:color w:val="000000"/>
              </w:rPr>
            </w:pPr>
            <w:r w:rsidRPr="004D19F7">
              <w:rPr>
                <w:rFonts w:eastAsia="Calibri"/>
                <w:color w:val="000000"/>
              </w:rPr>
              <w:t>ME</w:t>
            </w:r>
            <w:r w:rsidR="00971A2B">
              <w:rPr>
                <w:rFonts w:eastAsia="Calibri"/>
                <w:color w:val="000000"/>
              </w:rPr>
              <w:t> </w:t>
            </w:r>
            <w:r w:rsidRPr="004D19F7">
              <w:rPr>
                <w:rFonts w:eastAsia="Calibri"/>
                <w:color w:val="000000"/>
              </w:rPr>
              <w:t>3</w:t>
            </w:r>
          </w:p>
        </w:tc>
        <w:tc>
          <w:tcPr>
            <w:tcW w:w="2340" w:type="dxa"/>
            <w:shd w:val="clear" w:color="auto" w:fill="auto"/>
          </w:tcPr>
          <w:p w:rsidR="006E5328" w:rsidRPr="004D19F7" w:rsidRDefault="006E5328" w:rsidP="008903C6">
            <w:pPr>
              <w:spacing w:before="20"/>
              <w:rPr>
                <w:rFonts w:eastAsia="Calibri"/>
                <w:color w:val="000000"/>
              </w:rPr>
            </w:pPr>
            <w:r w:rsidRPr="004D19F7">
              <w:rPr>
                <w:rFonts w:eastAsia="Calibri"/>
                <w:color w:val="000000"/>
              </w:rPr>
              <w:t>MATH 5 removed as prerequisite</w:t>
            </w:r>
            <w:r w:rsidR="008903C6">
              <w:rPr>
                <w:rFonts w:eastAsia="Calibri"/>
                <w:color w:val="000000"/>
              </w:rPr>
              <w:t>.</w:t>
            </w:r>
          </w:p>
        </w:tc>
        <w:tc>
          <w:tcPr>
            <w:tcW w:w="5958" w:type="dxa"/>
            <w:shd w:val="clear" w:color="auto" w:fill="auto"/>
          </w:tcPr>
          <w:p w:rsidR="006E5328" w:rsidRPr="004D19F7" w:rsidRDefault="006E5328" w:rsidP="00971A2B">
            <w:pPr>
              <w:spacing w:before="20"/>
              <w:rPr>
                <w:rFonts w:eastAsia="Calibri"/>
                <w:color w:val="000000"/>
              </w:rPr>
            </w:pPr>
            <w:r w:rsidRPr="004D19F7">
              <w:rPr>
                <w:rFonts w:eastAsia="Calibri"/>
                <w:color w:val="000000"/>
              </w:rPr>
              <w:t>After careful examination of the course material</w:t>
            </w:r>
            <w:r w:rsidR="00DF613F">
              <w:rPr>
                <w:rFonts w:eastAsia="Calibri"/>
                <w:color w:val="000000"/>
              </w:rPr>
              <w:t xml:space="preserve">, </w:t>
            </w:r>
            <w:r w:rsidRPr="004D19F7">
              <w:rPr>
                <w:rFonts w:eastAsia="Calibri"/>
                <w:color w:val="000000"/>
              </w:rPr>
              <w:t>it was concluded that</w:t>
            </w:r>
            <w:r w:rsidR="00B65F4D">
              <w:rPr>
                <w:rFonts w:eastAsia="Calibri"/>
                <w:color w:val="000000"/>
              </w:rPr>
              <w:t xml:space="preserve"> the</w:t>
            </w:r>
            <w:r w:rsidRPr="004D19F7">
              <w:rPr>
                <w:rFonts w:eastAsia="Calibri"/>
                <w:color w:val="000000"/>
              </w:rPr>
              <w:t xml:space="preserve"> material covered in MATH 5 is </w:t>
            </w:r>
            <w:r w:rsidR="00DF613F">
              <w:rPr>
                <w:rFonts w:eastAsia="Calibri"/>
                <w:color w:val="000000"/>
              </w:rPr>
              <w:t xml:space="preserve">unnecessary </w:t>
            </w:r>
            <w:r w:rsidRPr="004D19F7">
              <w:rPr>
                <w:rFonts w:eastAsia="Calibri"/>
                <w:color w:val="000000"/>
              </w:rPr>
              <w:t>for success in ME</w:t>
            </w:r>
            <w:r w:rsidR="003B7E39">
              <w:rPr>
                <w:rFonts w:eastAsia="Calibri"/>
                <w:color w:val="000000"/>
              </w:rPr>
              <w:t xml:space="preserve"> </w:t>
            </w:r>
            <w:r w:rsidRPr="004D19F7">
              <w:rPr>
                <w:rFonts w:eastAsia="Calibri"/>
                <w:color w:val="000000"/>
              </w:rPr>
              <w:t>3</w:t>
            </w:r>
            <w:r w:rsidR="003B7E39">
              <w:rPr>
                <w:rFonts w:eastAsia="Calibri"/>
                <w:color w:val="000000"/>
              </w:rPr>
              <w:t>.</w:t>
            </w:r>
          </w:p>
        </w:tc>
      </w:tr>
      <w:tr w:rsidR="004D19F7" w:rsidRPr="004D19F7" w:rsidTr="00971A2B">
        <w:tc>
          <w:tcPr>
            <w:tcW w:w="1170" w:type="dxa"/>
            <w:shd w:val="clear" w:color="auto" w:fill="auto"/>
          </w:tcPr>
          <w:p w:rsidR="006E5328" w:rsidRPr="004D19F7" w:rsidRDefault="006E5328" w:rsidP="000F212B">
            <w:pPr>
              <w:spacing w:before="20"/>
              <w:jc w:val="both"/>
              <w:rPr>
                <w:rFonts w:eastAsia="Calibri"/>
                <w:color w:val="000000"/>
              </w:rPr>
            </w:pPr>
            <w:r w:rsidRPr="004D19F7">
              <w:rPr>
                <w:rFonts w:eastAsia="Calibri"/>
                <w:color w:val="000000"/>
              </w:rPr>
              <w:t>ME</w:t>
            </w:r>
            <w:r w:rsidR="00971A2B">
              <w:rPr>
                <w:rFonts w:eastAsia="Calibri"/>
                <w:color w:val="000000"/>
              </w:rPr>
              <w:t> </w:t>
            </w:r>
            <w:r w:rsidRPr="004D19F7">
              <w:rPr>
                <w:rFonts w:eastAsia="Calibri"/>
                <w:color w:val="000000"/>
              </w:rPr>
              <w:t>9</w:t>
            </w:r>
          </w:p>
        </w:tc>
        <w:tc>
          <w:tcPr>
            <w:tcW w:w="2340" w:type="dxa"/>
            <w:shd w:val="clear" w:color="auto" w:fill="auto"/>
          </w:tcPr>
          <w:p w:rsidR="006E5328" w:rsidRPr="004D19F7" w:rsidRDefault="006E5328" w:rsidP="004A24E1">
            <w:pPr>
              <w:rPr>
                <w:rFonts w:eastAsia="Calibri"/>
                <w:color w:val="000000"/>
              </w:rPr>
            </w:pPr>
            <w:r w:rsidRPr="004D19F7">
              <w:rPr>
                <w:rFonts w:eastAsia="Calibri"/>
                <w:color w:val="000000"/>
              </w:rPr>
              <w:t xml:space="preserve">Add </w:t>
            </w:r>
            <w:r w:rsidR="004D19F7" w:rsidRPr="004D19F7">
              <w:rPr>
                <w:rFonts w:eastAsia="Calibri"/>
                <w:color w:val="000000"/>
              </w:rPr>
              <w:t>ME</w:t>
            </w:r>
            <w:r w:rsidR="008903C6">
              <w:rPr>
                <w:rFonts w:eastAsia="Calibri"/>
                <w:color w:val="000000"/>
              </w:rPr>
              <w:t xml:space="preserve"> </w:t>
            </w:r>
            <w:r w:rsidR="004D19F7" w:rsidRPr="004D19F7">
              <w:rPr>
                <w:rFonts w:eastAsia="Calibri"/>
                <w:color w:val="000000"/>
              </w:rPr>
              <w:t xml:space="preserve">2 </w:t>
            </w:r>
            <w:r w:rsidRPr="004D19F7">
              <w:rPr>
                <w:rFonts w:eastAsia="Calibri"/>
                <w:color w:val="000000"/>
              </w:rPr>
              <w:t>as co-req</w:t>
            </w:r>
            <w:r w:rsidR="008903C6">
              <w:rPr>
                <w:rFonts w:eastAsia="Calibri"/>
                <w:color w:val="000000"/>
              </w:rPr>
              <w:t>uisite.</w:t>
            </w:r>
            <w:r w:rsidRPr="004D19F7">
              <w:rPr>
                <w:rFonts w:eastAsia="Calibri"/>
                <w:color w:val="000000"/>
              </w:rPr>
              <w:t xml:space="preserve"> </w:t>
            </w:r>
          </w:p>
        </w:tc>
        <w:tc>
          <w:tcPr>
            <w:tcW w:w="5958" w:type="dxa"/>
            <w:shd w:val="clear" w:color="auto" w:fill="auto"/>
          </w:tcPr>
          <w:p w:rsidR="006E5328" w:rsidRPr="004D19F7" w:rsidRDefault="006E5328" w:rsidP="00971A2B">
            <w:pPr>
              <w:spacing w:before="20"/>
              <w:rPr>
                <w:rFonts w:eastAsia="Calibri"/>
                <w:color w:val="000000"/>
              </w:rPr>
            </w:pPr>
            <w:r w:rsidRPr="004D19F7">
              <w:rPr>
                <w:rFonts w:eastAsia="Calibri"/>
                <w:color w:val="000000"/>
              </w:rPr>
              <w:t>ME</w:t>
            </w:r>
            <w:r w:rsidR="003B7E39">
              <w:rPr>
                <w:rFonts w:eastAsia="Calibri"/>
                <w:color w:val="000000"/>
              </w:rPr>
              <w:t xml:space="preserve"> </w:t>
            </w:r>
            <w:r w:rsidRPr="004D19F7">
              <w:rPr>
                <w:rFonts w:eastAsia="Calibri"/>
                <w:color w:val="000000"/>
              </w:rPr>
              <w:t xml:space="preserve">9 teaches engineering design and computer aided design (CAD). </w:t>
            </w:r>
            <w:r w:rsidR="00837298">
              <w:rPr>
                <w:rFonts w:eastAsia="Calibri"/>
                <w:color w:val="000000"/>
              </w:rPr>
              <w:t xml:space="preserve"> </w:t>
            </w:r>
            <w:r w:rsidRPr="004D19F7">
              <w:rPr>
                <w:rFonts w:eastAsia="Calibri"/>
                <w:color w:val="000000"/>
              </w:rPr>
              <w:t>ME</w:t>
            </w:r>
            <w:r w:rsidR="003B7E39">
              <w:rPr>
                <w:rFonts w:eastAsia="Calibri"/>
                <w:color w:val="000000"/>
              </w:rPr>
              <w:t xml:space="preserve"> </w:t>
            </w:r>
            <w:r w:rsidRPr="004D19F7">
              <w:rPr>
                <w:rFonts w:eastAsia="Calibri"/>
                <w:color w:val="000000"/>
              </w:rPr>
              <w:t>2</w:t>
            </w:r>
            <w:r w:rsidR="008903C6">
              <w:rPr>
                <w:rFonts w:eastAsia="Calibri"/>
                <w:color w:val="000000"/>
              </w:rPr>
              <w:t xml:space="preserve"> </w:t>
            </w:r>
            <w:r w:rsidRPr="004D19F7">
              <w:rPr>
                <w:rFonts w:eastAsia="Calibri"/>
                <w:color w:val="000000"/>
              </w:rPr>
              <w:t xml:space="preserve">provides students with knowledge of </w:t>
            </w:r>
            <w:r w:rsidR="008903C6">
              <w:rPr>
                <w:rFonts w:eastAsia="Calibri"/>
                <w:color w:val="000000"/>
              </w:rPr>
              <w:t xml:space="preserve">the </w:t>
            </w:r>
            <w:r w:rsidRPr="004D19F7">
              <w:rPr>
                <w:rFonts w:eastAsia="Calibri"/>
                <w:color w:val="000000"/>
              </w:rPr>
              <w:t xml:space="preserve">engineering principles that </w:t>
            </w:r>
            <w:r w:rsidR="008903C6">
              <w:rPr>
                <w:rFonts w:eastAsia="Calibri"/>
                <w:color w:val="000000"/>
              </w:rPr>
              <w:t xml:space="preserve">are the </w:t>
            </w:r>
            <w:r w:rsidRPr="004D19F7">
              <w:rPr>
                <w:rFonts w:eastAsia="Calibri"/>
                <w:color w:val="000000"/>
              </w:rPr>
              <w:t>foundation for the material in ME</w:t>
            </w:r>
            <w:r w:rsidR="003B7E39">
              <w:rPr>
                <w:rFonts w:eastAsia="Calibri"/>
                <w:color w:val="000000"/>
              </w:rPr>
              <w:t xml:space="preserve"> </w:t>
            </w:r>
            <w:r w:rsidRPr="004D19F7">
              <w:rPr>
                <w:rFonts w:eastAsia="Calibri"/>
                <w:color w:val="000000"/>
              </w:rPr>
              <w:t>9</w:t>
            </w:r>
            <w:r w:rsidR="003B7E39">
              <w:rPr>
                <w:rFonts w:eastAsia="Calibri"/>
                <w:color w:val="000000"/>
              </w:rPr>
              <w:t>.</w:t>
            </w:r>
          </w:p>
        </w:tc>
      </w:tr>
      <w:tr w:rsidR="004D19F7" w:rsidRPr="004D19F7" w:rsidTr="00971A2B">
        <w:tc>
          <w:tcPr>
            <w:tcW w:w="1170" w:type="dxa"/>
            <w:shd w:val="clear" w:color="auto" w:fill="auto"/>
          </w:tcPr>
          <w:p w:rsidR="006E5328" w:rsidRPr="004D19F7" w:rsidRDefault="006E5328" w:rsidP="000F212B">
            <w:pPr>
              <w:spacing w:before="20"/>
              <w:jc w:val="both"/>
              <w:rPr>
                <w:rFonts w:eastAsia="Calibri"/>
                <w:color w:val="000000"/>
              </w:rPr>
            </w:pPr>
            <w:r w:rsidRPr="004D19F7">
              <w:rPr>
                <w:rFonts w:eastAsia="Calibri"/>
                <w:color w:val="000000"/>
              </w:rPr>
              <w:t>ME</w:t>
            </w:r>
            <w:r w:rsidR="00971A2B">
              <w:rPr>
                <w:rFonts w:eastAsia="Calibri"/>
                <w:color w:val="000000"/>
              </w:rPr>
              <w:t> </w:t>
            </w:r>
            <w:r w:rsidRPr="004D19F7">
              <w:rPr>
                <w:rFonts w:eastAsia="Calibri"/>
                <w:color w:val="000000"/>
              </w:rPr>
              <w:t>10</w:t>
            </w:r>
          </w:p>
        </w:tc>
        <w:tc>
          <w:tcPr>
            <w:tcW w:w="2340" w:type="dxa"/>
            <w:shd w:val="clear" w:color="auto" w:fill="auto"/>
          </w:tcPr>
          <w:p w:rsidR="006E5328" w:rsidRPr="004D19F7" w:rsidRDefault="003B7E39" w:rsidP="008903C6">
            <w:pPr>
              <w:spacing w:before="20"/>
              <w:rPr>
                <w:rFonts w:eastAsia="Calibri"/>
                <w:color w:val="000000"/>
              </w:rPr>
            </w:pPr>
            <w:r>
              <w:rPr>
                <w:rFonts w:eastAsia="Calibri"/>
                <w:color w:val="000000"/>
              </w:rPr>
              <w:t>E</w:t>
            </w:r>
            <w:r w:rsidRPr="004D19F7">
              <w:rPr>
                <w:rFonts w:eastAsia="Calibri"/>
                <w:color w:val="000000"/>
              </w:rPr>
              <w:t>nrol</w:t>
            </w:r>
            <w:r>
              <w:rPr>
                <w:rFonts w:eastAsia="Calibri"/>
                <w:color w:val="000000"/>
              </w:rPr>
              <w:t>l</w:t>
            </w:r>
            <w:r w:rsidRPr="004D19F7">
              <w:rPr>
                <w:rFonts w:eastAsia="Calibri"/>
                <w:color w:val="000000"/>
              </w:rPr>
              <w:t xml:space="preserve">ment </w:t>
            </w:r>
            <w:r w:rsidR="006E5328" w:rsidRPr="004D19F7">
              <w:rPr>
                <w:rFonts w:eastAsia="Calibri"/>
                <w:color w:val="000000"/>
              </w:rPr>
              <w:t>priority given to Mechanical Engineering, Material Science and Engineering and Environmental Engineering majors</w:t>
            </w:r>
            <w:r w:rsidR="008903C6">
              <w:rPr>
                <w:rFonts w:eastAsia="Calibri"/>
                <w:color w:val="000000"/>
              </w:rPr>
              <w:t>.</w:t>
            </w:r>
          </w:p>
        </w:tc>
        <w:tc>
          <w:tcPr>
            <w:tcW w:w="5958" w:type="dxa"/>
            <w:shd w:val="clear" w:color="auto" w:fill="auto"/>
          </w:tcPr>
          <w:p w:rsidR="006E5328" w:rsidRPr="004D19F7" w:rsidRDefault="006E5328" w:rsidP="00971A2B">
            <w:pPr>
              <w:spacing w:before="20"/>
              <w:rPr>
                <w:rFonts w:eastAsia="Calibri"/>
                <w:color w:val="000000"/>
              </w:rPr>
            </w:pPr>
            <w:r w:rsidRPr="004D19F7">
              <w:rPr>
                <w:rFonts w:eastAsia="Calibri"/>
                <w:color w:val="000000"/>
              </w:rPr>
              <w:t xml:space="preserve">ME 10 is offered in both the winter and spring quarters and is mandatory for ME, MSE and </w:t>
            </w:r>
            <w:proofErr w:type="spellStart"/>
            <w:r w:rsidRPr="004D19F7">
              <w:rPr>
                <w:rFonts w:eastAsia="Calibri"/>
                <w:color w:val="000000"/>
              </w:rPr>
              <w:t>Env</w:t>
            </w:r>
            <w:proofErr w:type="spellEnd"/>
            <w:r w:rsidR="00DF613F">
              <w:rPr>
                <w:rFonts w:eastAsia="Calibri"/>
                <w:color w:val="000000"/>
              </w:rPr>
              <w:t xml:space="preserve">. </w:t>
            </w:r>
            <w:r w:rsidRPr="004D19F7">
              <w:rPr>
                <w:rFonts w:eastAsia="Calibri"/>
                <w:color w:val="000000"/>
              </w:rPr>
              <w:t>E</w:t>
            </w:r>
            <w:r w:rsidR="00DF613F">
              <w:rPr>
                <w:rFonts w:eastAsia="Calibri"/>
                <w:color w:val="000000"/>
              </w:rPr>
              <w:t>ng</w:t>
            </w:r>
            <w:r w:rsidRPr="004D19F7">
              <w:rPr>
                <w:rFonts w:eastAsia="Calibri"/>
                <w:color w:val="000000"/>
              </w:rPr>
              <w:t>. majors.  Taking the class in the winter quarter is crucial for these students to stay on track.</w:t>
            </w:r>
            <w:r w:rsidR="00837298">
              <w:rPr>
                <w:rFonts w:eastAsia="Calibri"/>
                <w:color w:val="000000"/>
              </w:rPr>
              <w:t xml:space="preserve"> </w:t>
            </w:r>
            <w:r w:rsidRPr="004D19F7">
              <w:rPr>
                <w:rFonts w:eastAsia="Calibri"/>
                <w:color w:val="000000"/>
              </w:rPr>
              <w:t xml:space="preserve"> </w:t>
            </w:r>
            <w:r w:rsidR="00DF613F">
              <w:rPr>
                <w:rFonts w:eastAsia="Calibri"/>
                <w:color w:val="000000"/>
              </w:rPr>
              <w:t xml:space="preserve">Other engineering </w:t>
            </w:r>
            <w:r w:rsidRPr="004D19F7">
              <w:rPr>
                <w:rFonts w:eastAsia="Calibri"/>
                <w:color w:val="000000"/>
              </w:rPr>
              <w:t>majors can take ME 10 in the spring without any negative downstream consequences</w:t>
            </w:r>
            <w:r w:rsidR="003B7E39">
              <w:rPr>
                <w:rFonts w:eastAsia="Calibri"/>
                <w:color w:val="000000"/>
              </w:rPr>
              <w:t>.</w:t>
            </w:r>
          </w:p>
        </w:tc>
      </w:tr>
      <w:tr w:rsidR="004D19F7" w:rsidRPr="004D19F7" w:rsidTr="00971A2B">
        <w:tc>
          <w:tcPr>
            <w:tcW w:w="1170" w:type="dxa"/>
            <w:shd w:val="clear" w:color="auto" w:fill="auto"/>
          </w:tcPr>
          <w:p w:rsidR="004D19F7" w:rsidRPr="004D19F7" w:rsidRDefault="004D19F7" w:rsidP="000F212B">
            <w:pPr>
              <w:spacing w:before="20"/>
              <w:ind w:left="720" w:hanging="720"/>
              <w:jc w:val="both"/>
              <w:rPr>
                <w:rFonts w:eastAsia="Calibri"/>
                <w:color w:val="000000"/>
              </w:rPr>
            </w:pPr>
            <w:r w:rsidRPr="004D19F7">
              <w:rPr>
                <w:rFonts w:eastAsia="Calibri"/>
                <w:color w:val="000000"/>
              </w:rPr>
              <w:t>ME</w:t>
            </w:r>
            <w:r w:rsidR="00971A2B">
              <w:rPr>
                <w:rFonts w:eastAsia="Calibri"/>
                <w:color w:val="000000"/>
              </w:rPr>
              <w:t> </w:t>
            </w:r>
            <w:r w:rsidRPr="004D19F7">
              <w:rPr>
                <w:rFonts w:eastAsia="Calibri"/>
                <w:color w:val="000000"/>
              </w:rPr>
              <w:t>110</w:t>
            </w:r>
          </w:p>
        </w:tc>
        <w:tc>
          <w:tcPr>
            <w:tcW w:w="2340" w:type="dxa"/>
            <w:shd w:val="clear" w:color="auto" w:fill="auto"/>
          </w:tcPr>
          <w:p w:rsidR="004D19F7" w:rsidRPr="004D19F7" w:rsidRDefault="004D19F7" w:rsidP="00DF613F">
            <w:pPr>
              <w:spacing w:before="20"/>
              <w:rPr>
                <w:rFonts w:eastAsia="Calibri"/>
                <w:color w:val="000000"/>
              </w:rPr>
            </w:pPr>
            <w:r w:rsidRPr="004D19F7">
              <w:rPr>
                <w:rFonts w:eastAsia="Calibri"/>
                <w:color w:val="000000"/>
              </w:rPr>
              <w:t xml:space="preserve">CS 030 </w:t>
            </w:r>
            <w:r w:rsidR="008903C6">
              <w:rPr>
                <w:rFonts w:eastAsia="Calibri"/>
                <w:color w:val="000000"/>
              </w:rPr>
              <w:t xml:space="preserve">added as </w:t>
            </w:r>
            <w:r w:rsidR="00DF613F">
              <w:rPr>
                <w:rFonts w:eastAsia="Calibri"/>
                <w:color w:val="000000"/>
              </w:rPr>
              <w:t>an</w:t>
            </w:r>
            <w:r w:rsidR="008903C6">
              <w:rPr>
                <w:rFonts w:eastAsia="Calibri"/>
                <w:color w:val="000000"/>
              </w:rPr>
              <w:t xml:space="preserve"> equivalent of ME 18 </w:t>
            </w:r>
            <w:r w:rsidR="008903C6" w:rsidRPr="004D19F7">
              <w:rPr>
                <w:rFonts w:eastAsia="Calibri"/>
                <w:color w:val="000000"/>
              </w:rPr>
              <w:t>prerequisite</w:t>
            </w:r>
            <w:r w:rsidR="008903C6">
              <w:rPr>
                <w:rFonts w:eastAsia="Calibri"/>
                <w:color w:val="000000"/>
              </w:rPr>
              <w:t>.</w:t>
            </w:r>
          </w:p>
        </w:tc>
        <w:tc>
          <w:tcPr>
            <w:tcW w:w="5958" w:type="dxa"/>
            <w:shd w:val="clear" w:color="auto" w:fill="auto"/>
          </w:tcPr>
          <w:p w:rsidR="004D19F7" w:rsidRPr="004D19F7" w:rsidRDefault="003B7E39" w:rsidP="00971A2B">
            <w:pPr>
              <w:spacing w:before="20"/>
              <w:ind w:hanging="18"/>
              <w:rPr>
                <w:rFonts w:eastAsia="Calibri"/>
                <w:color w:val="000000"/>
              </w:rPr>
            </w:pPr>
            <w:r w:rsidRPr="004D19F7">
              <w:rPr>
                <w:rFonts w:eastAsia="Calibri"/>
                <w:color w:val="000000"/>
              </w:rPr>
              <w:t>ME</w:t>
            </w:r>
            <w:r>
              <w:rPr>
                <w:rFonts w:eastAsia="Calibri"/>
                <w:color w:val="000000"/>
              </w:rPr>
              <w:t xml:space="preserve"> 1</w:t>
            </w:r>
            <w:r w:rsidRPr="004D19F7">
              <w:rPr>
                <w:rFonts w:eastAsia="Calibri"/>
                <w:color w:val="000000"/>
              </w:rPr>
              <w:t xml:space="preserve">10 </w:t>
            </w:r>
            <w:r w:rsidR="004D19F7" w:rsidRPr="004D19F7">
              <w:rPr>
                <w:rFonts w:eastAsia="Calibri"/>
                <w:color w:val="000000"/>
              </w:rPr>
              <w:t xml:space="preserve">is </w:t>
            </w:r>
            <w:r w:rsidR="00405B1E">
              <w:rPr>
                <w:rFonts w:eastAsia="Calibri"/>
                <w:color w:val="000000"/>
              </w:rPr>
              <w:t xml:space="preserve">a </w:t>
            </w:r>
            <w:r w:rsidR="004D19F7" w:rsidRPr="004D19F7">
              <w:rPr>
                <w:rFonts w:eastAsia="Calibri"/>
                <w:color w:val="000000"/>
              </w:rPr>
              <w:t xml:space="preserve">mandatory course for </w:t>
            </w:r>
            <w:r w:rsidR="00405B1E">
              <w:rPr>
                <w:rFonts w:eastAsia="Calibri"/>
                <w:color w:val="000000"/>
              </w:rPr>
              <w:t xml:space="preserve">the </w:t>
            </w:r>
            <w:r w:rsidR="004D19F7" w:rsidRPr="004D19F7">
              <w:rPr>
                <w:rFonts w:eastAsia="Calibri"/>
                <w:color w:val="000000"/>
              </w:rPr>
              <w:t xml:space="preserve">MSE program.  MSE students are not required to take </w:t>
            </w:r>
            <w:r w:rsidR="00405B1E">
              <w:rPr>
                <w:rFonts w:eastAsia="Calibri"/>
                <w:color w:val="000000"/>
              </w:rPr>
              <w:t xml:space="preserve">the prerequisite </w:t>
            </w:r>
            <w:r w:rsidR="004D19F7" w:rsidRPr="004D19F7">
              <w:rPr>
                <w:rFonts w:eastAsia="Calibri"/>
                <w:color w:val="000000"/>
              </w:rPr>
              <w:t>ME</w:t>
            </w:r>
            <w:r>
              <w:rPr>
                <w:rFonts w:eastAsia="Calibri"/>
                <w:color w:val="000000"/>
              </w:rPr>
              <w:t xml:space="preserve"> </w:t>
            </w:r>
            <w:r w:rsidR="004D19F7" w:rsidRPr="004D19F7">
              <w:rPr>
                <w:rFonts w:eastAsia="Calibri"/>
                <w:color w:val="000000"/>
              </w:rPr>
              <w:t xml:space="preserve">18, which is an engineering computation course. </w:t>
            </w:r>
            <w:r w:rsidR="00837298">
              <w:rPr>
                <w:rFonts w:eastAsia="Calibri"/>
                <w:color w:val="000000"/>
              </w:rPr>
              <w:t xml:space="preserve"> </w:t>
            </w:r>
            <w:r w:rsidR="004D19F7" w:rsidRPr="004D19F7">
              <w:rPr>
                <w:rFonts w:eastAsia="Calibri"/>
                <w:color w:val="000000"/>
              </w:rPr>
              <w:t>However, MSE students are required to take CS</w:t>
            </w:r>
            <w:r>
              <w:rPr>
                <w:rFonts w:eastAsia="Calibri"/>
                <w:color w:val="000000"/>
              </w:rPr>
              <w:t xml:space="preserve"> </w:t>
            </w:r>
            <w:r w:rsidR="004D19F7" w:rsidRPr="004D19F7">
              <w:rPr>
                <w:rFonts w:eastAsia="Calibri"/>
                <w:color w:val="000000"/>
              </w:rPr>
              <w:t>30, which provides adequate computing skills for students to complete ME</w:t>
            </w:r>
            <w:r>
              <w:rPr>
                <w:rFonts w:eastAsia="Calibri"/>
                <w:color w:val="000000"/>
              </w:rPr>
              <w:t xml:space="preserve"> </w:t>
            </w:r>
            <w:r w:rsidR="004D19F7" w:rsidRPr="004D19F7">
              <w:rPr>
                <w:rFonts w:eastAsia="Calibri"/>
                <w:color w:val="000000"/>
              </w:rPr>
              <w:t>110</w:t>
            </w:r>
            <w:r>
              <w:rPr>
                <w:rFonts w:eastAsia="Calibri"/>
                <w:color w:val="000000"/>
              </w:rPr>
              <w:t>.</w:t>
            </w:r>
          </w:p>
        </w:tc>
      </w:tr>
      <w:tr w:rsidR="004D19F7" w:rsidRPr="004D19F7" w:rsidTr="00971A2B">
        <w:tc>
          <w:tcPr>
            <w:tcW w:w="1170" w:type="dxa"/>
            <w:shd w:val="clear" w:color="auto" w:fill="auto"/>
          </w:tcPr>
          <w:p w:rsidR="006E5328" w:rsidRPr="004D19F7" w:rsidRDefault="006E5328" w:rsidP="000F212B">
            <w:pPr>
              <w:spacing w:before="20"/>
              <w:jc w:val="both"/>
              <w:rPr>
                <w:rFonts w:eastAsia="Calibri"/>
                <w:color w:val="000000"/>
              </w:rPr>
            </w:pPr>
            <w:r w:rsidRPr="004D19F7">
              <w:rPr>
                <w:rFonts w:eastAsia="Calibri"/>
                <w:color w:val="000000"/>
              </w:rPr>
              <w:t>ME</w:t>
            </w:r>
            <w:r w:rsidR="00971A2B">
              <w:rPr>
                <w:rFonts w:eastAsia="Calibri"/>
                <w:color w:val="000000"/>
              </w:rPr>
              <w:t> </w:t>
            </w:r>
            <w:r w:rsidRPr="004D19F7">
              <w:rPr>
                <w:rFonts w:eastAsia="Calibri"/>
                <w:color w:val="000000"/>
              </w:rPr>
              <w:t>1</w:t>
            </w:r>
            <w:r w:rsidR="004D19F7" w:rsidRPr="004D19F7">
              <w:rPr>
                <w:rFonts w:eastAsia="Calibri"/>
                <w:color w:val="000000"/>
              </w:rPr>
              <w:t>38</w:t>
            </w:r>
          </w:p>
        </w:tc>
        <w:tc>
          <w:tcPr>
            <w:tcW w:w="2340" w:type="dxa"/>
            <w:shd w:val="clear" w:color="auto" w:fill="auto"/>
          </w:tcPr>
          <w:p w:rsidR="006E5328" w:rsidRPr="004D19F7" w:rsidRDefault="004D19F7" w:rsidP="008903C6">
            <w:pPr>
              <w:ind w:hanging="18"/>
              <w:rPr>
                <w:rFonts w:eastAsia="Calibri"/>
                <w:color w:val="000000"/>
              </w:rPr>
            </w:pPr>
            <w:r w:rsidRPr="004D19F7">
              <w:rPr>
                <w:rFonts w:eastAsia="Calibri"/>
                <w:color w:val="000000"/>
              </w:rPr>
              <w:t>Add</w:t>
            </w:r>
            <w:r w:rsidR="008903C6">
              <w:rPr>
                <w:rFonts w:eastAsia="Calibri"/>
                <w:color w:val="000000"/>
              </w:rPr>
              <w:t xml:space="preserve">ition of </w:t>
            </w:r>
            <w:r w:rsidRPr="004D19F7">
              <w:rPr>
                <w:rFonts w:eastAsia="Calibri"/>
                <w:color w:val="000000"/>
              </w:rPr>
              <w:t>prerequisite ME</w:t>
            </w:r>
            <w:r w:rsidR="003B7E39">
              <w:rPr>
                <w:rFonts w:eastAsia="Calibri"/>
                <w:color w:val="000000"/>
              </w:rPr>
              <w:t xml:space="preserve"> </w:t>
            </w:r>
            <w:r w:rsidRPr="004D19F7">
              <w:rPr>
                <w:rFonts w:eastAsia="Calibri"/>
                <w:color w:val="000000"/>
              </w:rPr>
              <w:t>113 or BIEN</w:t>
            </w:r>
            <w:r w:rsidR="003B7E39">
              <w:rPr>
                <w:rFonts w:eastAsia="Calibri"/>
                <w:color w:val="000000"/>
              </w:rPr>
              <w:t xml:space="preserve"> </w:t>
            </w:r>
            <w:r w:rsidRPr="004D19F7">
              <w:rPr>
                <w:rFonts w:eastAsia="Calibri"/>
                <w:color w:val="000000"/>
              </w:rPr>
              <w:t>105</w:t>
            </w:r>
            <w:r w:rsidR="008903C6">
              <w:rPr>
                <w:rFonts w:eastAsia="Calibri"/>
                <w:color w:val="000000"/>
              </w:rPr>
              <w:t>.</w:t>
            </w:r>
          </w:p>
        </w:tc>
        <w:tc>
          <w:tcPr>
            <w:tcW w:w="5958" w:type="dxa"/>
            <w:shd w:val="clear" w:color="auto" w:fill="auto"/>
          </w:tcPr>
          <w:p w:rsidR="006E5328" w:rsidRPr="004D19F7" w:rsidRDefault="004D19F7" w:rsidP="00971A2B">
            <w:pPr>
              <w:spacing w:before="20"/>
              <w:rPr>
                <w:rFonts w:eastAsia="Calibri"/>
                <w:color w:val="000000"/>
              </w:rPr>
            </w:pPr>
            <w:r w:rsidRPr="004D19F7">
              <w:rPr>
                <w:rFonts w:eastAsia="Calibri"/>
                <w:color w:val="000000"/>
              </w:rPr>
              <w:t>ME</w:t>
            </w:r>
            <w:r w:rsidR="003B7E39">
              <w:rPr>
                <w:rFonts w:eastAsia="Calibri"/>
                <w:color w:val="000000"/>
              </w:rPr>
              <w:t xml:space="preserve"> </w:t>
            </w:r>
            <w:r w:rsidRPr="004D19F7">
              <w:rPr>
                <w:rFonts w:eastAsia="Calibri"/>
                <w:color w:val="000000"/>
              </w:rPr>
              <w:t>138 is an advanced fluid mechanics course</w:t>
            </w:r>
            <w:r w:rsidR="00DF613F">
              <w:rPr>
                <w:rFonts w:eastAsia="Calibri"/>
                <w:color w:val="000000"/>
              </w:rPr>
              <w:t>, thus k</w:t>
            </w:r>
            <w:r w:rsidRPr="004D19F7">
              <w:rPr>
                <w:rFonts w:eastAsia="Calibri"/>
                <w:color w:val="000000"/>
              </w:rPr>
              <w:t xml:space="preserve">nowledge </w:t>
            </w:r>
            <w:r w:rsidR="00DF613F">
              <w:rPr>
                <w:rFonts w:eastAsia="Calibri"/>
                <w:color w:val="000000"/>
              </w:rPr>
              <w:t xml:space="preserve">of basic fluids mechanics </w:t>
            </w:r>
            <w:r w:rsidRPr="004D19F7">
              <w:rPr>
                <w:rFonts w:eastAsia="Calibri"/>
                <w:color w:val="000000"/>
              </w:rPr>
              <w:t xml:space="preserve">is needed for success in this </w:t>
            </w:r>
            <w:r w:rsidR="00DF613F">
              <w:rPr>
                <w:rFonts w:eastAsia="Calibri"/>
                <w:color w:val="000000"/>
              </w:rPr>
              <w:t xml:space="preserve">course. Both </w:t>
            </w:r>
            <w:r w:rsidR="00DF613F" w:rsidRPr="004D19F7">
              <w:rPr>
                <w:rFonts w:eastAsia="Calibri"/>
                <w:color w:val="000000"/>
              </w:rPr>
              <w:t>ME</w:t>
            </w:r>
            <w:r w:rsidR="00DF613F">
              <w:rPr>
                <w:rFonts w:eastAsia="Calibri"/>
                <w:color w:val="000000"/>
              </w:rPr>
              <w:t xml:space="preserve"> </w:t>
            </w:r>
            <w:r w:rsidR="00DF613F" w:rsidRPr="004D19F7">
              <w:rPr>
                <w:rFonts w:eastAsia="Calibri"/>
                <w:color w:val="000000"/>
              </w:rPr>
              <w:t>1</w:t>
            </w:r>
            <w:r w:rsidR="00DF613F">
              <w:rPr>
                <w:rFonts w:eastAsia="Calibri"/>
                <w:color w:val="000000"/>
              </w:rPr>
              <w:t>1</w:t>
            </w:r>
            <w:r w:rsidR="00DF613F" w:rsidRPr="004D19F7">
              <w:rPr>
                <w:rFonts w:eastAsia="Calibri"/>
                <w:color w:val="000000"/>
              </w:rPr>
              <w:t xml:space="preserve">3 </w:t>
            </w:r>
            <w:r w:rsidR="00DF613F">
              <w:rPr>
                <w:rFonts w:eastAsia="Calibri"/>
                <w:color w:val="000000"/>
              </w:rPr>
              <w:t xml:space="preserve">and </w:t>
            </w:r>
            <w:r w:rsidR="00DF613F" w:rsidRPr="004D19F7">
              <w:rPr>
                <w:rFonts w:eastAsia="Calibri"/>
                <w:color w:val="000000"/>
              </w:rPr>
              <w:t>BIEN 105</w:t>
            </w:r>
            <w:r w:rsidR="00DF613F">
              <w:rPr>
                <w:rFonts w:eastAsia="Calibri"/>
                <w:color w:val="000000"/>
              </w:rPr>
              <w:t xml:space="preserve"> provide the necessary knowledge.</w:t>
            </w:r>
          </w:p>
        </w:tc>
      </w:tr>
      <w:tr w:rsidR="004D19F7" w:rsidRPr="004D19F7" w:rsidTr="00971A2B">
        <w:tc>
          <w:tcPr>
            <w:tcW w:w="1170" w:type="dxa"/>
            <w:shd w:val="clear" w:color="auto" w:fill="auto"/>
          </w:tcPr>
          <w:p w:rsidR="006E5328" w:rsidRPr="004D19F7" w:rsidRDefault="004D19F7" w:rsidP="000F212B">
            <w:pPr>
              <w:spacing w:before="20"/>
              <w:jc w:val="both"/>
              <w:rPr>
                <w:rFonts w:eastAsia="Calibri"/>
                <w:color w:val="000000"/>
              </w:rPr>
            </w:pPr>
            <w:r w:rsidRPr="004D19F7">
              <w:rPr>
                <w:rFonts w:eastAsia="Calibri"/>
                <w:color w:val="000000"/>
              </w:rPr>
              <w:t>ME</w:t>
            </w:r>
            <w:r w:rsidR="00971A2B">
              <w:rPr>
                <w:rFonts w:eastAsia="Calibri"/>
                <w:color w:val="000000"/>
              </w:rPr>
              <w:t> </w:t>
            </w:r>
            <w:r w:rsidRPr="004D19F7">
              <w:rPr>
                <w:rFonts w:eastAsia="Calibri"/>
                <w:color w:val="000000"/>
              </w:rPr>
              <w:t>174</w:t>
            </w:r>
          </w:p>
        </w:tc>
        <w:tc>
          <w:tcPr>
            <w:tcW w:w="2340" w:type="dxa"/>
            <w:shd w:val="clear" w:color="auto" w:fill="auto"/>
          </w:tcPr>
          <w:p w:rsidR="006E5328" w:rsidRPr="004D19F7" w:rsidRDefault="00DF613F" w:rsidP="00DF613F">
            <w:pPr>
              <w:spacing w:before="20"/>
              <w:rPr>
                <w:rFonts w:eastAsia="Calibri"/>
                <w:color w:val="000000"/>
              </w:rPr>
            </w:pPr>
            <w:r>
              <w:rPr>
                <w:rFonts w:eastAsia="Calibri"/>
                <w:color w:val="000000"/>
              </w:rPr>
              <w:t>Removal of ME 103 as a prerequisite and a</w:t>
            </w:r>
            <w:r w:rsidR="004D19F7" w:rsidRPr="004D19F7">
              <w:rPr>
                <w:rFonts w:eastAsia="Calibri"/>
                <w:color w:val="000000"/>
              </w:rPr>
              <w:t>dd</w:t>
            </w:r>
            <w:r w:rsidR="008903C6">
              <w:rPr>
                <w:rFonts w:eastAsia="Calibri"/>
                <w:color w:val="000000"/>
              </w:rPr>
              <w:t>ition of</w:t>
            </w:r>
            <w:r w:rsidR="004D19F7" w:rsidRPr="004D19F7">
              <w:rPr>
                <w:rFonts w:eastAsia="Calibri"/>
                <w:color w:val="000000"/>
              </w:rPr>
              <w:t xml:space="preserve"> ME</w:t>
            </w:r>
            <w:r w:rsidR="008903C6">
              <w:rPr>
                <w:rFonts w:eastAsia="Calibri"/>
                <w:color w:val="000000"/>
              </w:rPr>
              <w:t xml:space="preserve"> </w:t>
            </w:r>
            <w:r w:rsidR="004D19F7" w:rsidRPr="004D19F7">
              <w:rPr>
                <w:rFonts w:eastAsia="Calibri"/>
                <w:color w:val="000000"/>
              </w:rPr>
              <w:t xml:space="preserve">103 as </w:t>
            </w:r>
            <w:r w:rsidR="008903C6">
              <w:rPr>
                <w:rFonts w:eastAsia="Calibri"/>
                <w:color w:val="000000"/>
              </w:rPr>
              <w:t>a co-</w:t>
            </w:r>
            <w:r w:rsidR="008903C6" w:rsidRPr="004D19F7">
              <w:rPr>
                <w:rFonts w:eastAsia="Calibri"/>
                <w:color w:val="000000"/>
              </w:rPr>
              <w:t>requi</w:t>
            </w:r>
            <w:r w:rsidR="008903C6">
              <w:rPr>
                <w:rFonts w:eastAsia="Calibri"/>
                <w:color w:val="000000"/>
              </w:rPr>
              <w:t>site</w:t>
            </w:r>
            <w:r>
              <w:rPr>
                <w:rFonts w:eastAsia="Calibri"/>
                <w:color w:val="000000"/>
              </w:rPr>
              <w:t>.</w:t>
            </w:r>
          </w:p>
        </w:tc>
        <w:tc>
          <w:tcPr>
            <w:tcW w:w="5958" w:type="dxa"/>
            <w:shd w:val="clear" w:color="auto" w:fill="auto"/>
          </w:tcPr>
          <w:p w:rsidR="006E5328" w:rsidRPr="004D19F7" w:rsidRDefault="004D19F7" w:rsidP="00971A2B">
            <w:pPr>
              <w:spacing w:before="20"/>
              <w:rPr>
                <w:rFonts w:eastAsia="Calibri"/>
                <w:color w:val="000000"/>
              </w:rPr>
            </w:pPr>
            <w:r w:rsidRPr="004D19F7">
              <w:rPr>
                <w:rFonts w:eastAsia="Calibri"/>
                <w:color w:val="000000"/>
              </w:rPr>
              <w:t>Material from dynamics (ME</w:t>
            </w:r>
            <w:r w:rsidR="00DF613F">
              <w:rPr>
                <w:rFonts w:eastAsia="Calibri"/>
                <w:color w:val="000000"/>
              </w:rPr>
              <w:t xml:space="preserve"> </w:t>
            </w:r>
            <w:r w:rsidRPr="004D19F7">
              <w:rPr>
                <w:rFonts w:eastAsia="Calibri"/>
                <w:color w:val="000000"/>
              </w:rPr>
              <w:t xml:space="preserve">103) is required only in the last part of ME174.  </w:t>
            </w:r>
            <w:r w:rsidR="00DF613F">
              <w:rPr>
                <w:rFonts w:eastAsia="Calibri"/>
                <w:color w:val="000000"/>
              </w:rPr>
              <w:t xml:space="preserve">Students taking </w:t>
            </w:r>
            <w:r w:rsidRPr="004D19F7">
              <w:rPr>
                <w:rFonts w:eastAsia="Calibri"/>
                <w:color w:val="000000"/>
              </w:rPr>
              <w:t>ME</w:t>
            </w:r>
            <w:r w:rsidR="00DF613F">
              <w:rPr>
                <w:rFonts w:eastAsia="Calibri"/>
                <w:color w:val="000000"/>
              </w:rPr>
              <w:t xml:space="preserve"> </w:t>
            </w:r>
            <w:r w:rsidRPr="004D19F7">
              <w:rPr>
                <w:rFonts w:eastAsia="Calibri"/>
                <w:color w:val="000000"/>
              </w:rPr>
              <w:t xml:space="preserve">103 </w:t>
            </w:r>
            <w:r w:rsidR="00DF613F">
              <w:rPr>
                <w:rFonts w:eastAsia="Calibri"/>
                <w:color w:val="000000"/>
              </w:rPr>
              <w:t xml:space="preserve">concurrently with </w:t>
            </w:r>
            <w:r w:rsidRPr="004D19F7">
              <w:rPr>
                <w:rFonts w:eastAsia="Calibri"/>
                <w:color w:val="000000"/>
              </w:rPr>
              <w:t>ME</w:t>
            </w:r>
            <w:r w:rsidR="00DF613F">
              <w:rPr>
                <w:rFonts w:eastAsia="Calibri"/>
                <w:color w:val="000000"/>
              </w:rPr>
              <w:t xml:space="preserve"> </w:t>
            </w:r>
            <w:r w:rsidRPr="004D19F7">
              <w:rPr>
                <w:rFonts w:eastAsia="Calibri"/>
                <w:color w:val="000000"/>
              </w:rPr>
              <w:t>174</w:t>
            </w:r>
            <w:r w:rsidR="00DF613F">
              <w:rPr>
                <w:rFonts w:eastAsia="Calibri"/>
                <w:color w:val="000000"/>
              </w:rPr>
              <w:t xml:space="preserve"> will have the necessary knowledge of dynamics by the time that material is needed for ME 174.</w:t>
            </w:r>
          </w:p>
        </w:tc>
      </w:tr>
      <w:tr w:rsidR="004D19F7" w:rsidRPr="004D19F7" w:rsidTr="00971A2B">
        <w:tc>
          <w:tcPr>
            <w:tcW w:w="1170" w:type="dxa"/>
            <w:shd w:val="clear" w:color="auto" w:fill="auto"/>
          </w:tcPr>
          <w:p w:rsidR="006E5328" w:rsidRPr="004D19F7" w:rsidRDefault="004D19F7" w:rsidP="000F212B">
            <w:pPr>
              <w:spacing w:before="20"/>
              <w:jc w:val="both"/>
              <w:rPr>
                <w:rFonts w:eastAsia="Calibri"/>
                <w:color w:val="000000"/>
              </w:rPr>
            </w:pPr>
            <w:r w:rsidRPr="004D19F7">
              <w:rPr>
                <w:rFonts w:eastAsia="Calibri"/>
                <w:color w:val="000000"/>
              </w:rPr>
              <w:t>ME</w:t>
            </w:r>
            <w:r w:rsidR="00971A2B">
              <w:rPr>
                <w:rFonts w:eastAsia="Calibri"/>
                <w:color w:val="000000"/>
              </w:rPr>
              <w:t> </w:t>
            </w:r>
            <w:r w:rsidRPr="004D19F7">
              <w:rPr>
                <w:rFonts w:eastAsia="Calibri"/>
                <w:color w:val="000000"/>
              </w:rPr>
              <w:t>175A</w:t>
            </w:r>
          </w:p>
        </w:tc>
        <w:tc>
          <w:tcPr>
            <w:tcW w:w="2340" w:type="dxa"/>
            <w:shd w:val="clear" w:color="auto" w:fill="auto"/>
          </w:tcPr>
          <w:p w:rsidR="004D19F7" w:rsidRPr="004D19F7" w:rsidRDefault="004D19F7" w:rsidP="004A24E1">
            <w:pPr>
              <w:spacing w:before="20"/>
              <w:rPr>
                <w:rFonts w:eastAsia="Calibri"/>
                <w:color w:val="000000"/>
              </w:rPr>
            </w:pPr>
            <w:r w:rsidRPr="004D19F7">
              <w:rPr>
                <w:rFonts w:eastAsia="Calibri"/>
                <w:color w:val="000000"/>
              </w:rPr>
              <w:t>ME170A removed as prerequisites for ME175A</w:t>
            </w:r>
            <w:r w:rsidR="008903C6">
              <w:rPr>
                <w:rFonts w:eastAsia="Calibri"/>
                <w:color w:val="000000"/>
              </w:rPr>
              <w:t>.</w:t>
            </w:r>
          </w:p>
          <w:p w:rsidR="006E5328" w:rsidRPr="004D19F7" w:rsidRDefault="00971A2B" w:rsidP="00971A2B">
            <w:pPr>
              <w:spacing w:before="20"/>
              <w:rPr>
                <w:rFonts w:eastAsia="Calibri"/>
                <w:color w:val="000000"/>
              </w:rPr>
            </w:pPr>
            <w:r>
              <w:rPr>
                <w:rFonts w:eastAsia="Calibri"/>
                <w:color w:val="000000"/>
              </w:rPr>
              <w:t>“</w:t>
            </w:r>
            <w:r w:rsidR="008903C6">
              <w:rPr>
                <w:rFonts w:eastAsia="Calibri"/>
                <w:color w:val="000000"/>
              </w:rPr>
              <w:t>S</w:t>
            </w:r>
            <w:r w:rsidR="004D19F7" w:rsidRPr="004D19F7">
              <w:rPr>
                <w:rFonts w:eastAsia="Calibri"/>
                <w:color w:val="000000"/>
              </w:rPr>
              <w:t>enior standing in the mechanical engineering major</w:t>
            </w:r>
            <w:r>
              <w:rPr>
                <w:rFonts w:eastAsia="Calibri"/>
                <w:color w:val="000000"/>
              </w:rPr>
              <w:t>”</w:t>
            </w:r>
            <w:r w:rsidR="004D19F7" w:rsidRPr="004D19F7">
              <w:rPr>
                <w:rFonts w:eastAsia="Calibri"/>
                <w:color w:val="000000"/>
              </w:rPr>
              <w:t xml:space="preserve"> added as </w:t>
            </w:r>
            <w:r w:rsidR="008903C6">
              <w:rPr>
                <w:rFonts w:eastAsia="Calibri"/>
                <w:color w:val="000000"/>
              </w:rPr>
              <w:t>a p</w:t>
            </w:r>
            <w:r w:rsidR="004D19F7" w:rsidRPr="004D19F7">
              <w:rPr>
                <w:rFonts w:eastAsia="Calibri"/>
                <w:color w:val="000000"/>
              </w:rPr>
              <w:t>rerequisite</w:t>
            </w:r>
            <w:r w:rsidR="008903C6">
              <w:rPr>
                <w:rFonts w:eastAsia="Calibri"/>
                <w:color w:val="000000"/>
              </w:rPr>
              <w:t>.</w:t>
            </w:r>
          </w:p>
        </w:tc>
        <w:tc>
          <w:tcPr>
            <w:tcW w:w="5958" w:type="dxa"/>
            <w:shd w:val="clear" w:color="auto" w:fill="auto"/>
          </w:tcPr>
          <w:p w:rsidR="006E5328" w:rsidRPr="004D19F7" w:rsidRDefault="00DF613F" w:rsidP="00971A2B">
            <w:pPr>
              <w:spacing w:before="20"/>
              <w:rPr>
                <w:rFonts w:eastAsia="Calibri"/>
                <w:color w:val="000000"/>
              </w:rPr>
            </w:pPr>
            <w:r>
              <w:rPr>
                <w:rFonts w:eastAsia="Calibri"/>
                <w:color w:val="000000"/>
              </w:rPr>
              <w:t xml:space="preserve">The </w:t>
            </w:r>
            <w:r w:rsidR="004D19F7" w:rsidRPr="004D19F7">
              <w:rPr>
                <w:rFonts w:eastAsia="Calibri"/>
                <w:color w:val="000000"/>
              </w:rPr>
              <w:t>material covered in ME</w:t>
            </w:r>
            <w:r>
              <w:rPr>
                <w:rFonts w:eastAsia="Calibri"/>
                <w:color w:val="000000"/>
              </w:rPr>
              <w:t xml:space="preserve"> </w:t>
            </w:r>
            <w:r w:rsidR="004D19F7" w:rsidRPr="004D19F7">
              <w:rPr>
                <w:rFonts w:eastAsia="Calibri"/>
                <w:color w:val="000000"/>
              </w:rPr>
              <w:t>170A is not needed for ME</w:t>
            </w:r>
            <w:r>
              <w:rPr>
                <w:rFonts w:eastAsia="Calibri"/>
                <w:color w:val="000000"/>
              </w:rPr>
              <w:t xml:space="preserve"> </w:t>
            </w:r>
            <w:r w:rsidR="004D19F7" w:rsidRPr="004D19F7">
              <w:rPr>
                <w:rFonts w:eastAsia="Calibri"/>
                <w:color w:val="000000"/>
              </w:rPr>
              <w:t>175A</w:t>
            </w:r>
            <w:r>
              <w:rPr>
                <w:rFonts w:eastAsia="Calibri"/>
                <w:color w:val="000000"/>
              </w:rPr>
              <w:t xml:space="preserve">. (It is </w:t>
            </w:r>
            <w:r w:rsidR="004D19F7" w:rsidRPr="004D19F7">
              <w:rPr>
                <w:rFonts w:eastAsia="Calibri"/>
                <w:color w:val="000000"/>
              </w:rPr>
              <w:t xml:space="preserve">needed </w:t>
            </w:r>
            <w:r>
              <w:rPr>
                <w:rFonts w:eastAsia="Calibri"/>
                <w:color w:val="000000"/>
              </w:rPr>
              <w:t xml:space="preserve">for </w:t>
            </w:r>
            <w:r w:rsidR="004D19F7" w:rsidRPr="004D19F7">
              <w:rPr>
                <w:rFonts w:eastAsia="Calibri"/>
                <w:color w:val="000000"/>
              </w:rPr>
              <w:t>ME</w:t>
            </w:r>
            <w:r>
              <w:rPr>
                <w:rFonts w:eastAsia="Calibri"/>
                <w:color w:val="000000"/>
              </w:rPr>
              <w:t xml:space="preserve"> </w:t>
            </w:r>
            <w:r w:rsidR="004D19F7" w:rsidRPr="004D19F7">
              <w:rPr>
                <w:rFonts w:eastAsia="Calibri"/>
                <w:color w:val="000000"/>
              </w:rPr>
              <w:t>175B</w:t>
            </w:r>
            <w:r>
              <w:rPr>
                <w:rFonts w:eastAsia="Calibri"/>
                <w:color w:val="000000"/>
              </w:rPr>
              <w:t>. See next change.)</w:t>
            </w:r>
            <w:r w:rsidR="004D19F7" w:rsidRPr="004D19F7">
              <w:rPr>
                <w:rFonts w:eastAsia="Calibri"/>
                <w:color w:val="000000"/>
              </w:rPr>
              <w:t xml:space="preserve">  </w:t>
            </w:r>
            <w:r w:rsidR="00396832">
              <w:rPr>
                <w:rFonts w:eastAsia="Calibri"/>
                <w:color w:val="000000"/>
              </w:rPr>
              <w:t xml:space="preserve">Because ME 175A is part of the capstone design course, </w:t>
            </w:r>
            <w:r w:rsidR="004D19F7" w:rsidRPr="004D19F7">
              <w:rPr>
                <w:rFonts w:eastAsia="Calibri"/>
                <w:color w:val="000000"/>
              </w:rPr>
              <w:t>only seniors in mechanical engineering should be allowed to enroll</w:t>
            </w:r>
            <w:r w:rsidR="00396832">
              <w:rPr>
                <w:rFonts w:eastAsia="Calibri"/>
                <w:color w:val="000000"/>
              </w:rPr>
              <w:t>.</w:t>
            </w:r>
            <w:r w:rsidR="000645AC">
              <w:rPr>
                <w:rFonts w:eastAsia="Calibri"/>
                <w:color w:val="000000"/>
              </w:rPr>
              <w:t xml:space="preserve"> The inclusion of ME 170A as a prerequisite had the effect of limiting enrollment to seniors. This requirement is now explicit.</w:t>
            </w:r>
          </w:p>
        </w:tc>
      </w:tr>
    </w:tbl>
    <w:p w:rsidR="00971A2B" w:rsidRDefault="00971A2B">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gridCol w:w="5958"/>
      </w:tblGrid>
      <w:tr w:rsidR="004D19F7" w:rsidRPr="004D19F7" w:rsidTr="00971A2B">
        <w:tc>
          <w:tcPr>
            <w:tcW w:w="1170" w:type="dxa"/>
            <w:shd w:val="clear" w:color="auto" w:fill="auto"/>
          </w:tcPr>
          <w:p w:rsidR="006E5328" w:rsidRPr="004D19F7" w:rsidRDefault="004D19F7" w:rsidP="000F212B">
            <w:pPr>
              <w:spacing w:before="20"/>
              <w:jc w:val="both"/>
              <w:rPr>
                <w:rFonts w:eastAsia="Calibri"/>
                <w:color w:val="000000"/>
              </w:rPr>
            </w:pPr>
            <w:r w:rsidRPr="004D19F7">
              <w:rPr>
                <w:rFonts w:eastAsia="Calibri"/>
                <w:color w:val="000000"/>
              </w:rPr>
              <w:lastRenderedPageBreak/>
              <w:t>ME</w:t>
            </w:r>
            <w:r w:rsidR="00971A2B">
              <w:rPr>
                <w:rFonts w:eastAsia="Calibri"/>
                <w:color w:val="000000"/>
              </w:rPr>
              <w:t> </w:t>
            </w:r>
            <w:r w:rsidRPr="004D19F7">
              <w:rPr>
                <w:rFonts w:eastAsia="Calibri"/>
                <w:color w:val="000000"/>
              </w:rPr>
              <w:t>175B</w:t>
            </w:r>
          </w:p>
        </w:tc>
        <w:tc>
          <w:tcPr>
            <w:tcW w:w="2340" w:type="dxa"/>
            <w:shd w:val="clear" w:color="auto" w:fill="auto"/>
          </w:tcPr>
          <w:p w:rsidR="006E5328" w:rsidRPr="004D19F7" w:rsidRDefault="004D19F7" w:rsidP="00DF613F">
            <w:pPr>
              <w:ind w:hanging="18"/>
              <w:rPr>
                <w:rFonts w:eastAsia="Calibri"/>
                <w:color w:val="000000"/>
              </w:rPr>
            </w:pPr>
            <w:r w:rsidRPr="004D19F7">
              <w:rPr>
                <w:rFonts w:eastAsia="Calibri"/>
                <w:color w:val="000000"/>
              </w:rPr>
              <w:t>ME</w:t>
            </w:r>
            <w:r w:rsidR="008903C6">
              <w:rPr>
                <w:rFonts w:eastAsia="Calibri"/>
                <w:color w:val="000000"/>
              </w:rPr>
              <w:t xml:space="preserve"> </w:t>
            </w:r>
            <w:r w:rsidRPr="004D19F7">
              <w:rPr>
                <w:rFonts w:eastAsia="Calibri"/>
                <w:color w:val="000000"/>
              </w:rPr>
              <w:t>170B and ME</w:t>
            </w:r>
            <w:r w:rsidR="008903C6">
              <w:rPr>
                <w:rFonts w:eastAsia="Calibri"/>
                <w:color w:val="000000"/>
              </w:rPr>
              <w:t xml:space="preserve"> </w:t>
            </w:r>
            <w:r w:rsidRPr="004D19F7">
              <w:rPr>
                <w:rFonts w:eastAsia="Calibri"/>
                <w:color w:val="000000"/>
              </w:rPr>
              <w:t>135 removed as prerequisites for ME</w:t>
            </w:r>
            <w:r w:rsidR="008903C6">
              <w:rPr>
                <w:rFonts w:eastAsia="Calibri"/>
                <w:color w:val="000000"/>
              </w:rPr>
              <w:t xml:space="preserve"> </w:t>
            </w:r>
            <w:r w:rsidRPr="004D19F7">
              <w:rPr>
                <w:rFonts w:eastAsia="Calibri"/>
                <w:color w:val="000000"/>
              </w:rPr>
              <w:t>175B</w:t>
            </w:r>
            <w:r w:rsidR="008903C6">
              <w:rPr>
                <w:rFonts w:eastAsia="Calibri"/>
                <w:color w:val="000000"/>
              </w:rPr>
              <w:t xml:space="preserve">. </w:t>
            </w:r>
            <w:r w:rsidRPr="004D19F7">
              <w:rPr>
                <w:rFonts w:eastAsia="Calibri"/>
                <w:color w:val="000000"/>
              </w:rPr>
              <w:t>ME</w:t>
            </w:r>
            <w:r w:rsidR="008903C6">
              <w:rPr>
                <w:rFonts w:eastAsia="Calibri"/>
                <w:color w:val="000000"/>
              </w:rPr>
              <w:t xml:space="preserve"> </w:t>
            </w:r>
            <w:r w:rsidRPr="004D19F7">
              <w:rPr>
                <w:rFonts w:eastAsia="Calibri"/>
                <w:color w:val="000000"/>
              </w:rPr>
              <w:t>170A</w:t>
            </w:r>
            <w:r w:rsidR="00DF613F">
              <w:rPr>
                <w:rFonts w:eastAsia="Calibri"/>
                <w:color w:val="000000"/>
              </w:rPr>
              <w:t>,</w:t>
            </w:r>
            <w:r w:rsidRPr="004D19F7">
              <w:rPr>
                <w:rFonts w:eastAsia="Calibri"/>
                <w:color w:val="000000"/>
              </w:rPr>
              <w:t xml:space="preserve"> ME 113</w:t>
            </w:r>
            <w:r w:rsidR="00DF613F">
              <w:rPr>
                <w:rFonts w:eastAsia="Calibri"/>
                <w:color w:val="000000"/>
              </w:rPr>
              <w:t>,</w:t>
            </w:r>
            <w:r w:rsidRPr="004D19F7">
              <w:rPr>
                <w:rFonts w:eastAsia="Calibri"/>
                <w:color w:val="000000"/>
              </w:rPr>
              <w:t xml:space="preserve"> and ME</w:t>
            </w:r>
            <w:r w:rsidR="00DF613F">
              <w:rPr>
                <w:rFonts w:eastAsia="Calibri"/>
                <w:color w:val="000000"/>
              </w:rPr>
              <w:t xml:space="preserve"> </w:t>
            </w:r>
            <w:r w:rsidRPr="004D19F7">
              <w:rPr>
                <w:rFonts w:eastAsia="Calibri"/>
                <w:color w:val="000000"/>
              </w:rPr>
              <w:t>116A added as prerequisites</w:t>
            </w:r>
            <w:r w:rsidR="00DF613F">
              <w:rPr>
                <w:rFonts w:eastAsia="Calibri"/>
                <w:color w:val="000000"/>
              </w:rPr>
              <w:t>.</w:t>
            </w:r>
          </w:p>
        </w:tc>
        <w:tc>
          <w:tcPr>
            <w:tcW w:w="5958" w:type="dxa"/>
            <w:shd w:val="clear" w:color="auto" w:fill="auto"/>
          </w:tcPr>
          <w:p w:rsidR="006E5328" w:rsidRPr="004D19F7" w:rsidRDefault="004D19F7" w:rsidP="00971A2B">
            <w:pPr>
              <w:spacing w:before="20"/>
              <w:rPr>
                <w:rFonts w:eastAsia="Calibri"/>
                <w:color w:val="000000"/>
              </w:rPr>
            </w:pPr>
            <w:r w:rsidRPr="004D19F7">
              <w:rPr>
                <w:rFonts w:eastAsia="Calibri"/>
                <w:color w:val="000000"/>
              </w:rPr>
              <w:t>After several offerings and careful examination of the course materials</w:t>
            </w:r>
            <w:r w:rsidR="00396832">
              <w:rPr>
                <w:rFonts w:eastAsia="Calibri"/>
                <w:color w:val="000000"/>
              </w:rPr>
              <w:t>,</w:t>
            </w:r>
            <w:r w:rsidRPr="004D19F7">
              <w:rPr>
                <w:rFonts w:eastAsia="Calibri"/>
                <w:color w:val="000000"/>
              </w:rPr>
              <w:t xml:space="preserve"> it was concluded that </w:t>
            </w:r>
            <w:r w:rsidR="00396832">
              <w:rPr>
                <w:rFonts w:eastAsia="Calibri"/>
                <w:color w:val="000000"/>
              </w:rPr>
              <w:t xml:space="preserve">the </w:t>
            </w:r>
            <w:r w:rsidRPr="004D19F7">
              <w:rPr>
                <w:rFonts w:eastAsia="Calibri"/>
                <w:color w:val="000000"/>
              </w:rPr>
              <w:t>ME170A</w:t>
            </w:r>
            <w:r w:rsidR="00396832">
              <w:rPr>
                <w:rFonts w:eastAsia="Calibri"/>
                <w:color w:val="000000"/>
              </w:rPr>
              <w:t xml:space="preserve"> provides sufficient knowledge of experimental techniques and that </w:t>
            </w:r>
            <w:r w:rsidRPr="004D19F7">
              <w:rPr>
                <w:rFonts w:eastAsia="Calibri"/>
                <w:color w:val="000000"/>
              </w:rPr>
              <w:t xml:space="preserve">ME 113 and ME116A </w:t>
            </w:r>
            <w:r w:rsidR="00396832">
              <w:rPr>
                <w:rFonts w:eastAsia="Calibri"/>
                <w:color w:val="000000"/>
              </w:rPr>
              <w:t>provide sufficient knowledge of fluids and heat transfer. ME 170B and ME 135 provide more advanced knowledge of experimental techniques and fluids/heat transfer, but this advanced knowledge is not essential for ME 175B.</w:t>
            </w:r>
          </w:p>
        </w:tc>
      </w:tr>
    </w:tbl>
    <w:p w:rsidR="0085033C" w:rsidRDefault="0085033C" w:rsidP="0085033C">
      <w:pPr>
        <w:spacing w:after="120"/>
        <w:rPr>
          <w:color w:val="000000"/>
        </w:rPr>
      </w:pPr>
    </w:p>
    <w:p w:rsidR="0085033C" w:rsidRPr="0085033C" w:rsidRDefault="0085033C" w:rsidP="0085033C">
      <w:pPr>
        <w:pStyle w:val="ListParagraph"/>
        <w:numPr>
          <w:ilvl w:val="0"/>
          <w:numId w:val="9"/>
        </w:numPr>
        <w:spacing w:after="120"/>
        <w:jc w:val="both"/>
        <w:rPr>
          <w:color w:val="000000"/>
        </w:rPr>
      </w:pPr>
      <w:r w:rsidRPr="0085033C">
        <w:rPr>
          <w:color w:val="000000"/>
        </w:rPr>
        <w:t>We introduced ME 302</w:t>
      </w:r>
      <w:r w:rsidR="00DD773D">
        <w:rPr>
          <w:color w:val="000000"/>
        </w:rPr>
        <w:t>,</w:t>
      </w:r>
      <w:r w:rsidRPr="0085033C">
        <w:rPr>
          <w:color w:val="000000"/>
        </w:rPr>
        <w:t xml:space="preserve"> Apprentice Teaching, to train teaching assistants </w:t>
      </w:r>
      <w:r w:rsidR="00017965">
        <w:rPr>
          <w:color w:val="000000"/>
        </w:rPr>
        <w:t xml:space="preserve">how to </w:t>
      </w:r>
      <w:r w:rsidRPr="0085033C">
        <w:rPr>
          <w:color w:val="000000"/>
        </w:rPr>
        <w:t xml:space="preserve">teach </w:t>
      </w:r>
      <w:r w:rsidR="00017965">
        <w:rPr>
          <w:color w:val="000000"/>
        </w:rPr>
        <w:t xml:space="preserve">effectively and how to </w:t>
      </w:r>
      <w:r w:rsidR="00DD773D">
        <w:rPr>
          <w:color w:val="000000"/>
        </w:rPr>
        <w:t xml:space="preserve">perform our </w:t>
      </w:r>
      <w:r w:rsidR="00DD773D">
        <w:t>ABET procedures</w:t>
      </w:r>
      <w:r w:rsidRPr="0085033C">
        <w:rPr>
          <w:color w:val="000000"/>
        </w:rPr>
        <w:t>. This course is mandatory for all teaching assistants.</w:t>
      </w:r>
    </w:p>
    <w:p w:rsidR="0085033C" w:rsidRDefault="0085033C" w:rsidP="0085033C">
      <w:pPr>
        <w:spacing w:after="120"/>
        <w:jc w:val="both"/>
      </w:pPr>
      <w:r>
        <w:t>More details about program changes are provided under “Criterion 4 – Continuous Improvement.”</w:t>
      </w:r>
    </w:p>
    <w:p w:rsidR="008961F4" w:rsidRDefault="008961F4" w:rsidP="00FD1086">
      <w:pPr>
        <w:spacing w:after="120"/>
      </w:pPr>
    </w:p>
    <w:p w:rsidR="00472961" w:rsidRDefault="00472961" w:rsidP="008961F4">
      <w:pPr>
        <w:pStyle w:val="ColorfulList-Accent11"/>
        <w:numPr>
          <w:ilvl w:val="0"/>
          <w:numId w:val="1"/>
        </w:numPr>
        <w:spacing w:after="120"/>
        <w:contextualSpacing w:val="0"/>
        <w:rPr>
          <w:b/>
        </w:rPr>
      </w:pPr>
      <w:r>
        <w:rPr>
          <w:b/>
        </w:rPr>
        <w:t>Joint Accreditation</w:t>
      </w:r>
    </w:p>
    <w:p w:rsidR="00DB3A97" w:rsidRDefault="00A4050D" w:rsidP="000F212B">
      <w:pPr>
        <w:pStyle w:val="ColorfulList-Accent11"/>
        <w:ind w:left="360"/>
      </w:pPr>
      <w:r>
        <w:t>This program is seekin</w:t>
      </w:r>
      <w:r w:rsidR="006E5328">
        <w:t>g EAC accreditation only.</w:t>
      </w:r>
    </w:p>
    <w:p w:rsidR="00AC786C" w:rsidRDefault="00AC786C" w:rsidP="000F212B">
      <w:pPr>
        <w:pStyle w:val="ColorfulList-Accent11"/>
        <w:ind w:left="360"/>
      </w:pPr>
    </w:p>
    <w:p w:rsidR="00AC786C" w:rsidRDefault="00AC786C">
      <w:r>
        <w:br w:type="page"/>
      </w:r>
    </w:p>
    <w:p w:rsidR="00AC786C" w:rsidRPr="00DB3A97" w:rsidRDefault="00AC786C" w:rsidP="00AC786C">
      <w:pPr>
        <w:spacing w:after="120"/>
        <w:jc w:val="center"/>
        <w:rPr>
          <w:b/>
        </w:rPr>
      </w:pPr>
      <w:r w:rsidRPr="00472961">
        <w:rPr>
          <w:b/>
          <w:sz w:val="28"/>
          <w:szCs w:val="28"/>
        </w:rPr>
        <w:lastRenderedPageBreak/>
        <w:t>GENERAL CRITERIA</w:t>
      </w:r>
    </w:p>
    <w:p w:rsidR="00AC786C" w:rsidRPr="00472961" w:rsidRDefault="00AC786C" w:rsidP="00AC786C">
      <w:pPr>
        <w:pStyle w:val="Heading1"/>
        <w:spacing w:before="0" w:after="120"/>
        <w:rPr>
          <w:rFonts w:ascii="Times New Roman" w:hAnsi="Times New Roman"/>
          <w:color w:val="auto"/>
        </w:rPr>
      </w:pPr>
      <w:bookmarkStart w:id="2" w:name="_Toc268159817"/>
      <w:r w:rsidRPr="00472961">
        <w:rPr>
          <w:rFonts w:ascii="Times New Roman" w:hAnsi="Times New Roman"/>
          <w:color w:val="auto"/>
        </w:rPr>
        <w:t>CRITERION 1.  STUDENTS</w:t>
      </w:r>
      <w:bookmarkEnd w:id="2"/>
    </w:p>
    <w:p w:rsidR="00AC786C" w:rsidRPr="00E936F4" w:rsidRDefault="00AC786C" w:rsidP="00AC786C">
      <w:pPr>
        <w:pStyle w:val="ColorfulList-Accent11"/>
        <w:spacing w:after="120"/>
        <w:ind w:left="0"/>
        <w:contextualSpacing w:val="0"/>
      </w:pPr>
      <w:proofErr w:type="gramStart"/>
      <w:r>
        <w:rPr>
          <w:b/>
        </w:rPr>
        <w:t>1.A</w:t>
      </w:r>
      <w:proofErr w:type="gramEnd"/>
      <w:r>
        <w:rPr>
          <w:b/>
        </w:rPr>
        <w:t xml:space="preserve">. </w:t>
      </w:r>
      <w:r w:rsidRPr="00E936F4">
        <w:rPr>
          <w:b/>
        </w:rPr>
        <w:t xml:space="preserve">Student Admissions </w:t>
      </w:r>
    </w:p>
    <w:p w:rsidR="00AC786C" w:rsidRDefault="00AC786C" w:rsidP="00AC786C">
      <w:pPr>
        <w:widowControl w:val="0"/>
        <w:spacing w:after="120"/>
        <w:jc w:val="both"/>
      </w:pPr>
      <w:r>
        <w:t xml:space="preserve">The admissions processes for all engineering degree programs conform to the UCR Academic Senate’s interpretation of the admission policies of the University of California, which, in turn, interpret the mandates of the California Master Plan for Higher Education.  In broad terms, the Master Plan constrains the University of California to admitting only students ranking in the top 12.5% of the high school graduates in the State.  Students in lower tiers are eligible for admission to campuses of the California State University system, or to community colleges. Placement in the top 12.5% of the graduating class is determined by the UC Eligibility Index, which is computed centrally by the UC Office of the President, based on criteria defined by the UC System-Wide Academic Senate. </w:t>
      </w:r>
    </w:p>
    <w:p w:rsidR="00AC786C" w:rsidRDefault="00AC786C" w:rsidP="00AC786C">
      <w:pPr>
        <w:widowControl w:val="0"/>
        <w:spacing w:after="120"/>
        <w:jc w:val="both"/>
      </w:pPr>
      <w:r>
        <w:t xml:space="preserve">Figure 1.1 summarizes the freshman admissions process to the Bourns College of Engineering. Prospective students submit their applications to the Office of Admissions for the University of California, which serves all ten campuses.  Applicants may apply to multiple campuses, and to multiple programs at these campuses.  They may also designate primary and alternate majors.  The UC Office of Admissions determines whether each applicant meets the UC Eligibility criteria (which specify GPA and coursework requirements) and forwards each eligible application to the campuses to which admission is being sought. Ineligible applicants are rejected. If a student is UC-eligible but is not selected for admission to the </w:t>
      </w:r>
      <w:proofErr w:type="gramStart"/>
      <w:r>
        <w:t>campus(</w:t>
      </w:r>
      <w:proofErr w:type="spellStart"/>
      <w:proofErr w:type="gramEnd"/>
      <w:r>
        <w:t>es</w:t>
      </w:r>
      <w:proofErr w:type="spellEnd"/>
      <w:r>
        <w:t>) that he or she applied to, admission to another UC campus is offered. It is notable that the Riverside campus switched from a referral campus to a selective campus within the past four years.  That is, because of the increasing number and quality of students applying directly to UCR, we no longer offer admission to students who are UC-eligible but were declined by their first-choice campuses.  Nevertheless, we remain the most diverse campus of the UC system (in terms of overall numbers; on a percentage basis, UC Merced has greater diversity because of its very small student population), with a substantial number of students who are the first in their families to attend college.</w:t>
      </w:r>
    </w:p>
    <w:p w:rsidR="00AC786C" w:rsidRDefault="00AC786C" w:rsidP="00AC786C">
      <w:pPr>
        <w:widowControl w:val="0"/>
        <w:spacing w:after="120"/>
        <w:jc w:val="both"/>
      </w:pPr>
      <w:r>
        <w:t>Within UCR, processing of the freshman applications begins through the Campus Office of Admissions, in accordance with guidelines defined by the Undergraduate Admissions Committee (UAC) of the UCR Academic Senate.  An Enrollment Management Council (EMC) also exists at the campus level to make decisions annually on the enrollment targets at the campus and college levels.  These decisions are informed by the strategic planning processes at the campus and college levels.</w:t>
      </w:r>
    </w:p>
    <w:p w:rsidR="00AC786C" w:rsidRDefault="00AC786C" w:rsidP="00AC786C">
      <w:pPr>
        <w:widowControl w:val="0"/>
        <w:jc w:val="both"/>
      </w:pPr>
      <w:r>
        <w:t>UCR follows a multi-tier admissions process.  At the first tier, an Academic Index Score (AIS) is computed for each applicant, based primarily on academic parameters such as the grade-point average (GPA), the Scholastic Aptitude Test (SAT) score, and the number of completed Advanced Placement or International Baccalaureate courses.  College-specific upper and lower AIS thresholds are determined in accordance with the planned enrollment targets.  All applicants to a college whose AIS scores exceed the upper threshold are automatically admitted to their program of interest.  All applicants with AIS scores below the lower threshold for each college are removed from that college’s pool.  The remaining applicants are forwarded to the respective colleges for further processing.</w:t>
      </w:r>
    </w:p>
    <w:p w:rsidR="00AC786C" w:rsidRDefault="00AC786C" w:rsidP="00AC786C">
      <w:pPr>
        <w:widowControl w:val="0"/>
        <w:jc w:val="both"/>
      </w:pPr>
    </w:p>
    <w:p w:rsidR="00AC786C" w:rsidRPr="00C76273" w:rsidRDefault="00AC786C" w:rsidP="00AC786C">
      <w:pPr>
        <w:keepNext/>
        <w:ind w:left="-270"/>
        <w:rPr>
          <w:bCs/>
          <w:szCs w:val="20"/>
        </w:rPr>
      </w:pPr>
      <w:r>
        <w:rPr>
          <w:noProof/>
        </w:rPr>
        <w:lastRenderedPageBreak/>
        <w:drawing>
          <wp:inline distT="0" distB="0" distL="0" distR="0" wp14:anchorId="3E886D26" wp14:editId="12D02878">
            <wp:extent cx="5943600" cy="5615940"/>
            <wp:effectExtent l="0" t="0" r="0" b="381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615940"/>
                    </a:xfrm>
                    <a:prstGeom prst="rect">
                      <a:avLst/>
                    </a:prstGeom>
                    <a:noFill/>
                    <a:ln>
                      <a:noFill/>
                    </a:ln>
                  </pic:spPr>
                </pic:pic>
              </a:graphicData>
            </a:graphic>
          </wp:inline>
        </w:drawing>
      </w:r>
    </w:p>
    <w:p w:rsidR="00AC786C" w:rsidRDefault="00AC786C" w:rsidP="00AC786C">
      <w:pPr>
        <w:pStyle w:val="ColorfulList-Accent11"/>
        <w:ind w:left="0"/>
        <w:rPr>
          <w:bCs/>
          <w:szCs w:val="20"/>
        </w:rPr>
      </w:pPr>
      <w:proofErr w:type="gramStart"/>
      <w:r w:rsidRPr="00A37247">
        <w:rPr>
          <w:b/>
          <w:bCs/>
          <w:szCs w:val="20"/>
        </w:rPr>
        <w:t>Figure 1.1.</w:t>
      </w:r>
      <w:proofErr w:type="gramEnd"/>
      <w:r w:rsidRPr="00C76273">
        <w:rPr>
          <w:bCs/>
          <w:szCs w:val="20"/>
        </w:rPr>
        <w:t xml:space="preserve"> The admissions process begins with an application to the UC system, which is forwarded to the campus and then to the college for consideration.</w:t>
      </w:r>
    </w:p>
    <w:p w:rsidR="00AC786C" w:rsidRDefault="00AC786C" w:rsidP="00AC786C">
      <w:pPr>
        <w:pStyle w:val="ColorfulList-Accent11"/>
      </w:pPr>
    </w:p>
    <w:p w:rsidR="00AC786C" w:rsidRDefault="00AC786C" w:rsidP="00AC786C">
      <w:pPr>
        <w:keepNext/>
        <w:spacing w:after="120"/>
        <w:jc w:val="both"/>
      </w:pPr>
      <w:r>
        <w:t>Once these forwarded applications arrive at BCOE, a, BCOE-specific Index Score (BIS) is computed for each applicant.  This BIS score is a function of the applicant’s grades in mathematics and science, as well as the math part of the SAT Reasoning Test (the SAT Advanced test is not required by UC).  The applicants to each program are ranked by BIS score, and applicants are admitted starting at the top of the list for each program until the program’s enrollment target is met.  Applicants may be placed on a wait list, to be admitted if the yield rate from the admitted pool is insufficient to satisfy program targets.</w:t>
      </w:r>
    </w:p>
    <w:p w:rsidR="00AC786C" w:rsidRDefault="00AC786C" w:rsidP="00AC786C">
      <w:pPr>
        <w:pStyle w:val="ColorfulList-Accent11"/>
        <w:spacing w:after="120"/>
        <w:ind w:left="0"/>
        <w:contextualSpacing w:val="0"/>
      </w:pPr>
      <w:r w:rsidRPr="00C76273">
        <w:t>Subsection C addresses the transfer admission process.</w:t>
      </w:r>
    </w:p>
    <w:p w:rsidR="00AC786C" w:rsidRDefault="00AC786C" w:rsidP="00AC786C">
      <w:r>
        <w:br w:type="page"/>
      </w:r>
    </w:p>
    <w:p w:rsidR="00AC786C" w:rsidRDefault="00AC786C" w:rsidP="00AC786C">
      <w:pPr>
        <w:pStyle w:val="ColorfulList-Accent11"/>
        <w:spacing w:after="120"/>
        <w:ind w:left="0"/>
        <w:contextualSpacing w:val="0"/>
        <w:jc w:val="both"/>
      </w:pPr>
      <w:proofErr w:type="gramStart"/>
      <w:r>
        <w:rPr>
          <w:b/>
        </w:rPr>
        <w:lastRenderedPageBreak/>
        <w:t>1.B</w:t>
      </w:r>
      <w:proofErr w:type="gramEnd"/>
      <w:r>
        <w:rPr>
          <w:b/>
        </w:rPr>
        <w:t xml:space="preserve">. </w:t>
      </w:r>
      <w:r w:rsidRPr="00A37247">
        <w:rPr>
          <w:b/>
        </w:rPr>
        <w:t>Evaluating Student Performance</w:t>
      </w:r>
    </w:p>
    <w:p w:rsidR="00AC786C" w:rsidRDefault="00AC786C" w:rsidP="00AC786C">
      <w:pPr>
        <w:pStyle w:val="ColorfulList-Accent11"/>
        <w:spacing w:after="120"/>
        <w:ind w:left="0"/>
        <w:contextualSpacing w:val="0"/>
        <w:jc w:val="both"/>
      </w:pPr>
      <w:r w:rsidRPr="00C76273">
        <w:t>Student performance monitoring is primarily the role of the Office of Student Affairs, under the supervision of the Associate Dean for Undergraduate Affairs, Professor C.V. Ravishankar.</w:t>
      </w:r>
      <w:r>
        <w:t xml:space="preserve"> </w:t>
      </w:r>
      <w:r w:rsidRPr="00C76273">
        <w:t xml:space="preserve"> Each program also has a faculty member designated as the Program Faculty </w:t>
      </w:r>
      <w:r>
        <w:t>Undergraduate Advisor</w:t>
      </w:r>
      <w:r w:rsidRPr="00C76273">
        <w:t xml:space="preserve">, who serves as the primary departmental contact for program-specific policy decisions. </w:t>
      </w:r>
      <w:r>
        <w:t xml:space="preserve"> </w:t>
      </w:r>
      <w:r w:rsidRPr="00C76273">
        <w:t xml:space="preserve">College-level policy is under the purview of the Associate Dean. </w:t>
      </w:r>
      <w:r>
        <w:t xml:space="preserve"> </w:t>
      </w:r>
      <w:r w:rsidRPr="00C76273">
        <w:t xml:space="preserve">The staff of </w:t>
      </w:r>
      <w:r>
        <w:t xml:space="preserve">the </w:t>
      </w:r>
      <w:r w:rsidRPr="00C76273">
        <w:t xml:space="preserve">Office of Student </w:t>
      </w:r>
      <w:r>
        <w:t xml:space="preserve">Academic </w:t>
      </w:r>
      <w:r w:rsidRPr="00C76273">
        <w:t>Affairs (OSA</w:t>
      </w:r>
      <w:r>
        <w:t>A</w:t>
      </w:r>
      <w:r w:rsidRPr="00C76273">
        <w:t>) supports the undergraduate programs.</w:t>
      </w:r>
    </w:p>
    <w:p w:rsidR="00AC786C" w:rsidRDefault="00AC786C" w:rsidP="00AC786C">
      <w:pPr>
        <w:pStyle w:val="ColorfulList-Accent11"/>
        <w:spacing w:after="120"/>
        <w:ind w:left="0"/>
        <w:contextualSpacing w:val="0"/>
        <w:jc w:val="both"/>
      </w:pPr>
      <w:r w:rsidRPr="00C76273">
        <w:t xml:space="preserve">Each student is assigned to a staff </w:t>
      </w:r>
      <w:r>
        <w:t>advisor</w:t>
      </w:r>
      <w:r w:rsidRPr="00C76273">
        <w:t xml:space="preserve"> in the OSA</w:t>
      </w:r>
      <w:r>
        <w:t>A</w:t>
      </w:r>
      <w:r w:rsidRPr="00C76273">
        <w:t xml:space="preserve">, and encouraged to meet with this </w:t>
      </w:r>
      <w:r>
        <w:t>advisor</w:t>
      </w:r>
      <w:r w:rsidRPr="00C76273">
        <w:t xml:space="preserve"> whenever the need arises, but at least once per quarter. </w:t>
      </w:r>
      <w:r>
        <w:t xml:space="preserve"> </w:t>
      </w:r>
      <w:r w:rsidRPr="00C76273">
        <w:t xml:space="preserve">In addition, attendance at a mandatory Annual Major Advising session is required of all undergraduates in the college. </w:t>
      </w:r>
      <w:r>
        <w:t xml:space="preserve"> </w:t>
      </w:r>
      <w:r w:rsidRPr="00C76273">
        <w:t>The Annual Major Advising session is conducted jointly by the OSA</w:t>
      </w:r>
      <w:r>
        <w:t>A</w:t>
      </w:r>
      <w:r w:rsidRPr="00C76273">
        <w:t xml:space="preserve"> staff and the Program’s Faculty </w:t>
      </w:r>
      <w:r>
        <w:t>Undergraduate Advisor</w:t>
      </w:r>
      <w:r w:rsidRPr="00C76273">
        <w:t>, and provides information on a variety of topics including program requirements</w:t>
      </w:r>
      <w:r>
        <w:t>,</w:t>
      </w:r>
      <w:r w:rsidRPr="00C76273">
        <w:t xml:space="preserve"> academic success strategies</w:t>
      </w:r>
      <w:r>
        <w:t>,</w:t>
      </w:r>
      <w:r w:rsidRPr="00C76273">
        <w:t xml:space="preserve"> and professional development opportunities.</w:t>
      </w:r>
    </w:p>
    <w:p w:rsidR="00AC786C" w:rsidRDefault="00AC786C" w:rsidP="00AC786C">
      <w:pPr>
        <w:pStyle w:val="ColorfulList-Accent11"/>
        <w:spacing w:after="120"/>
        <w:ind w:left="0"/>
        <w:contextualSpacing w:val="0"/>
        <w:jc w:val="both"/>
      </w:pPr>
      <w:r w:rsidRPr="00C76273">
        <w:t>Figure 1</w:t>
      </w:r>
      <w:r>
        <w:t>.</w:t>
      </w:r>
      <w:r w:rsidRPr="00C76273">
        <w:t>2 depicts the process for monitoring student progress.</w:t>
      </w:r>
      <w:r>
        <w:t xml:space="preserve"> </w:t>
      </w:r>
      <w:r w:rsidRPr="00C76273">
        <w:t xml:space="preserve"> Students are required to maintain a GPA of 2.0 each quarter, as well as cumulatively. </w:t>
      </w:r>
      <w:r>
        <w:t xml:space="preserve"> </w:t>
      </w:r>
      <w:r w:rsidRPr="00C76273">
        <w:t>Students are reminded of these requirements regularly, first during the registration process in their first quarter as freshmen, and again each year during Annual Major Advising.</w:t>
      </w:r>
      <w:r>
        <w:t xml:space="preserve"> </w:t>
      </w:r>
      <w:r w:rsidRPr="00C76273">
        <w:t xml:space="preserve"> Grades are posted by instructors each quarter to the central Student Information System (SIS) database, which tracks student performance, and provides degree audits to check for completion of degree requirements. </w:t>
      </w:r>
      <w:r>
        <w:t xml:space="preserve"> </w:t>
      </w:r>
      <w:r w:rsidRPr="00C76273">
        <w:t xml:space="preserve">At the end of each quarter, staff </w:t>
      </w:r>
      <w:r>
        <w:t>advisor</w:t>
      </w:r>
      <w:r w:rsidRPr="00C76273">
        <w:t>s in the OSA</w:t>
      </w:r>
      <w:r>
        <w:t>A</w:t>
      </w:r>
      <w:r w:rsidRPr="00C76273">
        <w:t xml:space="preserve"> review the academic records of BCOE students and identify all whose term and cumulative GPAs are below 2.0.</w:t>
      </w:r>
    </w:p>
    <w:p w:rsidR="00AC786C" w:rsidRDefault="00AC786C" w:rsidP="00AC786C">
      <w:pPr>
        <w:pStyle w:val="ColorfulList-Accent11"/>
        <w:spacing w:after="120"/>
        <w:ind w:left="0"/>
        <w:contextualSpacing w:val="0"/>
        <w:jc w:val="both"/>
      </w:pPr>
      <w:r w:rsidRPr="00C76273">
        <w:t xml:space="preserve">A failure to meet these GPA requirements results in a student being placed on probation. </w:t>
      </w:r>
      <w:r>
        <w:t xml:space="preserve"> </w:t>
      </w:r>
      <w:r w:rsidRPr="00C76273">
        <w:t>The student is notified of this probationary status, and advised that a failure to obtain at least a 2.0 GPA the following term will result in dismissal.</w:t>
      </w:r>
      <w:r>
        <w:t xml:space="preserve"> </w:t>
      </w:r>
      <w:r w:rsidRPr="00C76273">
        <w:t xml:space="preserve"> A registration hold is placed on the student’s record at that point, to be released only upon the completion of Academic Success Workshops and other advising and mentoring activities through the OSA</w:t>
      </w:r>
      <w:r>
        <w:t>A</w:t>
      </w:r>
      <w:r w:rsidRPr="00C76273">
        <w:t>.</w:t>
      </w:r>
      <w:r>
        <w:t xml:space="preserve"> </w:t>
      </w:r>
      <w:r w:rsidRPr="00C76273">
        <w:t xml:space="preserve"> A student who receives a dismissal notice may appeal the dismissal to the Associate Dean, who may grant or reject the appeal based on extenuating circumstances.</w:t>
      </w:r>
    </w:p>
    <w:p w:rsidR="00AC786C" w:rsidRPr="00C76273" w:rsidRDefault="00AC786C" w:rsidP="00AC786C">
      <w:pPr>
        <w:pStyle w:val="ColorfulList-Accent11"/>
        <w:spacing w:after="120"/>
        <w:ind w:left="0"/>
        <w:contextualSpacing w:val="0"/>
        <w:jc w:val="both"/>
        <w:rPr>
          <w:b/>
          <w:bCs/>
        </w:rPr>
      </w:pPr>
      <w:r w:rsidRPr="00C76273">
        <w:t xml:space="preserve">The primary source of information regarding student performance is the campus-wide Student Information System (SIS). SIS, which is maintained by the campus Computing and Communications office, records all student registrations and grades. </w:t>
      </w:r>
      <w:r>
        <w:t xml:space="preserve"> </w:t>
      </w:r>
      <w:r w:rsidRPr="00C76273">
        <w:t xml:space="preserve">All staff and faculty </w:t>
      </w:r>
      <w:r>
        <w:t>advisor</w:t>
      </w:r>
      <w:r w:rsidRPr="00C76273">
        <w:t xml:space="preserve">s have access to this system, either directly, or through the Student Advising System (SAS) front-end that provides access to student transcripts and degree audits. </w:t>
      </w:r>
      <w:r>
        <w:t xml:space="preserve"> </w:t>
      </w:r>
      <w:r w:rsidRPr="00C76273">
        <w:t>The staff of the OSA</w:t>
      </w:r>
      <w:r>
        <w:t>A</w:t>
      </w:r>
      <w:r w:rsidRPr="00C76273">
        <w:t xml:space="preserve"> uses this system regularly to monitor student progress.</w:t>
      </w:r>
    </w:p>
    <w:p w:rsidR="00AC786C" w:rsidRDefault="00AC786C" w:rsidP="00AC786C">
      <w:pPr>
        <w:pStyle w:val="Heading1"/>
        <w:spacing w:before="0" w:after="120"/>
        <w:jc w:val="both"/>
        <w:rPr>
          <w:rFonts w:ascii="Times New Roman" w:hAnsi="Times New Roman"/>
          <w:b w:val="0"/>
          <w:bCs w:val="0"/>
          <w:color w:val="auto"/>
          <w:sz w:val="24"/>
          <w:szCs w:val="24"/>
          <w:lang w:val="en-US" w:eastAsia="en-US"/>
        </w:rPr>
      </w:pPr>
      <w:r w:rsidRPr="00C76273">
        <w:rPr>
          <w:rFonts w:ascii="Times New Roman" w:hAnsi="Times New Roman"/>
          <w:b w:val="0"/>
          <w:bCs w:val="0"/>
          <w:color w:val="auto"/>
          <w:sz w:val="24"/>
          <w:szCs w:val="24"/>
          <w:lang w:val="en-US" w:eastAsia="en-US"/>
        </w:rPr>
        <w:t>Students who are about to graduate are required to complete a graduation application.</w:t>
      </w:r>
      <w:r>
        <w:rPr>
          <w:rFonts w:ascii="Times New Roman" w:hAnsi="Times New Roman"/>
          <w:b w:val="0"/>
          <w:bCs w:val="0"/>
          <w:color w:val="auto"/>
          <w:sz w:val="24"/>
          <w:szCs w:val="24"/>
          <w:lang w:val="en-US" w:eastAsia="en-US"/>
        </w:rPr>
        <w:t xml:space="preserve"> </w:t>
      </w:r>
      <w:r w:rsidRPr="00C76273">
        <w:rPr>
          <w:rFonts w:ascii="Times New Roman" w:hAnsi="Times New Roman"/>
          <w:b w:val="0"/>
          <w:bCs w:val="0"/>
          <w:color w:val="auto"/>
          <w:sz w:val="24"/>
          <w:szCs w:val="24"/>
          <w:lang w:val="en-US" w:eastAsia="en-US"/>
        </w:rPr>
        <w:t xml:space="preserve"> At this point, the student’s academic </w:t>
      </w:r>
      <w:r>
        <w:rPr>
          <w:rFonts w:ascii="Times New Roman" w:hAnsi="Times New Roman"/>
          <w:b w:val="0"/>
          <w:bCs w:val="0"/>
          <w:color w:val="auto"/>
          <w:sz w:val="24"/>
          <w:szCs w:val="24"/>
          <w:lang w:val="en-US" w:eastAsia="en-US"/>
        </w:rPr>
        <w:t>advisor</w:t>
      </w:r>
      <w:r w:rsidRPr="00C76273">
        <w:rPr>
          <w:rFonts w:ascii="Times New Roman" w:hAnsi="Times New Roman"/>
          <w:b w:val="0"/>
          <w:bCs w:val="0"/>
          <w:color w:val="auto"/>
          <w:sz w:val="24"/>
          <w:szCs w:val="24"/>
          <w:lang w:val="en-US" w:eastAsia="en-US"/>
        </w:rPr>
        <w:t xml:space="preserve"> in OSA</w:t>
      </w:r>
      <w:r>
        <w:rPr>
          <w:rFonts w:ascii="Times New Roman" w:hAnsi="Times New Roman"/>
          <w:b w:val="0"/>
          <w:bCs w:val="0"/>
          <w:color w:val="auto"/>
          <w:sz w:val="24"/>
          <w:szCs w:val="24"/>
          <w:lang w:val="en-US" w:eastAsia="en-US"/>
        </w:rPr>
        <w:t>A</w:t>
      </w:r>
      <w:r w:rsidRPr="00C76273">
        <w:rPr>
          <w:rFonts w:ascii="Times New Roman" w:hAnsi="Times New Roman"/>
          <w:b w:val="0"/>
          <w:bCs w:val="0"/>
          <w:color w:val="auto"/>
          <w:sz w:val="24"/>
          <w:szCs w:val="24"/>
          <w:lang w:val="en-US" w:eastAsia="en-US"/>
        </w:rPr>
        <w:t xml:space="preserve"> performs a detailed manual check to ensure that all degree requirements have been met. </w:t>
      </w:r>
      <w:r>
        <w:rPr>
          <w:rFonts w:ascii="Times New Roman" w:hAnsi="Times New Roman"/>
          <w:b w:val="0"/>
          <w:bCs w:val="0"/>
          <w:color w:val="auto"/>
          <w:sz w:val="24"/>
          <w:szCs w:val="24"/>
          <w:lang w:val="en-US" w:eastAsia="en-US"/>
        </w:rPr>
        <w:t xml:space="preserve"> </w:t>
      </w:r>
      <w:r w:rsidRPr="00C76273">
        <w:rPr>
          <w:rFonts w:ascii="Times New Roman" w:hAnsi="Times New Roman"/>
          <w:b w:val="0"/>
          <w:bCs w:val="0"/>
          <w:color w:val="auto"/>
          <w:sz w:val="24"/>
          <w:szCs w:val="24"/>
          <w:lang w:val="en-US" w:eastAsia="en-US"/>
        </w:rPr>
        <w:t>If the requirements have been met, the Office of the Registrar is notified of degree completion, so the degree may be awarded.</w:t>
      </w:r>
    </w:p>
    <w:p w:rsidR="00AC786C" w:rsidRPr="00A37247" w:rsidRDefault="00AC786C" w:rsidP="00AC786C"/>
    <w:p w:rsidR="00AC786C" w:rsidRDefault="00AC786C" w:rsidP="00AC786C">
      <w:pPr>
        <w:keepNext/>
      </w:pPr>
      <w:r>
        <w:rPr>
          <w:noProof/>
        </w:rPr>
        <w:lastRenderedPageBreak/>
        <mc:AlternateContent>
          <mc:Choice Requires="wpc">
            <w:drawing>
              <wp:inline distT="0" distB="0" distL="0" distR="0" wp14:anchorId="6D028BEF" wp14:editId="15BF3CFF">
                <wp:extent cx="5964555" cy="5367020"/>
                <wp:effectExtent l="0" t="0" r="17145" b="24130"/>
                <wp:docPr id="76" name="Canvas 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g:wgp>
                        <wpg:cNvPr id="53" name="Group 80"/>
                        <wpg:cNvGrpSpPr>
                          <a:grpSpLocks/>
                        </wpg:cNvGrpSpPr>
                        <wpg:grpSpPr bwMode="auto">
                          <a:xfrm>
                            <a:off x="871644" y="981793"/>
                            <a:ext cx="453272" cy="516834"/>
                            <a:chOff x="3872285" y="222637"/>
                            <a:chExt cx="453224" cy="516834"/>
                          </a:xfrm>
                        </wpg:grpSpPr>
                        <wps:wsp>
                          <wps:cNvPr id="54" name="Flowchart: Magnetic Disk 78"/>
                          <wps:cNvSpPr>
                            <a:spLocks noChangeArrowheads="1"/>
                          </wps:cNvSpPr>
                          <wps:spPr bwMode="auto">
                            <a:xfrm>
                              <a:off x="3872285" y="222637"/>
                              <a:ext cx="453224" cy="516834"/>
                            </a:xfrm>
                            <a:prstGeom prst="flowChartMagneticDisk">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5" name="Text Box 79"/>
                          <wps:cNvSpPr txBox="1">
                            <a:spLocks noChangeArrowheads="1"/>
                          </wps:cNvSpPr>
                          <wps:spPr bwMode="auto">
                            <a:xfrm>
                              <a:off x="3916145" y="413751"/>
                              <a:ext cx="403643" cy="26222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r>
                                  <w:t>SIS</w:t>
                                </w:r>
                              </w:p>
                            </w:txbxContent>
                          </wps:txbx>
                          <wps:bodyPr rot="0" vert="horz" wrap="none" lIns="91440" tIns="45720" rIns="91440" bIns="45720" anchor="t" anchorCtr="0" upright="1">
                            <a:noAutofit/>
                          </wps:bodyPr>
                        </wps:wsp>
                      </wpg:wgp>
                      <wps:wsp>
                        <wps:cNvPr id="56" name="Text Box 83"/>
                        <wps:cNvSpPr txBox="1">
                          <a:spLocks noChangeArrowheads="1"/>
                        </wps:cNvSpPr>
                        <wps:spPr bwMode="auto">
                          <a:xfrm>
                            <a:off x="250825" y="835025"/>
                            <a:ext cx="614680" cy="4292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r>
                                <w:t>Course</w:t>
                              </w:r>
                            </w:p>
                            <w:p w:rsidR="00AC786C" w:rsidRDefault="00AC786C" w:rsidP="00AC786C">
                              <w:r>
                                <w:t>Grades</w:t>
                              </w:r>
                            </w:p>
                          </w:txbxContent>
                        </wps:txbx>
                        <wps:bodyPr rot="0" vert="horz" wrap="none" lIns="91440" tIns="45720" rIns="91440" bIns="45720" anchor="t" anchorCtr="0" upright="1">
                          <a:noAutofit/>
                        </wps:bodyPr>
                      </wps:wsp>
                      <wps:wsp>
                        <wps:cNvPr id="57" name="Flowchart: Decision 86"/>
                        <wps:cNvSpPr>
                          <a:spLocks noChangeArrowheads="1"/>
                        </wps:cNvSpPr>
                        <wps:spPr bwMode="auto">
                          <a:xfrm>
                            <a:off x="524842" y="1935922"/>
                            <a:ext cx="1137158" cy="636104"/>
                          </a:xfrm>
                          <a:prstGeom prst="flowChartDecision">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8" name="Straight Arrow Connector 87"/>
                        <wps:cNvCnPr>
                          <a:cxnSpLocks noChangeShapeType="1"/>
                          <a:stCxn id="54" idx="3"/>
                        </wps:cNvCnPr>
                        <wps:spPr bwMode="auto">
                          <a:xfrm flipH="1">
                            <a:off x="1097280" y="1511300"/>
                            <a:ext cx="1270" cy="42164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 name="Text Box 88"/>
                        <wps:cNvSpPr txBox="1">
                          <a:spLocks noChangeArrowheads="1"/>
                        </wps:cNvSpPr>
                        <wps:spPr bwMode="auto">
                          <a:xfrm>
                            <a:off x="708025" y="2110105"/>
                            <a:ext cx="79375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roofErr w:type="gramStart"/>
                              <w:r>
                                <w:t>GPA &lt; 2?</w:t>
                              </w:r>
                              <w:proofErr w:type="gramEnd"/>
                            </w:p>
                          </w:txbxContent>
                        </wps:txbx>
                        <wps:bodyPr rot="0" vert="horz" wrap="none" lIns="91440" tIns="45720" rIns="91440" bIns="45720" anchor="t" anchorCtr="0" upright="1">
                          <a:noAutofit/>
                        </wps:bodyPr>
                      </wps:wsp>
                      <wps:wsp>
                        <wps:cNvPr id="60" name="Straight Arrow Connector 89"/>
                        <wps:cNvCnPr>
                          <a:cxnSpLocks noChangeShapeType="1"/>
                        </wps:cNvCnPr>
                        <wps:spPr bwMode="auto">
                          <a:xfrm flipH="1">
                            <a:off x="79521" y="1264257"/>
                            <a:ext cx="792122" cy="7951"/>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1" name="Flowchart: Decision 91"/>
                        <wps:cNvSpPr>
                          <a:spLocks noChangeArrowheads="1"/>
                        </wps:cNvSpPr>
                        <wps:spPr bwMode="auto">
                          <a:xfrm>
                            <a:off x="2048774" y="1941437"/>
                            <a:ext cx="1136771" cy="635635"/>
                          </a:xfrm>
                          <a:prstGeom prst="flowChartDecision">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C786C" w:rsidRDefault="00AC786C" w:rsidP="00AC786C"/>
                          </w:txbxContent>
                        </wps:txbx>
                        <wps:bodyPr rot="0" vert="horz" wrap="square" lIns="91440" tIns="45720" rIns="91440" bIns="45720" anchor="ctr" anchorCtr="0" upright="1">
                          <a:noAutofit/>
                        </wps:bodyPr>
                      </wps:wsp>
                      <wps:wsp>
                        <wps:cNvPr id="62" name="Text Box 88"/>
                        <wps:cNvSpPr txBox="1">
                          <a:spLocks noChangeArrowheads="1"/>
                        </wps:cNvSpPr>
                        <wps:spPr bwMode="auto">
                          <a:xfrm>
                            <a:off x="2231390" y="2115820"/>
                            <a:ext cx="852171"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Pr>
                                <w:pStyle w:val="NormalWeb"/>
                                <w:spacing w:before="0" w:beforeAutospacing="0" w:after="0" w:afterAutospacing="0"/>
                              </w:pPr>
                              <w:proofErr w:type="gramStart"/>
                              <w:r>
                                <w:t>Dismissal?</w:t>
                              </w:r>
                              <w:proofErr w:type="gramEnd"/>
                            </w:p>
                          </w:txbxContent>
                        </wps:txbx>
                        <wps:bodyPr rot="0" vert="horz" wrap="none" lIns="91440" tIns="45720" rIns="91440" bIns="45720" anchor="t" anchorCtr="0" upright="1">
                          <a:noAutofit/>
                        </wps:bodyPr>
                      </wps:wsp>
                      <wps:wsp>
                        <wps:cNvPr id="63" name="Straight Arrow Connector 93"/>
                        <wps:cNvCnPr>
                          <a:cxnSpLocks noChangeShapeType="1"/>
                          <a:stCxn id="57" idx="3"/>
                        </wps:cNvCnPr>
                        <wps:spPr bwMode="auto">
                          <a:xfrm>
                            <a:off x="1674495" y="2254250"/>
                            <a:ext cx="386715" cy="381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0" name="Flowchart: Decision 94"/>
                        <wps:cNvSpPr>
                          <a:spLocks noChangeArrowheads="1"/>
                        </wps:cNvSpPr>
                        <wps:spPr bwMode="auto">
                          <a:xfrm>
                            <a:off x="3615349" y="1946483"/>
                            <a:ext cx="1136771" cy="635635"/>
                          </a:xfrm>
                          <a:prstGeom prst="flowChartDecision">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C786C" w:rsidRDefault="00AC786C" w:rsidP="00AC786C"/>
                          </w:txbxContent>
                        </wps:txbx>
                        <wps:bodyPr rot="0" vert="horz" wrap="square" lIns="91440" tIns="45720" rIns="91440" bIns="45720" anchor="ctr" anchorCtr="0" upright="1">
                          <a:noAutofit/>
                        </wps:bodyPr>
                      </wps:wsp>
                      <wps:wsp>
                        <wps:cNvPr id="161" name="Text Box 88"/>
                        <wps:cNvSpPr txBox="1">
                          <a:spLocks noChangeArrowheads="1"/>
                        </wps:cNvSpPr>
                        <wps:spPr bwMode="auto">
                          <a:xfrm>
                            <a:off x="3797935" y="2120900"/>
                            <a:ext cx="69088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Pr>
                                <w:pStyle w:val="NormalWeb"/>
                                <w:spacing w:before="0" w:beforeAutospacing="0" w:after="0" w:afterAutospacing="0"/>
                              </w:pPr>
                              <w:proofErr w:type="gramStart"/>
                              <w:r>
                                <w:t>Appeal?</w:t>
                              </w:r>
                              <w:proofErr w:type="gramEnd"/>
                            </w:p>
                          </w:txbxContent>
                        </wps:txbx>
                        <wps:bodyPr rot="0" vert="horz" wrap="none" lIns="91440" tIns="45720" rIns="91440" bIns="45720" anchor="t" anchorCtr="0" upright="1">
                          <a:noAutofit/>
                        </wps:bodyPr>
                      </wps:wsp>
                      <wps:wsp>
                        <wps:cNvPr id="162" name="Straight Arrow Connector 96"/>
                        <wps:cNvCnPr>
                          <a:cxnSpLocks noChangeShapeType="1"/>
                          <a:endCxn id="160" idx="1"/>
                        </wps:cNvCnPr>
                        <wps:spPr bwMode="auto">
                          <a:xfrm>
                            <a:off x="3173095" y="2258060"/>
                            <a:ext cx="429260" cy="635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3" name="Text Box 98"/>
                        <wps:cNvSpPr txBox="1">
                          <a:spLocks noChangeArrowheads="1"/>
                        </wps:cNvSpPr>
                        <wps:spPr bwMode="auto">
                          <a:xfrm>
                            <a:off x="4778375" y="2011680"/>
                            <a:ext cx="293370" cy="3225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C786C" w:rsidRPr="00731675" w:rsidRDefault="00AC786C" w:rsidP="00AC786C">
                              <w:pPr>
                                <w:rPr>
                                  <w:color w:val="FF0000"/>
                                </w:rPr>
                              </w:pPr>
                              <w:r w:rsidRPr="00731675">
                                <w:rPr>
                                  <w:color w:val="FF0000"/>
                                </w:rPr>
                                <w:t>N</w:t>
                              </w:r>
                            </w:p>
                          </w:txbxContent>
                        </wps:txbx>
                        <wps:bodyPr rot="0" vert="horz" wrap="none" lIns="91440" tIns="45720" rIns="91440" bIns="45720" anchor="t" anchorCtr="0" upright="1">
                          <a:noAutofit/>
                        </wps:bodyPr>
                      </wps:wsp>
                      <wps:wsp>
                        <wps:cNvPr id="164" name="Flowchart: Decision 100"/>
                        <wps:cNvSpPr>
                          <a:spLocks noChangeArrowheads="1"/>
                        </wps:cNvSpPr>
                        <wps:spPr bwMode="auto">
                          <a:xfrm>
                            <a:off x="3527878" y="2867538"/>
                            <a:ext cx="1314985" cy="1028600"/>
                          </a:xfrm>
                          <a:prstGeom prst="flowChartDecision">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C786C" w:rsidRDefault="00AC786C" w:rsidP="00AC786C">
                              <w:pPr>
                                <w:pStyle w:val="NormalWeb"/>
                                <w:spacing w:before="0" w:beforeAutospacing="0" w:after="0" w:afterAutospacing="0"/>
                              </w:pPr>
                              <w:r>
                                <w:t> </w:t>
                              </w:r>
                            </w:p>
                          </w:txbxContent>
                        </wps:txbx>
                        <wps:bodyPr rot="0" vert="horz" wrap="square" lIns="91440" tIns="45720" rIns="91440" bIns="45720" anchor="ctr" anchorCtr="0" upright="1">
                          <a:noAutofit/>
                        </wps:bodyPr>
                      </wps:wsp>
                      <wps:wsp>
                        <wps:cNvPr id="165" name="Text Box 101"/>
                        <wps:cNvSpPr txBox="1">
                          <a:spLocks noChangeArrowheads="1"/>
                        </wps:cNvSpPr>
                        <wps:spPr bwMode="auto">
                          <a:xfrm>
                            <a:off x="3597275" y="3141980"/>
                            <a:ext cx="111823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Pr="00DC0228" w:rsidRDefault="00AC786C" w:rsidP="00AC786C">
                              <w:pPr>
                                <w:jc w:val="center"/>
                                <w:rPr>
                                  <w:sz w:val="22"/>
                                </w:rPr>
                              </w:pPr>
                              <w:r w:rsidRPr="00DC0228">
                                <w:rPr>
                                  <w:sz w:val="22"/>
                                </w:rPr>
                                <w:t>Granted By</w:t>
                              </w:r>
                            </w:p>
                            <w:p w:rsidR="00AC786C" w:rsidRPr="00DC0228" w:rsidRDefault="00AC786C" w:rsidP="00AC786C">
                              <w:pPr>
                                <w:jc w:val="center"/>
                                <w:rPr>
                                  <w:sz w:val="22"/>
                                </w:rPr>
                              </w:pPr>
                              <w:r w:rsidRPr="00DC0228">
                                <w:rPr>
                                  <w:sz w:val="22"/>
                                </w:rPr>
                                <w:t>Associate Dean?</w:t>
                              </w:r>
                            </w:p>
                          </w:txbxContent>
                        </wps:txbx>
                        <wps:bodyPr rot="0" vert="horz" wrap="none" lIns="91440" tIns="45720" rIns="91440" bIns="45720" anchor="t" anchorCtr="0" upright="1">
                          <a:noAutofit/>
                        </wps:bodyPr>
                      </wps:wsp>
                      <wps:wsp>
                        <wps:cNvPr id="166" name="Straight Arrow Connector 102"/>
                        <wps:cNvCnPr>
                          <a:cxnSpLocks noChangeShapeType="1"/>
                          <a:stCxn id="160" idx="2"/>
                          <a:endCxn id="164" idx="0"/>
                        </wps:cNvCnPr>
                        <wps:spPr bwMode="auto">
                          <a:xfrm>
                            <a:off x="4184015" y="2594610"/>
                            <a:ext cx="1904" cy="26035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7" name="Text Box 103"/>
                        <wps:cNvSpPr txBox="1">
                          <a:spLocks noChangeArrowheads="1"/>
                        </wps:cNvSpPr>
                        <wps:spPr bwMode="auto">
                          <a:xfrm>
                            <a:off x="4220210" y="2604770"/>
                            <a:ext cx="293369"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r>
                                <w:t>Y</w:t>
                              </w:r>
                            </w:p>
                          </w:txbxContent>
                        </wps:txbx>
                        <wps:bodyPr rot="0" vert="horz" wrap="none" lIns="91440" tIns="45720" rIns="91440" bIns="45720" anchor="t" anchorCtr="0" upright="1">
                          <a:noAutofit/>
                        </wps:bodyPr>
                      </wps:wsp>
                      <wpg:wgp>
                        <wpg:cNvPr id="168" name="Group 106"/>
                        <wpg:cNvGrpSpPr>
                          <a:grpSpLocks/>
                        </wpg:cNvGrpSpPr>
                        <wpg:grpSpPr bwMode="auto">
                          <a:xfrm>
                            <a:off x="3519924" y="4190324"/>
                            <a:ext cx="1338841" cy="898497"/>
                            <a:chOff x="3797844" y="3156668"/>
                            <a:chExt cx="1338698" cy="898497"/>
                          </a:xfrm>
                        </wpg:grpSpPr>
                        <wps:wsp>
                          <wps:cNvPr id="169" name="Rounded Rectangle 104"/>
                          <wps:cNvSpPr>
                            <a:spLocks noChangeArrowheads="1"/>
                          </wps:cNvSpPr>
                          <wps:spPr bwMode="auto">
                            <a:xfrm>
                              <a:off x="3797844" y="3156668"/>
                              <a:ext cx="1338698" cy="898497"/>
                            </a:xfrm>
                            <a:prstGeom prst="roundRect">
                              <a:avLst>
                                <a:gd name="adj" fmla="val 16667"/>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0" name="Text Box 105"/>
                          <wps:cNvSpPr txBox="1">
                            <a:spLocks noChangeArrowheads="1"/>
                          </wps:cNvSpPr>
                          <wps:spPr bwMode="auto">
                            <a:xfrm>
                              <a:off x="3808635" y="3218261"/>
                              <a:ext cx="1320925" cy="781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Pr>
                                  <w:jc w:val="center"/>
                                </w:pPr>
                                <w:r>
                                  <w:t>Registration Hold</w:t>
                                </w:r>
                              </w:p>
                              <w:p w:rsidR="00AC786C" w:rsidRDefault="00AC786C" w:rsidP="00AC786C">
                                <w:pPr>
                                  <w:jc w:val="center"/>
                                </w:pPr>
                                <w:r>
                                  <w:t>+</w:t>
                                </w:r>
                              </w:p>
                              <w:p w:rsidR="00AC786C" w:rsidRDefault="00AC786C" w:rsidP="00AC786C">
                                <w:pPr>
                                  <w:jc w:val="center"/>
                                </w:pPr>
                                <w:r>
                                  <w:t>Academic Success</w:t>
                                </w:r>
                              </w:p>
                              <w:p w:rsidR="00AC786C" w:rsidRDefault="00AC786C" w:rsidP="00AC786C">
                                <w:pPr>
                                  <w:jc w:val="center"/>
                                </w:pPr>
                                <w:r>
                                  <w:t>Workshops</w:t>
                                </w:r>
                              </w:p>
                            </w:txbxContent>
                          </wps:txbx>
                          <wps:bodyPr rot="0" vert="horz" wrap="none" lIns="91440" tIns="45720" rIns="91440" bIns="45720" anchor="t" anchorCtr="0" upright="1">
                            <a:noAutofit/>
                          </wps:bodyPr>
                        </wps:wsp>
                      </wpg:wgp>
                      <wps:wsp>
                        <wps:cNvPr id="171" name="Straight Arrow Connector 107"/>
                        <wps:cNvCnPr>
                          <a:cxnSpLocks noChangeShapeType="1"/>
                          <a:stCxn id="164" idx="2"/>
                          <a:endCxn id="169" idx="0"/>
                        </wps:cNvCnPr>
                        <wps:spPr bwMode="auto">
                          <a:xfrm>
                            <a:off x="4185920" y="3909060"/>
                            <a:ext cx="3810" cy="26860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2" name="Text Box 98"/>
                        <wps:cNvSpPr txBox="1">
                          <a:spLocks noChangeArrowheads="1"/>
                        </wps:cNvSpPr>
                        <wps:spPr bwMode="auto">
                          <a:xfrm>
                            <a:off x="4882515" y="3389630"/>
                            <a:ext cx="29337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Pr>
                                <w:pStyle w:val="NormalWeb"/>
                                <w:spacing w:before="0" w:beforeAutospacing="0" w:after="0" w:afterAutospacing="0"/>
                              </w:pPr>
                              <w:r>
                                <w:rPr>
                                  <w:color w:val="FF0000"/>
                                </w:rPr>
                                <w:t>N</w:t>
                              </w:r>
                            </w:p>
                          </w:txbxContent>
                        </wps:txbx>
                        <wps:bodyPr rot="0" vert="horz" wrap="none" lIns="91440" tIns="45720" rIns="91440" bIns="45720" anchor="t" anchorCtr="0" upright="1">
                          <a:noAutofit/>
                        </wps:bodyPr>
                      </wps:wsp>
                      <wps:wsp>
                        <wps:cNvPr id="173" name="Text Box 110"/>
                        <wps:cNvSpPr txBox="1">
                          <a:spLocks noChangeArrowheads="1"/>
                        </wps:cNvSpPr>
                        <wps:spPr bwMode="auto">
                          <a:xfrm>
                            <a:off x="1174750" y="1613535"/>
                            <a:ext cx="105029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r>
                                <w:t>Every Quarter</w:t>
                              </w:r>
                            </w:p>
                          </w:txbxContent>
                        </wps:txbx>
                        <wps:bodyPr rot="0" vert="horz" wrap="none" lIns="91440" tIns="45720" rIns="91440" bIns="45720" anchor="t" anchorCtr="0" upright="1">
                          <a:noAutofit/>
                        </wps:bodyPr>
                      </wps:wsp>
                      <wps:wsp>
                        <wps:cNvPr id="176" name="Flowchart: Decision 111"/>
                        <wps:cNvSpPr>
                          <a:spLocks noChangeArrowheads="1"/>
                        </wps:cNvSpPr>
                        <wps:spPr bwMode="auto">
                          <a:xfrm>
                            <a:off x="522136" y="2872609"/>
                            <a:ext cx="1136771" cy="856552"/>
                          </a:xfrm>
                          <a:prstGeom prst="flowChartDecision">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C786C" w:rsidRDefault="00AC786C" w:rsidP="00AC786C"/>
                          </w:txbxContent>
                        </wps:txbx>
                        <wps:bodyPr rot="0" vert="horz" wrap="square" lIns="91440" tIns="45720" rIns="91440" bIns="45720" anchor="ctr" anchorCtr="0" upright="1">
                          <a:noAutofit/>
                        </wps:bodyPr>
                      </wps:wsp>
                      <wps:wsp>
                        <wps:cNvPr id="180" name="Straight Arrow Connector 112"/>
                        <wps:cNvCnPr>
                          <a:cxnSpLocks noChangeShapeType="1"/>
                          <a:stCxn id="57" idx="2"/>
                          <a:endCxn id="176" idx="0"/>
                        </wps:cNvCnPr>
                        <wps:spPr bwMode="auto">
                          <a:xfrm flipH="1">
                            <a:off x="1090295" y="2584450"/>
                            <a:ext cx="3175" cy="27559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1" name="Elbow Connector 114"/>
                        <wps:cNvCnPr>
                          <a:cxnSpLocks noChangeShapeType="1"/>
                          <a:stCxn id="61" idx="2"/>
                          <a:endCxn id="169" idx="1"/>
                        </wps:cNvCnPr>
                        <wps:spPr bwMode="auto">
                          <a:xfrm rot="16200000" flipH="1">
                            <a:off x="2037080" y="3169920"/>
                            <a:ext cx="2050415" cy="889636"/>
                          </a:xfrm>
                          <a:prstGeom prst="bentConnector2">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82" name="Text Box 115"/>
                        <wps:cNvSpPr txBox="1">
                          <a:spLocks noChangeArrowheads="1"/>
                        </wps:cNvSpPr>
                        <wps:spPr bwMode="auto">
                          <a:xfrm>
                            <a:off x="3220085" y="2011680"/>
                            <a:ext cx="29337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r>
                                <w:t>Y</w:t>
                              </w:r>
                            </w:p>
                          </w:txbxContent>
                        </wps:txbx>
                        <wps:bodyPr rot="0" vert="horz" wrap="none" lIns="91440" tIns="45720" rIns="91440" bIns="45720" anchor="t" anchorCtr="0" upright="1">
                          <a:noAutofit/>
                        </wps:bodyPr>
                      </wps:wsp>
                      <wps:wsp>
                        <wps:cNvPr id="183" name="Text Box 115"/>
                        <wps:cNvSpPr txBox="1">
                          <a:spLocks noChangeArrowheads="1"/>
                        </wps:cNvSpPr>
                        <wps:spPr bwMode="auto">
                          <a:xfrm>
                            <a:off x="2617470" y="2743835"/>
                            <a:ext cx="29337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Pr>
                                <w:pStyle w:val="NormalWeb"/>
                                <w:spacing w:before="0" w:beforeAutospacing="0" w:after="0" w:afterAutospacing="0"/>
                              </w:pPr>
                              <w:r>
                                <w:t>N</w:t>
                              </w:r>
                            </w:p>
                          </w:txbxContent>
                        </wps:txbx>
                        <wps:bodyPr rot="0" vert="horz" wrap="none" lIns="91440" tIns="45720" rIns="91440" bIns="45720" anchor="t" anchorCtr="0" upright="1">
                          <a:noAutofit/>
                        </wps:bodyPr>
                      </wps:wsp>
                      <wps:wsp>
                        <wps:cNvPr id="184" name="Text Box 117"/>
                        <wps:cNvSpPr txBox="1">
                          <a:spLocks noChangeArrowheads="1"/>
                        </wps:cNvSpPr>
                        <wps:spPr bwMode="auto">
                          <a:xfrm>
                            <a:off x="668655" y="3087370"/>
                            <a:ext cx="84645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Pr="002F1BCE" w:rsidRDefault="00AC786C" w:rsidP="00AC786C">
                              <w:pPr>
                                <w:rPr>
                                  <w:sz w:val="22"/>
                                </w:rPr>
                              </w:pPr>
                              <w:r w:rsidRPr="002F1BCE">
                                <w:rPr>
                                  <w:sz w:val="22"/>
                                </w:rPr>
                                <w:t>Graduation,</w:t>
                              </w:r>
                            </w:p>
                            <w:p w:rsidR="00AC786C" w:rsidRPr="002F1BCE" w:rsidRDefault="00AC786C" w:rsidP="00AC786C">
                              <w:pPr>
                                <w:rPr>
                                  <w:sz w:val="22"/>
                                </w:rPr>
                              </w:pPr>
                              <w:r w:rsidRPr="002F1BCE">
                                <w:rPr>
                                  <w:sz w:val="22"/>
                                </w:rPr>
                                <w:t xml:space="preserve"> </w:t>
                              </w:r>
                              <w:proofErr w:type="gramStart"/>
                              <w:r w:rsidRPr="002F1BCE">
                                <w:rPr>
                                  <w:sz w:val="22"/>
                                </w:rPr>
                                <w:t>as</w:t>
                              </w:r>
                              <w:proofErr w:type="gramEnd"/>
                              <w:r w:rsidRPr="002F1BCE">
                                <w:rPr>
                                  <w:sz w:val="22"/>
                                </w:rPr>
                                <w:t xml:space="preserve"> per SIS?</w:t>
                              </w:r>
                            </w:p>
                          </w:txbxContent>
                        </wps:txbx>
                        <wps:bodyPr rot="0" vert="horz" wrap="none" lIns="91440" tIns="45720" rIns="91440" bIns="45720" anchor="t" anchorCtr="0" upright="1">
                          <a:noAutofit/>
                        </wps:bodyPr>
                      </wps:wsp>
                      <wpg:wgp>
                        <wpg:cNvPr id="185" name="Group 121"/>
                        <wpg:cNvGrpSpPr>
                          <a:grpSpLocks/>
                        </wpg:cNvGrpSpPr>
                        <wpg:grpSpPr bwMode="auto">
                          <a:xfrm>
                            <a:off x="482376" y="3982719"/>
                            <a:ext cx="1216679" cy="604549"/>
                            <a:chOff x="537982" y="3267102"/>
                            <a:chExt cx="1216549" cy="604549"/>
                          </a:xfrm>
                        </wpg:grpSpPr>
                        <wps:wsp>
                          <wps:cNvPr id="186" name="Rounded Rectangle 118"/>
                          <wps:cNvSpPr>
                            <a:spLocks noChangeArrowheads="1"/>
                          </wps:cNvSpPr>
                          <wps:spPr bwMode="auto">
                            <a:xfrm>
                              <a:off x="537982" y="3267102"/>
                              <a:ext cx="1216549" cy="524787"/>
                            </a:xfrm>
                            <a:prstGeom prst="roundRect">
                              <a:avLst>
                                <a:gd name="adj" fmla="val 16667"/>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7" name="Text Box 119"/>
                          <wps:cNvSpPr txBox="1">
                            <a:spLocks noChangeArrowheads="1"/>
                          </wps:cNvSpPr>
                          <wps:spPr bwMode="auto">
                            <a:xfrm>
                              <a:off x="572904" y="3323620"/>
                              <a:ext cx="1126387" cy="548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Pr>
                                  <w:jc w:val="center"/>
                                </w:pPr>
                                <w:r>
                                  <w:t>Manual Degree</w:t>
                                </w:r>
                              </w:p>
                              <w:p w:rsidR="00AC786C" w:rsidRDefault="00AC786C" w:rsidP="00AC786C">
                                <w:pPr>
                                  <w:jc w:val="center"/>
                                </w:pPr>
                                <w:r>
                                  <w:t>Check</w:t>
                                </w:r>
                              </w:p>
                            </w:txbxContent>
                          </wps:txbx>
                          <wps:bodyPr rot="0" vert="horz" wrap="none" lIns="91440" tIns="45720" rIns="91440" bIns="45720" anchor="t" anchorCtr="0" upright="1">
                            <a:noAutofit/>
                          </wps:bodyPr>
                        </wps:wsp>
                      </wpg:wgp>
                      <wps:wsp>
                        <wps:cNvPr id="188" name="Straight Arrow Connector 120"/>
                        <wps:cNvCnPr>
                          <a:cxnSpLocks noChangeShapeType="1"/>
                          <a:stCxn id="176" idx="2"/>
                          <a:endCxn id="186" idx="0"/>
                        </wps:cNvCnPr>
                        <wps:spPr bwMode="auto">
                          <a:xfrm>
                            <a:off x="1090295" y="3742055"/>
                            <a:ext cx="635" cy="22796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wgp>
                        <wpg:cNvPr id="189" name="Group 128"/>
                        <wpg:cNvGrpSpPr>
                          <a:grpSpLocks/>
                        </wpg:cNvGrpSpPr>
                        <wpg:grpSpPr bwMode="auto">
                          <a:xfrm>
                            <a:off x="2337473" y="1013598"/>
                            <a:ext cx="962210" cy="437322"/>
                            <a:chOff x="2265663" y="912531"/>
                            <a:chExt cx="962108" cy="437322"/>
                          </a:xfrm>
                        </wpg:grpSpPr>
                        <wps:wsp>
                          <wps:cNvPr id="190" name="Rounded Rectangle 126"/>
                          <wps:cNvSpPr>
                            <a:spLocks noChangeArrowheads="1"/>
                          </wps:cNvSpPr>
                          <wps:spPr bwMode="auto">
                            <a:xfrm>
                              <a:off x="2265663" y="912531"/>
                              <a:ext cx="962108" cy="437322"/>
                            </a:xfrm>
                            <a:prstGeom prst="roundRect">
                              <a:avLst>
                                <a:gd name="adj" fmla="val 16667"/>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1" name="Text Box 127"/>
                          <wps:cNvSpPr txBox="1">
                            <a:spLocks noChangeArrowheads="1"/>
                          </wps:cNvSpPr>
                          <wps:spPr bwMode="auto">
                            <a:xfrm>
                              <a:off x="2270743" y="1002027"/>
                              <a:ext cx="928451" cy="302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r>
                                  <w:t>Registration</w:t>
                                </w:r>
                              </w:p>
                            </w:txbxContent>
                          </wps:txbx>
                          <wps:bodyPr rot="0" vert="horz" wrap="none" lIns="91440" tIns="45720" rIns="91440" bIns="45720" anchor="t" anchorCtr="0" upright="1">
                            <a:noAutofit/>
                          </wps:bodyPr>
                        </wps:wsp>
                      </wpg:wgp>
                      <wps:wsp>
                        <wps:cNvPr id="192" name="Straight Arrow Connector 129"/>
                        <wps:cNvCnPr>
                          <a:cxnSpLocks noChangeShapeType="1"/>
                          <a:stCxn id="190" idx="1"/>
                          <a:endCxn id="54" idx="4"/>
                        </wps:cNvCnPr>
                        <wps:spPr bwMode="auto">
                          <a:xfrm flipH="1">
                            <a:off x="1337310" y="1232535"/>
                            <a:ext cx="987425" cy="762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3" name="Flowchart: Document 130"/>
                        <wps:cNvSpPr>
                          <a:spLocks noChangeArrowheads="1"/>
                        </wps:cNvSpPr>
                        <wps:spPr bwMode="auto">
                          <a:xfrm>
                            <a:off x="4019716" y="246491"/>
                            <a:ext cx="483789" cy="294198"/>
                          </a:xfrm>
                          <a:prstGeom prst="flowChartDocument">
                            <a:avLst/>
                          </a:prstGeom>
                          <a:noFill/>
                          <a:ln w="254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4" name="Straight Arrow Connector 132"/>
                        <wps:cNvCnPr>
                          <a:cxnSpLocks noChangeShapeType="1"/>
                          <a:endCxn id="193" idx="2"/>
                        </wps:cNvCnPr>
                        <wps:spPr bwMode="auto">
                          <a:xfrm flipV="1">
                            <a:off x="4260850" y="536575"/>
                            <a:ext cx="635" cy="436880"/>
                          </a:xfrm>
                          <a:prstGeom prst="straightConnector1">
                            <a:avLst/>
                          </a:prstGeom>
                          <a:noFill/>
                          <a:ln w="9525" algn="ctr">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96" name="Text Box 133"/>
                        <wps:cNvSpPr txBox="1">
                          <a:spLocks noChangeArrowheads="1"/>
                        </wps:cNvSpPr>
                        <wps:spPr bwMode="auto">
                          <a:xfrm>
                            <a:off x="2924810" y="198755"/>
                            <a:ext cx="1046479"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Pr>
                                <w:jc w:val="right"/>
                              </w:pPr>
                              <w:r>
                                <w:t>Term-by-term</w:t>
                              </w:r>
                            </w:p>
                            <w:p w:rsidR="00AC786C" w:rsidRDefault="00AC786C" w:rsidP="00AC786C">
                              <w:pPr>
                                <w:jc w:val="right"/>
                              </w:pPr>
                              <w:r>
                                <w:t>Course plan</w:t>
                              </w:r>
                            </w:p>
                          </w:txbxContent>
                        </wps:txbx>
                        <wps:bodyPr rot="0" vert="horz" wrap="none" lIns="91440" tIns="45720" rIns="91440" bIns="45720" anchor="t" anchorCtr="0" upright="1">
                          <a:noAutofit/>
                        </wps:bodyPr>
                      </wps:wsp>
                      <wps:wsp>
                        <wps:cNvPr id="197" name="Straight Arrow Connector 134"/>
                        <wps:cNvCnPr>
                          <a:cxnSpLocks noChangeShapeType="1"/>
                          <a:endCxn id="190" idx="3"/>
                        </wps:cNvCnPr>
                        <wps:spPr bwMode="auto">
                          <a:xfrm flipH="1">
                            <a:off x="3312160" y="1229995"/>
                            <a:ext cx="678180" cy="254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98" name="Picture 135"/>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977674" y="957940"/>
                            <a:ext cx="804815" cy="702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9" name="Text Box 136"/>
                        <wps:cNvSpPr txBox="1">
                          <a:spLocks noChangeArrowheads="1"/>
                        </wps:cNvSpPr>
                        <wps:spPr bwMode="auto">
                          <a:xfrm>
                            <a:off x="4715510" y="909955"/>
                            <a:ext cx="898525"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Pr>
                                <w:jc w:val="center"/>
                              </w:pPr>
                              <w:r>
                                <w:t>Advising</w:t>
                              </w:r>
                            </w:p>
                            <w:p w:rsidR="00AC786C" w:rsidRDefault="00AC786C" w:rsidP="00AC786C">
                              <w:pPr>
                                <w:jc w:val="center"/>
                              </w:pPr>
                              <w:r>
                                <w:t>By OSA</w:t>
                              </w:r>
                            </w:p>
                            <w:p w:rsidR="00AC786C" w:rsidRDefault="00AC786C" w:rsidP="00AC786C">
                              <w:pPr>
                                <w:jc w:val="center"/>
                              </w:pPr>
                              <w:proofErr w:type="gramStart"/>
                              <w:r>
                                <w:t>and</w:t>
                              </w:r>
                              <w:proofErr w:type="gramEnd"/>
                              <w:r>
                                <w:t xml:space="preserve"> Faculty</w:t>
                              </w:r>
                            </w:p>
                          </w:txbxContent>
                        </wps:txbx>
                        <wps:bodyPr rot="0" vert="horz" wrap="none" lIns="91440" tIns="45720" rIns="91440" bIns="45720" anchor="t" anchorCtr="0" upright="1">
                          <a:noAutofit/>
                        </wps:bodyPr>
                      </wps:wsp>
                      <wps:wsp>
                        <wps:cNvPr id="200" name="Text Box 103"/>
                        <wps:cNvSpPr txBox="1">
                          <a:spLocks noChangeArrowheads="1"/>
                        </wps:cNvSpPr>
                        <wps:spPr bwMode="auto">
                          <a:xfrm>
                            <a:off x="4260850" y="3896360"/>
                            <a:ext cx="29337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Pr>
                                <w:pStyle w:val="NormalWeb"/>
                                <w:spacing w:before="0" w:beforeAutospacing="0" w:after="0" w:afterAutospacing="0"/>
                              </w:pPr>
                              <w:r>
                                <w:t>Y</w:t>
                              </w:r>
                            </w:p>
                          </w:txbxContent>
                        </wps:txbx>
                        <wps:bodyPr rot="0" vert="horz" wrap="none" lIns="91440" tIns="45720" rIns="91440" bIns="45720" anchor="t" anchorCtr="0" upright="1">
                          <a:noAutofit/>
                        </wps:bodyPr>
                      </wps:wsp>
                      <wps:wsp>
                        <wps:cNvPr id="201" name="Text Box 103"/>
                        <wps:cNvSpPr txBox="1">
                          <a:spLocks noChangeArrowheads="1"/>
                        </wps:cNvSpPr>
                        <wps:spPr bwMode="auto">
                          <a:xfrm>
                            <a:off x="1699260" y="1946275"/>
                            <a:ext cx="29337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Pr>
                                <w:pStyle w:val="NormalWeb"/>
                                <w:spacing w:before="0" w:beforeAutospacing="0" w:after="0" w:afterAutospacing="0"/>
                              </w:pPr>
                              <w:r>
                                <w:t>Y</w:t>
                              </w:r>
                            </w:p>
                          </w:txbxContent>
                        </wps:txbx>
                        <wps:bodyPr rot="0" vert="horz" wrap="none" lIns="91440" tIns="45720" rIns="91440" bIns="45720" anchor="t" anchorCtr="0" upright="1">
                          <a:noAutofit/>
                        </wps:bodyPr>
                      </wps:wsp>
                      <wps:wsp>
                        <wps:cNvPr id="202" name="Text Box 103"/>
                        <wps:cNvSpPr txBox="1">
                          <a:spLocks noChangeArrowheads="1"/>
                        </wps:cNvSpPr>
                        <wps:spPr bwMode="auto">
                          <a:xfrm>
                            <a:off x="1103630" y="3705225"/>
                            <a:ext cx="293369"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Pr>
                                <w:pStyle w:val="NormalWeb"/>
                                <w:spacing w:before="0" w:beforeAutospacing="0" w:after="0" w:afterAutospacing="0"/>
                              </w:pPr>
                              <w:r>
                                <w:t>Y</w:t>
                              </w:r>
                            </w:p>
                          </w:txbxContent>
                        </wps:txbx>
                        <wps:bodyPr rot="0" vert="horz" wrap="none" lIns="91440" tIns="45720" rIns="91440" bIns="45720" anchor="t" anchorCtr="0" upright="1">
                          <a:noAutofit/>
                        </wps:bodyPr>
                      </wps:wsp>
                      <wps:wsp>
                        <wps:cNvPr id="203" name="Text Box 115"/>
                        <wps:cNvSpPr txBox="1">
                          <a:spLocks noChangeArrowheads="1"/>
                        </wps:cNvSpPr>
                        <wps:spPr bwMode="auto">
                          <a:xfrm>
                            <a:off x="1127125" y="2581910"/>
                            <a:ext cx="29337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pPr>
                                <w:pStyle w:val="NormalWeb"/>
                                <w:spacing w:before="0" w:beforeAutospacing="0" w:after="0" w:afterAutospacing="0"/>
                              </w:pPr>
                              <w:r>
                                <w:t>N</w:t>
                              </w:r>
                            </w:p>
                          </w:txbxContent>
                        </wps:txbx>
                        <wps:bodyPr rot="0" vert="horz" wrap="none" lIns="91440" tIns="45720" rIns="91440" bIns="45720" anchor="t" anchorCtr="0" upright="1">
                          <a:noAutofit/>
                        </wps:bodyPr>
                      </wps:wsp>
                      <wps:wsp>
                        <wps:cNvPr id="204" name="Text Box 142"/>
                        <wps:cNvSpPr txBox="1">
                          <a:spLocks noChangeArrowheads="1"/>
                        </wps:cNvSpPr>
                        <wps:spPr bwMode="auto">
                          <a:xfrm>
                            <a:off x="4748489" y="2487600"/>
                            <a:ext cx="958317" cy="654685"/>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C786C" w:rsidRPr="00694F80" w:rsidRDefault="00AC786C" w:rsidP="00AC786C">
                              <w:pPr>
                                <w:jc w:val="center"/>
                                <w:rPr>
                                  <w:b/>
                                  <w:color w:val="FF0000"/>
                                  <w:sz w:val="22"/>
                                  <w:szCs w:val="22"/>
                                </w:rPr>
                              </w:pPr>
                              <w:r w:rsidRPr="00694F80">
                                <w:rPr>
                                  <w:b/>
                                  <w:color w:val="FF0000"/>
                                  <w:sz w:val="22"/>
                                  <w:szCs w:val="22"/>
                                </w:rPr>
                                <w:t>Dismissed</w:t>
                              </w:r>
                            </w:p>
                            <w:p w:rsidR="00AC786C" w:rsidRPr="00694F80" w:rsidRDefault="00AC786C" w:rsidP="00AC786C">
                              <w:pPr>
                                <w:jc w:val="center"/>
                                <w:rPr>
                                  <w:b/>
                                  <w:color w:val="FF0000"/>
                                  <w:sz w:val="22"/>
                                  <w:szCs w:val="22"/>
                                </w:rPr>
                              </w:pPr>
                              <w:r w:rsidRPr="00694F80">
                                <w:rPr>
                                  <w:b/>
                                  <w:color w:val="FF0000"/>
                                  <w:sz w:val="22"/>
                                  <w:szCs w:val="22"/>
                                </w:rPr>
                                <w:t>(</w:t>
                              </w:r>
                              <w:proofErr w:type="gramStart"/>
                              <w:r w:rsidRPr="00694F80">
                                <w:rPr>
                                  <w:b/>
                                  <w:color w:val="FF0000"/>
                                  <w:sz w:val="22"/>
                                  <w:szCs w:val="22"/>
                                </w:rPr>
                                <w:t>explore</w:t>
                              </w:r>
                              <w:proofErr w:type="gramEnd"/>
                            </w:p>
                            <w:p w:rsidR="00AC786C" w:rsidRPr="00694F80" w:rsidRDefault="00AC786C" w:rsidP="00AC786C">
                              <w:pPr>
                                <w:jc w:val="center"/>
                                <w:rPr>
                                  <w:b/>
                                  <w:color w:val="FF0000"/>
                                  <w:sz w:val="22"/>
                                  <w:szCs w:val="22"/>
                                </w:rPr>
                              </w:pPr>
                              <w:proofErr w:type="gramStart"/>
                              <w:r w:rsidRPr="00694F80">
                                <w:rPr>
                                  <w:b/>
                                  <w:color w:val="FF0000"/>
                                  <w:sz w:val="22"/>
                                  <w:szCs w:val="22"/>
                                </w:rPr>
                                <w:t>readmission</w:t>
                              </w:r>
                              <w:proofErr w:type="gramEnd"/>
                              <w:r w:rsidRPr="00694F80">
                                <w:rPr>
                                  <w:b/>
                                  <w:color w:val="FF0000"/>
                                  <w:sz w:val="22"/>
                                  <w:szCs w:val="22"/>
                                </w:rPr>
                                <w:t>)</w:t>
                              </w:r>
                            </w:p>
                          </w:txbxContent>
                        </wps:txbx>
                        <wps:bodyPr rot="0" vert="horz" wrap="none" lIns="91440" tIns="45720" rIns="91440" bIns="45720" anchor="t" anchorCtr="0" upright="1">
                          <a:noAutofit/>
                        </wps:bodyPr>
                      </wps:wsp>
                      <wps:wsp>
                        <wps:cNvPr id="205" name="Elbow Connector 143"/>
                        <wps:cNvCnPr>
                          <a:cxnSpLocks noChangeShapeType="1"/>
                          <a:stCxn id="160" idx="3"/>
                          <a:endCxn id="204" idx="0"/>
                        </wps:cNvCnPr>
                        <wps:spPr bwMode="auto">
                          <a:xfrm>
                            <a:off x="4765040" y="2264410"/>
                            <a:ext cx="462914" cy="222885"/>
                          </a:xfrm>
                          <a:prstGeom prst="bentConnector2">
                            <a:avLst/>
                          </a:prstGeom>
                          <a:noFill/>
                          <a:ln w="9525" algn="ctr">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206" name="Elbow Connector 144"/>
                        <wps:cNvCnPr>
                          <a:cxnSpLocks noChangeShapeType="1"/>
                          <a:stCxn id="164" idx="3"/>
                          <a:endCxn id="204" idx="2"/>
                        </wps:cNvCnPr>
                        <wps:spPr bwMode="auto">
                          <a:xfrm flipV="1">
                            <a:off x="4855845" y="3141980"/>
                            <a:ext cx="372110" cy="240030"/>
                          </a:xfrm>
                          <a:prstGeom prst="bentConnector2">
                            <a:avLst/>
                          </a:prstGeom>
                          <a:noFill/>
                          <a:ln w="9525" algn="ctr">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207" name="Elbow Connector 213"/>
                        <wps:cNvCnPr>
                          <a:cxnSpLocks noChangeShapeType="1"/>
                          <a:stCxn id="54" idx="1"/>
                          <a:endCxn id="190" idx="0"/>
                        </wps:cNvCnPr>
                        <wps:spPr bwMode="auto">
                          <a:xfrm rot="5400000" flipV="1">
                            <a:off x="1942783" y="124777"/>
                            <a:ext cx="31750" cy="1720215"/>
                          </a:xfrm>
                          <a:prstGeom prst="bentConnector3">
                            <a:avLst>
                              <a:gd name="adj1" fmla="val -680000"/>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8" name="Text Box 214"/>
                        <wps:cNvSpPr txBox="1">
                          <a:spLocks noChangeArrowheads="1"/>
                        </wps:cNvSpPr>
                        <wps:spPr bwMode="auto">
                          <a:xfrm>
                            <a:off x="1426845" y="469900"/>
                            <a:ext cx="97028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C786C" w:rsidRDefault="00AC786C" w:rsidP="00AC786C">
                              <w:r>
                                <w:t>Prerequisites</w:t>
                              </w:r>
                            </w:p>
                          </w:txbxContent>
                        </wps:txbx>
                        <wps:bodyPr rot="0" vert="horz" wrap="none" lIns="91440" tIns="45720" rIns="91440" bIns="45720" anchor="t" anchorCtr="0" upright="1">
                          <a:noAutofit/>
                        </wps:bodyPr>
                      </wps:wsp>
                      <wps:wsp>
                        <wps:cNvPr id="2" name="Elbow Connector 2"/>
                        <wps:cNvCnPr>
                          <a:stCxn id="169" idx="3"/>
                        </wps:cNvCnPr>
                        <wps:spPr>
                          <a:xfrm flipH="1" flipV="1">
                            <a:off x="2762251" y="1450921"/>
                            <a:ext cx="2096514" cy="3188652"/>
                          </a:xfrm>
                          <a:prstGeom prst="bentConnector4">
                            <a:avLst>
                              <a:gd name="adj1" fmla="val -48159"/>
                              <a:gd name="adj2" fmla="val 89007"/>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77" o:spid="_x0000_s1026" editas="canvas" style="width:469.65pt;height:422.6pt;mso-position-horizontal-relative:char;mso-position-vertical-relative:line" coordsize="59645,5367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645;height:53670;visibility:visible;mso-wrap-style:square" stroked="t">
                  <v:fill o:detectmouseclick="t"/>
                  <v:path o:connecttype="none"/>
                </v:shape>
                <v:group id="Group 80" o:spid="_x0000_s1028" style="position:absolute;left:8716;top:9817;width:4533;height:5169" coordorigin="38722,2226" coordsize="4532,5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78" o:spid="_x0000_s1029" type="#_x0000_t132" style="position:absolute;left:38722;top:2226;width:4533;height:5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9masQA&#10;AADbAAAADwAAAGRycy9kb3ducmV2LnhtbESPQWsCMRSE7wX/Q3hCbzVraxdZjSKF0kJ7cSv1+tw8&#10;N6ublyVJ1/XfN4WCx2FmvmGW68G2oicfGscKppMMBHHldMO1gt3X68McRIjIGlvHpOBKAdar0d0S&#10;C+0uvKW+jLVIEA4FKjAxdoWUoTJkMUxcR5y8o/MWY5K+ltrjJcFtKx+zLJcWG04LBjt6MVSdyx+r&#10;4OnDbN9O/e7wvf8s81l/9Uz5Qan78bBZgIg0xFv4v/2uFTzP4O9L+g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ZmrEAAAA2wAAAA8AAAAAAAAAAAAAAAAAmAIAAGRycy9k&#10;b3ducmV2LnhtbFBLBQYAAAAABAAEAPUAAACJAwAAAAA=&#10;" filled="f" strokeweight="2pt"/>
                  <v:shapetype id="_x0000_t202" coordsize="21600,21600" o:spt="202" path="m,l,21600r21600,l21600,xe">
                    <v:stroke joinstyle="miter"/>
                    <v:path gradientshapeok="t" o:connecttype="rect"/>
                  </v:shapetype>
                  <v:shape id="Text Box 79" o:spid="_x0000_s1030" type="#_x0000_t202" style="position:absolute;left:39161;top:4137;width:4036;height:26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hIOMQA&#10;AADbAAAADwAAAGRycy9kb3ducmV2LnhtbESPQWvCQBSE70L/w/KE3nSjYAnRVUQIeAiUpkKvr9ln&#10;Es2+TXe3Sdpf3y0Uehxm5htmd5hMJwZyvrWsYLVMQBBXVrdcK7i85osUhA/IGjvLpOCLPBz2D7Md&#10;ZtqO/EJDGWoRIewzVNCE0GdS+qohg35pe+LoXa0zGKJ0tdQOxwg3nVwnyZM02HJcaLCnU0PVvfw0&#10;Cj7q3L0V35ep1Gn6nt66Cp+xUOpxPh23IAJN4T/81z5rBZsN/H6JP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4SDjEAAAA2wAAAA8AAAAAAAAAAAAAAAAAmAIAAGRycy9k&#10;b3ducmV2LnhtbFBLBQYAAAAABAAEAPUAAACJAwAAAAA=&#10;" stroked="f" strokeweight=".5pt">
                    <v:textbox>
                      <w:txbxContent>
                        <w:p w:rsidR="00AC786C" w:rsidRDefault="00AC786C" w:rsidP="00AC786C">
                          <w:r>
                            <w:t>SIS</w:t>
                          </w:r>
                        </w:p>
                      </w:txbxContent>
                    </v:textbox>
                  </v:shape>
                </v:group>
                <v:shape id="Text Box 83" o:spid="_x0000_s1031" type="#_x0000_t202" style="position:absolute;left:2508;top:8350;width:6147;height:42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WT8QA&#10;AADbAAAADwAAAGRycy9kb3ducmV2LnhtbESPQWvCQBSE70L/w/KE3nSj0BBSVxFB8CCUpgGvz+xr&#10;kjb7Nt3dJqm/3i0Uehxm5htms5tMJwZyvrWsYLVMQBBXVrdcKyjfjosMhA/IGjvLpOCHPOy2D7MN&#10;5tqO/EpDEWoRIexzVNCE0OdS+qohg35pe+LovVtnMETpaqkdjhFuOrlOklQabDkuNNjToaHqs/g2&#10;Cr7qo7ucb+VU6Cy7Zh9dhS94VupxPu2fQQSawn/4r33SCp5S+P0Sf4D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1k/EAAAA2wAAAA8AAAAAAAAAAAAAAAAAmAIAAGRycy9k&#10;b3ducmV2LnhtbFBLBQYAAAAABAAEAPUAAACJAwAAAAA=&#10;" stroked="f" strokeweight=".5pt">
                  <v:textbox>
                    <w:txbxContent>
                      <w:p w:rsidR="00AC786C" w:rsidRDefault="00AC786C" w:rsidP="00AC786C">
                        <w:r>
                          <w:t>Course</w:t>
                        </w:r>
                      </w:p>
                      <w:p w:rsidR="00AC786C" w:rsidRDefault="00AC786C" w:rsidP="00AC786C">
                        <w:r>
                          <w:t>Grades</w:t>
                        </w:r>
                      </w:p>
                    </w:txbxContent>
                  </v:textbox>
                </v:shape>
                <v:shapetype id="_x0000_t110" coordsize="21600,21600" o:spt="110" path="m10800,l,10800,10800,21600,21600,10800xe">
                  <v:stroke joinstyle="miter"/>
                  <v:path gradientshapeok="t" o:connecttype="rect" textboxrect="5400,5400,16200,16200"/>
                </v:shapetype>
                <v:shape id="Flowchart: Decision 86" o:spid="_x0000_s1032" type="#_x0000_t110" style="position:absolute;left:5248;top:19359;width:11372;height:6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OggccA&#10;AADbAAAADwAAAGRycy9kb3ducmV2LnhtbESPT0sDMRTE74LfITyhl9Jmrf/K2rSouNAeFNp68fbY&#10;PDeLm5c1ibvbfvpGKHgcZuY3zGI12EZ05EPtWMH1NANBXDpdc6XgY19M5iBCRNbYOCYFBwqwWl5e&#10;LDDXructdbtYiQThkKMCE2ObSxlKQxbD1LXEyfty3mJM0ldSe+wT3DZylmX30mLNacFgSy+Gyu/d&#10;r1XQP9/8+HFnjm/vm+J23r4W9fazUWp0NTw9gog0xP/wub3WCu4e4O9L+gFy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zoIHHAAAA2wAAAA8AAAAAAAAAAAAAAAAAmAIAAGRy&#10;cy9kb3ducmV2LnhtbFBLBQYAAAAABAAEAPUAAACMAwAAAAA=&#10;" filled="f" strokeweight="2pt"/>
                <v:shapetype id="_x0000_t32" coordsize="21600,21600" o:spt="32" o:oned="t" path="m,l21600,21600e" filled="f">
                  <v:path arrowok="t" fillok="f" o:connecttype="none"/>
                  <o:lock v:ext="edit" shapetype="t"/>
                </v:shapetype>
                <v:shape id="Straight Arrow Connector 87" o:spid="_x0000_s1033" type="#_x0000_t32" style="position:absolute;left:10972;top:15113;width:13;height:42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oDqMEAAADbAAAADwAAAGRycy9kb3ducmV2LnhtbERPTYvCMBC9C/sfwix4kTVVcZFqlEUQ&#10;RARR97K3oZk2xWbSbWKt/npzEDw+3vdi1dlKtNT40rGC0TABQZw5XXKh4Pe8+ZqB8AFZY+WYFNzJ&#10;w2r50Vtgqt2Nj9SeQiFiCPsUFZgQ6lRKnxmy6IeuJo5c7hqLIcKmkLrBWwy3lRwnybe0WHJsMFjT&#10;2lB2OV2tgsHxryzy/Lq/+8njMEt2h3+TtUr1P7ufOYhAXXiLX+6tVjCNY+OX+AP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2gOowQAAANsAAAAPAAAAAAAAAAAAAAAA&#10;AKECAABkcnMvZG93bnJldi54bWxQSwUGAAAAAAQABAD5AAAAjwMAAAAA&#10;">
                  <v:stroke endarrow="open"/>
                </v:shape>
                <v:shape id="Text Box 88" o:spid="_x0000_s1034" type="#_x0000_t202" style="position:absolute;left:7080;top:21101;width:7937;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bwbsUA&#10;AADbAAAADwAAAGRycy9kb3ducmV2LnhtbESPQWsCMRSE7wX/Q3iFXkSzFpR2axQVFCm2pSrF42Pz&#10;ulncvCxJ1PXfN4LQ4zAz3zDjaWtrcSYfKscKBv0MBHHhdMWlgv1u2XsBESKyxtoxKbhSgOmk8zDG&#10;XLsLf9N5G0uRIBxyVGBibHIpQ2HIYui7hjh5v85bjEn6UmqPlwS3tXzOspG0WHFaMNjQwlBx3J6s&#10;gqN5735lq4/5z2h99Z+7kzv4zUGpp8d29gYiUhv/w/f2WisYvs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1vBuxQAAANsAAAAPAAAAAAAAAAAAAAAAAJgCAABkcnMv&#10;ZG93bnJldi54bWxQSwUGAAAAAAQABAD1AAAAigMAAAAA&#10;" filled="f" stroked="f" strokeweight=".5pt">
                  <v:textbox>
                    <w:txbxContent>
                      <w:p w:rsidR="00AC786C" w:rsidRDefault="00AC786C" w:rsidP="00AC786C">
                        <w:proofErr w:type="gramStart"/>
                        <w:r>
                          <w:t>GPA &lt; 2?</w:t>
                        </w:r>
                        <w:proofErr w:type="gramEnd"/>
                      </w:p>
                    </w:txbxContent>
                  </v:textbox>
                </v:shape>
                <v:shape id="Straight Arrow Connector 89" o:spid="_x0000_s1035" type="#_x0000_t32" style="position:absolute;left:795;top:12642;width:7921;height: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kwdMIAAADbAAAADwAAAGRycy9kb3ducmV2LnhtbERPz2vCMBS+D/wfwhvstqYbw0k1SpGJ&#10;RdhhuhW8PZpnWm1eShNr998vh4HHj+/3YjXaVgzU+8axgpckBUFcOd2wUfB92DzPQPiArLF1TAp+&#10;ycNqOXlYYKbdjb9o2AcjYgj7DBXUIXSZlL6qyaJPXEccuZPrLYYIeyN1j7cYblv5mqZTabHh2FBj&#10;R+uaqsv+ahVgyXm509vjT3F69x/GvH3Kc6HU0+OYz0EEGsNd/O8utIJpXB+/xB8gl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0kwdMIAAADbAAAADwAAAAAAAAAAAAAA&#10;AAChAgAAZHJzL2Rvd25yZXYueG1sUEsFBgAAAAAEAAQA+QAAAJADAAAAAA==&#10;">
                  <v:stroke startarrow="block"/>
                </v:shape>
                <v:shape id="Flowchart: Decision 91" o:spid="_x0000_s1036" type="#_x0000_t110" style="position:absolute;left:20487;top:19414;width:11368;height:6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X08cA&#10;AADbAAAADwAAAGRycy9kb3ducmV2LnhtbESPQUsDMRSE74L/ITzBi9hsq5SybVq0dMEeLLR66e2x&#10;eW4WNy/bJO5u++sbQfA4zMw3zGI12EZ05EPtWMF4lIEgLp2uuVLw+VE8zkCEiKyxcUwKzhRgtby9&#10;WWCuXc976g6xEgnCIUcFJsY2lzKUhiyGkWuJk/flvMWYpK+k9tgnuG3kJMum0mLNacFgS2tD5ffh&#10;xyroX59O/qEzl/fdtnietZui3h8bpe7vhpc5iEhD/A//td+0gukYfr+kH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6V9PHAAAA2wAAAA8AAAAAAAAAAAAAAAAAmAIAAGRy&#10;cy9kb3ducmV2LnhtbFBLBQYAAAAABAAEAPUAAACMAwAAAAA=&#10;" filled="f" strokeweight="2pt">
                  <v:textbox>
                    <w:txbxContent>
                      <w:p w:rsidR="00AC786C" w:rsidRDefault="00AC786C" w:rsidP="00AC786C"/>
                    </w:txbxContent>
                  </v:textbox>
                </v:shape>
                <v:shape id="Text Box 88" o:spid="_x0000_s1037" type="#_x0000_t202" style="position:absolute;left:22313;top:21158;width:8522;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6oosUA&#10;AADbAAAADwAAAGRycy9kb3ducmV2LnhtbESPQWsCMRSE74X+h/AKXkrN6mEpq1G0UBHRilqKx8fm&#10;dbO4eVmSqOu/N0Khx2FmvmHG08424kI+1I4VDPoZCOLS6ZorBd+Hz7d3ECEia2wck4IbBZhOnp/G&#10;WGh35R1d9rESCcKhQAUmxraQMpSGLIa+a4mT9+u8xZikr6T2eE1w28hhluXSYs1pwWBLH4bK0/5s&#10;FZzM6nWbLTbzn3x581+Hszv69VGp3ks3G4GI1MX/8F97qRXkQ3h8ST9A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HqiixQAAANsAAAAPAAAAAAAAAAAAAAAAAJgCAABkcnMv&#10;ZG93bnJldi54bWxQSwUGAAAAAAQABAD1AAAAigMAAAAA&#10;" filled="f" stroked="f" strokeweight=".5pt">
                  <v:textbox>
                    <w:txbxContent>
                      <w:p w:rsidR="00AC786C" w:rsidRDefault="00AC786C" w:rsidP="00AC786C">
                        <w:pPr>
                          <w:pStyle w:val="NormalWeb"/>
                          <w:spacing w:before="0" w:beforeAutospacing="0" w:after="0" w:afterAutospacing="0"/>
                        </w:pPr>
                        <w:proofErr w:type="gramStart"/>
                        <w:r>
                          <w:t>Dismissal?</w:t>
                        </w:r>
                        <w:proofErr w:type="gramEnd"/>
                      </w:p>
                    </w:txbxContent>
                  </v:textbox>
                </v:shape>
                <v:shape id="Straight Arrow Connector 93" o:spid="_x0000_s1038" type="#_x0000_t32" style="position:absolute;left:16744;top:22542;width:3868;height: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AA8QAAADbAAAADwAAAGRycy9kb3ducmV2LnhtbESPzWrDMBCE74W8g9hAL6WR41CnuFZC&#10;CDQt9JQf6HWx1paxtTKW4jhvXxUKPQ4z8w1TbCfbiZEG3zhWsFwkIIhLpxuuFVzO78+vIHxA1tg5&#10;JgV38rDdzB4KzLW78ZHGU6hFhLDPUYEJoc+l9KUhi37heuLoVW6wGKIcaqkHvEW47WSaJJm02HBc&#10;MNjT3lDZnq5WQZVqWj613+Zj/YLV/muVjmN3UOpxPu3eQASawn/4r/2pFWQr+P0Sf4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uwADxAAAANsAAAAPAAAAAAAAAAAA&#10;AAAAAKECAABkcnMvZG93bnJldi54bWxQSwUGAAAAAAQABAD5AAAAkgMAAAAA&#10;">
                  <v:stroke endarrow="open"/>
                </v:shape>
                <v:shape id="Flowchart: Decision 94" o:spid="_x0000_s1039" type="#_x0000_t110" style="position:absolute;left:36153;top:19464;width:11368;height:6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yBWMgA&#10;AADcAAAADwAAAGRycy9kb3ducmV2LnhtbESPT0vDQBDF74LfYRnBi9iNfygldltaMaAHC229eBuy&#10;YzaYnY27axL99M5B6G2G9+a93yzXk+/UQDG1gQ3czApQxHWwLTcG3o7V9QJUysgWu8Bk4IcSrFfn&#10;Z0ssbRh5T8MhN0pCOJVowOXcl1qn2pHHNAs9sWgfIXrMssZG24ijhPtO3xbFXHtsWRoc9vToqP48&#10;fHsD4/buK14N7vd191LdL/qnqt2/d8ZcXkybB1CZpnwy/18/W8GfC748IxPo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nIFYyAAAANwAAAAPAAAAAAAAAAAAAAAAAJgCAABk&#10;cnMvZG93bnJldi54bWxQSwUGAAAAAAQABAD1AAAAjQMAAAAA&#10;" filled="f" strokeweight="2pt">
                  <v:textbox>
                    <w:txbxContent>
                      <w:p w:rsidR="00AC786C" w:rsidRDefault="00AC786C" w:rsidP="00AC786C"/>
                    </w:txbxContent>
                  </v:textbox>
                </v:shape>
                <v:shape id="Text Box 88" o:spid="_x0000_s1040" type="#_x0000_t202" style="position:absolute;left:37979;top:21209;width:6909;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aSrMQA&#10;AADcAAAADwAAAGRycy9kb3ducmV2LnhtbERPS2sCMRC+C/0PYQpeSs3qYZGtUdpCRcQH1VI8Dpvp&#10;ZnEzWZKo6783QsHbfHzPmcw624gz+VA7VjAcZCCIS6drrhT87L9exyBCRNbYOCYFVwowmz71Jlho&#10;d+FvOu9iJVIIhwIVmBjbQspQGrIYBq4lTtyf8xZjgr6S2uMlhdtGjrIslxZrTg0GW/o0VB53J6vg&#10;aJYv22y+/vjNF1e/2Z/cwa8OSvWfu/c3EJG6+BD/uxc6zc+HcH8mXS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GkqzEAAAA3AAAAA8AAAAAAAAAAAAAAAAAmAIAAGRycy9k&#10;b3ducmV2LnhtbFBLBQYAAAAABAAEAPUAAACJAwAAAAA=&#10;" filled="f" stroked="f" strokeweight=".5pt">
                  <v:textbox>
                    <w:txbxContent>
                      <w:p w:rsidR="00AC786C" w:rsidRDefault="00AC786C" w:rsidP="00AC786C">
                        <w:pPr>
                          <w:pStyle w:val="NormalWeb"/>
                          <w:spacing w:before="0" w:beforeAutospacing="0" w:after="0" w:afterAutospacing="0"/>
                        </w:pPr>
                        <w:proofErr w:type="gramStart"/>
                        <w:r>
                          <w:t>Appeal?</w:t>
                        </w:r>
                        <w:proofErr w:type="gramEnd"/>
                      </w:p>
                    </w:txbxContent>
                  </v:textbox>
                </v:shape>
                <v:shape id="Straight Arrow Connector 96" o:spid="_x0000_s1041" type="#_x0000_t32" style="position:absolute;left:31730;top:22580;width:4293;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mND8IAAADcAAAADwAAAGRycy9kb3ducmV2LnhtbERPS4vCMBC+L+x/CCN4WTS1srpUoyzC&#10;qrAnH7DXoZk2xWZSmmyt/94Igrf5+J6zXPe2Fh21vnKsYDJOQBDnTldcKjiffkZfIHxA1lg7JgU3&#10;8rBevb8tMdPuygfqjqEUMYR9hgpMCE0mpc8NWfRj1xBHrnCtxRBhW0rd4jWG21qmSTKTFiuODQYb&#10;2hjKL8d/q6BINU0+Ln9mN//EYvM7Tbuu3io1HPTfCxCB+vASP917HefPUng8Ey+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mND8IAAADcAAAADwAAAAAAAAAAAAAA&#10;AAChAgAAZHJzL2Rvd25yZXYueG1sUEsFBgAAAAAEAAQA+QAAAJADAAAAAA==&#10;">
                  <v:stroke endarrow="open"/>
                </v:shape>
                <v:shape id="Text Box 98" o:spid="_x0000_s1042" type="#_x0000_t202" style="position:absolute;left:47783;top:20116;width:2934;height:32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shQcEA&#10;AADcAAAADwAAAGRycy9kb3ducmV2LnhtbERPTYvCMBC9L/gfwgje1tQVpFSjiCDsQRCrsNfZZmyr&#10;zaQmUev++o0geJvH+5zZojONuJHztWUFo2ECgriwuuZSwWG//kxB+ICssbFMCh7kYTHvfcww0/bO&#10;O7rloRQxhH2GCqoQ2kxKX1Rk0A9tSxy5o3UGQ4SulNrhPYabRn4lyUQarDk2VNjSqqLinF+Ngku5&#10;dj+bv0OX6zT9TU9NgVvcKDXod8spiEBdeItf7m8d50/G8HwmXiD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bIUHBAAAA3AAAAA8AAAAAAAAAAAAAAAAAmAIAAGRycy9kb3du&#10;cmV2LnhtbFBLBQYAAAAABAAEAPUAAACGAwAAAAA=&#10;" stroked="f" strokeweight=".5pt">
                  <v:textbox>
                    <w:txbxContent>
                      <w:p w:rsidR="00AC786C" w:rsidRPr="00731675" w:rsidRDefault="00AC786C" w:rsidP="00AC786C">
                        <w:pPr>
                          <w:rPr>
                            <w:color w:val="FF0000"/>
                          </w:rPr>
                        </w:pPr>
                        <w:r w:rsidRPr="00731675">
                          <w:rPr>
                            <w:color w:val="FF0000"/>
                          </w:rPr>
                          <w:t>N</w:t>
                        </w:r>
                      </w:p>
                    </w:txbxContent>
                  </v:textbox>
                </v:shape>
                <v:shape id="Flowchart: Decision 100" o:spid="_x0000_s1043" type="#_x0000_t110" style="position:absolute;left:35278;top:28675;width:13150;height:10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eHW8UA&#10;AADcAAAADwAAAGRycy9kb3ducmV2LnhtbERPTWsCMRC9C/0PYQpepGZrRWQ1SisutAcFbS/ehs10&#10;s3Qz2Sbp7ra/vikIvc3jfc56O9hGdORD7VjB/TQDQVw6XXOl4O21uFuCCBFZY+OYFHxTgO3mZrTG&#10;XLueT9SdYyVSCIccFZgY21zKUBqyGKauJU7cu/MWY4K+ktpjn8JtI2dZtpAWa04NBlvaGSo/zl9W&#10;Qf/08Oknnfk5HF+K+bLdF/Xp0ig1vh0eVyAiDfFffHU/6zR/MYe/Z9IF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4dbxQAAANwAAAAPAAAAAAAAAAAAAAAAAJgCAABkcnMv&#10;ZG93bnJldi54bWxQSwUGAAAAAAQABAD1AAAAigMAAAAA&#10;" filled="f" strokeweight="2pt">
                  <v:textbox>
                    <w:txbxContent>
                      <w:p w:rsidR="00AC786C" w:rsidRDefault="00AC786C" w:rsidP="00AC786C">
                        <w:pPr>
                          <w:pStyle w:val="NormalWeb"/>
                          <w:spacing w:before="0" w:beforeAutospacing="0" w:after="0" w:afterAutospacing="0"/>
                        </w:pPr>
                        <w:r>
                          <w:t> </w:t>
                        </w:r>
                      </w:p>
                    </w:txbxContent>
                  </v:textbox>
                </v:shape>
                <v:shape id="Text Box 101" o:spid="_x0000_s1044" type="#_x0000_t202" style="position:absolute;left:35972;top:31419;width:11183;height:44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2Ur8QA&#10;AADcAAAADwAAAGRycy9kb3ducmV2LnhtbERPTWsCMRC9C/6HMIVepGYtdJGtUarQIsUq1VI8Dpvp&#10;ZnEzWZKo6783BcHbPN7nTGadbcSJfKgdKxgNMxDEpdM1Vwp+du9PYxAhImtsHJOCCwWYTfu9CRba&#10;nfmbTttYiRTCoUAFJsa2kDKUhiyGoWuJE/fnvMWYoK+k9nhO4baRz1mWS4s1pwaDLS0MlYft0So4&#10;mM/BJvv4mv/my4tf745u71d7pR4furdXEJG6eBff3Eud5ucv8P9Muk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9lK/EAAAA3AAAAA8AAAAAAAAAAAAAAAAAmAIAAGRycy9k&#10;b3ducmV2LnhtbFBLBQYAAAAABAAEAPUAAACJAwAAAAA=&#10;" filled="f" stroked="f" strokeweight=".5pt">
                  <v:textbox>
                    <w:txbxContent>
                      <w:p w:rsidR="00AC786C" w:rsidRPr="00DC0228" w:rsidRDefault="00AC786C" w:rsidP="00AC786C">
                        <w:pPr>
                          <w:jc w:val="center"/>
                          <w:rPr>
                            <w:sz w:val="22"/>
                          </w:rPr>
                        </w:pPr>
                        <w:r w:rsidRPr="00DC0228">
                          <w:rPr>
                            <w:sz w:val="22"/>
                          </w:rPr>
                          <w:t>Granted By</w:t>
                        </w:r>
                      </w:p>
                      <w:p w:rsidR="00AC786C" w:rsidRPr="00DC0228" w:rsidRDefault="00AC786C" w:rsidP="00AC786C">
                        <w:pPr>
                          <w:jc w:val="center"/>
                          <w:rPr>
                            <w:sz w:val="22"/>
                          </w:rPr>
                        </w:pPr>
                        <w:r w:rsidRPr="00DC0228">
                          <w:rPr>
                            <w:sz w:val="22"/>
                          </w:rPr>
                          <w:t>Associate Dean?</w:t>
                        </w:r>
                      </w:p>
                    </w:txbxContent>
                  </v:textbox>
                </v:shape>
                <v:shape id="Straight Arrow Connector 102" o:spid="_x0000_s1045" type="#_x0000_t32" style="position:absolute;left:41840;top:25946;width:19;height:26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KLDMIAAADcAAAADwAAAGRycy9kb3ducmV2LnhtbERPS2vCQBC+F/wPywheim5MaZToKiLU&#10;FnryAV6H7CQbzM6G7DbGf+8WCr3Nx/ec9Xawjeip87VjBfNZAoK4cLrmSsHl/DFdgvABWWPjmBQ8&#10;yMN2M3pZY67dnY/Un0IlYgj7HBWYENpcSl8YsuhnriWOXOk6iyHCrpK6w3sMt41MkySTFmuODQZb&#10;2hsqbqcfq6BMNc1fb1fzuXjHcv/9lvZ9c1BqMh52KxCBhvAv/nN/6Tg/y+D3mXiB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hKLDMIAAADcAAAADwAAAAAAAAAAAAAA&#10;AAChAgAAZHJzL2Rvd25yZXYueG1sUEsFBgAAAAAEAAQA+QAAAJADAAAAAA==&#10;">
                  <v:stroke endarrow="open"/>
                </v:shape>
                <v:shape id="Text Box 103" o:spid="_x0000_s1046" type="#_x0000_t202" style="position:absolute;left:42202;top:26047;width:2933;height:23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vQ8QA&#10;AADcAAAADwAAAGRycy9kb3ducmV2LnhtbERPTWsCMRC9F/wPYQq9SM3awypbo1ShRcQq1VI8Dpvp&#10;ZnEzWZKo679vBKG3ebzPmcw624gz+VA7VjAcZCCIS6drrhR879+fxyBCRNbYOCYFVwowm/YeJlho&#10;d+EvOu9iJVIIhwIVmBjbQspQGrIYBq4lTtyv8xZjgr6S2uMlhdtGvmRZLi3WnBoMtrQwVB53J6vg&#10;aFb9bfbxOf/Jl1e/2Z/cwa8PSj09dm+vICJ18V98dy91mp+P4P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jr0PEAAAA3AAAAA8AAAAAAAAAAAAAAAAAmAIAAGRycy9k&#10;b3ducmV2LnhtbFBLBQYAAAAABAAEAPUAAACJAwAAAAA=&#10;" filled="f" stroked="f" strokeweight=".5pt">
                  <v:textbox>
                    <w:txbxContent>
                      <w:p w:rsidR="00AC786C" w:rsidRDefault="00AC786C" w:rsidP="00AC786C">
                        <w:r>
                          <w:t>Y</w:t>
                        </w:r>
                      </w:p>
                    </w:txbxContent>
                  </v:textbox>
                </v:shape>
                <v:group id="Group 106" o:spid="_x0000_s1047" style="position:absolute;left:35199;top:41903;width:13388;height:8985" coordorigin="37978,31566" coordsize="13386,8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oundrect id="Rounded Rectangle 104" o:spid="_x0000_s1048" style="position:absolute;left:37978;top:31566;width:13387;height:89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onpMIA&#10;AADcAAAADwAAAGRycy9kb3ducmV2LnhtbERPS2sCMRC+C/0PYQq9adZWpN2albJU0FN1W+/jZvZB&#10;k8mySXX11zeC4G0+vucsloM14ki9bx0rmE4SEMSl0y3XCn6+V+NXED4gazSOScGZPCyzh9ECU+1O&#10;vKNjEWoRQ9inqKAJoUul9GVDFv3EdcSRq1xvMUTY11L3eIrh1sjnJJlLiy3HhgY7yhsqf4s/q2CW&#10;HKYm/1x1dusvufmq9puXtVHq6XH4eAcRaAh38c291nH+/A2uz8QL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KiekwgAAANwAAAAPAAAAAAAAAAAAAAAAAJgCAABkcnMvZG93&#10;bnJldi54bWxQSwUGAAAAAAQABAD1AAAAhwMAAAAA&#10;" filled="f" strokeweight="2pt"/>
                  <v:shape id="Text Box 105" o:spid="_x0000_s1049" type="#_x0000_t202" style="position:absolute;left:38086;top:32182;width:13209;height:78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h6scA&#10;AADcAAAADwAAAGRycy9kb3ducmV2LnhtbESPQWsCMRCF74X+hzAFL6Vm60HL1ihtoSJSlWopHofN&#10;dLO4mSxJ1PXfdw6F3mZ4b977ZjrvfavOFFMT2MDjsABFXAXbcG3ga//+8AQqZWSLbWAycKUE89nt&#10;zRRLGy78SeddrpWEcCrRgMu5K7VOlSOPaRg6YtF+QvSYZY21thEvEu5bPSqKsfbYsDQ47OjNUXXc&#10;nbyBo1vdb4vF+vV7vLzGzf4UDvHjYMzgrn95BpWpz//mv+ulFfyJ4MszMoG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ToerHAAAA3AAAAA8AAAAAAAAAAAAAAAAAmAIAAGRy&#10;cy9kb3ducmV2LnhtbFBLBQYAAAAABAAEAPUAAACMAwAAAAA=&#10;" filled="f" stroked="f" strokeweight=".5pt">
                    <v:textbox>
                      <w:txbxContent>
                        <w:p w:rsidR="00AC786C" w:rsidRDefault="00AC786C" w:rsidP="00AC786C">
                          <w:pPr>
                            <w:jc w:val="center"/>
                          </w:pPr>
                          <w:r>
                            <w:t>Registration Hold</w:t>
                          </w:r>
                        </w:p>
                        <w:p w:rsidR="00AC786C" w:rsidRDefault="00AC786C" w:rsidP="00AC786C">
                          <w:pPr>
                            <w:jc w:val="center"/>
                          </w:pPr>
                          <w:r>
                            <w:t>+</w:t>
                          </w:r>
                        </w:p>
                        <w:p w:rsidR="00AC786C" w:rsidRDefault="00AC786C" w:rsidP="00AC786C">
                          <w:pPr>
                            <w:jc w:val="center"/>
                          </w:pPr>
                          <w:r>
                            <w:t>Academic Success</w:t>
                          </w:r>
                        </w:p>
                        <w:p w:rsidR="00AC786C" w:rsidRDefault="00AC786C" w:rsidP="00AC786C">
                          <w:pPr>
                            <w:jc w:val="center"/>
                          </w:pPr>
                          <w:r>
                            <w:t>Workshops</w:t>
                          </w:r>
                        </w:p>
                      </w:txbxContent>
                    </v:textbox>
                  </v:shape>
                </v:group>
                <v:shape id="Straight Arrow Connector 107" o:spid="_x0000_s1050" type="#_x0000_t32" style="position:absolute;left:41859;top:39090;width:38;height:26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FpcIAAADcAAAADwAAAGRycy9kb3ducmV2LnhtbERPS2vCQBC+F/wPywheim6SUpXoKiLU&#10;FnryAV6H7CQbzM6G7DbGf+8WCr3Nx/ec9Xawjeip87VjBeksAUFcOF1zpeBy/pguQfiArLFxTAoe&#10;5GG7Gb2sMdfuzkfqT6ESMYR9jgpMCG0upS8MWfQz1xJHrnSdxRBhV0nd4T2G20ZmSTKXFmuODQZb&#10;2hsqbqcfq6DMNKWvt6v5XLxjuf9+y/q+OSg1GQ+7FYhAQ/gX/7m/dJy/SOH3mXiB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KFpcIAAADcAAAADwAAAAAAAAAAAAAA&#10;AAChAgAAZHJzL2Rvd25yZXYueG1sUEsFBgAAAAAEAAQA+QAAAJADAAAAAA==&#10;">
                  <v:stroke endarrow="open"/>
                </v:shape>
                <v:shape id="Text Box 98" o:spid="_x0000_s1051" type="#_x0000_t202" style="position:absolute;left:48825;top:33896;width:2933;height:3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2aBsQA&#10;AADcAAAADwAAAGRycy9kb3ducmV2LnhtbERPTWsCMRC9C/6HMIKXUrN60LIapS0oUlqlWsTjsJlu&#10;FjeTJYm6/vtGKHibx/uc2aK1tbiQD5VjBcNBBoK4cLriUsHPfvn8AiJEZI21Y1JwowCLebczw1y7&#10;K3/TZRdLkUI45KjAxNjkUobCkMUwcA1x4n6dtxgT9KXUHq8p3NZylGVjabHi1GCwoXdDxWl3tgpO&#10;5uNpm62+3g7j9c1v9md39J9Hpfq99nUKIlIbH+J/91qn+ZMR3J9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NmgbEAAAA3AAAAA8AAAAAAAAAAAAAAAAAmAIAAGRycy9k&#10;b3ducmV2LnhtbFBLBQYAAAAABAAEAPUAAACJAwAAAAA=&#10;" filled="f" stroked="f" strokeweight=".5pt">
                  <v:textbox>
                    <w:txbxContent>
                      <w:p w:rsidR="00AC786C" w:rsidRDefault="00AC786C" w:rsidP="00AC786C">
                        <w:pPr>
                          <w:pStyle w:val="NormalWeb"/>
                          <w:spacing w:before="0" w:beforeAutospacing="0" w:after="0" w:afterAutospacing="0"/>
                        </w:pPr>
                        <w:r>
                          <w:rPr>
                            <w:color w:val="FF0000"/>
                          </w:rPr>
                          <w:t>N</w:t>
                        </w:r>
                      </w:p>
                    </w:txbxContent>
                  </v:textbox>
                </v:shape>
                <v:shape id="Text Box 110" o:spid="_x0000_s1052" type="#_x0000_t202" style="position:absolute;left:11747;top:16135;width:10503;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E/ncQA&#10;AADcAAAADwAAAGRycy9kb3ducmV2LnhtbERPTWsCMRC9F/wPYQq9iGatYMvWKCooUmxLVYrHYTPd&#10;LG4mSxJ1/feNIPQ2j/c542lra3EmHyrHCgb9DARx4XTFpYL9btl7BREissbaMSm4UoDppPMwxly7&#10;C3/TeRtLkUI45KjAxNjkUobCkMXQdw1x4n6dtxgT9KXUHi8p3NbyOctG0mLFqcFgQwtDxXF7sgqO&#10;5r37la0+5j+j9dV/7k7u4DcHpZ4e29kbiEht/Bff3Wud5r8M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BP53EAAAA3AAAAA8AAAAAAAAAAAAAAAAAmAIAAGRycy9k&#10;b3ducmV2LnhtbFBLBQYAAAAABAAEAPUAAACJAwAAAAA=&#10;" filled="f" stroked="f" strokeweight=".5pt">
                  <v:textbox>
                    <w:txbxContent>
                      <w:p w:rsidR="00AC786C" w:rsidRDefault="00AC786C" w:rsidP="00AC786C">
                        <w:r>
                          <w:t>Every Quarter</w:t>
                        </w:r>
                      </w:p>
                    </w:txbxContent>
                  </v:textbox>
                </v:shape>
                <v:shape id="Flowchart: Decision 111" o:spid="_x0000_s1053" type="#_x0000_t110" style="position:absolute;left:5221;top:28726;width:11368;height:8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asUA&#10;AADcAAAADwAAAGRycy9kb3ducmV2LnhtbERPS0sDMRC+C/0PYQpexGZ9UMu2aVFxQQ8t9HHpbdhM&#10;N0s3kzWJu6u/3ghCb/PxPWexGmwjOvKhdqzgbpKBIC6drrlScNgXtzMQISJrbByTgm8KsFqOrhaY&#10;a9fzlrpdrEQK4ZCjAhNjm0sZSkMWw8S1xIk7OW8xJugrqT32Kdw28j7LptJizanBYEuvhsrz7ssq&#10;6F8ePv1NZ37Wm4/icda+FfX22Ch1PR6e5yAiDfEi/ne/6zT/aQp/z6QL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4CpqxQAAANwAAAAPAAAAAAAAAAAAAAAAAJgCAABkcnMv&#10;ZG93bnJldi54bWxQSwUGAAAAAAQABAD1AAAAigMAAAAA&#10;" filled="f" strokeweight="2pt">
                  <v:textbox>
                    <w:txbxContent>
                      <w:p w:rsidR="00AC786C" w:rsidRDefault="00AC786C" w:rsidP="00AC786C"/>
                    </w:txbxContent>
                  </v:textbox>
                </v:shape>
                <v:shape id="Straight Arrow Connector 112" o:spid="_x0000_s1054" type="#_x0000_t32" style="position:absolute;left:10902;top:25844;width:32;height:275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Xj7cYAAADcAAAADwAAAGRycy9kb3ducmV2LnhtbESPQWvCQBCF7wX/wzJCL0U3tVBCdBUp&#10;FIoURNuLtyE7yQazszG7xthf3zkUepvhvXnvm9Vm9K0aqI9NYAPP8wwUcRlsw7WB76/3WQ4qJmSL&#10;bWAycKcIm/XkYYWFDTc+0HBMtZIQjgUacCl1hdaxdOQxzkNHLFoVeo9J1r7WtsebhPtWL7LsVXts&#10;WBocdvTmqDwfr97A0+HU1FV1/bzHl599nu32F1cOxjxOx+0SVKIx/Zv/rj+s4OeCL8/IBH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V4+3GAAAA3AAAAA8AAAAAAAAA&#10;AAAAAAAAoQIAAGRycy9kb3ducmV2LnhtbFBLBQYAAAAABAAEAPkAAACUAwAAAAA=&#10;">
                  <v:stroke endarrow="open"/>
                </v:shape>
                <v:shapetype id="_x0000_t33" coordsize="21600,21600" o:spt="33" o:oned="t" path="m,l21600,r,21600e" filled="f">
                  <v:stroke joinstyle="miter"/>
                  <v:path arrowok="t" fillok="f" o:connecttype="none"/>
                  <o:lock v:ext="edit" shapetype="t"/>
                </v:shapetype>
                <v:shape id="Elbow Connector 114" o:spid="_x0000_s1055" type="#_x0000_t33" style="position:absolute;left:20371;top:31698;width:20504;height:889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MopsIAAADcAAAADwAAAGRycy9kb3ducmV2LnhtbERPPW/CMBDdkfgP1iF1AweGlAQMQkio&#10;XTIEaOeTfSSB+BzFLkn/fV2pUrd7ep+33Y+2FU/qfeNYwXKRgCDWzjRcKbheTvM1CB+QDbaOScE3&#10;edjvppMt5sYNXNLzHCoRQ9jnqKAOocul9Lomi37hOuLI3VxvMUTYV9L0OMRw28pVkqTSYsOxocaO&#10;jjXpx/nLKvgoKvP5WmTlbXXJ7izfdDoGrdTLbDxsQAQaw7/4z/1u4vz1En6fiR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MopsIAAADcAAAADwAAAAAAAAAAAAAA&#10;AAChAgAAZHJzL2Rvd25yZXYueG1sUEsFBgAAAAAEAAQA+QAAAJADAAAAAA==&#10;">
                  <v:stroke endarrow="open"/>
                </v:shape>
                <v:shape id="Text Box 115" o:spid="_x0000_s1056" type="#_x0000_t202" style="position:absolute;left:32200;top:20116;width:2934;height:24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qIcMA&#10;AADcAAAADwAAAGRycy9kb3ducmV2LnhtbERPTWsCMRC9F/wPYYReRLP1ILIaRYUWKa2lKuJx2Iyb&#10;xc1kSaKu/74RhN7m8T5nOm9tLa7kQ+VYwdsgA0FcOF1xqWC/e++PQYSIrLF2TAruFGA+67xMMdfu&#10;xr903cZSpBAOOSowMTa5lKEwZDEMXEOcuJPzFmOCvpTa4y2F21oOs2wkLVacGgw2tDJUnLcXq+Bs&#10;Pns/2cf38jBa3/1md3FH/3VU6rXbLiYgIrXxX/x0r3WaPx7C45l0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jqIcMAAADcAAAADwAAAAAAAAAAAAAAAACYAgAAZHJzL2Rv&#10;d25yZXYueG1sUEsFBgAAAAAEAAQA9QAAAIgDAAAAAA==&#10;" filled="f" stroked="f" strokeweight=".5pt">
                  <v:textbox>
                    <w:txbxContent>
                      <w:p w:rsidR="00AC786C" w:rsidRDefault="00AC786C" w:rsidP="00AC786C">
                        <w:r>
                          <w:t>Y</w:t>
                        </w:r>
                      </w:p>
                    </w:txbxContent>
                  </v:textbox>
                </v:shape>
                <v:shape id="Text Box 115" o:spid="_x0000_s1057" type="#_x0000_t202" style="position:absolute;left:26174;top:27438;width:2934;height:24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RPusQA&#10;AADcAAAADwAAAGRycy9kb3ducmV2LnhtbERP22oCMRB9F/yHMEJfRLNtQWQ1SltokVIrXhAfh810&#10;s7iZLEnU9e+NIPRtDuc603lra3EmHyrHCp6HGQjiwumKSwW77edgDCJEZI21Y1JwpQDzWbczxVy7&#10;C6/pvImlSCEcclRgYmxyKUNhyGIYuoY4cX/OW4wJ+lJqj5cUbmv5kmUjabHi1GCwoQ9DxXFzsgqO&#10;5ru/yr6W7/vR4up/tyd38D8HpZ567dsERKQ2/osf7oVO88evcH8mXS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UT7rEAAAA3AAAAA8AAAAAAAAAAAAAAAAAmAIAAGRycy9k&#10;b3ducmV2LnhtbFBLBQYAAAAABAAEAPUAAACJAwAAAAA=&#10;" filled="f" stroked="f" strokeweight=".5pt">
                  <v:textbox>
                    <w:txbxContent>
                      <w:p w:rsidR="00AC786C" w:rsidRDefault="00AC786C" w:rsidP="00AC786C">
                        <w:pPr>
                          <w:pStyle w:val="NormalWeb"/>
                          <w:spacing w:before="0" w:beforeAutospacing="0" w:after="0" w:afterAutospacing="0"/>
                        </w:pPr>
                        <w:r>
                          <w:t>N</w:t>
                        </w:r>
                      </w:p>
                    </w:txbxContent>
                  </v:textbox>
                </v:shape>
                <v:shape id="Text Box 117" o:spid="_x0000_s1058" type="#_x0000_t202" style="position:absolute;left:6686;top:30873;width:8465;height:50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3XzsQA&#10;AADcAAAADwAAAGRycy9kb3ducmV2LnhtbERP22oCMRB9F/yHMEJfRLMtRWQ1SltokVIrXhAfh810&#10;s7iZLEnU9e+NIPRtDuc603lra3EmHyrHCp6HGQjiwumKSwW77edgDCJEZI21Y1JwpQDzWbczxVy7&#10;C6/pvImlSCEcclRgYmxyKUNhyGIYuoY4cX/OW4wJ+lJqj5cUbmv5kmUjabHi1GCwoQ9DxXFzsgqO&#10;5ru/yr6W7/vR4up/tyd38D8HpZ567dsERKQ2/osf7oVO88evcH8mXS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9187EAAAA3AAAAA8AAAAAAAAAAAAAAAAAmAIAAGRycy9k&#10;b3ducmV2LnhtbFBLBQYAAAAABAAEAPUAAACJAwAAAAA=&#10;" filled="f" stroked="f" strokeweight=".5pt">
                  <v:textbox>
                    <w:txbxContent>
                      <w:p w:rsidR="00AC786C" w:rsidRPr="002F1BCE" w:rsidRDefault="00AC786C" w:rsidP="00AC786C">
                        <w:pPr>
                          <w:rPr>
                            <w:sz w:val="22"/>
                          </w:rPr>
                        </w:pPr>
                        <w:r w:rsidRPr="002F1BCE">
                          <w:rPr>
                            <w:sz w:val="22"/>
                          </w:rPr>
                          <w:t>Graduation,</w:t>
                        </w:r>
                      </w:p>
                      <w:p w:rsidR="00AC786C" w:rsidRPr="002F1BCE" w:rsidRDefault="00AC786C" w:rsidP="00AC786C">
                        <w:pPr>
                          <w:rPr>
                            <w:sz w:val="22"/>
                          </w:rPr>
                        </w:pPr>
                        <w:r w:rsidRPr="002F1BCE">
                          <w:rPr>
                            <w:sz w:val="22"/>
                          </w:rPr>
                          <w:t xml:space="preserve"> </w:t>
                        </w:r>
                        <w:proofErr w:type="gramStart"/>
                        <w:r w:rsidRPr="002F1BCE">
                          <w:rPr>
                            <w:sz w:val="22"/>
                          </w:rPr>
                          <w:t>as</w:t>
                        </w:r>
                        <w:proofErr w:type="gramEnd"/>
                        <w:r w:rsidRPr="002F1BCE">
                          <w:rPr>
                            <w:sz w:val="22"/>
                          </w:rPr>
                          <w:t xml:space="preserve"> per SIS?</w:t>
                        </w:r>
                      </w:p>
                    </w:txbxContent>
                  </v:textbox>
                </v:shape>
                <v:group id="Group 121" o:spid="_x0000_s1059" style="position:absolute;left:4823;top:39827;width:12167;height:6045" coordorigin="5379,32671" coordsize="12165,6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roundrect id="Rounded Rectangle 118" o:spid="_x0000_s1060" style="position:absolute;left:5379;top:32671;width:12166;height:52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lVLMIA&#10;AADcAAAADwAAAGRycy9kb3ducmV2LnhtbERPTWvCQBC9C/0PyxR60422BImuUkKFeGq17X2aHZPg&#10;7mzIrknsr+8WBG/zeJ+z3o7WiJ463zhWMJ8lIIhLpxuuFHx97qZLED4gazSOScGVPGw3D5M1ZtoN&#10;fKD+GCoRQ9hnqKAOoc2k9GVNFv3MtcSRO7nOYoiwq6TucIjh1shFkqTSYsOxocaW8prK8/FiFbwk&#10;P3OTv+1a++F/c/N++t4/F0app8fxdQUi0Bju4pu70HH+MoX/Z+IF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uVUswgAAANwAAAAPAAAAAAAAAAAAAAAAAJgCAABkcnMvZG93&#10;bnJldi54bWxQSwUGAAAAAAQABAD1AAAAhwMAAAAA&#10;" filled="f" strokeweight="2pt"/>
                  <v:shape id="Text Box 119" o:spid="_x0000_s1061" type="#_x0000_t202" style="position:absolute;left:5729;top:33236;width:11263;height:54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9JucQA&#10;AADcAAAADwAAAGRycy9kb3ducmV2LnhtbERPTWsCMRC9C/6HMIIXqdl6UFmN0hYqIq2lWsTjsJlu&#10;FjeTJYm6/vumIHibx/uc+bK1tbiQD5VjBc/DDARx4XTFpYKf/fvTFESIyBprx6TgRgGWi25njrl2&#10;V/6myy6WIoVwyFGBibHJpQyFIYth6BrixP06bzEm6EupPV5TuK3lKMvG0mLFqcFgQ2+GitPubBWc&#10;zGbwla0+Xw/j9c1v92d39B9Hpfq99mUGIlIbH+K7e63T/OkE/p9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vSbnEAAAA3AAAAA8AAAAAAAAAAAAAAAAAmAIAAGRycy9k&#10;b3ducmV2LnhtbFBLBQYAAAAABAAEAPUAAACJAwAAAAA=&#10;" filled="f" stroked="f" strokeweight=".5pt">
                    <v:textbox>
                      <w:txbxContent>
                        <w:p w:rsidR="00AC786C" w:rsidRDefault="00AC786C" w:rsidP="00AC786C">
                          <w:pPr>
                            <w:jc w:val="center"/>
                          </w:pPr>
                          <w:r>
                            <w:t>Manual Degree</w:t>
                          </w:r>
                        </w:p>
                        <w:p w:rsidR="00AC786C" w:rsidRDefault="00AC786C" w:rsidP="00AC786C">
                          <w:pPr>
                            <w:jc w:val="center"/>
                          </w:pPr>
                          <w:r>
                            <w:t>Check</w:t>
                          </w:r>
                        </w:p>
                      </w:txbxContent>
                    </v:textbox>
                  </v:shape>
                </v:group>
                <v:shape id="Straight Arrow Connector 120" o:spid="_x0000_s1062" type="#_x0000_t32" style="position:absolute;left:10902;top:37420;width:7;height:2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1cH8UAAADcAAAADwAAAGRycy9kb3ducmV2LnhtbESPQWvCQBCF7wX/wzKCl6IbI60SXaUI&#10;toWeagteh+wkG8zOhuw2pv++cxB6m+G9ee+b3WH0rRqoj01gA8tFBoq4DLbh2sD312m+ARUTssU2&#10;MBn4pQiH/eRhh4UNN/6k4ZxqJSEcCzTgUuoKrWPpyGNchI5YtCr0HpOsfa1tjzcJ963Os+xZe2xY&#10;Ghx2dHRUXs8/3kCVW1o+Xi/ubf2E1fFjlQ9D+2rMbDq+bEElGtO/+X79bgV/I7TyjEy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1cH8UAAADcAAAADwAAAAAAAAAA&#10;AAAAAAChAgAAZHJzL2Rvd25yZXYueG1sUEsFBgAAAAAEAAQA+QAAAJMDAAAAAA==&#10;">
                  <v:stroke endarrow="open"/>
                </v:shape>
                <v:group id="Group 128" o:spid="_x0000_s1063" style="position:absolute;left:23374;top:10135;width:9622;height:4374" coordorigin="22656,9125" coordsize="9621,4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roundrect id="Rounded Rectangle 126" o:spid="_x0000_s1064" style="position:absolute;left:22656;top:9125;width:9621;height:43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HsUA&#10;AADcAAAADwAAAGRycy9kb3ducmV2LnhtbESPQW/CMAyF75P2HyJP2g1SGEKsIyBUgcRODNjuXmPa&#10;aolTNQE6fj0+TNrN1nt+7/N82XunLtTFJrCB0TADRVwG23Bl4PO4GcxAxYRs0QUmA78UYbl4fJhj&#10;bsOV93Q5pEpJCMccDdQptbnWsazJYxyGlli0U+g8Jlm7StsOrxLunR5n2VR7bFgaamypqKn8OZy9&#10;gUn2PXLFetP6j3gr3O709f6ydcY8P/WrN1CJ+vRv/rveWsF/FXx5Rib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f4exQAAANwAAAAPAAAAAAAAAAAAAAAAAJgCAABkcnMv&#10;ZG93bnJldi54bWxQSwUGAAAAAAQABAD1AAAAigMAAAAA&#10;" filled="f" strokeweight="2pt"/>
                  <v:shape id="Text Box 127" o:spid="_x0000_s1065" type="#_x0000_t202" style="position:absolute;left:22707;top:10020;width:9284;height:30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i8QA&#10;AADcAAAADwAAAGRycy9kb3ducmV2LnhtbERPTWsCMRC9C/6HMIIXqVk9iF2N0hZapLRKtYjHYTPd&#10;LG4mSxJ1/feNIHibx/uc+bK1tTiTD5VjBaNhBoK4cLriUsHv7v1pCiJEZI21Y1JwpQDLRbczx1y7&#10;C//QeRtLkUI45KjAxNjkUobCkMUwdA1x4v6ctxgT9KXUHi8p3NZynGUTabHi1GCwoTdDxXF7sgqO&#10;5nOwyT6+X/eT1dWvdyd38F8Hpfq99mUGIlIbH+K7e6XT/OcR3J5JF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T4ovEAAAA3AAAAA8AAAAAAAAAAAAAAAAAmAIAAGRycy9k&#10;b3ducmV2LnhtbFBLBQYAAAAABAAEAPUAAACJAwAAAAA=&#10;" filled="f" stroked="f" strokeweight=".5pt">
                    <v:textbox>
                      <w:txbxContent>
                        <w:p w:rsidR="00AC786C" w:rsidRDefault="00AC786C" w:rsidP="00AC786C">
                          <w:r>
                            <w:t>Registration</w:t>
                          </w:r>
                        </w:p>
                      </w:txbxContent>
                    </v:textbox>
                  </v:shape>
                </v:group>
                <v:shape id="Straight Arrow Connector 129" o:spid="_x0000_s1066" type="#_x0000_t32" style="position:absolute;left:13373;top:12325;width:9874;height: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O3MQAAADcAAAADwAAAGRycy9kb3ducmV2LnhtbERPTWvCQBC9C/0PyxR6Ed1UocToJpRC&#10;oYgg2l68DdlJNjQ7m2bXGP313ULB2zze52yK0bZioN43jhU8zxMQxKXTDdcKvj7fZykIH5A1to5J&#10;wZU8FPnDZIOZdhc+0HAMtYgh7DNUYELoMil9aciin7uOOHKV6y2GCPta6h4vMdy2cpEkL9Jiw7HB&#10;YEdvhsrv49kqmB5OTV1V593VL2/7NNnuf0w5KPX0OL6uQQQaw1387/7Qcf5qAX/PxAt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Ek7cxAAAANwAAAAPAAAAAAAAAAAA&#10;AAAAAKECAABkcnMvZG93bnJldi54bWxQSwUGAAAAAAQABAD5AAAAkgMAAAAA&#10;">
                  <v:stroke endarrow="open"/>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30" o:spid="_x0000_s1067" type="#_x0000_t114" style="position:absolute;left:40197;top:2464;width:4838;height:29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dJVsMA&#10;AADcAAAADwAAAGRycy9kb3ducmV2LnhtbERPTWvCQBC9F/wPywje6sSKxabZSFFEoV5qvXibZqdJ&#10;MDsbsqvG/vpuoeBtHu9zskVvG3XhztdONEzGCSiWwplaSg2Hz/XjHJQPJIYaJ6zhxh4W+eAho9S4&#10;q3zwZR9KFUPEp6ShCqFNEX1RsSU/di1L5L5dZylE2JVoOrrGcNvgU5I8o6VaYkNFLS8rLk77s9Ww&#10;qWcN7474tXLLw252xPnPOxZaj4b92yuowH24i//dWxPnv0zh75l4Ae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dJVsMAAADcAAAADwAAAAAAAAAAAAAAAACYAgAAZHJzL2Rv&#10;d25yZXYueG1sUEsFBgAAAAAEAAQA9QAAAIgDAAAAAA==&#10;" filled="f" strokeweight="2pt"/>
                <v:shape id="Straight Arrow Connector 132" o:spid="_x0000_s1068" type="#_x0000_t32" style="position:absolute;left:42608;top:5365;width:6;height:43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Kv58MAAADcAAAADwAAAGRycy9kb3ducmV2LnhtbERPTWvCQBC9F/wPywi91Y0lWE1dJUhL&#10;Q8GDtgq9DdlxE83OhuxW47/vCgVv83ifM1/2thFn6nztWMF4lIAgLp2u2Sj4/np/moLwAVlj45gU&#10;XMnDcjF4mGOm3YU3dN4GI2II+wwVVCG0mZS+rMiiH7mWOHIH11kMEXZG6g4vMdw28jlJJtJizbGh&#10;wpZWFZWn7a9VgHvO95/642dXHF78mzHpWh4LpR6Hff4KIlAf7uJ/d6Hj/FkKt2fiBXL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yr+fDAAAA3AAAAA8AAAAAAAAAAAAA&#10;AAAAoQIAAGRycy9kb3ducmV2LnhtbFBLBQYAAAAABAAEAPkAAACRAwAAAAA=&#10;">
                  <v:stroke startarrow="block"/>
                </v:shape>
                <v:shape id="Text Box 133" o:spid="_x0000_s1069" type="#_x0000_t202" style="position:absolute;left:29248;top:1987;width:10464;height:4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p6/8QA&#10;AADcAAAADwAAAGRycy9kb3ducmV2LnhtbERPTWsCMRC9F/wPYQq9SM3aw6Jbo1ShRcQq1VI8Dpvp&#10;ZnEzWZKo679vBKG3ebzPmcw624gz+VA7VjAcZCCIS6drrhR879+fRyBCRNbYOCYFVwowm/YeJlho&#10;d+EvOu9iJVIIhwIVmBjbQspQGrIYBq4lTtyv8xZjgr6S2uMlhdtGvmRZLi3WnBoMtrQwVB53J6vg&#10;aFb9bfbxOf/Jl1e/2Z/cwa8PSj09dm+vICJ18V98dy91mj/O4f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6ev/EAAAA3AAAAA8AAAAAAAAAAAAAAAAAmAIAAGRycy9k&#10;b3ducmV2LnhtbFBLBQYAAAAABAAEAPUAAACJAwAAAAA=&#10;" filled="f" stroked="f" strokeweight=".5pt">
                  <v:textbox>
                    <w:txbxContent>
                      <w:p w:rsidR="00AC786C" w:rsidRDefault="00AC786C" w:rsidP="00AC786C">
                        <w:pPr>
                          <w:jc w:val="right"/>
                        </w:pPr>
                        <w:r>
                          <w:t>Term-by-term</w:t>
                        </w:r>
                      </w:p>
                      <w:p w:rsidR="00AC786C" w:rsidRDefault="00AC786C" w:rsidP="00AC786C">
                        <w:pPr>
                          <w:jc w:val="right"/>
                        </w:pPr>
                        <w:r>
                          <w:t>Course plan</w:t>
                        </w:r>
                      </w:p>
                    </w:txbxContent>
                  </v:textbox>
                </v:shape>
                <v:shape id="Straight Arrow Connector 134" o:spid="_x0000_s1070" type="#_x0000_t32" style="position:absolute;left:33121;top:12299;width:6782;height: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XtRMQAAADcAAAADwAAAGRycy9kb3ducmV2LnhtbERPS2vCQBC+F/wPywi9FN1UoWp0FSkI&#10;RQri4+JtyE6ywexszK4x9td3CwVv8/E9Z7HqbCVaanzpWMH7MAFBnDldcqHgdNwMpiB8QNZYOSYF&#10;D/KwWvZeFphqd+c9tYdQiBjCPkUFJoQ6ldJnhiz6oauJI5e7xmKIsCmkbvAew20lR0nyIS2WHBsM&#10;1vRpKLscblbB2/5cFnl++3748c9ummx3V5O1Sr32u/UcRKAuPMX/7i8d588m8PdMvE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Ze1ExAAAANwAAAAPAAAAAAAAAAAA&#10;AAAAAKECAABkcnMvZG93bnJldi54bWxQSwUGAAAAAAQABAD5AAAAkgMAAAAA&#10;">
                  <v:stroke endarrow="open"/>
                </v:shape>
                <v:shape id="Picture 135" o:spid="_x0000_s1071" type="#_x0000_t75" style="position:absolute;left:39776;top:9579;width:8048;height:70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28G3FAAAA3AAAAA8AAABkcnMvZG93bnJldi54bWxEj09rAkEMxe+Ffochhd7qbFuw7dZRRBCK&#10;KFTbS29hJ/sHdzLrTtTttzcHwVvCe3nvl8lsCK05UZ+ayA6eRxkY4iL6hisHvz/Lp3cwSZA9tpHJ&#10;wT8lmE3v7yaY+3jmLZ12UhkN4ZSjg1qky61NRU0B0yh2xKqVsQ8ouvaV9T2eNTy09iXLxjZgw9pQ&#10;Y0eLmor97hgc7L9fN3+rt8Nqcejm67IQieVWnHt8GOafYIQGuZmv119e8T+UVp/RCez0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tvBtxQAAANwAAAAPAAAAAAAAAAAAAAAA&#10;AJ8CAABkcnMvZG93bnJldi54bWxQSwUGAAAAAAQABAD3AAAAkQMAAAAA&#10;">
                  <v:imagedata r:id="rId16" o:title=""/>
                  <v:path arrowok="t"/>
                </v:shape>
                <v:shape id="Text Box 136" o:spid="_x0000_s1072" type="#_x0000_t202" style="position:absolute;left:47155;top:9099;width:8985;height:60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ujcQA&#10;AADcAAAADwAAAGRycy9kb3ducmV2LnhtbERPTWsCMRC9C/6HMIIXqdl6EF2N0hYqIq2lWsTjsJlu&#10;FjeTJYm6/vumIHibx/uc+bK1tbiQD5VjBc/DDARx4XTFpYKf/fvTBESIyBprx6TgRgGWi25njrl2&#10;V/6myy6WIoVwyFGBibHJpQyFIYth6BrixP06bzEm6EupPV5TuK3lKMvG0mLFqcFgQ2+GitPubBWc&#10;zGbwla0+Xw/j9c1v92d39B9Hpfq99mUGIlIbH+K7e63T/OkU/p9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l7o3EAAAA3AAAAA8AAAAAAAAAAAAAAAAAmAIAAGRycy9k&#10;b3ducmV2LnhtbFBLBQYAAAAABAAEAPUAAACJAwAAAAA=&#10;" filled="f" stroked="f" strokeweight=".5pt">
                  <v:textbox>
                    <w:txbxContent>
                      <w:p w:rsidR="00AC786C" w:rsidRDefault="00AC786C" w:rsidP="00AC786C">
                        <w:pPr>
                          <w:jc w:val="center"/>
                        </w:pPr>
                        <w:r>
                          <w:t>Advising</w:t>
                        </w:r>
                      </w:p>
                      <w:p w:rsidR="00AC786C" w:rsidRDefault="00AC786C" w:rsidP="00AC786C">
                        <w:pPr>
                          <w:jc w:val="center"/>
                        </w:pPr>
                        <w:r>
                          <w:t>By OSA</w:t>
                        </w:r>
                      </w:p>
                      <w:p w:rsidR="00AC786C" w:rsidRDefault="00AC786C" w:rsidP="00AC786C">
                        <w:pPr>
                          <w:jc w:val="center"/>
                        </w:pPr>
                        <w:proofErr w:type="gramStart"/>
                        <w:r>
                          <w:t>and</w:t>
                        </w:r>
                        <w:proofErr w:type="gramEnd"/>
                        <w:r>
                          <w:t xml:space="preserve"> Faculty</w:t>
                        </w:r>
                      </w:p>
                    </w:txbxContent>
                  </v:textbox>
                </v:shape>
                <v:shape id="Text Box 103" o:spid="_x0000_s1073" type="#_x0000_t202" style="position:absolute;left:42608;top:38963;width:2934;height:23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Cz68UA&#10;AADcAAAADwAAAGRycy9kb3ducmV2LnhtbESPQWsCMRSE7wX/Q3iCl6LZ9iBlNStVaBGpFbWUPT42&#10;r5vFzcuSRF3/fSMUehxm5htmvuhtKy7kQ+NYwdMkA0FcOd1wreDr+DZ+AREissbWMSm4UYBFMXiY&#10;Y67dlfd0OcRaJAiHHBWYGLtcylAZshgmriNO3o/zFmOSvpba4zXBbSufs2wqLTacFgx2tDJUnQ5n&#10;q+BkNo+77H27/J6ub/7zeHal/yiVGg371xmISH38D/+111pBIsL9TDo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LPrxQAAANwAAAAPAAAAAAAAAAAAAAAAAJgCAABkcnMv&#10;ZG93bnJldi54bWxQSwUGAAAAAAQABAD1AAAAigMAAAAA&#10;" filled="f" stroked="f" strokeweight=".5pt">
                  <v:textbox>
                    <w:txbxContent>
                      <w:p w:rsidR="00AC786C" w:rsidRDefault="00AC786C" w:rsidP="00AC786C">
                        <w:pPr>
                          <w:pStyle w:val="NormalWeb"/>
                          <w:spacing w:before="0" w:beforeAutospacing="0" w:after="0" w:afterAutospacing="0"/>
                        </w:pPr>
                        <w:r>
                          <w:t>Y</w:t>
                        </w:r>
                      </w:p>
                    </w:txbxContent>
                  </v:textbox>
                </v:shape>
                <v:shape id="Text Box 103" o:spid="_x0000_s1074" type="#_x0000_t202" style="position:absolute;left:16992;top:19462;width:2934;height:23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wWcMUA&#10;AADcAAAADwAAAGRycy9kb3ducmV2LnhtbESPQWsCMRSE74X+h/AKvRRN9CCyGsUWFCmtpSri8bF5&#10;bhY3L0sSdf33TaHQ4zAz3zDTeecacaUQa88aBn0Fgrj0puZKw3637I1BxIRssPFMGu4UYT57fJhi&#10;YfyNv+m6TZXIEI4FarAptYWUsbTkMPZ9S5y9kw8OU5ahkibgLcNdI4dKjaTDmvOCxZbeLJXn7cVp&#10;ONv3ly+1+nw9jNb3sNld/DF8HLV+fuoWExCJuvQf/muvjYahGsDvmXwE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BZwxQAAANwAAAAPAAAAAAAAAAAAAAAAAJgCAABkcnMv&#10;ZG93bnJldi54bWxQSwUGAAAAAAQABAD1AAAAigMAAAAA&#10;" filled="f" stroked="f" strokeweight=".5pt">
                  <v:textbox>
                    <w:txbxContent>
                      <w:p w:rsidR="00AC786C" w:rsidRDefault="00AC786C" w:rsidP="00AC786C">
                        <w:pPr>
                          <w:pStyle w:val="NormalWeb"/>
                          <w:spacing w:before="0" w:beforeAutospacing="0" w:after="0" w:afterAutospacing="0"/>
                        </w:pPr>
                        <w:r>
                          <w:t>Y</w:t>
                        </w:r>
                      </w:p>
                    </w:txbxContent>
                  </v:textbox>
                </v:shape>
                <v:shape id="Text Box 103" o:spid="_x0000_s1075" type="#_x0000_t202" style="position:absolute;left:11036;top:37052;width:2933;height:23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IB8YA&#10;AADcAAAADwAAAGRycy9kb3ducmV2LnhtbESPT2sCMRTE74V+h/AKvRRNugcpq1FawSKlrfgH8fjY&#10;PDeLm5clibp++6ZQ6HGYmd8wk1nvWnGhEBvPGp6HCgRx5U3DtYbddjF4ARETssHWM2m4UYTZ9P5u&#10;gqXxV17TZZNqkSEcS9RgU+pKKWNlyWEc+o44e0cfHKYsQy1NwGuGu1YWSo2kw4bzgsWO5paq0+bs&#10;NJzsx9NKvX+97UfLW/jenv0hfB60fnzoX8cgEvXpP/zXXhoNhSrg90w+An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6IB8YAAADcAAAADwAAAAAAAAAAAAAAAACYAgAAZHJz&#10;L2Rvd25yZXYueG1sUEsFBgAAAAAEAAQA9QAAAIsDAAAAAA==&#10;" filled="f" stroked="f" strokeweight=".5pt">
                  <v:textbox>
                    <w:txbxContent>
                      <w:p w:rsidR="00AC786C" w:rsidRDefault="00AC786C" w:rsidP="00AC786C">
                        <w:pPr>
                          <w:pStyle w:val="NormalWeb"/>
                          <w:spacing w:before="0" w:beforeAutospacing="0" w:after="0" w:afterAutospacing="0"/>
                        </w:pPr>
                        <w:r>
                          <w:t>Y</w:t>
                        </w:r>
                      </w:p>
                    </w:txbxContent>
                  </v:textbox>
                </v:shape>
                <v:shape id="Text Box 115" o:spid="_x0000_s1076" type="#_x0000_t202" style="position:absolute;left:11271;top:25819;width:2933;height:24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ItnMYA&#10;AADcAAAADwAAAGRycy9kb3ducmV2LnhtbESPQWsCMRSE74X+h/AKvUhNakHKapS20CJFW7oW8fjY&#10;vG4WNy9LEnX990YQehxm5htmOu9dKw4UYuNZw+NQgSCuvGm41vC7fn94BhETssHWM2k4UYT57PZm&#10;ioXxR/6hQ5lqkSEcC9RgU+oKKWNlyWEc+o44e38+OExZhlqagMcMd60cKTWWDhvOCxY7erNU7cq9&#10;07Czn4Nv9bF63YwXp/C13vttWG61vr/rXyYgEvXpP3xtL4yGkXqCy5l8BO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ItnMYAAADcAAAADwAAAAAAAAAAAAAAAACYAgAAZHJz&#10;L2Rvd25yZXYueG1sUEsFBgAAAAAEAAQA9QAAAIsDAAAAAA==&#10;" filled="f" stroked="f" strokeweight=".5pt">
                  <v:textbox>
                    <w:txbxContent>
                      <w:p w:rsidR="00AC786C" w:rsidRDefault="00AC786C" w:rsidP="00AC786C">
                        <w:pPr>
                          <w:pStyle w:val="NormalWeb"/>
                          <w:spacing w:before="0" w:beforeAutospacing="0" w:after="0" w:afterAutospacing="0"/>
                        </w:pPr>
                        <w:r>
                          <w:t>N</w:t>
                        </w:r>
                      </w:p>
                    </w:txbxContent>
                  </v:textbox>
                </v:shape>
                <v:shape id="Text Box 142" o:spid="_x0000_s1077" type="#_x0000_t202" style="position:absolute;left:47484;top:24876;width:9584;height:65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5lMMMA&#10;AADcAAAADwAAAGRycy9kb3ducmV2LnhtbESPzWrDMBCE74G+g9hCL6GRakJInSihFEx6ySE/D7BY&#10;G0vEWhlLjd23rwKBHIeZ+YZZb0ffihv10QXW8DFTIIjrYBw3Gs6n6n0JIiZkg21g0vBHEbabl8ka&#10;SxMGPtDtmBqRIRxL1GBT6kopY23JY5yFjjh7l9B7TFn2jTQ9DhnuW1kotZAeHecFix19W6qvx1+v&#10;YTl8ujpU1cHyNJmd26viujtr/fY6fq1AJBrTM/xo/xgNhZrD/Uw+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5lMMMAAADcAAAADwAAAAAAAAAAAAAAAACYAgAAZHJzL2Rv&#10;d25yZXYueG1sUEsFBgAAAAAEAAQA9QAAAIgDAAAAAA==&#10;" filled="f" strokecolor="red" strokeweight=".5pt">
                  <v:textbox>
                    <w:txbxContent>
                      <w:p w:rsidR="00AC786C" w:rsidRPr="00694F80" w:rsidRDefault="00AC786C" w:rsidP="00AC786C">
                        <w:pPr>
                          <w:jc w:val="center"/>
                          <w:rPr>
                            <w:b/>
                            <w:color w:val="FF0000"/>
                            <w:sz w:val="22"/>
                            <w:szCs w:val="22"/>
                          </w:rPr>
                        </w:pPr>
                        <w:r w:rsidRPr="00694F80">
                          <w:rPr>
                            <w:b/>
                            <w:color w:val="FF0000"/>
                            <w:sz w:val="22"/>
                            <w:szCs w:val="22"/>
                          </w:rPr>
                          <w:t>Dismissed</w:t>
                        </w:r>
                      </w:p>
                      <w:p w:rsidR="00AC786C" w:rsidRPr="00694F80" w:rsidRDefault="00AC786C" w:rsidP="00AC786C">
                        <w:pPr>
                          <w:jc w:val="center"/>
                          <w:rPr>
                            <w:b/>
                            <w:color w:val="FF0000"/>
                            <w:sz w:val="22"/>
                            <w:szCs w:val="22"/>
                          </w:rPr>
                        </w:pPr>
                        <w:r w:rsidRPr="00694F80">
                          <w:rPr>
                            <w:b/>
                            <w:color w:val="FF0000"/>
                            <w:sz w:val="22"/>
                            <w:szCs w:val="22"/>
                          </w:rPr>
                          <w:t>(</w:t>
                        </w:r>
                        <w:proofErr w:type="gramStart"/>
                        <w:r w:rsidRPr="00694F80">
                          <w:rPr>
                            <w:b/>
                            <w:color w:val="FF0000"/>
                            <w:sz w:val="22"/>
                            <w:szCs w:val="22"/>
                          </w:rPr>
                          <w:t>explore</w:t>
                        </w:r>
                        <w:proofErr w:type="gramEnd"/>
                      </w:p>
                      <w:p w:rsidR="00AC786C" w:rsidRPr="00694F80" w:rsidRDefault="00AC786C" w:rsidP="00AC786C">
                        <w:pPr>
                          <w:jc w:val="center"/>
                          <w:rPr>
                            <w:b/>
                            <w:color w:val="FF0000"/>
                            <w:sz w:val="22"/>
                            <w:szCs w:val="22"/>
                          </w:rPr>
                        </w:pPr>
                        <w:proofErr w:type="gramStart"/>
                        <w:r w:rsidRPr="00694F80">
                          <w:rPr>
                            <w:b/>
                            <w:color w:val="FF0000"/>
                            <w:sz w:val="22"/>
                            <w:szCs w:val="22"/>
                          </w:rPr>
                          <w:t>readmission</w:t>
                        </w:r>
                        <w:proofErr w:type="gramEnd"/>
                        <w:r w:rsidRPr="00694F80">
                          <w:rPr>
                            <w:b/>
                            <w:color w:val="FF0000"/>
                            <w:sz w:val="22"/>
                            <w:szCs w:val="22"/>
                          </w:rPr>
                          <w:t>)</w:t>
                        </w:r>
                      </w:p>
                    </w:txbxContent>
                  </v:textbox>
                </v:shape>
                <v:shape id="Elbow Connector 143" o:spid="_x0000_s1078" type="#_x0000_t33" style="position:absolute;left:47650;top:22644;width:4629;height:222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yzIcYAAADcAAAADwAAAGRycy9kb3ducmV2LnhtbESPT2vCQBTE7wW/w/KE3upGoUWjq4j/&#10;KHiw1VI8PrPPJCT7NmbXGL+9KxR6HGbmN8xk1ppSNFS73LKCfi8CQZxYnXOq4OewfhuCcB5ZY2mZ&#10;FNzJwWzaeZlgrO2Nv6nZ+1QECLsYFWTeV7GULsnIoOvZijh4Z1sb9EHWqdQ13gLclHIQRR/SYM5h&#10;IcOKFhklxf5qFBx3p9GmGS6/5O/Ory6nbZH2V4VSr912PgbhqfX/4b/2p1YwiN7heSYcATl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MsyHGAAAA3AAAAA8AAAAAAAAA&#10;AAAAAAAAoQIAAGRycy9kb3ducmV2LnhtbFBLBQYAAAAABAAEAPkAAACUAwAAAAA=&#10;" strokecolor="red">
                  <v:stroke endarrow="open"/>
                </v:shape>
                <v:shape id="Elbow Connector 144" o:spid="_x0000_s1079" type="#_x0000_t33" style="position:absolute;left:48558;top:31419;width:3721;height:240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5ouMMAAADcAAAADwAAAGRycy9kb3ducmV2LnhtbESPQWsCMRSE70L/Q3iF3jSp4CJbo0ih&#10;1EsPrtLzY/O6Wbp5WZO4u/77piB4HGbmG2azm1wnBgqx9azhdaFAENfetNxoOJ8+5msQMSEb7DyT&#10;hhtF2G2fZhssjR/5SEOVGpEhHEvUYFPqSyljbclhXPieOHs/PjhMWYZGmoBjhrtOLpUqpMOW84LF&#10;nt4t1b/V1Wk47Ydjdf2Wl6714yp82uJLrS5avzxP+zcQiab0CN/bB6NhqQr4P5OP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uaLjDAAAA3AAAAA8AAAAAAAAAAAAA&#10;AAAAoQIAAGRycy9kb3ducmV2LnhtbFBLBQYAAAAABAAEAPkAAACRAwAAAAA=&#10;" strokecolor="red">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3" o:spid="_x0000_s1080" type="#_x0000_t34" style="position:absolute;left:19427;top:1248;width:317;height:17202;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YY+cYAAADcAAAADwAAAGRycy9kb3ducmV2LnhtbESPT2sCMRTE74V+h/AK3mpWD1pWo4hQ&#10;ansorH/Q43Pz3A1uXsIm1W0/vREKHoeZ+Q0znXe2ERdqg3GsYNDPQBCXThuuFGw3769vIEJE1tg4&#10;JgW/FGA+e36aYq7dlQu6rGMlEoRDjgrqGH0uZShrshj6zhMn7+RaizHJtpK6xWuC20YOs2wkLRpO&#10;CzV6WtZUntc/VsHncSUL/Bh/m60//O2+TLc/+EKp3ku3mICI1MVH+L+90gqG2RjuZ9IR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WGPnGAAAA3AAAAA8AAAAAAAAA&#10;AAAAAAAAoQIAAGRycy9kb3ducmV2LnhtbFBLBQYAAAAABAAEAPkAAACUAwAAAAA=&#10;" adj="-146880">
                  <v:stroke endarrow="open"/>
                </v:shape>
                <v:shape id="Text Box 214" o:spid="_x0000_s1081" type="#_x0000_t202" style="position:absolute;left:14268;top:4699;width:9703;height:31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7cMA&#10;AADcAAAADwAAAGRycy9kb3ducmV2LnhtbERPy2oCMRTdF/yHcIVuSk10IWVqFBUsUtqKD8TlZXKd&#10;DE5uhiTq+PfNotDl4bwns8414kYh1p41DAcKBHHpTc2VhsN+9foGIiZkg41n0vCgCLNp72mChfF3&#10;3tJtlyqRQzgWqMGm1BZSxtKSwzjwLXHmzj44TBmGSpqA9xzuGjlSaiwd1pwbLLa0tFRedlen4WI/&#10;Xzbq43txHK8f4Wd/9afwddL6ud/N30Ek6tK/+M+9NhpGKq/NZ/IRk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a/7cMAAADcAAAADwAAAAAAAAAAAAAAAACYAgAAZHJzL2Rv&#10;d25yZXYueG1sUEsFBgAAAAAEAAQA9QAAAIgDAAAAAA==&#10;" filled="f" stroked="f" strokeweight=".5pt">
                  <v:textbox>
                    <w:txbxContent>
                      <w:p w:rsidR="00AC786C" w:rsidRDefault="00AC786C" w:rsidP="00AC786C">
                        <w:r>
                          <w:t>Prerequisites</w:t>
                        </w:r>
                      </w:p>
                    </w:txbxContent>
                  </v:textbox>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2" o:spid="_x0000_s1082" type="#_x0000_t35" style="position:absolute;left:27622;top:14509;width:20965;height:31886;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fyqsMAAADaAAAADwAAAGRycy9kb3ducmV2LnhtbESPQWsCMRSE70L/Q3hCb5ooRezWKK0g&#10;WwoeTAu9Pjavu9tuXpYk6ra/3ghCj8PMfMOsNoPrxIlCbD1rmE0VCOLK25ZrDR/vu8kSREzIFjvP&#10;pOGXImzWd6MVFtaf+UAnk2qRIRwL1NCk1BdSxqohh3Hqe+LsffngMGUZamkDnjPcdXKu1EI6bDkv&#10;NNjTtqHqxxydhv23+ns0n6F6KL1RdmHKl7djqfX9eHh+ApFoSP/hW/vVapjD9Uq+AX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38qrDAAAA2gAAAA8AAAAAAAAAAAAA&#10;AAAAoQIAAGRycy9kb3ducmV2LnhtbFBLBQYAAAAABAAEAPkAAACRAwAAAAA=&#10;" adj="-10402,19226" strokecolor="black [3213]">
                  <v:stroke endarrow="open"/>
                </v:shape>
                <w10:anchorlock/>
              </v:group>
            </w:pict>
          </mc:Fallback>
        </mc:AlternateContent>
      </w:r>
    </w:p>
    <w:p w:rsidR="00AC786C" w:rsidRDefault="00AC786C" w:rsidP="00AC786C">
      <w:pPr>
        <w:ind w:left="360"/>
      </w:pPr>
      <w:bookmarkStart w:id="3" w:name="_Ref320360682"/>
      <w:proofErr w:type="gramStart"/>
      <w:r w:rsidRPr="00A37247">
        <w:rPr>
          <w:b/>
        </w:rPr>
        <w:t xml:space="preserve">Figure </w:t>
      </w:r>
      <w:bookmarkEnd w:id="3"/>
      <w:r w:rsidRPr="00A37247">
        <w:rPr>
          <w:b/>
        </w:rPr>
        <w:t>1.2.</w:t>
      </w:r>
      <w:proofErr w:type="gramEnd"/>
      <w:r>
        <w:t xml:space="preserve"> </w:t>
      </w:r>
      <w:proofErr w:type="gramStart"/>
      <w:r>
        <w:t>Academic advising and performance monitoring.</w:t>
      </w:r>
      <w:proofErr w:type="gramEnd"/>
    </w:p>
    <w:p w:rsidR="00AC786C" w:rsidRDefault="00AC786C" w:rsidP="00AC786C">
      <w:pPr>
        <w:pStyle w:val="Heading1"/>
        <w:spacing w:before="0"/>
        <w:rPr>
          <w:rFonts w:ascii="Times New Roman" w:hAnsi="Times New Roman"/>
          <w:b w:val="0"/>
          <w:bCs w:val="0"/>
          <w:color w:val="auto"/>
          <w:sz w:val="24"/>
          <w:szCs w:val="24"/>
          <w:lang w:val="en-US" w:eastAsia="en-US"/>
        </w:rPr>
      </w:pPr>
    </w:p>
    <w:p w:rsidR="00AC786C" w:rsidRDefault="00AC786C" w:rsidP="00AC786C">
      <w:pPr>
        <w:pStyle w:val="Heading1"/>
        <w:spacing w:before="0" w:after="120"/>
      </w:pPr>
      <w:proofErr w:type="gramStart"/>
      <w:r>
        <w:rPr>
          <w:rFonts w:ascii="Times New Roman" w:hAnsi="Times New Roman"/>
          <w:color w:val="auto"/>
          <w:sz w:val="24"/>
          <w:lang w:val="en-US"/>
        </w:rPr>
        <w:t>1.</w:t>
      </w:r>
      <w:r w:rsidRPr="002541AA">
        <w:rPr>
          <w:rFonts w:ascii="Times New Roman" w:hAnsi="Times New Roman"/>
          <w:color w:val="auto"/>
          <w:sz w:val="24"/>
          <w:lang w:val="en-US"/>
        </w:rPr>
        <w:t>B.1</w:t>
      </w:r>
      <w:proofErr w:type="gramEnd"/>
      <w:r w:rsidRPr="002541AA">
        <w:rPr>
          <w:rFonts w:ascii="Times New Roman" w:hAnsi="Times New Roman"/>
          <w:color w:val="auto"/>
          <w:sz w:val="24"/>
          <w:lang w:val="en-US"/>
        </w:rPr>
        <w:t xml:space="preserve"> Enforcing Prerequisites</w:t>
      </w:r>
    </w:p>
    <w:p w:rsidR="00AC786C" w:rsidRDefault="00AC786C" w:rsidP="00AC786C">
      <w:pPr>
        <w:jc w:val="both"/>
        <w:rPr>
          <w:lang w:eastAsia="x-none"/>
        </w:rPr>
      </w:pPr>
      <w:r w:rsidRPr="0042604A">
        <w:rPr>
          <w:lang w:eastAsia="x-none"/>
        </w:rPr>
        <w:t xml:space="preserve">All students are given a term-by-term course plan that ensures timely graduation as long as courses are completed in a timely manner. </w:t>
      </w:r>
      <w:r>
        <w:rPr>
          <w:lang w:eastAsia="x-none"/>
        </w:rPr>
        <w:t xml:space="preserve"> </w:t>
      </w:r>
      <w:r w:rsidRPr="0042604A">
        <w:rPr>
          <w:lang w:eastAsia="x-none"/>
        </w:rPr>
        <w:t>This course plan incorporates prerequisites, so that students who follow the course plan automatically satisfy prerequisites. Table 1</w:t>
      </w:r>
      <w:r>
        <w:rPr>
          <w:lang w:eastAsia="x-none"/>
        </w:rPr>
        <w:t>.</w:t>
      </w:r>
      <w:r w:rsidRPr="0042604A">
        <w:rPr>
          <w:lang w:eastAsia="x-none"/>
        </w:rPr>
        <w:t xml:space="preserve">1 shows the basic course plan for the </w:t>
      </w:r>
      <w:r>
        <w:rPr>
          <w:lang w:eastAsia="x-none"/>
        </w:rPr>
        <w:t>Mechanical Engineering program</w:t>
      </w:r>
      <w:r w:rsidRPr="0042604A">
        <w:rPr>
          <w:lang w:eastAsia="x-none"/>
        </w:rPr>
        <w:t>.</w:t>
      </w:r>
      <w:r>
        <w:rPr>
          <w:lang w:eastAsia="x-none"/>
        </w:rPr>
        <w:t xml:space="preserve">  More details on the curriculum, including technical electives and breadth courses are presented in Section 5 – Curriculum.</w:t>
      </w:r>
    </w:p>
    <w:p w:rsidR="00AC786C" w:rsidRDefault="00AC786C" w:rsidP="00AC786C">
      <w:pPr>
        <w:rPr>
          <w:lang w:eastAsia="x-none"/>
        </w:rPr>
      </w:pPr>
      <w:r>
        <w:rPr>
          <w:lang w:eastAsia="x-none"/>
        </w:rPr>
        <w:br w:type="page"/>
      </w:r>
    </w:p>
    <w:p w:rsidR="00AC786C" w:rsidRDefault="00AC786C" w:rsidP="00AC786C">
      <w:pPr>
        <w:jc w:val="both"/>
        <w:rPr>
          <w:color w:val="000000" w:themeColor="text1"/>
        </w:rPr>
      </w:pPr>
      <w:proofErr w:type="gramStart"/>
      <w:r w:rsidRPr="0042604A">
        <w:rPr>
          <w:b/>
          <w:color w:val="000000" w:themeColor="text1"/>
        </w:rPr>
        <w:lastRenderedPageBreak/>
        <w:t>Table 1</w:t>
      </w:r>
      <w:r>
        <w:rPr>
          <w:b/>
          <w:color w:val="000000" w:themeColor="text1"/>
        </w:rPr>
        <w:t>.</w:t>
      </w:r>
      <w:r w:rsidRPr="0042604A">
        <w:rPr>
          <w:b/>
          <w:color w:val="000000" w:themeColor="text1"/>
        </w:rPr>
        <w:t>1</w:t>
      </w:r>
      <w:r w:rsidRPr="0042604A">
        <w:rPr>
          <w:color w:val="000000" w:themeColor="text1"/>
        </w:rPr>
        <w:t>.</w:t>
      </w:r>
      <w:proofErr w:type="gramEnd"/>
      <w:r w:rsidRPr="0042604A">
        <w:rPr>
          <w:color w:val="000000" w:themeColor="text1"/>
        </w:rPr>
        <w:t xml:space="preserve"> </w:t>
      </w:r>
      <w:proofErr w:type="gramStart"/>
      <w:r w:rsidRPr="0042604A">
        <w:rPr>
          <w:color w:val="000000" w:themeColor="text1"/>
        </w:rPr>
        <w:t xml:space="preserve">The generic course plan for the </w:t>
      </w:r>
      <w:r>
        <w:rPr>
          <w:color w:val="000000" w:themeColor="text1"/>
        </w:rPr>
        <w:t>Mechanical Engineering</w:t>
      </w:r>
      <w:r w:rsidRPr="0042604A">
        <w:rPr>
          <w:color w:val="000000" w:themeColor="text1"/>
        </w:rPr>
        <w:t xml:space="preserve"> bachelor’s degree program.</w:t>
      </w:r>
      <w:proofErr w:type="gramEnd"/>
    </w:p>
    <w:tbl>
      <w:tblPr>
        <w:tblStyle w:val="TableGrid"/>
        <w:tblW w:w="0" w:type="auto"/>
        <w:tblLook w:val="04A0" w:firstRow="1" w:lastRow="0" w:firstColumn="1" w:lastColumn="0" w:noHBand="0" w:noVBand="1"/>
      </w:tblPr>
      <w:tblGrid>
        <w:gridCol w:w="3192"/>
        <w:gridCol w:w="3192"/>
        <w:gridCol w:w="3192"/>
      </w:tblGrid>
      <w:tr w:rsidR="00AC786C" w:rsidTr="00967661">
        <w:tc>
          <w:tcPr>
            <w:tcW w:w="3192" w:type="dxa"/>
            <w:shd w:val="clear" w:color="auto" w:fill="FFFF00"/>
          </w:tcPr>
          <w:p w:rsidR="00AC786C" w:rsidRPr="00B03EDB" w:rsidRDefault="00AC786C" w:rsidP="00967661">
            <w:pPr>
              <w:jc w:val="center"/>
              <w:rPr>
                <w:rFonts w:ascii="Times New Roman" w:hAnsi="Times New Roman"/>
                <w:b/>
                <w:color w:val="000000" w:themeColor="text1"/>
              </w:rPr>
            </w:pPr>
            <w:r w:rsidRPr="00B03EDB">
              <w:rPr>
                <w:rFonts w:ascii="Times New Roman" w:hAnsi="Times New Roman"/>
                <w:b/>
                <w:color w:val="000000" w:themeColor="text1"/>
              </w:rPr>
              <w:t>Fall Quarter</w:t>
            </w:r>
          </w:p>
        </w:tc>
        <w:tc>
          <w:tcPr>
            <w:tcW w:w="3192" w:type="dxa"/>
            <w:shd w:val="clear" w:color="auto" w:fill="FFFF00"/>
          </w:tcPr>
          <w:p w:rsidR="00AC786C" w:rsidRPr="00B03EDB" w:rsidRDefault="00AC786C" w:rsidP="00967661">
            <w:pPr>
              <w:jc w:val="center"/>
              <w:rPr>
                <w:rFonts w:ascii="Times New Roman" w:hAnsi="Times New Roman"/>
                <w:b/>
                <w:color w:val="000000" w:themeColor="text1"/>
              </w:rPr>
            </w:pPr>
            <w:r w:rsidRPr="00B03EDB">
              <w:rPr>
                <w:rFonts w:ascii="Times New Roman" w:hAnsi="Times New Roman"/>
                <w:b/>
                <w:color w:val="000000" w:themeColor="text1"/>
              </w:rPr>
              <w:t>Winter Quarter</w:t>
            </w:r>
          </w:p>
        </w:tc>
        <w:tc>
          <w:tcPr>
            <w:tcW w:w="3192" w:type="dxa"/>
            <w:shd w:val="clear" w:color="auto" w:fill="FFFF00"/>
          </w:tcPr>
          <w:p w:rsidR="00AC786C" w:rsidRPr="00B03EDB" w:rsidRDefault="00AC786C" w:rsidP="00967661">
            <w:pPr>
              <w:jc w:val="center"/>
              <w:rPr>
                <w:rFonts w:ascii="Times New Roman" w:hAnsi="Times New Roman"/>
                <w:b/>
                <w:color w:val="000000" w:themeColor="text1"/>
              </w:rPr>
            </w:pPr>
            <w:r w:rsidRPr="00B03EDB">
              <w:rPr>
                <w:rFonts w:ascii="Times New Roman" w:hAnsi="Times New Roman"/>
                <w:b/>
                <w:color w:val="000000" w:themeColor="text1"/>
              </w:rPr>
              <w:t>Spring Quarter</w:t>
            </w:r>
          </w:p>
        </w:tc>
      </w:tr>
      <w:tr w:rsidR="00AC786C" w:rsidTr="00967661">
        <w:tc>
          <w:tcPr>
            <w:tcW w:w="9576" w:type="dxa"/>
            <w:gridSpan w:val="3"/>
            <w:shd w:val="clear" w:color="auto" w:fill="FFC000"/>
          </w:tcPr>
          <w:p w:rsidR="00AC786C" w:rsidRPr="00B03EDB" w:rsidRDefault="00AC786C" w:rsidP="00967661">
            <w:pPr>
              <w:jc w:val="center"/>
              <w:rPr>
                <w:rFonts w:ascii="Times New Roman" w:hAnsi="Times New Roman"/>
                <w:b/>
                <w:color w:val="000000" w:themeColor="text1"/>
              </w:rPr>
            </w:pPr>
            <w:r w:rsidRPr="00B03EDB">
              <w:rPr>
                <w:rFonts w:ascii="Times New Roman" w:hAnsi="Times New Roman"/>
                <w:b/>
                <w:color w:val="000000" w:themeColor="text1"/>
              </w:rPr>
              <w:t>First year</w:t>
            </w:r>
          </w:p>
        </w:tc>
      </w:tr>
      <w:tr w:rsidR="00AC786C" w:rsidTr="00967661">
        <w:tc>
          <w:tcPr>
            <w:tcW w:w="3192" w:type="dxa"/>
          </w:tcPr>
          <w:p w:rsidR="00AC786C" w:rsidRPr="00B03EDB" w:rsidRDefault="00AC786C" w:rsidP="00967661">
            <w:pPr>
              <w:jc w:val="left"/>
              <w:rPr>
                <w:rFonts w:ascii="Times New Roman" w:hAnsi="Times New Roman"/>
                <w:color w:val="000000" w:themeColor="text1"/>
              </w:rPr>
            </w:pPr>
            <w:r w:rsidRPr="00B03EDB">
              <w:rPr>
                <w:rFonts w:ascii="Times New Roman" w:hAnsi="Times New Roman"/>
                <w:color w:val="000000" w:themeColor="text1"/>
              </w:rPr>
              <w:t>ENGL 001A</w:t>
            </w:r>
          </w:p>
          <w:p w:rsidR="00AC786C" w:rsidRPr="00B03EDB" w:rsidRDefault="00AC786C" w:rsidP="00967661">
            <w:pPr>
              <w:jc w:val="left"/>
              <w:rPr>
                <w:rFonts w:ascii="Times New Roman" w:hAnsi="Times New Roman"/>
                <w:color w:val="000000" w:themeColor="text1"/>
              </w:rPr>
            </w:pPr>
            <w:r w:rsidRPr="00B03EDB">
              <w:rPr>
                <w:rFonts w:ascii="Times New Roman" w:hAnsi="Times New Roman"/>
                <w:color w:val="000000" w:themeColor="text1"/>
              </w:rPr>
              <w:t>Beginning Composition</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ENGL 001B</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Intermediate Composition</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 xml:space="preserve">ENGL 001C or Alternate </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Applied Intermediate Composition</w:t>
            </w:r>
          </w:p>
        </w:tc>
      </w:tr>
      <w:tr w:rsidR="00AC786C" w:rsidTr="00967661">
        <w:tc>
          <w:tcPr>
            <w:tcW w:w="3192" w:type="dxa"/>
            <w:vAlign w:val="bottom"/>
          </w:tcPr>
          <w:p w:rsidR="00AC786C" w:rsidRPr="00B03EDB" w:rsidRDefault="00AC786C" w:rsidP="00967661">
            <w:pPr>
              <w:jc w:val="left"/>
              <w:rPr>
                <w:rFonts w:ascii="Times New Roman" w:eastAsia="Times New Roman" w:hAnsi="Times New Roman"/>
                <w:color w:val="000000"/>
              </w:rPr>
            </w:pPr>
            <w:r w:rsidRPr="00B03EDB">
              <w:rPr>
                <w:rFonts w:ascii="Times New Roman" w:eastAsia="Times New Roman" w:hAnsi="Times New Roman"/>
                <w:color w:val="000000"/>
              </w:rPr>
              <w:t>MATH 009A</w:t>
            </w:r>
          </w:p>
          <w:p w:rsidR="00AC786C" w:rsidRPr="00B03EDB" w:rsidRDefault="00AC786C" w:rsidP="00967661">
            <w:pPr>
              <w:jc w:val="left"/>
              <w:rPr>
                <w:rFonts w:ascii="Times New Roman" w:eastAsia="Times New Roman" w:hAnsi="Times New Roman"/>
                <w:color w:val="000000"/>
              </w:rPr>
            </w:pPr>
            <w:r w:rsidRPr="00B03EDB">
              <w:rPr>
                <w:rFonts w:ascii="Times New Roman" w:eastAsia="Times New Roman" w:hAnsi="Times New Roman"/>
                <w:color w:val="000000"/>
              </w:rPr>
              <w:t>First Year Calculus</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MATH 009B</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First Year Calculus</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MATH 009C</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First Year Calculus</w:t>
            </w:r>
          </w:p>
        </w:tc>
      </w:tr>
      <w:tr w:rsidR="00AC786C" w:rsidTr="00967661">
        <w:tc>
          <w:tcPr>
            <w:tcW w:w="3192" w:type="dxa"/>
            <w:vAlign w:val="bottom"/>
          </w:tcPr>
          <w:p w:rsidR="00AC786C" w:rsidRPr="00B03EDB" w:rsidRDefault="00AC786C" w:rsidP="00967661">
            <w:pPr>
              <w:jc w:val="left"/>
              <w:rPr>
                <w:rFonts w:ascii="Times New Roman" w:eastAsia="Times New Roman" w:hAnsi="Times New Roman"/>
                <w:iCs/>
                <w:color w:val="000000"/>
              </w:rPr>
            </w:pPr>
            <w:r w:rsidRPr="00B03EDB">
              <w:rPr>
                <w:rFonts w:ascii="Times New Roman" w:eastAsia="Times New Roman" w:hAnsi="Times New Roman"/>
                <w:iCs/>
                <w:color w:val="000000"/>
              </w:rPr>
              <w:t>Breadth __________</w:t>
            </w:r>
          </w:p>
          <w:p w:rsidR="00AC786C" w:rsidRPr="00B03EDB" w:rsidRDefault="00AC786C" w:rsidP="00967661">
            <w:pPr>
              <w:jc w:val="left"/>
              <w:rPr>
                <w:rFonts w:ascii="Times New Roman" w:eastAsia="Times New Roman" w:hAnsi="Times New Roman"/>
                <w:iCs/>
                <w:color w:val="000000"/>
              </w:rPr>
            </w:pPr>
            <w:r w:rsidRPr="00B03EDB">
              <w:rPr>
                <w:rFonts w:ascii="Times New Roman" w:eastAsia="Times New Roman" w:hAnsi="Times New Roman"/>
                <w:iCs/>
                <w:color w:val="000000"/>
              </w:rPr>
              <w:t>Humanities/Social Sciences</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ME 002</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Intro to Mechanical Engineering</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ME 009</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Engineering Graphics &amp; Design</w:t>
            </w:r>
          </w:p>
        </w:tc>
      </w:tr>
      <w:tr w:rsidR="00AC786C" w:rsidTr="00967661">
        <w:tc>
          <w:tcPr>
            <w:tcW w:w="3192" w:type="dxa"/>
            <w:vAlign w:val="bottom"/>
          </w:tcPr>
          <w:p w:rsidR="00AC786C" w:rsidRPr="00B03EDB" w:rsidRDefault="00AC786C" w:rsidP="00967661">
            <w:pPr>
              <w:jc w:val="left"/>
              <w:rPr>
                <w:rFonts w:ascii="Times New Roman" w:eastAsia="Times New Roman" w:hAnsi="Times New Roman"/>
                <w:color w:val="000000"/>
              </w:rPr>
            </w:pP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PHYS 040A</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Physics (Mechanics)</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PHYS 040B</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Physics (Heat/Waves/Sound)</w:t>
            </w:r>
          </w:p>
        </w:tc>
      </w:tr>
      <w:tr w:rsidR="00AC786C" w:rsidTr="00967661">
        <w:tc>
          <w:tcPr>
            <w:tcW w:w="9576" w:type="dxa"/>
            <w:gridSpan w:val="3"/>
            <w:shd w:val="clear" w:color="auto" w:fill="FFC000"/>
            <w:vAlign w:val="bottom"/>
          </w:tcPr>
          <w:p w:rsidR="00AC786C" w:rsidRPr="00B03EDB" w:rsidRDefault="00AC786C" w:rsidP="00967661">
            <w:pPr>
              <w:jc w:val="center"/>
              <w:rPr>
                <w:rFonts w:ascii="Times New Roman" w:hAnsi="Times New Roman"/>
                <w:b/>
                <w:color w:val="000000" w:themeColor="text1"/>
              </w:rPr>
            </w:pPr>
            <w:r w:rsidRPr="00B03EDB">
              <w:rPr>
                <w:rFonts w:ascii="Times New Roman" w:hAnsi="Times New Roman"/>
                <w:b/>
                <w:color w:val="000000" w:themeColor="text1"/>
              </w:rPr>
              <w:t>Second year</w:t>
            </w:r>
          </w:p>
        </w:tc>
      </w:tr>
      <w:tr w:rsidR="00AC786C" w:rsidTr="00967661">
        <w:tc>
          <w:tcPr>
            <w:tcW w:w="3192" w:type="dxa"/>
            <w:vAlign w:val="bottom"/>
          </w:tcPr>
          <w:p w:rsidR="00AC786C" w:rsidRPr="00B03EDB" w:rsidRDefault="00AC786C" w:rsidP="00967661">
            <w:pPr>
              <w:ind w:left="0" w:firstLine="0"/>
              <w:jc w:val="left"/>
              <w:rPr>
                <w:rFonts w:ascii="Times New Roman" w:eastAsia="Times New Roman" w:hAnsi="Times New Roman"/>
                <w:color w:val="000000"/>
              </w:rPr>
            </w:pPr>
            <w:r w:rsidRPr="00B03EDB">
              <w:rPr>
                <w:rFonts w:ascii="Times New Roman" w:eastAsia="Times New Roman" w:hAnsi="Times New Roman"/>
                <w:color w:val="000000"/>
              </w:rPr>
              <w:t>CHEM 001A &amp; CHEM 01LA</w:t>
            </w:r>
          </w:p>
          <w:p w:rsidR="00AC786C" w:rsidRPr="00B03EDB" w:rsidRDefault="00AC786C" w:rsidP="00967661">
            <w:pPr>
              <w:ind w:left="0" w:firstLine="0"/>
              <w:jc w:val="left"/>
              <w:rPr>
                <w:rFonts w:ascii="Times New Roman" w:eastAsia="Times New Roman" w:hAnsi="Times New Roman"/>
                <w:color w:val="000000"/>
              </w:rPr>
            </w:pPr>
            <w:r w:rsidRPr="00B03EDB">
              <w:rPr>
                <w:rFonts w:ascii="Times New Roman" w:eastAsia="Times New Roman" w:hAnsi="Times New Roman"/>
                <w:color w:val="000000"/>
              </w:rPr>
              <w:t>General Chemistry &amp; Lab</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BIOL 005A &amp; BIOL 05LA</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Cell &amp; Molecular Biology &amp; Lab</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EE 001A &amp; EE 01LA</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Engineering Circuit Analysis I &amp; Lab</w:t>
            </w:r>
          </w:p>
        </w:tc>
      </w:tr>
      <w:tr w:rsidR="00AC786C" w:rsidTr="00967661">
        <w:tc>
          <w:tcPr>
            <w:tcW w:w="3192" w:type="dxa"/>
            <w:vAlign w:val="bottom"/>
          </w:tcPr>
          <w:p w:rsidR="00AC786C" w:rsidRPr="00B03EDB" w:rsidRDefault="00AC786C" w:rsidP="00967661">
            <w:pPr>
              <w:ind w:left="0" w:firstLine="0"/>
              <w:jc w:val="left"/>
              <w:rPr>
                <w:rFonts w:ascii="Times New Roman" w:eastAsia="Times New Roman" w:hAnsi="Times New Roman"/>
                <w:iCs/>
                <w:color w:val="000000"/>
              </w:rPr>
            </w:pPr>
            <w:r w:rsidRPr="00B03EDB">
              <w:rPr>
                <w:rFonts w:ascii="Times New Roman" w:eastAsia="Times New Roman" w:hAnsi="Times New Roman"/>
                <w:iCs/>
                <w:color w:val="000000"/>
              </w:rPr>
              <w:t>MATH 046</w:t>
            </w:r>
          </w:p>
          <w:p w:rsidR="00AC786C" w:rsidRPr="00B03EDB" w:rsidRDefault="00AC786C" w:rsidP="00967661">
            <w:pPr>
              <w:ind w:left="0" w:firstLine="0"/>
              <w:jc w:val="left"/>
              <w:rPr>
                <w:rFonts w:ascii="Times New Roman" w:eastAsia="Times New Roman" w:hAnsi="Times New Roman"/>
                <w:iCs/>
                <w:color w:val="000000"/>
              </w:rPr>
            </w:pPr>
            <w:r w:rsidRPr="00B03EDB">
              <w:rPr>
                <w:rFonts w:ascii="Times New Roman" w:eastAsia="Times New Roman" w:hAnsi="Times New Roman"/>
                <w:iCs/>
                <w:color w:val="000000"/>
              </w:rPr>
              <w:t>Differential Equations</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CHEM 001B &amp; CHEM 01LB</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General Chemistry &amp; Lab</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MATH 010B</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Multivariable Calculus</w:t>
            </w:r>
          </w:p>
        </w:tc>
      </w:tr>
      <w:tr w:rsidR="00AC786C" w:rsidTr="00967661">
        <w:tc>
          <w:tcPr>
            <w:tcW w:w="3192" w:type="dxa"/>
            <w:vAlign w:val="bottom"/>
          </w:tcPr>
          <w:p w:rsidR="00AC786C" w:rsidRPr="00B03EDB" w:rsidRDefault="00AC786C" w:rsidP="00967661">
            <w:pPr>
              <w:ind w:left="0" w:firstLine="0"/>
              <w:jc w:val="left"/>
              <w:rPr>
                <w:rFonts w:ascii="Times New Roman" w:eastAsia="Times New Roman" w:hAnsi="Times New Roman"/>
                <w:color w:val="000000"/>
              </w:rPr>
            </w:pPr>
            <w:r w:rsidRPr="00B03EDB">
              <w:rPr>
                <w:rFonts w:ascii="Times New Roman" w:eastAsia="Times New Roman" w:hAnsi="Times New Roman"/>
                <w:color w:val="000000"/>
              </w:rPr>
              <w:t>ME 018</w:t>
            </w:r>
          </w:p>
          <w:p w:rsidR="00AC786C" w:rsidRPr="00B03EDB" w:rsidRDefault="00AC786C" w:rsidP="00967661">
            <w:pPr>
              <w:ind w:left="0" w:firstLine="0"/>
              <w:jc w:val="left"/>
              <w:rPr>
                <w:rFonts w:ascii="Times New Roman" w:eastAsia="Times New Roman" w:hAnsi="Times New Roman"/>
                <w:color w:val="000000"/>
              </w:rPr>
            </w:pPr>
            <w:r w:rsidRPr="00B03EDB">
              <w:rPr>
                <w:rFonts w:ascii="Times New Roman" w:eastAsia="Times New Roman" w:hAnsi="Times New Roman"/>
                <w:color w:val="000000"/>
              </w:rPr>
              <w:t>Intro to Engineering Computations</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MATH 010A</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Multivariable Calculus</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STAT 100A</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Introduction to Statistics</w:t>
            </w:r>
          </w:p>
        </w:tc>
      </w:tr>
      <w:tr w:rsidR="00AC786C" w:rsidTr="00967661">
        <w:tc>
          <w:tcPr>
            <w:tcW w:w="3192" w:type="dxa"/>
            <w:vAlign w:val="bottom"/>
          </w:tcPr>
          <w:p w:rsidR="00AC786C" w:rsidRPr="00B03EDB" w:rsidRDefault="00AC786C" w:rsidP="00967661">
            <w:pPr>
              <w:ind w:left="0" w:firstLine="0"/>
              <w:jc w:val="left"/>
              <w:rPr>
                <w:rFonts w:ascii="Times New Roman" w:eastAsia="Times New Roman" w:hAnsi="Times New Roman"/>
                <w:iCs/>
                <w:color w:val="000000"/>
              </w:rPr>
            </w:pPr>
            <w:r w:rsidRPr="00B03EDB">
              <w:rPr>
                <w:rFonts w:ascii="Times New Roman" w:eastAsia="Times New Roman" w:hAnsi="Times New Roman"/>
                <w:iCs/>
                <w:color w:val="000000"/>
              </w:rPr>
              <w:t>PHYS 040C</w:t>
            </w:r>
          </w:p>
          <w:p w:rsidR="00AC786C" w:rsidRPr="00B03EDB" w:rsidRDefault="00AC786C" w:rsidP="00967661">
            <w:pPr>
              <w:ind w:left="0" w:firstLine="0"/>
              <w:jc w:val="left"/>
              <w:rPr>
                <w:rFonts w:ascii="Times New Roman" w:eastAsia="Times New Roman" w:hAnsi="Times New Roman"/>
                <w:iCs/>
                <w:color w:val="000000"/>
              </w:rPr>
            </w:pPr>
            <w:r w:rsidRPr="00B03EDB">
              <w:rPr>
                <w:rFonts w:ascii="Times New Roman" w:eastAsia="Times New Roman" w:hAnsi="Times New Roman"/>
                <w:iCs/>
                <w:color w:val="000000"/>
              </w:rPr>
              <w:t>Physics (Electricity/Magnetism)</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ME 010</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Statics</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Breadth __________</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Humanities/Social Sciences</w:t>
            </w:r>
          </w:p>
        </w:tc>
      </w:tr>
      <w:tr w:rsidR="00AC786C" w:rsidTr="00967661">
        <w:tc>
          <w:tcPr>
            <w:tcW w:w="9576" w:type="dxa"/>
            <w:gridSpan w:val="3"/>
            <w:shd w:val="clear" w:color="auto" w:fill="FFC000"/>
            <w:vAlign w:val="bottom"/>
          </w:tcPr>
          <w:p w:rsidR="00AC786C" w:rsidRPr="00B03EDB" w:rsidRDefault="00AC786C" w:rsidP="00967661">
            <w:pPr>
              <w:jc w:val="center"/>
              <w:rPr>
                <w:rFonts w:ascii="Times New Roman" w:hAnsi="Times New Roman"/>
                <w:b/>
                <w:color w:val="000000" w:themeColor="text1"/>
              </w:rPr>
            </w:pPr>
            <w:r w:rsidRPr="00B03EDB">
              <w:rPr>
                <w:rFonts w:ascii="Times New Roman" w:hAnsi="Times New Roman"/>
                <w:b/>
                <w:color w:val="000000" w:themeColor="text1"/>
              </w:rPr>
              <w:t>Third year</w:t>
            </w:r>
          </w:p>
        </w:tc>
      </w:tr>
      <w:tr w:rsidR="00AC786C" w:rsidTr="00967661">
        <w:tc>
          <w:tcPr>
            <w:tcW w:w="3192" w:type="dxa"/>
            <w:vAlign w:val="bottom"/>
          </w:tcPr>
          <w:p w:rsidR="00AC786C" w:rsidRPr="00B03EDB" w:rsidRDefault="00AC786C" w:rsidP="00967661">
            <w:pPr>
              <w:ind w:left="0" w:firstLine="0"/>
              <w:rPr>
                <w:rFonts w:ascii="Times New Roman" w:eastAsia="Times New Roman" w:hAnsi="Times New Roman"/>
                <w:iCs/>
                <w:color w:val="000000"/>
              </w:rPr>
            </w:pPr>
            <w:r w:rsidRPr="00B03EDB">
              <w:rPr>
                <w:rFonts w:ascii="Times New Roman" w:eastAsia="Times New Roman" w:hAnsi="Times New Roman"/>
                <w:iCs/>
                <w:color w:val="000000"/>
              </w:rPr>
              <w:t>ME 100A</w:t>
            </w:r>
          </w:p>
          <w:p w:rsidR="00AC786C" w:rsidRPr="00B03EDB" w:rsidRDefault="00AC786C" w:rsidP="00967661">
            <w:pPr>
              <w:ind w:left="0" w:firstLine="0"/>
              <w:rPr>
                <w:rFonts w:ascii="Times New Roman" w:eastAsia="Times New Roman" w:hAnsi="Times New Roman"/>
                <w:iCs/>
                <w:color w:val="000000"/>
              </w:rPr>
            </w:pPr>
            <w:r w:rsidRPr="00B03EDB">
              <w:rPr>
                <w:rFonts w:ascii="Times New Roman" w:eastAsia="Times New Roman" w:hAnsi="Times New Roman"/>
                <w:iCs/>
                <w:color w:val="000000"/>
              </w:rPr>
              <w:t>Thermodynamics</w:t>
            </w:r>
          </w:p>
        </w:tc>
        <w:tc>
          <w:tcPr>
            <w:tcW w:w="3192" w:type="dxa"/>
          </w:tcPr>
          <w:p w:rsidR="00AC786C" w:rsidRPr="00B03EDB" w:rsidRDefault="00AC786C" w:rsidP="00967661">
            <w:pPr>
              <w:ind w:left="0" w:firstLine="0"/>
              <w:rPr>
                <w:rFonts w:ascii="Times New Roman" w:hAnsi="Times New Roman"/>
                <w:color w:val="000000" w:themeColor="text1"/>
              </w:rPr>
            </w:pPr>
            <w:r w:rsidRPr="00B03EDB">
              <w:rPr>
                <w:rFonts w:ascii="Times New Roman" w:hAnsi="Times New Roman"/>
                <w:color w:val="000000" w:themeColor="text1"/>
              </w:rPr>
              <w:t>ME 110</w:t>
            </w:r>
          </w:p>
          <w:p w:rsidR="00AC786C" w:rsidRPr="00B03EDB" w:rsidRDefault="00AC786C" w:rsidP="00967661">
            <w:pPr>
              <w:ind w:left="0" w:firstLine="0"/>
              <w:rPr>
                <w:rFonts w:ascii="Times New Roman" w:hAnsi="Times New Roman"/>
                <w:color w:val="000000" w:themeColor="text1"/>
              </w:rPr>
            </w:pPr>
            <w:r w:rsidRPr="00B03EDB">
              <w:rPr>
                <w:rFonts w:ascii="Times New Roman" w:hAnsi="Times New Roman"/>
                <w:color w:val="000000" w:themeColor="text1"/>
              </w:rPr>
              <w:t>Mechanics of Materials</w:t>
            </w:r>
          </w:p>
        </w:tc>
        <w:tc>
          <w:tcPr>
            <w:tcW w:w="3192" w:type="dxa"/>
          </w:tcPr>
          <w:p w:rsidR="00AC786C" w:rsidRPr="00B03EDB" w:rsidRDefault="00AC786C" w:rsidP="00967661">
            <w:pPr>
              <w:ind w:left="0" w:firstLine="0"/>
              <w:rPr>
                <w:rFonts w:ascii="Times New Roman" w:hAnsi="Times New Roman"/>
                <w:color w:val="000000" w:themeColor="text1"/>
              </w:rPr>
            </w:pPr>
            <w:r w:rsidRPr="00B03EDB">
              <w:rPr>
                <w:rFonts w:ascii="Times New Roman" w:hAnsi="Times New Roman"/>
                <w:color w:val="000000" w:themeColor="text1"/>
              </w:rPr>
              <w:t>ME 116A</w:t>
            </w:r>
          </w:p>
          <w:p w:rsidR="00AC786C" w:rsidRPr="00B03EDB" w:rsidRDefault="00AC786C" w:rsidP="00967661">
            <w:pPr>
              <w:ind w:left="0" w:firstLine="0"/>
              <w:rPr>
                <w:rFonts w:ascii="Times New Roman" w:hAnsi="Times New Roman"/>
                <w:color w:val="000000" w:themeColor="text1"/>
              </w:rPr>
            </w:pPr>
            <w:r w:rsidRPr="00B03EDB">
              <w:rPr>
                <w:rFonts w:ascii="Times New Roman" w:hAnsi="Times New Roman"/>
                <w:color w:val="000000" w:themeColor="text1"/>
              </w:rPr>
              <w:t>Heat Transfer</w:t>
            </w:r>
          </w:p>
        </w:tc>
      </w:tr>
      <w:tr w:rsidR="00AC786C" w:rsidTr="00967661">
        <w:tc>
          <w:tcPr>
            <w:tcW w:w="3192" w:type="dxa"/>
            <w:vAlign w:val="bottom"/>
          </w:tcPr>
          <w:p w:rsidR="00AC786C" w:rsidRPr="00B03EDB" w:rsidRDefault="00AC786C" w:rsidP="00967661">
            <w:pPr>
              <w:ind w:left="0" w:firstLine="0"/>
              <w:rPr>
                <w:rFonts w:ascii="Times New Roman" w:eastAsia="Times New Roman" w:hAnsi="Times New Roman"/>
                <w:color w:val="000000"/>
              </w:rPr>
            </w:pPr>
            <w:r w:rsidRPr="00B03EDB">
              <w:rPr>
                <w:rFonts w:ascii="Times New Roman" w:eastAsia="Times New Roman" w:hAnsi="Times New Roman"/>
                <w:color w:val="000000"/>
              </w:rPr>
              <w:t>ME 103</w:t>
            </w:r>
          </w:p>
          <w:p w:rsidR="00AC786C" w:rsidRPr="00B03EDB" w:rsidRDefault="00AC786C" w:rsidP="00967661">
            <w:pPr>
              <w:ind w:left="0" w:firstLine="0"/>
              <w:rPr>
                <w:rFonts w:ascii="Times New Roman" w:eastAsia="Times New Roman" w:hAnsi="Times New Roman"/>
                <w:color w:val="000000"/>
              </w:rPr>
            </w:pPr>
            <w:r w:rsidRPr="00B03EDB">
              <w:rPr>
                <w:rFonts w:ascii="Times New Roman" w:eastAsia="Times New Roman" w:hAnsi="Times New Roman"/>
                <w:color w:val="000000"/>
              </w:rPr>
              <w:t>Dynamics</w:t>
            </w:r>
          </w:p>
        </w:tc>
        <w:tc>
          <w:tcPr>
            <w:tcW w:w="3192" w:type="dxa"/>
          </w:tcPr>
          <w:p w:rsidR="00AC786C" w:rsidRPr="00B03EDB" w:rsidRDefault="00AC786C" w:rsidP="00967661">
            <w:pPr>
              <w:ind w:left="0" w:firstLine="0"/>
              <w:rPr>
                <w:rFonts w:ascii="Times New Roman" w:hAnsi="Times New Roman"/>
                <w:color w:val="000000" w:themeColor="text1"/>
              </w:rPr>
            </w:pPr>
            <w:r w:rsidRPr="00B03EDB">
              <w:rPr>
                <w:rFonts w:ascii="Times New Roman" w:hAnsi="Times New Roman"/>
                <w:color w:val="000000" w:themeColor="text1"/>
              </w:rPr>
              <w:t>ME 113</w:t>
            </w:r>
          </w:p>
          <w:p w:rsidR="00AC786C" w:rsidRPr="00B03EDB" w:rsidRDefault="00AC786C" w:rsidP="00967661">
            <w:pPr>
              <w:ind w:left="0" w:firstLine="0"/>
              <w:rPr>
                <w:rFonts w:ascii="Times New Roman" w:hAnsi="Times New Roman"/>
                <w:color w:val="000000" w:themeColor="text1"/>
              </w:rPr>
            </w:pPr>
            <w:r w:rsidRPr="00B03EDB">
              <w:rPr>
                <w:rFonts w:ascii="Times New Roman" w:hAnsi="Times New Roman"/>
                <w:color w:val="000000" w:themeColor="text1"/>
              </w:rPr>
              <w:t>Fluid Mechanics</w:t>
            </w:r>
          </w:p>
        </w:tc>
        <w:tc>
          <w:tcPr>
            <w:tcW w:w="3192" w:type="dxa"/>
          </w:tcPr>
          <w:p w:rsidR="00AC786C" w:rsidRPr="00B03EDB" w:rsidRDefault="00AC786C" w:rsidP="00967661">
            <w:pPr>
              <w:ind w:left="0" w:firstLine="0"/>
              <w:rPr>
                <w:rFonts w:ascii="Times New Roman" w:hAnsi="Times New Roman"/>
                <w:color w:val="000000" w:themeColor="text1"/>
              </w:rPr>
            </w:pPr>
            <w:r w:rsidRPr="00B03EDB">
              <w:rPr>
                <w:rFonts w:ascii="Times New Roman" w:hAnsi="Times New Roman"/>
                <w:color w:val="000000" w:themeColor="text1"/>
              </w:rPr>
              <w:t>ME 170A</w:t>
            </w:r>
          </w:p>
          <w:p w:rsidR="00AC786C" w:rsidRPr="00B03EDB" w:rsidRDefault="00AC786C" w:rsidP="00967661">
            <w:pPr>
              <w:ind w:left="0" w:firstLine="0"/>
              <w:rPr>
                <w:rFonts w:ascii="Times New Roman" w:hAnsi="Times New Roman"/>
                <w:color w:val="000000" w:themeColor="text1"/>
              </w:rPr>
            </w:pPr>
            <w:r w:rsidRPr="00B03EDB">
              <w:rPr>
                <w:rFonts w:ascii="Times New Roman" w:hAnsi="Times New Roman"/>
                <w:color w:val="000000" w:themeColor="text1"/>
              </w:rPr>
              <w:t>Experimental Techniques</w:t>
            </w:r>
          </w:p>
        </w:tc>
      </w:tr>
      <w:tr w:rsidR="00AC786C" w:rsidTr="00967661">
        <w:tc>
          <w:tcPr>
            <w:tcW w:w="3192" w:type="dxa"/>
            <w:vAlign w:val="bottom"/>
          </w:tcPr>
          <w:p w:rsidR="00AC786C" w:rsidRPr="00B03EDB" w:rsidRDefault="00AC786C" w:rsidP="00967661">
            <w:pPr>
              <w:ind w:left="0" w:firstLine="0"/>
              <w:rPr>
                <w:rFonts w:ascii="Times New Roman" w:eastAsia="Times New Roman" w:hAnsi="Times New Roman"/>
                <w:iCs/>
                <w:color w:val="000000"/>
              </w:rPr>
            </w:pPr>
            <w:r w:rsidRPr="00B03EDB">
              <w:rPr>
                <w:rFonts w:ascii="Times New Roman" w:eastAsia="Times New Roman" w:hAnsi="Times New Roman"/>
                <w:iCs/>
                <w:color w:val="000000"/>
              </w:rPr>
              <w:t>ME 114</w:t>
            </w:r>
          </w:p>
          <w:p w:rsidR="00AC786C" w:rsidRPr="00B03EDB" w:rsidRDefault="00AC786C" w:rsidP="00967661">
            <w:pPr>
              <w:ind w:left="0" w:firstLine="0"/>
              <w:rPr>
                <w:rFonts w:ascii="Times New Roman" w:eastAsia="Times New Roman" w:hAnsi="Times New Roman"/>
                <w:iCs/>
                <w:color w:val="000000"/>
              </w:rPr>
            </w:pPr>
            <w:r w:rsidRPr="00B03EDB">
              <w:rPr>
                <w:rFonts w:ascii="Times New Roman" w:eastAsia="Times New Roman" w:hAnsi="Times New Roman"/>
                <w:iCs/>
                <w:color w:val="000000"/>
              </w:rPr>
              <w:t>Intro to Materials Science &amp; Engr.</w:t>
            </w:r>
          </w:p>
        </w:tc>
        <w:tc>
          <w:tcPr>
            <w:tcW w:w="3192" w:type="dxa"/>
          </w:tcPr>
          <w:p w:rsidR="00AC786C" w:rsidRPr="00B03EDB" w:rsidRDefault="00AC786C" w:rsidP="00967661">
            <w:pPr>
              <w:ind w:left="0" w:firstLine="0"/>
              <w:rPr>
                <w:rFonts w:ascii="Times New Roman" w:hAnsi="Times New Roman"/>
                <w:color w:val="000000" w:themeColor="text1"/>
              </w:rPr>
            </w:pPr>
            <w:r w:rsidRPr="00B03EDB">
              <w:rPr>
                <w:rFonts w:ascii="Times New Roman" w:hAnsi="Times New Roman"/>
                <w:color w:val="000000" w:themeColor="text1"/>
              </w:rPr>
              <w:t>ME 118</w:t>
            </w:r>
          </w:p>
          <w:p w:rsidR="00AC786C" w:rsidRPr="00B03EDB" w:rsidRDefault="00AC786C" w:rsidP="00967661">
            <w:pPr>
              <w:ind w:left="0" w:firstLine="0"/>
              <w:rPr>
                <w:rFonts w:ascii="Times New Roman" w:hAnsi="Times New Roman"/>
                <w:color w:val="000000" w:themeColor="text1"/>
              </w:rPr>
            </w:pPr>
            <w:r w:rsidRPr="00B03EDB">
              <w:rPr>
                <w:rFonts w:ascii="Times New Roman" w:hAnsi="Times New Roman"/>
                <w:color w:val="000000" w:themeColor="text1"/>
              </w:rPr>
              <w:t>Mechanical Engr. Modeling &amp; Analysis</w:t>
            </w:r>
          </w:p>
        </w:tc>
        <w:tc>
          <w:tcPr>
            <w:tcW w:w="3192" w:type="dxa"/>
          </w:tcPr>
          <w:p w:rsidR="00AC786C" w:rsidRPr="00B03EDB" w:rsidRDefault="00AC786C" w:rsidP="00967661">
            <w:pPr>
              <w:ind w:left="0" w:firstLine="0"/>
              <w:rPr>
                <w:rFonts w:ascii="Times New Roman" w:hAnsi="Times New Roman"/>
              </w:rPr>
            </w:pPr>
            <w:r w:rsidRPr="00B03EDB">
              <w:rPr>
                <w:rFonts w:ascii="Times New Roman" w:hAnsi="Times New Roman"/>
              </w:rPr>
              <w:t>ME 174</w:t>
            </w:r>
          </w:p>
          <w:p w:rsidR="00AC786C" w:rsidRPr="00B03EDB" w:rsidRDefault="00AC786C" w:rsidP="00967661">
            <w:pPr>
              <w:ind w:left="0" w:firstLine="0"/>
              <w:rPr>
                <w:rFonts w:ascii="Times New Roman" w:hAnsi="Times New Roman"/>
              </w:rPr>
            </w:pPr>
            <w:r w:rsidRPr="00B03EDB">
              <w:rPr>
                <w:rFonts w:ascii="Times New Roman" w:hAnsi="Times New Roman"/>
              </w:rPr>
              <w:t>Machine Design</w:t>
            </w:r>
          </w:p>
        </w:tc>
      </w:tr>
      <w:tr w:rsidR="00AC786C" w:rsidTr="00967661">
        <w:tc>
          <w:tcPr>
            <w:tcW w:w="3192" w:type="dxa"/>
            <w:vAlign w:val="bottom"/>
          </w:tcPr>
          <w:p w:rsidR="00AC786C" w:rsidRPr="00B03EDB" w:rsidRDefault="00AC786C" w:rsidP="00967661">
            <w:pPr>
              <w:ind w:left="0" w:firstLine="0"/>
              <w:rPr>
                <w:rFonts w:ascii="Times New Roman" w:eastAsia="Times New Roman" w:hAnsi="Times New Roman"/>
                <w:iCs/>
                <w:color w:val="000000"/>
              </w:rPr>
            </w:pPr>
            <w:r w:rsidRPr="00B03EDB">
              <w:rPr>
                <w:rFonts w:ascii="Times New Roman" w:eastAsia="Times New Roman" w:hAnsi="Times New Roman"/>
                <w:iCs/>
                <w:color w:val="000000"/>
              </w:rPr>
              <w:t>Breadth __________</w:t>
            </w:r>
          </w:p>
          <w:p w:rsidR="00AC786C" w:rsidRPr="00B03EDB" w:rsidRDefault="00AC786C" w:rsidP="00967661">
            <w:pPr>
              <w:ind w:left="0" w:firstLine="0"/>
              <w:rPr>
                <w:rFonts w:ascii="Times New Roman" w:eastAsia="Times New Roman" w:hAnsi="Times New Roman"/>
                <w:iCs/>
                <w:color w:val="000000"/>
              </w:rPr>
            </w:pPr>
            <w:r w:rsidRPr="00B03EDB">
              <w:rPr>
                <w:rFonts w:ascii="Times New Roman" w:eastAsia="Times New Roman" w:hAnsi="Times New Roman"/>
                <w:iCs/>
                <w:color w:val="000000"/>
              </w:rPr>
              <w:t>Humanities/Social Sciences</w:t>
            </w:r>
          </w:p>
        </w:tc>
        <w:tc>
          <w:tcPr>
            <w:tcW w:w="3192" w:type="dxa"/>
          </w:tcPr>
          <w:p w:rsidR="00AC786C" w:rsidRPr="00B03EDB" w:rsidRDefault="00AC786C" w:rsidP="00967661">
            <w:pPr>
              <w:ind w:left="0" w:firstLine="0"/>
              <w:rPr>
                <w:rFonts w:ascii="Times New Roman" w:hAnsi="Times New Roman"/>
                <w:color w:val="000000" w:themeColor="text1"/>
              </w:rPr>
            </w:pPr>
            <w:r w:rsidRPr="00B03EDB">
              <w:rPr>
                <w:rFonts w:ascii="Times New Roman" w:hAnsi="Times New Roman"/>
                <w:color w:val="000000" w:themeColor="text1"/>
              </w:rPr>
              <w:t>ME 120</w:t>
            </w:r>
          </w:p>
          <w:p w:rsidR="00AC786C" w:rsidRPr="00B03EDB" w:rsidRDefault="00AC786C" w:rsidP="00967661">
            <w:pPr>
              <w:ind w:left="0" w:firstLine="0"/>
              <w:rPr>
                <w:rFonts w:ascii="Times New Roman" w:hAnsi="Times New Roman"/>
                <w:color w:val="000000" w:themeColor="text1"/>
              </w:rPr>
            </w:pPr>
            <w:r w:rsidRPr="00B03EDB">
              <w:rPr>
                <w:rFonts w:ascii="Times New Roman" w:hAnsi="Times New Roman"/>
                <w:color w:val="000000" w:themeColor="text1"/>
              </w:rPr>
              <w:t>Linear Systems and Control</w:t>
            </w:r>
          </w:p>
        </w:tc>
        <w:tc>
          <w:tcPr>
            <w:tcW w:w="3192" w:type="dxa"/>
          </w:tcPr>
          <w:p w:rsidR="00AC786C" w:rsidRPr="00B03EDB" w:rsidRDefault="00AC786C" w:rsidP="00967661">
            <w:pPr>
              <w:ind w:left="0" w:firstLine="0"/>
              <w:rPr>
                <w:rFonts w:ascii="Times New Roman" w:hAnsi="Times New Roman"/>
                <w:color w:val="000000" w:themeColor="text1"/>
              </w:rPr>
            </w:pPr>
          </w:p>
        </w:tc>
      </w:tr>
      <w:tr w:rsidR="00AC786C" w:rsidTr="00967661">
        <w:tc>
          <w:tcPr>
            <w:tcW w:w="9576" w:type="dxa"/>
            <w:gridSpan w:val="3"/>
            <w:shd w:val="clear" w:color="auto" w:fill="FFC000"/>
            <w:vAlign w:val="bottom"/>
          </w:tcPr>
          <w:p w:rsidR="00AC786C" w:rsidRPr="00B03EDB" w:rsidRDefault="00AC786C" w:rsidP="00967661">
            <w:pPr>
              <w:jc w:val="center"/>
              <w:rPr>
                <w:rFonts w:ascii="Times New Roman" w:hAnsi="Times New Roman"/>
                <w:b/>
                <w:color w:val="000000" w:themeColor="text1"/>
              </w:rPr>
            </w:pPr>
            <w:r w:rsidRPr="00B03EDB">
              <w:rPr>
                <w:rFonts w:ascii="Times New Roman" w:hAnsi="Times New Roman"/>
                <w:b/>
                <w:color w:val="000000" w:themeColor="text1"/>
              </w:rPr>
              <w:t>Fourth Year</w:t>
            </w:r>
          </w:p>
        </w:tc>
      </w:tr>
      <w:tr w:rsidR="00AC786C" w:rsidTr="00967661">
        <w:tc>
          <w:tcPr>
            <w:tcW w:w="3192" w:type="dxa"/>
            <w:vAlign w:val="bottom"/>
          </w:tcPr>
          <w:p w:rsidR="00AC786C" w:rsidRPr="00B03EDB" w:rsidRDefault="00AC786C" w:rsidP="00967661">
            <w:pPr>
              <w:ind w:left="0" w:firstLine="0"/>
              <w:jc w:val="left"/>
              <w:rPr>
                <w:rFonts w:ascii="Times New Roman" w:eastAsia="Times New Roman" w:hAnsi="Times New Roman"/>
                <w:iCs/>
                <w:color w:val="000000"/>
              </w:rPr>
            </w:pPr>
            <w:r w:rsidRPr="00B03EDB">
              <w:rPr>
                <w:rFonts w:ascii="Times New Roman" w:eastAsia="Times New Roman" w:hAnsi="Times New Roman"/>
                <w:iCs/>
                <w:color w:val="000000"/>
              </w:rPr>
              <w:t>ME 135</w:t>
            </w:r>
          </w:p>
          <w:p w:rsidR="00AC786C" w:rsidRPr="00B03EDB" w:rsidRDefault="00AC786C" w:rsidP="00967661">
            <w:pPr>
              <w:ind w:left="0" w:firstLine="0"/>
              <w:jc w:val="left"/>
              <w:rPr>
                <w:rFonts w:ascii="Times New Roman" w:eastAsia="Times New Roman" w:hAnsi="Times New Roman"/>
                <w:iCs/>
                <w:color w:val="000000"/>
              </w:rPr>
            </w:pPr>
            <w:r w:rsidRPr="00B03EDB">
              <w:rPr>
                <w:rFonts w:ascii="Times New Roman" w:eastAsia="Times New Roman" w:hAnsi="Times New Roman"/>
                <w:iCs/>
                <w:color w:val="000000"/>
              </w:rPr>
              <w:t>Transport Phenomena</w:t>
            </w:r>
          </w:p>
        </w:tc>
        <w:tc>
          <w:tcPr>
            <w:tcW w:w="3192" w:type="dxa"/>
          </w:tcPr>
          <w:p w:rsidR="00AC786C" w:rsidRPr="00B03EDB" w:rsidRDefault="00AC786C" w:rsidP="00967661">
            <w:pPr>
              <w:ind w:left="0" w:firstLine="0"/>
              <w:jc w:val="left"/>
              <w:rPr>
                <w:rFonts w:ascii="Times New Roman" w:hAnsi="Times New Roman"/>
                <w:color w:val="000000" w:themeColor="text1"/>
              </w:rPr>
            </w:pPr>
            <w:r>
              <w:rPr>
                <w:rFonts w:ascii="Times New Roman" w:hAnsi="Times New Roman"/>
                <w:color w:val="000000" w:themeColor="text1"/>
              </w:rPr>
              <w:t>ME 175B</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Mechanical Engineering Design</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ME 175C</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Mechanical Engineering Design</w:t>
            </w:r>
          </w:p>
        </w:tc>
      </w:tr>
      <w:tr w:rsidR="00AC786C" w:rsidTr="00967661">
        <w:tc>
          <w:tcPr>
            <w:tcW w:w="3192" w:type="dxa"/>
            <w:vAlign w:val="bottom"/>
          </w:tcPr>
          <w:p w:rsidR="00AC786C" w:rsidRPr="00B03EDB" w:rsidRDefault="00AC786C" w:rsidP="00967661">
            <w:pPr>
              <w:ind w:left="0" w:firstLine="0"/>
              <w:jc w:val="left"/>
              <w:rPr>
                <w:rFonts w:ascii="Times New Roman" w:hAnsi="Times New Roman"/>
                <w:iCs/>
                <w:color w:val="000000"/>
              </w:rPr>
            </w:pPr>
            <w:r w:rsidRPr="00B03EDB">
              <w:rPr>
                <w:rFonts w:ascii="Times New Roman" w:hAnsi="Times New Roman"/>
                <w:iCs/>
                <w:color w:val="000000"/>
              </w:rPr>
              <w:t>ME 170B</w:t>
            </w:r>
          </w:p>
          <w:p w:rsidR="00AC786C" w:rsidRPr="00B03EDB" w:rsidRDefault="00AC786C" w:rsidP="00967661">
            <w:pPr>
              <w:ind w:left="0" w:firstLine="0"/>
              <w:jc w:val="left"/>
              <w:rPr>
                <w:rFonts w:ascii="Times New Roman" w:hAnsi="Times New Roman"/>
                <w:iCs/>
                <w:color w:val="000000"/>
              </w:rPr>
            </w:pPr>
            <w:r w:rsidRPr="00B03EDB">
              <w:rPr>
                <w:rFonts w:ascii="Times New Roman" w:hAnsi="Times New Roman"/>
                <w:iCs/>
                <w:color w:val="000000"/>
              </w:rPr>
              <w:t>Experimental Techniques</w:t>
            </w:r>
          </w:p>
        </w:tc>
        <w:tc>
          <w:tcPr>
            <w:tcW w:w="3192" w:type="dxa"/>
          </w:tcPr>
          <w:p w:rsidR="00AC786C" w:rsidRPr="00B03EDB" w:rsidRDefault="00AC786C" w:rsidP="00967661">
            <w:pPr>
              <w:ind w:left="0" w:firstLine="0"/>
              <w:jc w:val="left"/>
              <w:rPr>
                <w:rFonts w:ascii="Times New Roman" w:hAnsi="Times New Roman"/>
                <w:color w:val="000000" w:themeColor="text1"/>
              </w:rPr>
            </w:pPr>
            <w:r>
              <w:rPr>
                <w:rFonts w:ascii="Times New Roman" w:hAnsi="Times New Roman"/>
                <w:color w:val="000000" w:themeColor="text1"/>
              </w:rPr>
              <w:t>Technical Elective</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_____________________</w:t>
            </w:r>
          </w:p>
        </w:tc>
        <w:tc>
          <w:tcPr>
            <w:tcW w:w="3192" w:type="dxa"/>
          </w:tcPr>
          <w:p w:rsidR="00AC786C" w:rsidRPr="00B03EDB" w:rsidRDefault="00AC786C" w:rsidP="00967661">
            <w:pPr>
              <w:ind w:left="0" w:firstLine="0"/>
              <w:jc w:val="left"/>
              <w:rPr>
                <w:rFonts w:ascii="Times New Roman" w:hAnsi="Times New Roman"/>
                <w:color w:val="000000" w:themeColor="text1"/>
              </w:rPr>
            </w:pPr>
            <w:r>
              <w:rPr>
                <w:rFonts w:ascii="Times New Roman" w:hAnsi="Times New Roman"/>
                <w:color w:val="000000" w:themeColor="text1"/>
              </w:rPr>
              <w:t>Technical Elective</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_____________________</w:t>
            </w:r>
          </w:p>
        </w:tc>
      </w:tr>
      <w:tr w:rsidR="00AC786C" w:rsidTr="00967661">
        <w:tc>
          <w:tcPr>
            <w:tcW w:w="3192" w:type="dxa"/>
            <w:vAlign w:val="bottom"/>
          </w:tcPr>
          <w:p w:rsidR="00AC786C" w:rsidRPr="00B03EDB" w:rsidRDefault="00AC786C" w:rsidP="00967661">
            <w:pPr>
              <w:ind w:left="0" w:firstLine="0"/>
              <w:jc w:val="left"/>
              <w:rPr>
                <w:rFonts w:ascii="Times New Roman" w:hAnsi="Times New Roman"/>
                <w:iCs/>
                <w:color w:val="000000"/>
              </w:rPr>
            </w:pPr>
            <w:r w:rsidRPr="00B03EDB">
              <w:rPr>
                <w:rFonts w:ascii="Times New Roman" w:hAnsi="Times New Roman"/>
                <w:iCs/>
                <w:color w:val="000000"/>
              </w:rPr>
              <w:t>ME  175A</w:t>
            </w:r>
          </w:p>
          <w:p w:rsidR="00AC786C" w:rsidRPr="00B03EDB" w:rsidRDefault="00AC786C" w:rsidP="00967661">
            <w:pPr>
              <w:ind w:left="0" w:firstLine="0"/>
              <w:jc w:val="left"/>
              <w:rPr>
                <w:rFonts w:ascii="Times New Roman" w:hAnsi="Times New Roman"/>
                <w:iCs/>
                <w:color w:val="000000"/>
              </w:rPr>
            </w:pPr>
            <w:r w:rsidRPr="00B03EDB">
              <w:rPr>
                <w:rFonts w:ascii="Times New Roman" w:hAnsi="Times New Roman"/>
                <w:iCs/>
                <w:color w:val="000000"/>
              </w:rPr>
              <w:t>Professional Topics</w:t>
            </w:r>
          </w:p>
        </w:tc>
        <w:tc>
          <w:tcPr>
            <w:tcW w:w="3192" w:type="dxa"/>
          </w:tcPr>
          <w:p w:rsidR="00AC786C" w:rsidRPr="00B03EDB" w:rsidRDefault="00AC786C" w:rsidP="00967661">
            <w:pPr>
              <w:ind w:left="0" w:firstLine="0"/>
              <w:jc w:val="left"/>
              <w:rPr>
                <w:rFonts w:ascii="Times New Roman" w:hAnsi="Times New Roman"/>
                <w:color w:val="000000" w:themeColor="text1"/>
              </w:rPr>
            </w:pPr>
            <w:r>
              <w:rPr>
                <w:rFonts w:ascii="Times New Roman" w:hAnsi="Times New Roman"/>
                <w:color w:val="000000" w:themeColor="text1"/>
              </w:rPr>
              <w:t>Technical Elective</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_____________________</w:t>
            </w:r>
          </w:p>
        </w:tc>
        <w:tc>
          <w:tcPr>
            <w:tcW w:w="3192" w:type="dxa"/>
          </w:tcPr>
          <w:p w:rsidR="00AC786C" w:rsidRPr="00B03EDB" w:rsidRDefault="00AC786C" w:rsidP="00967661">
            <w:pPr>
              <w:ind w:left="0" w:firstLine="0"/>
              <w:jc w:val="left"/>
              <w:rPr>
                <w:rFonts w:ascii="Times New Roman" w:hAnsi="Times New Roman"/>
                <w:color w:val="000000" w:themeColor="text1"/>
              </w:rPr>
            </w:pPr>
            <w:r>
              <w:rPr>
                <w:rFonts w:ascii="Times New Roman" w:hAnsi="Times New Roman"/>
                <w:color w:val="000000" w:themeColor="text1"/>
              </w:rPr>
              <w:t>Technical Elective</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_____________________</w:t>
            </w:r>
          </w:p>
        </w:tc>
      </w:tr>
      <w:tr w:rsidR="00AC786C" w:rsidTr="00967661">
        <w:tc>
          <w:tcPr>
            <w:tcW w:w="3192" w:type="dxa"/>
            <w:vAlign w:val="bottom"/>
          </w:tcPr>
          <w:p w:rsidR="00AC786C" w:rsidRPr="00B03EDB" w:rsidRDefault="00AC786C" w:rsidP="00967661">
            <w:pPr>
              <w:ind w:left="0" w:firstLine="0"/>
              <w:jc w:val="left"/>
              <w:rPr>
                <w:rFonts w:ascii="Times New Roman" w:hAnsi="Times New Roman"/>
                <w:iCs/>
                <w:color w:val="000000"/>
              </w:rPr>
            </w:pPr>
            <w:r w:rsidRPr="00B03EDB">
              <w:rPr>
                <w:rFonts w:ascii="Times New Roman" w:hAnsi="Times New Roman"/>
                <w:iCs/>
                <w:color w:val="000000"/>
              </w:rPr>
              <w:t>Breadth __________</w:t>
            </w:r>
          </w:p>
          <w:p w:rsidR="00AC786C" w:rsidRPr="00B03EDB" w:rsidRDefault="00AC786C" w:rsidP="00967661">
            <w:pPr>
              <w:ind w:left="0" w:firstLine="0"/>
              <w:jc w:val="left"/>
              <w:rPr>
                <w:rFonts w:ascii="Times New Roman" w:hAnsi="Times New Roman"/>
                <w:iCs/>
                <w:color w:val="000000"/>
              </w:rPr>
            </w:pPr>
            <w:r w:rsidRPr="00B03EDB">
              <w:rPr>
                <w:rFonts w:ascii="Times New Roman" w:hAnsi="Times New Roman"/>
                <w:iCs/>
                <w:color w:val="000000"/>
              </w:rPr>
              <w:t>Humanities/Social Sciences</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Breadth __________</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Humanities/Social Sciences</w:t>
            </w:r>
          </w:p>
        </w:tc>
        <w:tc>
          <w:tcPr>
            <w:tcW w:w="3192" w:type="dxa"/>
          </w:tcPr>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Breadth __________</w:t>
            </w:r>
          </w:p>
          <w:p w:rsidR="00AC786C" w:rsidRPr="00B03EDB" w:rsidRDefault="00AC786C" w:rsidP="00967661">
            <w:pPr>
              <w:ind w:left="0" w:firstLine="0"/>
              <w:jc w:val="left"/>
              <w:rPr>
                <w:rFonts w:ascii="Times New Roman" w:hAnsi="Times New Roman"/>
                <w:color w:val="000000" w:themeColor="text1"/>
              </w:rPr>
            </w:pPr>
            <w:r w:rsidRPr="00B03EDB">
              <w:rPr>
                <w:rFonts w:ascii="Times New Roman" w:hAnsi="Times New Roman"/>
                <w:color w:val="000000" w:themeColor="text1"/>
              </w:rPr>
              <w:t>Humanities/Social Sciences</w:t>
            </w:r>
          </w:p>
        </w:tc>
      </w:tr>
    </w:tbl>
    <w:p w:rsidR="00AC786C" w:rsidRDefault="00AC786C" w:rsidP="00AC786C">
      <w:pPr>
        <w:jc w:val="both"/>
        <w:rPr>
          <w:color w:val="000000" w:themeColor="text1"/>
        </w:rPr>
      </w:pPr>
    </w:p>
    <w:p w:rsidR="00AC786C" w:rsidRPr="00EC78F3" w:rsidRDefault="00AC786C" w:rsidP="00AC786C">
      <w:pPr>
        <w:spacing w:after="120"/>
        <w:jc w:val="both"/>
        <w:rPr>
          <w:color w:val="000000" w:themeColor="text1"/>
        </w:rPr>
      </w:pPr>
      <w:r>
        <w:rPr>
          <w:lang w:eastAsia="x-none"/>
        </w:rPr>
        <w:lastRenderedPageBreak/>
        <w:t xml:space="preserve">Whether or not students follow this course plan, prerequisites are enforced by the registration system.  Students register for courses through the </w:t>
      </w:r>
      <w:proofErr w:type="spellStart"/>
      <w:r>
        <w:t>GRades</w:t>
      </w:r>
      <w:proofErr w:type="spellEnd"/>
      <w:r>
        <w:t xml:space="preserve"> </w:t>
      </w:r>
      <w:r w:rsidRPr="00741890">
        <w:rPr>
          <w:color w:val="000000" w:themeColor="text1"/>
        </w:rPr>
        <w:t>and Online Web Link (</w:t>
      </w:r>
      <w:r w:rsidRPr="00741890">
        <w:rPr>
          <w:color w:val="000000" w:themeColor="text1"/>
          <w:lang w:eastAsia="x-none"/>
        </w:rPr>
        <w:t xml:space="preserve">GROWL) system that interfaces with SIS, and is able to enforce prerequisites.  GROWL is the secure student portal used to complete the majority of administrative transactions needed during a student’s academic career.  This includes submission of a student’s Statement of Intent to Register, control of all privacy through FERPA based controls, access to their bill, submission of payment, term registration, review of administrative or advising holds, grades, transcript requests and review and acceptance of their financial aid to name a few.  A student prevented from taking a course due to lack of prerequisites can petition the undergraduate </w:t>
      </w:r>
      <w:r>
        <w:rPr>
          <w:lang w:eastAsia="x-none"/>
        </w:rPr>
        <w:t xml:space="preserve">committee, who has the authority to grant the student a prerequisite waiver.  The student is not permitted to take the course without such a waiver.  Such waivers are generally approved for outstanding students, transfer students, and very special </w:t>
      </w:r>
      <w:r w:rsidRPr="00EC78F3">
        <w:rPr>
          <w:color w:val="000000" w:themeColor="text1"/>
          <w:lang w:eastAsia="x-none"/>
        </w:rPr>
        <w:t xml:space="preserve">situations.  </w:t>
      </w:r>
      <w:r w:rsidRPr="00352621">
        <w:rPr>
          <w:color w:val="000000" w:themeColor="text1"/>
          <w:lang w:eastAsia="x-none"/>
        </w:rPr>
        <w:t xml:space="preserve">For example, an outstanding student (ID </w:t>
      </w:r>
      <w:r>
        <w:rPr>
          <w:color w:val="000000" w:themeColor="text1"/>
          <w:lang w:eastAsia="x-none"/>
        </w:rPr>
        <w:t xml:space="preserve">No. </w:t>
      </w:r>
      <w:r w:rsidRPr="00352621">
        <w:rPr>
          <w:color w:val="000000" w:themeColor="text1"/>
          <w:lang w:eastAsia="x-none"/>
        </w:rPr>
        <w:t xml:space="preserve">860977737) was granted a waiver in winter 2012 to take Fluid Mechanics (ME 113) without completing </w:t>
      </w:r>
      <w:r>
        <w:rPr>
          <w:color w:val="000000" w:themeColor="text1"/>
          <w:lang w:eastAsia="x-none"/>
        </w:rPr>
        <w:t xml:space="preserve">the </w:t>
      </w:r>
      <w:r w:rsidRPr="00352621">
        <w:rPr>
          <w:color w:val="000000" w:themeColor="text1"/>
          <w:lang w:eastAsia="x-none"/>
        </w:rPr>
        <w:t xml:space="preserve">prerequisite </w:t>
      </w:r>
      <w:r>
        <w:rPr>
          <w:color w:val="000000" w:themeColor="text1"/>
          <w:lang w:eastAsia="x-none"/>
        </w:rPr>
        <w:t>s</w:t>
      </w:r>
      <w:r w:rsidRPr="00352621">
        <w:rPr>
          <w:color w:val="000000" w:themeColor="text1"/>
          <w:lang w:eastAsia="x-none"/>
        </w:rPr>
        <w:t>tatics course</w:t>
      </w:r>
      <w:r>
        <w:rPr>
          <w:color w:val="000000" w:themeColor="text1"/>
          <w:lang w:eastAsia="x-none"/>
        </w:rPr>
        <w:t xml:space="preserve"> </w:t>
      </w:r>
      <w:r w:rsidRPr="00352621">
        <w:rPr>
          <w:color w:val="000000" w:themeColor="text1"/>
          <w:lang w:eastAsia="x-none"/>
        </w:rPr>
        <w:t>(ME 10</w:t>
      </w:r>
      <w:r>
        <w:rPr>
          <w:color w:val="000000" w:themeColor="text1"/>
          <w:lang w:eastAsia="x-none"/>
        </w:rPr>
        <w:t>)</w:t>
      </w:r>
      <w:r w:rsidRPr="00352621">
        <w:rPr>
          <w:color w:val="000000" w:themeColor="text1"/>
          <w:lang w:eastAsia="x-none"/>
        </w:rPr>
        <w:t xml:space="preserve">.  This student achieved an A+ in ME 113.  Similarly, a transfer student (ID </w:t>
      </w:r>
      <w:r>
        <w:rPr>
          <w:color w:val="000000" w:themeColor="text1"/>
          <w:lang w:eastAsia="x-none"/>
        </w:rPr>
        <w:t xml:space="preserve">No. </w:t>
      </w:r>
      <w:r w:rsidRPr="00352621">
        <w:rPr>
          <w:color w:val="000000" w:themeColor="text1"/>
          <w:lang w:eastAsia="x-none"/>
        </w:rPr>
        <w:t>860962853) was granted waivers for concurrent enrollment in ME</w:t>
      </w:r>
      <w:r>
        <w:rPr>
          <w:color w:val="000000" w:themeColor="text1"/>
          <w:lang w:eastAsia="x-none"/>
        </w:rPr>
        <w:t xml:space="preserve"> </w:t>
      </w:r>
      <w:r w:rsidRPr="00352621">
        <w:rPr>
          <w:color w:val="000000" w:themeColor="text1"/>
          <w:lang w:eastAsia="x-none"/>
        </w:rPr>
        <w:t>103 and ME</w:t>
      </w:r>
      <w:r>
        <w:rPr>
          <w:color w:val="000000" w:themeColor="text1"/>
          <w:lang w:eastAsia="x-none"/>
        </w:rPr>
        <w:t xml:space="preserve"> </w:t>
      </w:r>
      <w:r w:rsidRPr="00352621">
        <w:rPr>
          <w:color w:val="000000" w:themeColor="text1"/>
          <w:lang w:eastAsia="x-none"/>
        </w:rPr>
        <w:t>174, and concurrent enrollment in ME 18 and ME</w:t>
      </w:r>
      <w:r>
        <w:rPr>
          <w:color w:val="000000" w:themeColor="text1"/>
          <w:lang w:eastAsia="x-none"/>
        </w:rPr>
        <w:t xml:space="preserve"> </w:t>
      </w:r>
      <w:r w:rsidRPr="00352621">
        <w:rPr>
          <w:color w:val="000000" w:themeColor="text1"/>
          <w:lang w:eastAsia="x-none"/>
        </w:rPr>
        <w:t>100A. All waivers of prerequisites are documented by the OSAA who includes them with the student file.</w:t>
      </w:r>
    </w:p>
    <w:p w:rsidR="00AC786C" w:rsidRPr="00E936F4" w:rsidRDefault="00AC786C" w:rsidP="00AC786C">
      <w:pPr>
        <w:pStyle w:val="ColorfulList-Accent11"/>
        <w:spacing w:after="120"/>
        <w:ind w:left="0"/>
        <w:contextualSpacing w:val="0"/>
      </w:pPr>
      <w:proofErr w:type="gramStart"/>
      <w:r>
        <w:rPr>
          <w:b/>
        </w:rPr>
        <w:t>1.C</w:t>
      </w:r>
      <w:proofErr w:type="gramEnd"/>
      <w:r>
        <w:rPr>
          <w:b/>
        </w:rPr>
        <w:t xml:space="preserve">. </w:t>
      </w:r>
      <w:r w:rsidRPr="00E936F4">
        <w:rPr>
          <w:b/>
        </w:rPr>
        <w:t>Transfer Students and Transfer Courses</w:t>
      </w:r>
    </w:p>
    <w:p w:rsidR="00AC786C" w:rsidRDefault="00AC786C" w:rsidP="00AC786C">
      <w:pPr>
        <w:pStyle w:val="ColorfulList-Accent11"/>
        <w:spacing w:after="120"/>
        <w:ind w:left="0"/>
        <w:contextualSpacing w:val="0"/>
        <w:jc w:val="both"/>
      </w:pPr>
      <w:r>
        <w:t>Transfer students apply using the same application portal that freshmen use.  This portal is maintained by the System-Wide Office of Admissions, located in Oakland, CA. This office collects applications and forwards them to the UCR Office of Admissions.</w:t>
      </w:r>
    </w:p>
    <w:p w:rsidR="00AC786C" w:rsidRDefault="00AC786C" w:rsidP="00AC786C">
      <w:pPr>
        <w:pStyle w:val="ColorfulList-Accent11"/>
        <w:spacing w:after="120"/>
        <w:ind w:left="0"/>
        <w:contextualSpacing w:val="0"/>
        <w:jc w:val="both"/>
      </w:pPr>
      <w:r>
        <w:t xml:space="preserve">In accordance with the California Master Plan for Higher Education, the University of California maintains extensive articulation agreements with community colleges in the state.  Course articulations are reviewed and approved by the </w:t>
      </w:r>
      <w:proofErr w:type="gramStart"/>
      <w:r>
        <w:t>cognizant</w:t>
      </w:r>
      <w:proofErr w:type="gramEnd"/>
      <w:r>
        <w:t xml:space="preserve"> departments, and are tracked and maintained by the Campus Articulation Officer.  All system-wide articulation agreements are available at the website </w:t>
      </w:r>
      <w:hyperlink r:id="rId17" w:history="1">
        <w:r w:rsidRPr="003C29D6">
          <w:rPr>
            <w:rStyle w:val="Hyperlink"/>
          </w:rPr>
          <w:t>http://www.assist.org</w:t>
        </w:r>
      </w:hyperlink>
      <w:r>
        <w:t>, which has open access.  The transfer route appears to be gaining popularity, especially given recent increases in tuition.  When a transfer applicant (typically, from out of state) presents a transcript containing courses that have not already been articulated, the staff of the BCOE OSAA collect the relevant course syllabi and work with the cognizant departments at UCR to determine articulations.</w:t>
      </w:r>
    </w:p>
    <w:p w:rsidR="00AC786C" w:rsidRDefault="00AC786C" w:rsidP="00AC786C">
      <w:pPr>
        <w:pStyle w:val="ColorfulList-Accent11"/>
        <w:spacing w:after="120"/>
        <w:ind w:left="0"/>
        <w:contextualSpacing w:val="0"/>
        <w:jc w:val="both"/>
      </w:pPr>
      <w:r>
        <w:t>All BCOE programs have published detailed requirements for transfer admission.  Admission to our programs requires a minimum GPA of 2.8, and the completion of coursework specific to the major being applied to. Incoming transfer students may transfer up to 105 quarter units (70 semester units) towards their degrees from the University.  To assist students who may be considering several alternative majors, we have prepared brochures showing transfer requirements for each of our majors. We make these brochures available both in hardcopy and on the Web.  Some examples appear at:</w:t>
      </w:r>
      <w:r>
        <w:tab/>
        <w:t xml:space="preserve"> </w:t>
      </w:r>
      <w:hyperlink r:id="rId18" w:history="1">
        <w:r w:rsidRPr="003C29D6">
          <w:rPr>
            <w:rStyle w:val="Hyperlink"/>
          </w:rPr>
          <w:t>http://www.engr.ucr.edu/undergrads/transferring/SpecialAgreements.html</w:t>
        </w:r>
      </w:hyperlink>
      <w:r>
        <w:t>.</w:t>
      </w:r>
    </w:p>
    <w:p w:rsidR="00AC786C" w:rsidRPr="004D19F7" w:rsidRDefault="00AC786C" w:rsidP="00AC786C">
      <w:pPr>
        <w:pStyle w:val="ColorfulList-Accent11"/>
        <w:spacing w:after="120"/>
        <w:ind w:left="0"/>
        <w:contextualSpacing w:val="0"/>
        <w:jc w:val="both"/>
        <w:rPr>
          <w:color w:val="000000"/>
        </w:rPr>
      </w:pPr>
      <w:r>
        <w:t>If the transfer applicant for a major meets all the requirements specified by that major, the UCR Office of Admissions admits that applicant.  Applicants who satisfy most, but not all, transfer requirements are forwarded to the College for additional review.  The OSAA staff reviews these applications, and in consultation with the departments and the Associate Dean, grants exceptions as warranted.  Conditional admission is also sometimes granted, subject to the completion of some requirements that may not have been met at the time of application.</w:t>
      </w:r>
    </w:p>
    <w:p w:rsidR="00AC786C" w:rsidRPr="004D19F7" w:rsidRDefault="00AC786C" w:rsidP="00AC786C">
      <w:pPr>
        <w:pStyle w:val="ColorfulList-Accent11"/>
        <w:ind w:left="0"/>
        <w:jc w:val="both"/>
        <w:rPr>
          <w:color w:val="000000"/>
        </w:rPr>
      </w:pPr>
      <w:r w:rsidRPr="004D19F7">
        <w:rPr>
          <w:color w:val="000000"/>
        </w:rPr>
        <w:lastRenderedPageBreak/>
        <w:t>In addition to the college transfer requirements the Mechanical Engineering requires the following courses to be completed at the time of application:</w:t>
      </w:r>
    </w:p>
    <w:p w:rsidR="00AC786C" w:rsidRPr="004D19F7" w:rsidRDefault="00AC786C" w:rsidP="00550F15">
      <w:pPr>
        <w:pStyle w:val="ColorfulList-Accent11"/>
        <w:numPr>
          <w:ilvl w:val="0"/>
          <w:numId w:val="14"/>
        </w:numPr>
        <w:ind w:left="720"/>
        <w:jc w:val="both"/>
        <w:rPr>
          <w:color w:val="000000"/>
        </w:rPr>
      </w:pPr>
      <w:r w:rsidRPr="004D19F7">
        <w:rPr>
          <w:color w:val="000000"/>
        </w:rPr>
        <w:t xml:space="preserve">one course in calculus based physics with lab (equivalent to UCR </w:t>
      </w:r>
      <w:r>
        <w:rPr>
          <w:color w:val="000000"/>
        </w:rPr>
        <w:t xml:space="preserve">Physics-Mechanics </w:t>
      </w:r>
      <w:r w:rsidRPr="004D19F7">
        <w:rPr>
          <w:color w:val="000000"/>
        </w:rPr>
        <w:t xml:space="preserve">PHYS 40A) </w:t>
      </w:r>
    </w:p>
    <w:p w:rsidR="00AC786C" w:rsidRPr="004D19F7" w:rsidRDefault="00AC786C" w:rsidP="00550F15">
      <w:pPr>
        <w:pStyle w:val="ColorfulList-Accent11"/>
        <w:numPr>
          <w:ilvl w:val="0"/>
          <w:numId w:val="14"/>
        </w:numPr>
        <w:ind w:left="720"/>
        <w:jc w:val="both"/>
        <w:rPr>
          <w:color w:val="000000"/>
        </w:rPr>
      </w:pPr>
      <w:r w:rsidRPr="004D19F7">
        <w:rPr>
          <w:color w:val="000000"/>
        </w:rPr>
        <w:t xml:space="preserve">two courses in general chemistry with labs (equivalents to UCR </w:t>
      </w:r>
      <w:r>
        <w:rPr>
          <w:color w:val="000000"/>
        </w:rPr>
        <w:t xml:space="preserve">General Chemistry and Lab </w:t>
      </w:r>
      <w:r w:rsidRPr="004D19F7">
        <w:rPr>
          <w:color w:val="000000"/>
        </w:rPr>
        <w:t>CHEM 1A/1LA, 1B/1LB)</w:t>
      </w:r>
    </w:p>
    <w:p w:rsidR="00AC786C" w:rsidRPr="004D19F7" w:rsidRDefault="00AC786C" w:rsidP="00AC786C">
      <w:pPr>
        <w:pStyle w:val="ColorfulList-Accent11"/>
        <w:ind w:hanging="720"/>
        <w:jc w:val="both"/>
        <w:rPr>
          <w:color w:val="000000"/>
        </w:rPr>
      </w:pPr>
      <w:r w:rsidRPr="004D19F7">
        <w:rPr>
          <w:color w:val="000000"/>
        </w:rPr>
        <w:t xml:space="preserve">Also, a minimum of three additional courses from </w:t>
      </w:r>
      <w:r>
        <w:rPr>
          <w:color w:val="000000"/>
        </w:rPr>
        <w:t>this</w:t>
      </w:r>
      <w:r w:rsidRPr="004D19F7">
        <w:rPr>
          <w:color w:val="000000"/>
        </w:rPr>
        <w:t xml:space="preserve"> list must be completed:</w:t>
      </w:r>
    </w:p>
    <w:p w:rsidR="00AC786C" w:rsidRPr="004D19F7" w:rsidRDefault="00AC786C" w:rsidP="00550F15">
      <w:pPr>
        <w:pStyle w:val="ColorfulList-Accent11"/>
        <w:numPr>
          <w:ilvl w:val="0"/>
          <w:numId w:val="15"/>
        </w:numPr>
        <w:ind w:left="720"/>
        <w:jc w:val="both"/>
        <w:rPr>
          <w:color w:val="000000"/>
        </w:rPr>
      </w:pPr>
      <w:r w:rsidRPr="004D19F7">
        <w:rPr>
          <w:color w:val="000000"/>
        </w:rPr>
        <w:t xml:space="preserve">courses in calculus based physics with labs (equivalent to UCR </w:t>
      </w:r>
      <w:r>
        <w:rPr>
          <w:color w:val="000000"/>
        </w:rPr>
        <w:t xml:space="preserve">Physics Heat/Wave/Sound PHYS 40B, and Physics Electricity/magnetism PHYS </w:t>
      </w:r>
      <w:r w:rsidRPr="004D19F7">
        <w:rPr>
          <w:color w:val="000000"/>
        </w:rPr>
        <w:t xml:space="preserve">40C) </w:t>
      </w:r>
    </w:p>
    <w:p w:rsidR="00AC786C" w:rsidRPr="004D19F7" w:rsidRDefault="00AC786C" w:rsidP="00550F15">
      <w:pPr>
        <w:pStyle w:val="ColorfulList-Accent11"/>
        <w:numPr>
          <w:ilvl w:val="0"/>
          <w:numId w:val="15"/>
        </w:numPr>
        <w:ind w:left="720"/>
        <w:jc w:val="both"/>
        <w:rPr>
          <w:color w:val="000000"/>
        </w:rPr>
      </w:pPr>
      <w:r w:rsidRPr="004D19F7">
        <w:rPr>
          <w:color w:val="000000"/>
        </w:rPr>
        <w:t>one course in introduct</w:t>
      </w:r>
      <w:r>
        <w:rPr>
          <w:color w:val="000000"/>
        </w:rPr>
        <w:t>ory</w:t>
      </w:r>
      <w:r w:rsidRPr="004D19F7">
        <w:rPr>
          <w:color w:val="000000"/>
        </w:rPr>
        <w:t xml:space="preserve"> cellular and molecular biology with lab (equivalent to UCR </w:t>
      </w:r>
      <w:r>
        <w:rPr>
          <w:color w:val="000000"/>
        </w:rPr>
        <w:t xml:space="preserve">Cell and Molecular Biology and Lab </w:t>
      </w:r>
      <w:r w:rsidRPr="004D19F7">
        <w:rPr>
          <w:color w:val="000000"/>
        </w:rPr>
        <w:t xml:space="preserve">BIOL 5A/LA) </w:t>
      </w:r>
    </w:p>
    <w:p w:rsidR="00AC786C" w:rsidRPr="004D19F7" w:rsidRDefault="00AC786C" w:rsidP="00550F15">
      <w:pPr>
        <w:pStyle w:val="ColorfulList-Accent11"/>
        <w:numPr>
          <w:ilvl w:val="0"/>
          <w:numId w:val="15"/>
        </w:numPr>
        <w:ind w:left="720"/>
        <w:jc w:val="both"/>
        <w:rPr>
          <w:color w:val="000000"/>
        </w:rPr>
      </w:pPr>
      <w:r w:rsidRPr="004D19F7">
        <w:rPr>
          <w:color w:val="000000"/>
        </w:rPr>
        <w:t>one course in engineering circuit analysis with lab (equivalent to UCR</w:t>
      </w:r>
      <w:r>
        <w:rPr>
          <w:color w:val="000000"/>
        </w:rPr>
        <w:t xml:space="preserve"> Engineering Circuit Analysis and Lab</w:t>
      </w:r>
      <w:r w:rsidRPr="004D19F7">
        <w:rPr>
          <w:color w:val="000000"/>
        </w:rPr>
        <w:t xml:space="preserve"> EE 1A/LA) </w:t>
      </w:r>
    </w:p>
    <w:p w:rsidR="00AC786C" w:rsidRPr="004D19F7" w:rsidRDefault="00AC786C" w:rsidP="00550F15">
      <w:pPr>
        <w:pStyle w:val="ColorfulList-Accent11"/>
        <w:numPr>
          <w:ilvl w:val="0"/>
          <w:numId w:val="15"/>
        </w:numPr>
        <w:ind w:left="720"/>
        <w:jc w:val="both"/>
        <w:rPr>
          <w:color w:val="000000"/>
        </w:rPr>
      </w:pPr>
      <w:r>
        <w:rPr>
          <w:color w:val="000000"/>
        </w:rPr>
        <w:t>one course in introductory</w:t>
      </w:r>
      <w:r w:rsidRPr="004D19F7">
        <w:rPr>
          <w:color w:val="000000"/>
        </w:rPr>
        <w:t xml:space="preserve"> mechanical engineering-problem solving/computation (equivalent to UCR </w:t>
      </w:r>
      <w:r>
        <w:rPr>
          <w:color w:val="000000"/>
        </w:rPr>
        <w:t xml:space="preserve">Introduction to Mechanical Engineering </w:t>
      </w:r>
      <w:r w:rsidRPr="004D19F7">
        <w:rPr>
          <w:color w:val="000000"/>
        </w:rPr>
        <w:t xml:space="preserve">ME 2) </w:t>
      </w:r>
    </w:p>
    <w:p w:rsidR="00AC786C" w:rsidRPr="004D19F7" w:rsidRDefault="00AC786C" w:rsidP="00550F15">
      <w:pPr>
        <w:pStyle w:val="ColorfulList-Accent11"/>
        <w:numPr>
          <w:ilvl w:val="0"/>
          <w:numId w:val="15"/>
        </w:numPr>
        <w:ind w:left="720"/>
        <w:jc w:val="both"/>
        <w:rPr>
          <w:color w:val="000000"/>
        </w:rPr>
      </w:pPr>
      <w:r w:rsidRPr="004D19F7">
        <w:rPr>
          <w:color w:val="000000"/>
        </w:rPr>
        <w:t xml:space="preserve">one course in engineering graphics with computer applications (equivalents to UCR </w:t>
      </w:r>
      <w:r>
        <w:rPr>
          <w:color w:val="000000"/>
        </w:rPr>
        <w:t xml:space="preserve">Engineering Graphics and Design </w:t>
      </w:r>
      <w:r w:rsidRPr="004D19F7">
        <w:rPr>
          <w:color w:val="000000"/>
        </w:rPr>
        <w:t xml:space="preserve">ME 9) </w:t>
      </w:r>
    </w:p>
    <w:p w:rsidR="00AC786C" w:rsidRPr="004D19F7" w:rsidRDefault="00AC786C" w:rsidP="00550F15">
      <w:pPr>
        <w:pStyle w:val="ColorfulList-Accent11"/>
        <w:numPr>
          <w:ilvl w:val="0"/>
          <w:numId w:val="15"/>
        </w:numPr>
        <w:ind w:left="720"/>
        <w:jc w:val="both"/>
        <w:rPr>
          <w:color w:val="000000"/>
        </w:rPr>
      </w:pPr>
      <w:r w:rsidRPr="004D19F7">
        <w:rPr>
          <w:color w:val="000000"/>
        </w:rPr>
        <w:t xml:space="preserve">one course in statics (equivalent to UCR </w:t>
      </w:r>
      <w:r>
        <w:rPr>
          <w:color w:val="000000"/>
        </w:rPr>
        <w:t xml:space="preserve">Statics </w:t>
      </w:r>
      <w:r w:rsidRPr="004D19F7">
        <w:rPr>
          <w:color w:val="000000"/>
        </w:rPr>
        <w:t xml:space="preserve">ME 10) </w:t>
      </w:r>
    </w:p>
    <w:p w:rsidR="00AC786C" w:rsidRPr="004D19F7" w:rsidRDefault="00AC786C" w:rsidP="00550F15">
      <w:pPr>
        <w:pStyle w:val="ColorfulList-Accent11"/>
        <w:numPr>
          <w:ilvl w:val="0"/>
          <w:numId w:val="15"/>
        </w:numPr>
        <w:spacing w:after="120"/>
        <w:ind w:left="720"/>
        <w:contextualSpacing w:val="0"/>
        <w:jc w:val="both"/>
        <w:rPr>
          <w:color w:val="000000"/>
        </w:rPr>
      </w:pPr>
      <w:r w:rsidRPr="004D19F7">
        <w:rPr>
          <w:color w:val="000000"/>
        </w:rPr>
        <w:t>one course in introduct</w:t>
      </w:r>
      <w:r>
        <w:rPr>
          <w:color w:val="000000"/>
        </w:rPr>
        <w:t>ory</w:t>
      </w:r>
      <w:r w:rsidRPr="004D19F7">
        <w:rPr>
          <w:color w:val="000000"/>
        </w:rPr>
        <w:t xml:space="preserve"> engineering computation (equivalent to UCR </w:t>
      </w:r>
      <w:r>
        <w:rPr>
          <w:color w:val="000000"/>
        </w:rPr>
        <w:t xml:space="preserve"> Introduction to Engineering Computations </w:t>
      </w:r>
      <w:r w:rsidRPr="004D19F7">
        <w:rPr>
          <w:color w:val="000000"/>
        </w:rPr>
        <w:t>ME 18)</w:t>
      </w:r>
    </w:p>
    <w:p w:rsidR="00AC786C" w:rsidRPr="00741890" w:rsidRDefault="00AC786C" w:rsidP="00AC786C">
      <w:pPr>
        <w:pStyle w:val="ColorfulList-Accent11"/>
        <w:spacing w:after="120"/>
        <w:ind w:left="0"/>
        <w:contextualSpacing w:val="0"/>
        <w:rPr>
          <w:color w:val="000000"/>
        </w:rPr>
      </w:pPr>
      <w:proofErr w:type="gramStart"/>
      <w:r>
        <w:rPr>
          <w:b/>
          <w:color w:val="000000"/>
        </w:rPr>
        <w:t>1.D</w:t>
      </w:r>
      <w:proofErr w:type="gramEnd"/>
      <w:r>
        <w:rPr>
          <w:b/>
          <w:color w:val="000000"/>
        </w:rPr>
        <w:t xml:space="preserve">. </w:t>
      </w:r>
      <w:r w:rsidRPr="00741890">
        <w:rPr>
          <w:b/>
          <w:color w:val="000000"/>
        </w:rPr>
        <w:t xml:space="preserve">Advising and Career Guidance </w:t>
      </w:r>
    </w:p>
    <w:p w:rsidR="00AC786C" w:rsidRDefault="00AC786C" w:rsidP="00AC786C">
      <w:pPr>
        <w:spacing w:after="120"/>
        <w:jc w:val="both"/>
      </w:pPr>
      <w:r>
        <w:t xml:space="preserve">The mechanisms by which students receive academic advice have already been outlined in </w:t>
      </w:r>
      <w:r w:rsidRPr="00741890">
        <w:t>Section B: Evaluating Student Performance</w:t>
      </w:r>
      <w:r>
        <w:t>.  Here, we will describe the mechanisms for providing Career and Professional guidance.</w:t>
      </w:r>
    </w:p>
    <w:p w:rsidR="00AC786C" w:rsidRDefault="00AC786C" w:rsidP="00AC786C">
      <w:pPr>
        <w:spacing w:after="120"/>
        <w:jc w:val="both"/>
      </w:pPr>
      <w:r>
        <w:t xml:space="preserve">Professional guidance and mentoring is provided by staff (particularly, the Director of Student Professional Development), the faculty, and the Career Center.  The overall College philosophy that guides all interactions with students is to ensure that they are both academically and professionally prepared to become leaders in their chosen fields.  This goal is especially challenging to meet in engineering colleges. </w:t>
      </w:r>
    </w:p>
    <w:p w:rsidR="00AC786C" w:rsidRDefault="00AC786C" w:rsidP="00AC786C">
      <w:pPr>
        <w:spacing w:after="120"/>
        <w:jc w:val="both"/>
      </w:pPr>
      <w:r>
        <w:t xml:space="preserve">In many </w:t>
      </w:r>
      <w:r w:rsidRPr="00EE3FFC">
        <w:t>undergraduate engineering</w:t>
      </w:r>
      <w:r>
        <w:t xml:space="preserve"> programs</w:t>
      </w:r>
      <w:r w:rsidRPr="00EE3FFC">
        <w:t xml:space="preserve">, students spend the first two years of their undergraduate work completing prerequisite coursework in mathematics, the sciences, and the humanities and social sciences. </w:t>
      </w:r>
      <w:r>
        <w:t xml:space="preserve"> </w:t>
      </w:r>
      <w:r w:rsidRPr="00EE3FFC">
        <w:t xml:space="preserve">Unfortunately, instructors in these areas are </w:t>
      </w:r>
      <w:r>
        <w:t xml:space="preserve">not necessarily familiar </w:t>
      </w:r>
      <w:r w:rsidRPr="00EE3FFC">
        <w:t xml:space="preserve">with engineering, and </w:t>
      </w:r>
      <w:r>
        <w:t xml:space="preserve">thus may be </w:t>
      </w:r>
      <w:r w:rsidRPr="00EE3FFC">
        <w:t xml:space="preserve">unable to motivate or mentor </w:t>
      </w:r>
      <w:r>
        <w:t xml:space="preserve">engineering </w:t>
      </w:r>
      <w:r w:rsidRPr="00EE3FFC">
        <w:t>students.</w:t>
      </w:r>
      <w:r>
        <w:t xml:space="preserve"> </w:t>
      </w:r>
      <w:r w:rsidRPr="00EE3FFC">
        <w:t xml:space="preserve"> </w:t>
      </w:r>
      <w:r>
        <w:t xml:space="preserve">The lack of academic mentors would be a particularly difficult problem for our students, as many are the first generation of their families to attend college, and thus they also typically lack role models </w:t>
      </w:r>
      <w:r w:rsidRPr="00EE3FFC">
        <w:t>at home</w:t>
      </w:r>
      <w:r>
        <w:t xml:space="preserve">. </w:t>
      </w:r>
      <w:r w:rsidRPr="00EE3FFC">
        <w:t xml:space="preserve"> </w:t>
      </w:r>
    </w:p>
    <w:p w:rsidR="00AC786C" w:rsidRDefault="00AC786C" w:rsidP="00AC786C">
      <w:pPr>
        <w:spacing w:after="120"/>
        <w:jc w:val="both"/>
      </w:pPr>
      <w:r>
        <w:t xml:space="preserve">We have addressed this issue in several ways.  First we conduct a freshmen welcome orientation and mandatory quarterly freshman advising sessions.  These are presented by Mechanical Engineering program faculty, often by members of the undergraduate committee.  Through these interactive sessions we present the highlights and challenges of the mechanical engineering profession and present techniques for success.  We also encourage our students to pursue professional development activities such as involvement with professional societies and clubs.  These same messages are reinforced in two required freshmen Mechanical Engineering courses: Introduction to Mechanical Engineering (ME 2) and Engineering Graphics and Design (ME 9). </w:t>
      </w:r>
      <w:r>
        <w:lastRenderedPageBreak/>
        <w:t xml:space="preserve">This mentoring and guidance is intended to help our students </w:t>
      </w:r>
      <w:r w:rsidRPr="00EE3FFC">
        <w:t xml:space="preserve">develop a clear sense of academic direction </w:t>
      </w:r>
      <w:r>
        <w:t xml:space="preserve">and </w:t>
      </w:r>
      <w:r w:rsidRPr="00EE3FFC">
        <w:t>professional pride</w:t>
      </w:r>
      <w:r>
        <w:t xml:space="preserve">. Additionally, these activities help our students to develop </w:t>
      </w:r>
      <w:r w:rsidRPr="00EE3FFC">
        <w:t xml:space="preserve">effective working </w:t>
      </w:r>
      <w:r>
        <w:t>relationships with their peers.</w:t>
      </w:r>
    </w:p>
    <w:p w:rsidR="00AC786C" w:rsidRDefault="00AC786C" w:rsidP="00AC786C">
      <w:pPr>
        <w:spacing w:before="120"/>
        <w:jc w:val="both"/>
      </w:pPr>
      <w:r>
        <w:t xml:space="preserve">In May 2012, we began a new mentoring program </w:t>
      </w:r>
      <w:r w:rsidRPr="003B182D">
        <w:t xml:space="preserve">for our </w:t>
      </w:r>
      <w:r>
        <w:t xml:space="preserve">high performing freshmen students to make sure that they remain adequately challenged throughout our program.  </w:t>
      </w:r>
      <w:r w:rsidRPr="00D2428C">
        <w:t xml:space="preserve">The 40 best-performing students in the winter offering of ME 2, Introduction to Mechanical Engineering, were invited to participate in this </w:t>
      </w:r>
      <w:r>
        <w:t>program</w:t>
      </w:r>
      <w:r w:rsidRPr="00D2428C">
        <w:t>.</w:t>
      </w:r>
      <w:r>
        <w:t xml:space="preserve"> </w:t>
      </w:r>
      <w:r w:rsidRPr="00D2428C">
        <w:t xml:space="preserve"> </w:t>
      </w:r>
      <w:r>
        <w:t>These students were given an overview of the department’s graduate program and faculty research activities.  The students were encouraged to contact faculty members and join their research groups. We believe this program will help us to retain our best students. Also, this program encourages these students to attend graduate school upon completion of their degree. We plan to survey students on benefits of the mentoring program.</w:t>
      </w:r>
    </w:p>
    <w:p w:rsidR="00AC786C" w:rsidRDefault="00AC786C" w:rsidP="00AC786C">
      <w:pPr>
        <w:spacing w:before="120" w:after="120"/>
        <w:jc w:val="both"/>
      </w:pPr>
      <w:r>
        <w:t>A suite of activities supported by the college under the Professional Development Milestones program complement our program-specific guidance.  Examples of such activities are academically-oriented workshops on time management and study-skills, as well as professionally-oriented activities such as mock interviews, resume writing, as well as research and industrial internships</w:t>
      </w:r>
      <w:r w:rsidRPr="003F4023">
        <w:t xml:space="preserve">. </w:t>
      </w:r>
      <w:r w:rsidRPr="003F4023">
        <w:fldChar w:fldCharType="begin"/>
      </w:r>
      <w:r w:rsidRPr="003F4023">
        <w:instrText xml:space="preserve"> REF _Ref320443083 \h  \* MERGEFORMAT </w:instrText>
      </w:r>
      <w:r w:rsidRPr="003F4023">
        <w:fldChar w:fldCharType="separate"/>
      </w:r>
      <w:r w:rsidRPr="007307D0">
        <w:t xml:space="preserve">Figure </w:t>
      </w:r>
      <w:r w:rsidRPr="003F4023">
        <w:fldChar w:fldCharType="end"/>
      </w:r>
      <w:r w:rsidRPr="003F4023">
        <w:t>1.3 summarizes these</w:t>
      </w:r>
      <w:r>
        <w:t xml:space="preserve"> milestones.</w:t>
      </w:r>
    </w:p>
    <w:p w:rsidR="00AC786C" w:rsidRDefault="00AC786C" w:rsidP="00AC786C">
      <w:pPr>
        <w:spacing w:after="120"/>
        <w:jc w:val="both"/>
      </w:pPr>
      <w:r>
        <w:t xml:space="preserve">A total of 18 Student Professional Organizations exist in BCOE, and are supported financially by the College.  These organizations are student-led, and are very active.  Just over 800 students are active members of these organizations (roughly 40% of the students in College). </w:t>
      </w:r>
    </w:p>
    <w:p w:rsidR="00AC786C" w:rsidRDefault="00AC786C" w:rsidP="00550F15">
      <w:pPr>
        <w:pStyle w:val="ListParagraph"/>
        <w:numPr>
          <w:ilvl w:val="0"/>
          <w:numId w:val="13"/>
        </w:numPr>
      </w:pPr>
      <w:r>
        <w:t>BCOE SLC (Student Leadership Council)</w:t>
      </w:r>
    </w:p>
    <w:p w:rsidR="00AC786C" w:rsidRDefault="00AC786C" w:rsidP="00550F15">
      <w:pPr>
        <w:pStyle w:val="ListParagraph"/>
        <w:numPr>
          <w:ilvl w:val="0"/>
          <w:numId w:val="13"/>
        </w:numPr>
      </w:pPr>
      <w:r>
        <w:t xml:space="preserve">ACM (Association of Computing Machinery)  </w:t>
      </w:r>
    </w:p>
    <w:p w:rsidR="00AC786C" w:rsidRDefault="00AC786C" w:rsidP="00550F15">
      <w:pPr>
        <w:pStyle w:val="ListParagraph"/>
        <w:numPr>
          <w:ilvl w:val="0"/>
          <w:numId w:val="13"/>
        </w:numPr>
      </w:pPr>
      <w:proofErr w:type="spellStart"/>
      <w:r>
        <w:t>AIChE</w:t>
      </w:r>
      <w:proofErr w:type="spellEnd"/>
      <w:r>
        <w:t xml:space="preserve"> (American Institute of Chemical Engineers)</w:t>
      </w:r>
    </w:p>
    <w:p w:rsidR="00AC786C" w:rsidRDefault="00AC786C" w:rsidP="00550F15">
      <w:pPr>
        <w:pStyle w:val="ListParagraph"/>
        <w:numPr>
          <w:ilvl w:val="0"/>
          <w:numId w:val="13"/>
        </w:numPr>
      </w:pPr>
      <w:r>
        <w:t xml:space="preserve">ASME (American Society of Mechanical Engineers) </w:t>
      </w:r>
    </w:p>
    <w:p w:rsidR="00AC786C" w:rsidRDefault="00AC786C" w:rsidP="00550F15">
      <w:pPr>
        <w:pStyle w:val="ListParagraph"/>
        <w:numPr>
          <w:ilvl w:val="0"/>
          <w:numId w:val="13"/>
        </w:numPr>
      </w:pPr>
      <w:r>
        <w:t>ASQ (American Society of Quality)</w:t>
      </w:r>
    </w:p>
    <w:p w:rsidR="00AC786C" w:rsidRDefault="00AC786C" w:rsidP="00550F15">
      <w:pPr>
        <w:pStyle w:val="ListParagraph"/>
        <w:numPr>
          <w:ilvl w:val="0"/>
          <w:numId w:val="13"/>
        </w:numPr>
      </w:pPr>
      <w:r>
        <w:t xml:space="preserve">BMES (Biomedical Engineering Society) </w:t>
      </w:r>
    </w:p>
    <w:p w:rsidR="00AC786C" w:rsidRDefault="00AC786C" w:rsidP="00550F15">
      <w:pPr>
        <w:pStyle w:val="ListParagraph"/>
        <w:numPr>
          <w:ilvl w:val="0"/>
          <w:numId w:val="13"/>
        </w:numPr>
      </w:pPr>
      <w:r>
        <w:t>EWB (Engineers Without Border)</w:t>
      </w:r>
    </w:p>
    <w:p w:rsidR="00AC786C" w:rsidRDefault="00AC786C" w:rsidP="00550F15">
      <w:pPr>
        <w:pStyle w:val="ListParagraph"/>
        <w:numPr>
          <w:ilvl w:val="0"/>
          <w:numId w:val="13"/>
        </w:numPr>
      </w:pPr>
      <w:r>
        <w:t>IEEE (Institute of Electrical and Electronics Engineers)</w:t>
      </w:r>
    </w:p>
    <w:p w:rsidR="00AC786C" w:rsidRDefault="00AC786C" w:rsidP="00550F15">
      <w:pPr>
        <w:pStyle w:val="ListParagraph"/>
        <w:numPr>
          <w:ilvl w:val="0"/>
          <w:numId w:val="13"/>
        </w:numPr>
      </w:pPr>
      <w:r>
        <w:t>IEEE EDS (Electron Devices Society)</w:t>
      </w:r>
    </w:p>
    <w:p w:rsidR="00AC786C" w:rsidRDefault="00AC786C" w:rsidP="00550F15">
      <w:pPr>
        <w:pStyle w:val="ListParagraph"/>
        <w:numPr>
          <w:ilvl w:val="0"/>
          <w:numId w:val="13"/>
        </w:numPr>
      </w:pPr>
      <w:r>
        <w:t>ION (Institute of Navigation)</w:t>
      </w:r>
    </w:p>
    <w:p w:rsidR="00AC786C" w:rsidRDefault="00AC786C" w:rsidP="00550F15">
      <w:pPr>
        <w:pStyle w:val="ListParagraph"/>
        <w:numPr>
          <w:ilvl w:val="0"/>
          <w:numId w:val="13"/>
        </w:numPr>
      </w:pPr>
      <w:r>
        <w:t>MRS (Material Research Society)</w:t>
      </w:r>
    </w:p>
    <w:p w:rsidR="00AC786C" w:rsidRDefault="00AC786C" w:rsidP="00550F15">
      <w:pPr>
        <w:pStyle w:val="ListParagraph"/>
        <w:numPr>
          <w:ilvl w:val="0"/>
          <w:numId w:val="13"/>
        </w:numPr>
      </w:pPr>
      <w:r>
        <w:t>NSBE (National Society of Black Engineers)</w:t>
      </w:r>
    </w:p>
    <w:p w:rsidR="00AC786C" w:rsidRDefault="00AC786C" w:rsidP="00550F15">
      <w:pPr>
        <w:pStyle w:val="ListParagraph"/>
        <w:numPr>
          <w:ilvl w:val="0"/>
          <w:numId w:val="13"/>
        </w:numPr>
      </w:pPr>
      <w:r>
        <w:t>OSA (Optical Society of America)</w:t>
      </w:r>
    </w:p>
    <w:p w:rsidR="00AC786C" w:rsidRDefault="00AC786C" w:rsidP="00550F15">
      <w:pPr>
        <w:pStyle w:val="ListParagraph"/>
        <w:numPr>
          <w:ilvl w:val="0"/>
          <w:numId w:val="13"/>
        </w:numPr>
      </w:pPr>
      <w:r>
        <w:t xml:space="preserve">SACNAS (Society for Advancement of Chicanos and Native Americans in Science) </w:t>
      </w:r>
    </w:p>
    <w:p w:rsidR="00AC786C" w:rsidRDefault="00AC786C" w:rsidP="00550F15">
      <w:pPr>
        <w:pStyle w:val="ListParagraph"/>
        <w:numPr>
          <w:ilvl w:val="0"/>
          <w:numId w:val="13"/>
        </w:numPr>
      </w:pPr>
      <w:r>
        <w:t>SHPE (Society of Hispanic Professional Engineers)</w:t>
      </w:r>
    </w:p>
    <w:p w:rsidR="00AC786C" w:rsidRDefault="00AC786C" w:rsidP="00550F15">
      <w:pPr>
        <w:pStyle w:val="ListParagraph"/>
        <w:numPr>
          <w:ilvl w:val="0"/>
          <w:numId w:val="13"/>
        </w:numPr>
      </w:pPr>
      <w:r>
        <w:t>SAE (Society of Automotive Engineers)</w:t>
      </w:r>
    </w:p>
    <w:p w:rsidR="00AC786C" w:rsidRDefault="00AC786C" w:rsidP="00550F15">
      <w:pPr>
        <w:pStyle w:val="ListParagraph"/>
        <w:numPr>
          <w:ilvl w:val="0"/>
          <w:numId w:val="13"/>
        </w:numPr>
      </w:pPr>
      <w:r>
        <w:t>SWE (Society of Women Engineers)</w:t>
      </w:r>
    </w:p>
    <w:p w:rsidR="00AC786C" w:rsidRDefault="00AC786C" w:rsidP="00550F15">
      <w:pPr>
        <w:pStyle w:val="ListParagraph"/>
        <w:numPr>
          <w:ilvl w:val="0"/>
          <w:numId w:val="13"/>
        </w:numPr>
        <w:spacing w:after="120"/>
        <w:contextualSpacing w:val="0"/>
      </w:pPr>
      <w:r>
        <w:t>TBP (Tau Beta Pi) – Honors Society</w:t>
      </w:r>
    </w:p>
    <w:p w:rsidR="00AC786C" w:rsidRDefault="00AC786C" w:rsidP="00AC786C">
      <w:pPr>
        <w:spacing w:before="120"/>
        <w:jc w:val="both"/>
      </w:pPr>
    </w:p>
    <w:p w:rsidR="00AC786C" w:rsidRDefault="00AC786C" w:rsidP="00AC786C">
      <w:pPr>
        <w:keepNext/>
      </w:pPr>
      <w:r>
        <w:rPr>
          <w:noProof/>
        </w:rPr>
        <w:lastRenderedPageBreak/>
        <w:drawing>
          <wp:inline distT="0" distB="0" distL="0" distR="0" wp14:anchorId="0753C37C" wp14:editId="337F207F">
            <wp:extent cx="5943600" cy="4545965"/>
            <wp:effectExtent l="0" t="0" r="0" b="6985"/>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545965"/>
                    </a:xfrm>
                    <a:prstGeom prst="rect">
                      <a:avLst/>
                    </a:prstGeom>
                    <a:noFill/>
                    <a:ln>
                      <a:noFill/>
                    </a:ln>
                  </pic:spPr>
                </pic:pic>
              </a:graphicData>
            </a:graphic>
          </wp:inline>
        </w:drawing>
      </w:r>
    </w:p>
    <w:p w:rsidR="00AC786C" w:rsidRDefault="00AC786C" w:rsidP="00AC786C">
      <w:pPr>
        <w:pStyle w:val="Caption"/>
        <w:spacing w:before="120"/>
        <w:jc w:val="both"/>
      </w:pPr>
      <w:bookmarkStart w:id="4" w:name="_Ref320443083"/>
      <w:proofErr w:type="gramStart"/>
      <w:r w:rsidRPr="007307D0">
        <w:t xml:space="preserve">Figure </w:t>
      </w:r>
      <w:bookmarkEnd w:id="4"/>
      <w:r w:rsidRPr="007307D0">
        <w:t>1.3.</w:t>
      </w:r>
      <w:proofErr w:type="gramEnd"/>
      <w:r w:rsidRPr="004D19F7">
        <w:rPr>
          <w:b w:val="0"/>
        </w:rPr>
        <w:t xml:space="preserve"> </w:t>
      </w:r>
      <w:r w:rsidRPr="003F4023">
        <w:rPr>
          <w:b w:val="0"/>
        </w:rPr>
        <w:t>The Professional Development Milestones program guides students on key activities they should undertak</w:t>
      </w:r>
      <w:r>
        <w:rPr>
          <w:b w:val="0"/>
        </w:rPr>
        <w:t>e</w:t>
      </w:r>
      <w:r w:rsidRPr="003F4023">
        <w:rPr>
          <w:b w:val="0"/>
        </w:rPr>
        <w:t xml:space="preserve"> during their undergraduate years to </w:t>
      </w:r>
      <w:r>
        <w:rPr>
          <w:b w:val="0"/>
        </w:rPr>
        <w:t>en</w:t>
      </w:r>
      <w:r w:rsidRPr="003F4023">
        <w:rPr>
          <w:b w:val="0"/>
        </w:rPr>
        <w:t xml:space="preserve">sure that they are ready for </w:t>
      </w:r>
      <w:r>
        <w:rPr>
          <w:b w:val="0"/>
        </w:rPr>
        <w:t xml:space="preserve">professional </w:t>
      </w:r>
      <w:r w:rsidRPr="003F4023">
        <w:rPr>
          <w:b w:val="0"/>
        </w:rPr>
        <w:t>careers or graduate school.</w:t>
      </w:r>
    </w:p>
    <w:p w:rsidR="00AC786C" w:rsidRPr="00F672A4" w:rsidRDefault="00AC786C" w:rsidP="00AC786C">
      <w:pPr>
        <w:jc w:val="both"/>
        <w:rPr>
          <w:color w:val="000000" w:themeColor="text1"/>
        </w:rPr>
      </w:pPr>
      <w:r w:rsidRPr="003F4023">
        <w:t xml:space="preserve">These organizations, under the mentorship of the Director of Student Professional Development, Mr. Jun Wang, participate in a broad range of activities </w:t>
      </w:r>
      <w:r w:rsidRPr="00F672A4">
        <w:rPr>
          <w:color w:val="000000" w:themeColor="text1"/>
        </w:rPr>
        <w:t xml:space="preserve">during the year. </w:t>
      </w:r>
      <w:r>
        <w:rPr>
          <w:color w:val="000000" w:themeColor="text1"/>
        </w:rPr>
        <w:t xml:space="preserve"> </w:t>
      </w:r>
      <w:r w:rsidRPr="00F672A4">
        <w:rPr>
          <w:color w:val="000000" w:themeColor="text1"/>
        </w:rPr>
        <w:t xml:space="preserve">A summary for the 2011-12 academic </w:t>
      </w:r>
      <w:proofErr w:type="gramStart"/>
      <w:r w:rsidRPr="00F672A4">
        <w:rPr>
          <w:color w:val="000000" w:themeColor="text1"/>
        </w:rPr>
        <w:t>year</w:t>
      </w:r>
      <w:proofErr w:type="gramEnd"/>
      <w:r w:rsidRPr="00F672A4">
        <w:rPr>
          <w:color w:val="000000" w:themeColor="text1"/>
        </w:rPr>
        <w:t xml:space="preserve"> appears in Table 1.2 below.</w:t>
      </w:r>
    </w:p>
    <w:p w:rsidR="00AC786C" w:rsidRPr="00F672A4" w:rsidRDefault="00AC786C" w:rsidP="00AC786C">
      <w:pPr>
        <w:rPr>
          <w:color w:val="000000" w:themeColor="text1"/>
        </w:rPr>
      </w:pPr>
    </w:p>
    <w:p w:rsidR="00AC786C" w:rsidRDefault="00AC786C" w:rsidP="00AC786C">
      <w:pPr>
        <w:rPr>
          <w:b/>
          <w:color w:val="000000" w:themeColor="text1"/>
        </w:rPr>
      </w:pPr>
      <w:r>
        <w:rPr>
          <w:b/>
          <w:color w:val="000000" w:themeColor="text1"/>
        </w:rPr>
        <w:br w:type="page"/>
      </w:r>
    </w:p>
    <w:p w:rsidR="00AC786C" w:rsidRPr="00F672A4" w:rsidRDefault="00AC786C" w:rsidP="00AC786C">
      <w:pPr>
        <w:jc w:val="both"/>
        <w:rPr>
          <w:color w:val="000000" w:themeColor="text1"/>
        </w:rPr>
      </w:pPr>
      <w:proofErr w:type="gramStart"/>
      <w:r w:rsidRPr="00F672A4">
        <w:rPr>
          <w:b/>
          <w:color w:val="000000" w:themeColor="text1"/>
        </w:rPr>
        <w:lastRenderedPageBreak/>
        <w:t>Table 1.2.</w:t>
      </w:r>
      <w:proofErr w:type="gramEnd"/>
      <w:r w:rsidRPr="00F672A4">
        <w:rPr>
          <w:color w:val="000000" w:themeColor="text1"/>
        </w:rPr>
        <w:t xml:space="preserve"> </w:t>
      </w:r>
      <w:proofErr w:type="gramStart"/>
      <w:r w:rsidRPr="00F672A4">
        <w:rPr>
          <w:color w:val="000000" w:themeColor="text1"/>
        </w:rPr>
        <w:t xml:space="preserve">A summary of the professional development activities </w:t>
      </w:r>
      <w:r>
        <w:rPr>
          <w:color w:val="000000" w:themeColor="text1"/>
        </w:rPr>
        <w:t>from</w:t>
      </w:r>
      <w:r w:rsidRPr="00F672A4">
        <w:rPr>
          <w:color w:val="000000" w:themeColor="text1"/>
        </w:rPr>
        <w:t xml:space="preserve"> 2011-12.</w:t>
      </w:r>
      <w:proofErr w:type="gramEnd"/>
      <w:r w:rsidRPr="00F672A4">
        <w:rPr>
          <w:color w:val="000000" w:themeColor="text1"/>
        </w:rPr>
        <w:t xml:space="preserve">  There </w:t>
      </w:r>
      <w:r>
        <w:rPr>
          <w:color w:val="000000" w:themeColor="text1"/>
        </w:rPr>
        <w:t xml:space="preserve">have been a total of </w:t>
      </w:r>
      <w:r w:rsidRPr="00F672A4">
        <w:rPr>
          <w:bCs/>
          <w:color w:val="000000" w:themeColor="text1"/>
        </w:rPr>
        <w:t xml:space="preserve">5,774 participants </w:t>
      </w:r>
      <w:r>
        <w:rPr>
          <w:bCs/>
          <w:color w:val="000000" w:themeColor="text1"/>
        </w:rPr>
        <w:t xml:space="preserve">in these activities </w:t>
      </w:r>
      <w:r w:rsidRPr="00F672A4">
        <w:rPr>
          <w:bCs/>
          <w:color w:val="000000" w:themeColor="text1"/>
        </w:rPr>
        <w:t xml:space="preserve">as of 05/4/2012. </w:t>
      </w:r>
      <w:r>
        <w:rPr>
          <w:bCs/>
          <w:color w:val="000000" w:themeColor="text1"/>
        </w:rPr>
        <w:t>(Note that some of these activities are scheduled in the future</w:t>
      </w:r>
      <w:r>
        <w:rPr>
          <w:color w:val="000000" w:themeColor="text1"/>
        </w:rPr>
        <w:t xml:space="preserve"> and thus have no attendance numbers reported</w:t>
      </w:r>
      <w:r w:rsidRPr="00F672A4">
        <w:rPr>
          <w:color w:val="000000" w:themeColor="text1"/>
        </w:rPr>
        <w:t>.</w:t>
      </w:r>
      <w:r>
        <w:rPr>
          <w:color w:val="000000" w:themeColor="text1"/>
        </w:rPr>
        <w:t>)</w:t>
      </w:r>
    </w:p>
    <w:tbl>
      <w:tblPr>
        <w:tblStyle w:val="TableGrid"/>
        <w:tblW w:w="0" w:type="auto"/>
        <w:tblLook w:val="04A0" w:firstRow="1" w:lastRow="0" w:firstColumn="1" w:lastColumn="0" w:noHBand="0" w:noVBand="1"/>
      </w:tblPr>
      <w:tblGrid>
        <w:gridCol w:w="2808"/>
        <w:gridCol w:w="1010"/>
        <w:gridCol w:w="1236"/>
        <w:gridCol w:w="2406"/>
        <w:gridCol w:w="891"/>
        <w:gridCol w:w="1225"/>
      </w:tblGrid>
      <w:tr w:rsidR="00AC786C" w:rsidRPr="002037C0" w:rsidTr="00967661">
        <w:trPr>
          <w:trHeight w:val="330"/>
        </w:trPr>
        <w:tc>
          <w:tcPr>
            <w:tcW w:w="9576" w:type="dxa"/>
            <w:gridSpan w:val="6"/>
            <w:shd w:val="clear" w:color="auto" w:fill="FFFF00"/>
            <w:noWrap/>
            <w:vAlign w:val="bottom"/>
          </w:tcPr>
          <w:p w:rsidR="00AC786C" w:rsidRDefault="00AC786C" w:rsidP="00967661">
            <w:pPr>
              <w:jc w:val="center"/>
              <w:rPr>
                <w:b/>
                <w:bCs/>
                <w:sz w:val="22"/>
                <w:szCs w:val="22"/>
              </w:rPr>
            </w:pPr>
            <w:r w:rsidRPr="007307D0">
              <w:rPr>
                <w:b/>
                <w:bCs/>
              </w:rPr>
              <w:t>BCOE Professional Development Milestones Program</w:t>
            </w:r>
          </w:p>
        </w:tc>
      </w:tr>
      <w:tr w:rsidR="00AC786C" w:rsidRPr="002037C0" w:rsidTr="00967661">
        <w:trPr>
          <w:trHeight w:val="330"/>
        </w:trPr>
        <w:tc>
          <w:tcPr>
            <w:tcW w:w="2808" w:type="dxa"/>
            <w:shd w:val="clear" w:color="auto" w:fill="FFC000"/>
            <w:noWrap/>
            <w:vAlign w:val="bottom"/>
          </w:tcPr>
          <w:p w:rsidR="00AC786C" w:rsidRPr="007307D0" w:rsidRDefault="00AC786C" w:rsidP="00967661">
            <w:pPr>
              <w:rPr>
                <w:sz w:val="22"/>
                <w:szCs w:val="22"/>
              </w:rPr>
            </w:pPr>
            <w:r w:rsidRPr="007307D0">
              <w:rPr>
                <w:b/>
                <w:bCs/>
                <w:sz w:val="22"/>
                <w:szCs w:val="22"/>
              </w:rPr>
              <w:t>Event</w:t>
            </w:r>
          </w:p>
        </w:tc>
        <w:tc>
          <w:tcPr>
            <w:tcW w:w="1010" w:type="dxa"/>
            <w:shd w:val="clear" w:color="auto" w:fill="FFC000"/>
            <w:noWrap/>
            <w:vAlign w:val="bottom"/>
          </w:tcPr>
          <w:p w:rsidR="00AC786C" w:rsidRPr="007307D0" w:rsidRDefault="00AC786C" w:rsidP="00967661">
            <w:pPr>
              <w:rPr>
                <w:sz w:val="22"/>
                <w:szCs w:val="22"/>
              </w:rPr>
            </w:pPr>
            <w:r w:rsidRPr="007307D0">
              <w:rPr>
                <w:b/>
                <w:bCs/>
                <w:sz w:val="22"/>
                <w:szCs w:val="22"/>
              </w:rPr>
              <w:t>Date</w:t>
            </w:r>
          </w:p>
        </w:tc>
        <w:tc>
          <w:tcPr>
            <w:tcW w:w="1236" w:type="dxa"/>
            <w:shd w:val="clear" w:color="auto" w:fill="FFC000"/>
            <w:noWrap/>
            <w:vAlign w:val="bottom"/>
          </w:tcPr>
          <w:p w:rsidR="00AC786C" w:rsidRPr="007307D0" w:rsidRDefault="00AC786C" w:rsidP="00967661">
            <w:pPr>
              <w:rPr>
                <w:sz w:val="22"/>
                <w:szCs w:val="22"/>
              </w:rPr>
            </w:pPr>
            <w:r>
              <w:rPr>
                <w:b/>
                <w:bCs/>
                <w:sz w:val="22"/>
                <w:szCs w:val="22"/>
              </w:rPr>
              <w:t>Attendees</w:t>
            </w:r>
          </w:p>
        </w:tc>
        <w:tc>
          <w:tcPr>
            <w:tcW w:w="2406" w:type="dxa"/>
            <w:shd w:val="clear" w:color="auto" w:fill="FFC000"/>
            <w:noWrap/>
            <w:vAlign w:val="bottom"/>
          </w:tcPr>
          <w:p w:rsidR="00AC786C" w:rsidRPr="007307D0" w:rsidRDefault="00AC786C" w:rsidP="00967661">
            <w:pPr>
              <w:rPr>
                <w:sz w:val="22"/>
                <w:szCs w:val="22"/>
              </w:rPr>
            </w:pPr>
            <w:r w:rsidRPr="007307D0">
              <w:rPr>
                <w:b/>
                <w:bCs/>
                <w:sz w:val="22"/>
                <w:szCs w:val="22"/>
              </w:rPr>
              <w:t>Event</w:t>
            </w:r>
          </w:p>
        </w:tc>
        <w:tc>
          <w:tcPr>
            <w:tcW w:w="891" w:type="dxa"/>
            <w:shd w:val="clear" w:color="auto" w:fill="FFC000"/>
            <w:noWrap/>
            <w:vAlign w:val="bottom"/>
          </w:tcPr>
          <w:p w:rsidR="00AC786C" w:rsidRPr="007307D0" w:rsidRDefault="00AC786C" w:rsidP="00967661">
            <w:pPr>
              <w:rPr>
                <w:sz w:val="22"/>
                <w:szCs w:val="22"/>
              </w:rPr>
            </w:pPr>
            <w:r w:rsidRPr="007307D0">
              <w:rPr>
                <w:b/>
                <w:bCs/>
                <w:sz w:val="22"/>
                <w:szCs w:val="22"/>
              </w:rPr>
              <w:t>Date</w:t>
            </w:r>
          </w:p>
        </w:tc>
        <w:tc>
          <w:tcPr>
            <w:tcW w:w="1225" w:type="dxa"/>
            <w:shd w:val="clear" w:color="auto" w:fill="FFC000"/>
            <w:noWrap/>
            <w:vAlign w:val="bottom"/>
          </w:tcPr>
          <w:p w:rsidR="00AC786C" w:rsidRPr="007307D0" w:rsidRDefault="00AC786C" w:rsidP="00967661">
            <w:pPr>
              <w:rPr>
                <w:sz w:val="22"/>
                <w:szCs w:val="22"/>
              </w:rPr>
            </w:pPr>
            <w:r>
              <w:rPr>
                <w:b/>
                <w:bCs/>
                <w:sz w:val="22"/>
                <w:szCs w:val="22"/>
              </w:rPr>
              <w:t>Attendees</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Student Leadership Workshop</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9/25/11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120</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Conversation Skills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2/14/12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14</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Session: Peace Corps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9/26/11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56</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Beginning Resume Writing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2/15/12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28</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Session: HACU National Internship Program</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9/27/11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32</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2/15/12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13</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Session: U.S. Department of State</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9/27/11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 xml:space="preserve">Visit to </w:t>
            </w:r>
            <w:proofErr w:type="spellStart"/>
            <w:r w:rsidRPr="002037C0">
              <w:rPr>
                <w:rFonts w:ascii="Times New Roman" w:hAnsi="Times New Roman"/>
                <w:sz w:val="20"/>
                <w:szCs w:val="20"/>
              </w:rPr>
              <w:t>Circor</w:t>
            </w:r>
            <w:proofErr w:type="spellEnd"/>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2/15/12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10</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Session: U.S. Marine Corps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9/28/11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27</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Agricultural Careers Dinner &amp; Industry Professionals Networking Event</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2/15/12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85</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Beginning Resume Writing Workshop</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10/3/11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30</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Internships: What, Why &amp; How?</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2/16/12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20</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Job Search 101 Workshop</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10/3/11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42</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GOVERNMENT AND NON-PROFIT JOB FAIR</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2/16/12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Presentation by Synapse</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10/5/11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65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SWE Resume Workshop</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2/21/12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45</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Internships: What, Why &amp; How?</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10/6/11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37</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2/22/12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15</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Now Hiring Interns!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10/11/11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40</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Presentation Skills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2/22/12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32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Beginning Resume Writing Workshop</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10/11/11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Now Hiring Part-Time Jobs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2/23/12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Preparing for the Job Fair</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10/12/11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54</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Making Professional Connections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2/23/12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26</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Interview Skills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10/13/11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36</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Beginning Resume Writing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2/27/12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20</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The New GRE: What does it mean for grad school applicants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10/13/11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68</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Former Interns Tell All</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2/28/12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54</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Advanced Resume Writing, featuring Cal Steel Industries, Inc.</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10/13/11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70</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Interview Skills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2/28/12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16</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 xml:space="preserve">Careers in </w:t>
            </w:r>
            <w:proofErr w:type="spellStart"/>
            <w:r w:rsidRPr="002037C0">
              <w:rPr>
                <w:rFonts w:ascii="Times New Roman" w:hAnsi="Times New Roman"/>
                <w:sz w:val="20"/>
                <w:szCs w:val="20"/>
              </w:rPr>
              <w:t>BioTech</w:t>
            </w:r>
            <w:proofErr w:type="spellEnd"/>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10/14/11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98</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BCOE IMPACT Mentoring Meeting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2/28/12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82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Yikes! I'm Graduating!</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10/14/11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26</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Table: The Princeton Review</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2/29/12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19</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proofErr w:type="spellStart"/>
            <w:r w:rsidRPr="002037C0">
              <w:rPr>
                <w:rFonts w:ascii="Times New Roman" w:hAnsi="Times New Roman"/>
                <w:sz w:val="20"/>
                <w:szCs w:val="20"/>
              </w:rPr>
              <w:t>Resumania</w:t>
            </w:r>
            <w:proofErr w:type="spellEnd"/>
            <w:r w:rsidRPr="002037C0">
              <w:rPr>
                <w:rFonts w:ascii="Times New Roman" w:hAnsi="Times New Roman"/>
                <w:sz w:val="20"/>
                <w:szCs w:val="20"/>
              </w:rPr>
              <w:t xml:space="preserve">, </w:t>
            </w:r>
            <w:r>
              <w:rPr>
                <w:rFonts w:ascii="Times New Roman" w:hAnsi="Times New Roman"/>
                <w:sz w:val="20"/>
                <w:szCs w:val="20"/>
              </w:rPr>
              <w:t>Featuring</w:t>
            </w:r>
            <w:r w:rsidRPr="002037C0">
              <w:rPr>
                <w:rFonts w:ascii="Times New Roman" w:hAnsi="Times New Roman"/>
                <w:sz w:val="20"/>
                <w:szCs w:val="20"/>
              </w:rPr>
              <w:t xml:space="preserve"> Target</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30</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2/29/12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18</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Law School Forum</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Advanced Resume Writing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2/29/12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28</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Why Can't I Find a Job?</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42</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Are You Really Ready to Work? Workplace Etiquette</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3/1/12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46</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Google Day at BCOE</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135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 xml:space="preserve">Careers </w:t>
            </w:r>
            <w:r>
              <w:rPr>
                <w:rFonts w:ascii="Times New Roman" w:hAnsi="Times New Roman"/>
                <w:sz w:val="20"/>
                <w:szCs w:val="20"/>
              </w:rPr>
              <w:t xml:space="preserve">with the </w:t>
            </w:r>
            <w:r w:rsidRPr="002037C0">
              <w:rPr>
                <w:rFonts w:ascii="Times New Roman" w:hAnsi="Times New Roman"/>
                <w:sz w:val="20"/>
                <w:szCs w:val="20"/>
              </w:rPr>
              <w:t>Air</w:t>
            </w:r>
            <w:r>
              <w:rPr>
                <w:rFonts w:ascii="Times New Roman" w:hAnsi="Times New Roman"/>
                <w:sz w:val="20"/>
                <w:szCs w:val="20"/>
              </w:rPr>
              <w:t xml:space="preserve"> F</w:t>
            </w:r>
            <w:r w:rsidRPr="002037C0">
              <w:rPr>
                <w:rFonts w:ascii="Times New Roman" w:hAnsi="Times New Roman"/>
                <w:sz w:val="20"/>
                <w:szCs w:val="20"/>
              </w:rPr>
              <w:t>orce</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3/1/12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24</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proofErr w:type="spellStart"/>
            <w:r w:rsidRPr="002037C0">
              <w:rPr>
                <w:rFonts w:ascii="Times New Roman" w:hAnsi="Times New Roman"/>
                <w:sz w:val="20"/>
                <w:szCs w:val="20"/>
              </w:rPr>
              <w:t>Resumania</w:t>
            </w:r>
            <w:proofErr w:type="spellEnd"/>
            <w:r w:rsidRPr="002037C0">
              <w:rPr>
                <w:rFonts w:ascii="Times New Roman" w:hAnsi="Times New Roman"/>
                <w:sz w:val="20"/>
                <w:szCs w:val="20"/>
              </w:rPr>
              <w:t xml:space="preserve">, </w:t>
            </w:r>
            <w:r>
              <w:rPr>
                <w:rFonts w:ascii="Times New Roman" w:hAnsi="Times New Roman"/>
                <w:sz w:val="20"/>
                <w:szCs w:val="20"/>
              </w:rPr>
              <w:t>Featuring</w:t>
            </w:r>
            <w:r w:rsidRPr="002037C0">
              <w:rPr>
                <w:rFonts w:ascii="Times New Roman" w:hAnsi="Times New Roman"/>
                <w:sz w:val="20"/>
                <w:szCs w:val="20"/>
              </w:rPr>
              <w:t xml:space="preserve"> Sherwin Williams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10/18/11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BCOE IMPACT Mentoring Meeting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3/1/12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78</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Careers at EPA Info Session</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10/18/11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67</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ACM Guest Speaker from Western Digital</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3/5/12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56</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Expo</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10/19/11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 </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GRADUATE VIRTUAL FAIR</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3/7/12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lastRenderedPageBreak/>
              <w:t>Visit at NAVSEA NSWC Corona</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10/20/11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Making Professional Connections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3/7/12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26</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Guest Speakers from NASA/Carnegie Mellon Silicon Valley</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10/20/11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59</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Yikes! I'm Graduating!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3/7/12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24</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Part-Time Job Search/Beginning Resume Writing Workshop</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10/20/11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23</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Visit at JPL</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3/8/12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18</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Session: USMC Aviation</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10/20/11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Part-Time Job Search/Beginning Resume Writing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3/8/12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31</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Making Professional Connections, Featuring: Target</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10/24/11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28</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Interview Skills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3/13/12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LinkedIn 101: Networking Professionally Online</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10/26/11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30</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Why Can't I Find a Job?</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3/14/12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25</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Graduate &amp; Professional School Information Day</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10/27/11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 </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Non-Academic Job Search (Grad Students Only)</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3/15/12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60</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Guest Speakers from Northrop Grumman Aerospace Systems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10/27/11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78</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Table: Kaplan Test Prep</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4/4/12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21</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 xml:space="preserve">Interview Skills, Featuring: </w:t>
            </w:r>
            <w:proofErr w:type="spellStart"/>
            <w:r w:rsidRPr="002037C0">
              <w:rPr>
                <w:rFonts w:ascii="Times New Roman" w:hAnsi="Times New Roman"/>
                <w:sz w:val="20"/>
                <w:szCs w:val="20"/>
              </w:rPr>
              <w:t>Aerotek</w:t>
            </w:r>
            <w:proofErr w:type="spellEnd"/>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10/31/11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Session: Target Distribution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4/5/12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32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Law School Information Day</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11/1/11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 </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Yikes! I'm Graduating!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4/9/12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17</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Advanced Resume Writing, featuring Kohl's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11/2/11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Part Time Job Search/Beginning Resume Writing Webinar</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4/9/12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20</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Interview Skills, Featuring: Best Buy</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27</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Prepare For Spring Job Fair and Dress for Success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4/9/12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67</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Part-Time Job Search/Beginning Resume Writing Workshop</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32</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Careers in Public Service Webinar</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4/10/12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52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Jump Start to Grad School, Featuring: Kaplan</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36</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Internships: What, Why &amp; How Webinar</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4/10/12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21</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Careers in Internet Retail</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Beginning Resume Writing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4/10/12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19</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SWE Female Engineers Guest Speaker Panel</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67</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4/11/12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26</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ASQ Biomedical Industrial Panel</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11/7/11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75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SPRING JOB FAIR: CAREER NIGHT</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4/11/12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Table: Peace Corps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11/8/11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29</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What Can You Do Besides Becoming a Doctor?</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4/12/12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30</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 xml:space="preserve">Engineer Your Future: Careers in Mechanical </w:t>
            </w:r>
            <w:proofErr w:type="spellStart"/>
            <w:r w:rsidRPr="002037C0">
              <w:rPr>
                <w:rFonts w:ascii="Times New Roman" w:hAnsi="Times New Roman"/>
                <w:sz w:val="20"/>
                <w:szCs w:val="20"/>
              </w:rPr>
              <w:t>Eng</w:t>
            </w:r>
            <w:proofErr w:type="spellEnd"/>
            <w:r w:rsidRPr="002037C0">
              <w:rPr>
                <w:rFonts w:ascii="Times New Roman" w:hAnsi="Times New Roman"/>
                <w:sz w:val="20"/>
                <w:szCs w:val="20"/>
              </w:rPr>
              <w:t xml:space="preserve"> (Northrop Grumman)</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11/8/11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56</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Choosing a Health Pro</w:t>
            </w:r>
            <w:r>
              <w:rPr>
                <w:rFonts w:ascii="Times New Roman" w:hAnsi="Times New Roman"/>
                <w:sz w:val="20"/>
                <w:szCs w:val="20"/>
              </w:rPr>
              <w:t>f</w:t>
            </w:r>
            <w:r w:rsidRPr="002037C0">
              <w:rPr>
                <w:rFonts w:ascii="Times New Roman" w:hAnsi="Times New Roman"/>
                <w:sz w:val="20"/>
                <w:szCs w:val="20"/>
              </w:rPr>
              <w:t>essions School</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4/12/12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32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INROADS Meeting with BCOE students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11/8/11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102</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Hands-On Healthcare: Volunteer Opportunities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4/12/12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41</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Internships: What, Why &amp; How?</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11/9/11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23</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HEALTH PROFESSIONS SCHOOL FAIR</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4/12/12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Session: CIA</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11/9/11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46</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Advanced Resume Writing Webinar</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4/16/12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15</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Undergraduate Research Opportunities Workshop</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11/14/11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Conversation Skills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4/16/12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17</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Yikes! I'm Graduating!</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11/14/11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19</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Interview Skills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4/17/12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13</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Now Hiring Interns!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11/15/11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23</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Making Professional Connections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4/17/12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20</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lastRenderedPageBreak/>
              <w:t>Information Session: 50th Anniversary of Peace Corp</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11/15/11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34</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Job Search Skills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4/17/12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Marathon (resume reviewing)</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11/16/11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60</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Table: Peace Corps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4/18/12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23</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AICHE Presentation/Guest Speakers from Energy Industry</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11/18/11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76</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Table: Kaplan Test Prep</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4/18/12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14</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Visit at K&amp;N Engineering</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11/19/11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4/18/12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INROADS Workshop &amp; Interview with students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12/10/11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32</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Careers at NAVY Info Session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4/19/12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17</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 xml:space="preserve">Visit at </w:t>
            </w:r>
            <w:proofErr w:type="spellStart"/>
            <w:r w:rsidRPr="002037C0">
              <w:rPr>
                <w:rFonts w:ascii="Times New Roman" w:hAnsi="Times New Roman"/>
                <w:sz w:val="20"/>
                <w:szCs w:val="20"/>
              </w:rPr>
              <w:t>Luxfer</w:t>
            </w:r>
            <w:proofErr w:type="spellEnd"/>
            <w:r w:rsidRPr="002037C0">
              <w:rPr>
                <w:rFonts w:ascii="Times New Roman" w:hAnsi="Times New Roman"/>
                <w:sz w:val="20"/>
                <w:szCs w:val="20"/>
              </w:rPr>
              <w:t xml:space="preserve"> Cylinder Company</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12/14/11</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Entrepreneur Career Panel: Starting Your Own Business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4/19/12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115</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Table: Graduate School Prep, featuring: Princeton Review</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1/4/12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36</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Work Green, Earn Green: Careers that Save the Planet</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4/20/12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46</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Internships: What, Why &amp; How?</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1/17/12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27</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Session: City Year Los Angeles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4/20/12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48</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Part-Time Job Search Webinar</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1/17/12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33</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LinkedIn: Network &amp; Get Recruited, Featuring: Fresh &amp; Easy</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4/23/12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68</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College to Careers: BCOE Alumni Panel</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1/17/12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65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Now Hiring Part-Time Jobs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4/24/12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40</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1/18/12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4/25/12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25</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Beginning Resume Writing FYSS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1/18/12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Job Search (Grad Students Only)</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4/25/12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Prepare For Engineering &amp; Technical Career Fair</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1/19/12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97</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Now Hiring Interns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4/25/12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24</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Interview Skills Workshop</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1/24/12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36</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Table: Across the Pond</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4/26/12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23</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1/24/12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Visit at Chevron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4/27/12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36</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LinkedIn: Your Professional Version of Facebook</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1/24/12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47</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Internships: What, Why &amp; How</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4/30/12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20</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 xml:space="preserve">Now Hiring Interns: </w:t>
            </w:r>
            <w:proofErr w:type="spellStart"/>
            <w:r w:rsidRPr="002037C0">
              <w:rPr>
                <w:rFonts w:ascii="Times New Roman" w:hAnsi="Times New Roman"/>
                <w:sz w:val="20"/>
                <w:szCs w:val="20"/>
              </w:rPr>
              <w:t>WINternships</w:t>
            </w:r>
            <w:proofErr w:type="spellEnd"/>
            <w:r w:rsidRPr="002037C0">
              <w:rPr>
                <w:rFonts w:ascii="Times New Roman" w:hAnsi="Times New Roman"/>
                <w:sz w:val="20"/>
                <w:szCs w:val="20"/>
              </w:rPr>
              <w:t xml:space="preserve"> Edition</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1/24/12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LinkedIn Webinar: Your Professional Version of Facebook</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4/30/12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14</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SHPE &amp; NSBE Meeting with EPA</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1/24/12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66</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Interview Skills, Featuring: Consolidated Electrical Distributors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5/1/12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42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Table: The Princeton Review</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1/25/12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23</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Yikes! I'm Graduating!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5/1/12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35</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ENGINEERING &amp; TECHNICAL CAREER FAIR</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1/25/12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 </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Jump Start to Law School, Featuring: Kaplan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5/1/12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1/25/12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14</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Advanced Resume Writing, Feat: California Steel Industries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5/2/12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29</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Why Can't I Find a Job?</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1/25/12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29</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5/2/12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15</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Advanced Resume Writing</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1/26/12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38</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Job Search Skills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5/3/12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12</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1/26/12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24</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Interview Skills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5/3/12</w:t>
            </w:r>
          </w:p>
        </w:tc>
        <w:tc>
          <w:tcPr>
            <w:tcW w:w="1225" w:type="dxa"/>
            <w:noWrap/>
            <w:hideMark/>
          </w:tcPr>
          <w:p w:rsidR="00AC786C" w:rsidRPr="002037C0" w:rsidRDefault="00AC786C" w:rsidP="00967661">
            <w:pPr>
              <w:tabs>
                <w:tab w:val="left" w:pos="2525"/>
              </w:tabs>
              <w:ind w:left="0" w:firstLine="0"/>
              <w:jc w:val="left"/>
              <w:rPr>
                <w:rFonts w:ascii="Times New Roman" w:hAnsi="Times New Roman"/>
                <w:sz w:val="20"/>
                <w:szCs w:val="20"/>
              </w:rPr>
            </w:pPr>
            <w:r w:rsidRPr="002037C0">
              <w:rPr>
                <w:rFonts w:ascii="Times New Roman" w:hAnsi="Times New Roman"/>
                <w:sz w:val="20"/>
                <w:szCs w:val="20"/>
              </w:rPr>
              <w:t>16</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How to Perfect Your 30-Second Elevator Speech</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1/26/12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50</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Resume &amp; CV Writing (Grad Students Only)</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5/8/12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Making Professional Connections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1/27/12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31</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5/9/12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lastRenderedPageBreak/>
              <w:t>Career Station</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12</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Beginning Resume Writing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5/9/12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Marathon (resume reviewing)</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36</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Interview Skills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5/10/12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ASQ Mock Interviews for Engineering Students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2/2/12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87</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Job Search Skills Webinar</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5/10/12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Trip to Life Technology</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2/3/12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34</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Yikes! I'm Graduating!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5/14/12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Yikes! I'm Graduating!</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2/7/12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Marathon</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5/16/12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 xml:space="preserve">Visit to </w:t>
            </w:r>
            <w:proofErr w:type="spellStart"/>
            <w:r w:rsidRPr="002037C0">
              <w:rPr>
                <w:rFonts w:ascii="Times New Roman" w:hAnsi="Times New Roman"/>
                <w:sz w:val="20"/>
                <w:szCs w:val="20"/>
              </w:rPr>
              <w:t>Meggitt</w:t>
            </w:r>
            <w:proofErr w:type="spellEnd"/>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2/8/12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15</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Session: Peace Corps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5/16/12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Information Table: The Princeton Review</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2/8/12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20</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Former Interns Tell All</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5/16/12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 Station</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2/8/12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10</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Careers in Defense Industries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5/16/12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Undergraduate Research Opportunities Workshop</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2/9/12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42</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LAST CHANCE JOB FAIR</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5/17/12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Non-Clinical Health Profession Panel</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2/9/12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48</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Seasonal Job Search/Beginning Resume Writing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5/21/12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Google Day at BCOE</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2/9/12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111</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Advanced Resume Writing</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5/22/12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Jump Start to Medical School, Featuring: Kaplan</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2/9/12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Conversation Skills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5/22/12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proofErr w:type="spellStart"/>
            <w:r w:rsidRPr="002037C0">
              <w:rPr>
                <w:rFonts w:ascii="Times New Roman" w:hAnsi="Times New Roman"/>
                <w:sz w:val="20"/>
                <w:szCs w:val="20"/>
              </w:rPr>
              <w:t>iStartStrong</w:t>
            </w:r>
            <w:proofErr w:type="spellEnd"/>
            <w:r w:rsidRPr="002037C0">
              <w:rPr>
                <w:rFonts w:ascii="Times New Roman" w:hAnsi="Times New Roman"/>
                <w:sz w:val="20"/>
                <w:szCs w:val="20"/>
              </w:rPr>
              <w:t>: Connection You to Satisfying Careers</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2/13/12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16</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Job Search Skills</w:t>
            </w: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5/23/12</w:t>
            </w: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r w:rsidRPr="002037C0">
              <w:rPr>
                <w:rFonts w:ascii="Times New Roman" w:hAnsi="Times New Roman"/>
                <w:sz w:val="20"/>
                <w:szCs w:val="20"/>
              </w:rPr>
              <w:t> </w:t>
            </w:r>
          </w:p>
        </w:tc>
      </w:tr>
      <w:tr w:rsidR="00AC786C" w:rsidRPr="002037C0" w:rsidTr="00967661">
        <w:trPr>
          <w:trHeight w:val="330"/>
        </w:trPr>
        <w:tc>
          <w:tcPr>
            <w:tcW w:w="2808"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AICHE Guest Speakers from Fluor Corp</w:t>
            </w:r>
          </w:p>
        </w:tc>
        <w:tc>
          <w:tcPr>
            <w:tcW w:w="1010"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2/13/12</w:t>
            </w:r>
          </w:p>
        </w:tc>
        <w:tc>
          <w:tcPr>
            <w:tcW w:w="123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r w:rsidRPr="002037C0">
              <w:rPr>
                <w:rFonts w:ascii="Times New Roman" w:hAnsi="Times New Roman"/>
                <w:sz w:val="20"/>
                <w:szCs w:val="20"/>
              </w:rPr>
              <w:t>79</w:t>
            </w:r>
          </w:p>
        </w:tc>
        <w:tc>
          <w:tcPr>
            <w:tcW w:w="2406"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p>
        </w:tc>
        <w:tc>
          <w:tcPr>
            <w:tcW w:w="891" w:type="dxa"/>
            <w:noWrap/>
            <w:hideMark/>
          </w:tcPr>
          <w:p w:rsidR="00AC786C" w:rsidRPr="002037C0" w:rsidRDefault="00AC786C" w:rsidP="00967661">
            <w:pPr>
              <w:tabs>
                <w:tab w:val="left" w:pos="2525"/>
              </w:tabs>
              <w:ind w:left="0" w:firstLine="0"/>
              <w:jc w:val="left"/>
              <w:rPr>
                <w:rFonts w:ascii="Times New Roman" w:eastAsia="Times New Roman" w:hAnsi="Times New Roman"/>
                <w:sz w:val="20"/>
                <w:szCs w:val="20"/>
                <w:lang w:bidi="ar-SA"/>
              </w:rPr>
            </w:pPr>
          </w:p>
        </w:tc>
        <w:tc>
          <w:tcPr>
            <w:tcW w:w="1225" w:type="dxa"/>
            <w:noWrap/>
            <w:hideMark/>
          </w:tcPr>
          <w:p w:rsidR="00AC786C" w:rsidRPr="002037C0" w:rsidRDefault="00AC786C" w:rsidP="00967661">
            <w:pPr>
              <w:tabs>
                <w:tab w:val="left" w:pos="2525"/>
              </w:tabs>
              <w:ind w:left="0" w:firstLine="0"/>
              <w:rPr>
                <w:rFonts w:ascii="Times New Roman" w:hAnsi="Times New Roman"/>
                <w:sz w:val="20"/>
                <w:szCs w:val="20"/>
              </w:rPr>
            </w:pPr>
          </w:p>
        </w:tc>
      </w:tr>
    </w:tbl>
    <w:p w:rsidR="00AC786C" w:rsidRDefault="00AC786C" w:rsidP="00AC786C">
      <w:pPr>
        <w:ind w:left="360"/>
      </w:pPr>
    </w:p>
    <w:p w:rsidR="00AC786C" w:rsidRDefault="00AC786C" w:rsidP="00AC786C">
      <w:pPr>
        <w:spacing w:after="120"/>
        <w:jc w:val="both"/>
      </w:pPr>
      <w:r>
        <w:t>In addition, the College has a very active undergraduate research program with strong faculty engagement.  Last year, 60 of the 83 faculty in BCOE were research mentors for undergraduates. Over 250 undergraduates worked with faculty on research projects.  This research has resulted in a significant number of publications and research presentations.  For example, in the 2010 Southern California Conference on Undergraduate Research, 18 of the 24 research presentations from UCR were by BCOE students.  For the second year in a row, BCOE students made more presentations at SCCUR than students from any other engineering college in Southern California.  According to a survey conducted in April 2012, over 100 Mechanical Engineering undergraduates were actively participating in research at the time of the survey.</w:t>
      </w:r>
    </w:p>
    <w:p w:rsidR="00AC786C" w:rsidRDefault="00AC786C" w:rsidP="00AC786C">
      <w:pPr>
        <w:spacing w:after="120"/>
        <w:jc w:val="both"/>
      </w:pPr>
      <w:r>
        <w:t xml:space="preserve">A summary of the range of Professional Development, Mentoring, and Success programs in BCOE appears in </w:t>
      </w:r>
      <w:r>
        <w:fldChar w:fldCharType="begin"/>
      </w:r>
      <w:r>
        <w:instrText xml:space="preserve"> REF _Ref320445839 \h  \* MERGEFORMAT </w:instrText>
      </w:r>
      <w:r>
        <w:fldChar w:fldCharType="separate"/>
      </w:r>
      <w:r w:rsidRPr="00327532">
        <w:t xml:space="preserve">Figure </w:t>
      </w:r>
      <w:r>
        <w:fldChar w:fldCharType="end"/>
      </w:r>
      <w:r>
        <w:t>1.4.</w:t>
      </w:r>
    </w:p>
    <w:p w:rsidR="00AC786C" w:rsidRDefault="00AC786C" w:rsidP="00AC786C">
      <w:pPr>
        <w:spacing w:after="120"/>
        <w:jc w:val="both"/>
        <w:rPr>
          <w:rFonts w:eastAsia="Calibri"/>
        </w:rPr>
      </w:pPr>
      <w:r>
        <w:rPr>
          <w:rFonts w:eastAsia="Calibri"/>
        </w:rPr>
        <w:t>The Office of Student Academic Affairs (OSAA) implements and enforces academic policies developed by BCOE and its Departments and programs.  The academic advisors at OSAA work closely with the program faculty.  The mission of OSAA is to support engineering students in achieving their educational goals by providing guidance and services which enhance their academic development.  OSAA strives to fulfill this mission by:</w:t>
      </w:r>
    </w:p>
    <w:p w:rsidR="00AC786C" w:rsidRDefault="00AC786C" w:rsidP="00550F15">
      <w:pPr>
        <w:pStyle w:val="ListParagraph"/>
        <w:numPr>
          <w:ilvl w:val="0"/>
          <w:numId w:val="18"/>
        </w:numPr>
        <w:spacing w:after="60" w:line="220" w:lineRule="atLeast"/>
        <w:jc w:val="both"/>
        <w:rPr>
          <w:rFonts w:eastAsia="Calibri"/>
        </w:rPr>
      </w:pPr>
      <w:r>
        <w:rPr>
          <w:rFonts w:eastAsia="Calibri"/>
        </w:rPr>
        <w:t>Upholding academic policies of the university, BCOE and its departments.</w:t>
      </w:r>
    </w:p>
    <w:p w:rsidR="00AC786C" w:rsidRDefault="00AC786C" w:rsidP="00550F15">
      <w:pPr>
        <w:pStyle w:val="ListParagraph"/>
        <w:numPr>
          <w:ilvl w:val="0"/>
          <w:numId w:val="18"/>
        </w:numPr>
        <w:spacing w:after="60" w:line="220" w:lineRule="atLeast"/>
        <w:jc w:val="both"/>
        <w:rPr>
          <w:rFonts w:eastAsia="Calibri"/>
        </w:rPr>
      </w:pPr>
      <w:r>
        <w:rPr>
          <w:rFonts w:eastAsia="Calibri"/>
        </w:rPr>
        <w:t>Assisting students in acclimating to and navigating the academic environment, policies and expectations.</w:t>
      </w:r>
    </w:p>
    <w:p w:rsidR="00AC786C" w:rsidRDefault="00AC786C" w:rsidP="00550F15">
      <w:pPr>
        <w:pStyle w:val="ListParagraph"/>
        <w:numPr>
          <w:ilvl w:val="0"/>
          <w:numId w:val="18"/>
        </w:numPr>
        <w:spacing w:after="60" w:line="220" w:lineRule="atLeast"/>
        <w:jc w:val="both"/>
        <w:rPr>
          <w:rFonts w:eastAsia="Calibri"/>
        </w:rPr>
      </w:pPr>
      <w:r>
        <w:rPr>
          <w:rFonts w:eastAsia="Calibri"/>
        </w:rPr>
        <w:t>Working intentionally to build respect, trust and cooperation with students in support of their academic success.</w:t>
      </w:r>
    </w:p>
    <w:p w:rsidR="00AC786C" w:rsidRDefault="00AC786C" w:rsidP="00550F15">
      <w:pPr>
        <w:pStyle w:val="ListParagraph"/>
        <w:numPr>
          <w:ilvl w:val="0"/>
          <w:numId w:val="18"/>
        </w:numPr>
        <w:spacing w:after="60" w:line="220" w:lineRule="atLeast"/>
        <w:jc w:val="both"/>
        <w:rPr>
          <w:rFonts w:eastAsia="Calibri"/>
        </w:rPr>
      </w:pPr>
      <w:r>
        <w:rPr>
          <w:rFonts w:eastAsia="Calibri"/>
        </w:rPr>
        <w:lastRenderedPageBreak/>
        <w:t>Considering individual student needs while encouraging student development.</w:t>
      </w:r>
    </w:p>
    <w:p w:rsidR="00AC786C" w:rsidRDefault="00AC786C" w:rsidP="00550F15">
      <w:pPr>
        <w:pStyle w:val="ListParagraph"/>
        <w:numPr>
          <w:ilvl w:val="0"/>
          <w:numId w:val="18"/>
        </w:numPr>
        <w:spacing w:after="60" w:line="220" w:lineRule="atLeast"/>
        <w:jc w:val="both"/>
        <w:rPr>
          <w:rFonts w:eastAsia="Calibri"/>
        </w:rPr>
      </w:pPr>
      <w:r>
        <w:rPr>
          <w:rFonts w:eastAsia="Calibri"/>
        </w:rPr>
        <w:t>Encouraging academic planning, self-awareness, accountability and resourcefulness.</w:t>
      </w:r>
    </w:p>
    <w:p w:rsidR="00AC786C" w:rsidRDefault="00AC786C" w:rsidP="00550F15">
      <w:pPr>
        <w:pStyle w:val="ListParagraph"/>
        <w:numPr>
          <w:ilvl w:val="0"/>
          <w:numId w:val="18"/>
        </w:numPr>
        <w:spacing w:after="60" w:line="220" w:lineRule="atLeast"/>
        <w:jc w:val="both"/>
        <w:rPr>
          <w:rFonts w:eastAsia="Calibri"/>
        </w:rPr>
      </w:pPr>
      <w:r>
        <w:rPr>
          <w:rFonts w:eastAsia="Calibri"/>
        </w:rPr>
        <w:t>Helping students respond proactively and productively to issues impacting academic success.</w:t>
      </w:r>
    </w:p>
    <w:p w:rsidR="00AC786C" w:rsidRDefault="00AC786C" w:rsidP="00550F15">
      <w:pPr>
        <w:pStyle w:val="ListParagraph"/>
        <w:numPr>
          <w:ilvl w:val="0"/>
          <w:numId w:val="18"/>
        </w:numPr>
        <w:spacing w:after="60" w:line="220" w:lineRule="atLeast"/>
        <w:jc w:val="both"/>
        <w:rPr>
          <w:rFonts w:eastAsia="Calibri"/>
        </w:rPr>
      </w:pPr>
      <w:r>
        <w:rPr>
          <w:rFonts w:eastAsia="Calibri"/>
        </w:rPr>
        <w:t>Committing to excellence, the academic counseling profession and continued development.</w:t>
      </w:r>
    </w:p>
    <w:p w:rsidR="00AC786C" w:rsidRDefault="00AC786C" w:rsidP="00AC786C">
      <w:pPr>
        <w:spacing w:after="120"/>
        <w:jc w:val="both"/>
      </w:pPr>
    </w:p>
    <w:p w:rsidR="00AC786C" w:rsidRDefault="00AC786C" w:rsidP="00AC786C">
      <w:pPr>
        <w:jc w:val="both"/>
      </w:pPr>
      <w:r>
        <w:rPr>
          <w:noProof/>
        </w:rPr>
        <w:drawing>
          <wp:inline distT="0" distB="0" distL="0" distR="0" wp14:anchorId="1A46B8C0" wp14:editId="262A666F">
            <wp:extent cx="5943600" cy="4882515"/>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882515"/>
                    </a:xfrm>
                    <a:prstGeom prst="rect">
                      <a:avLst/>
                    </a:prstGeom>
                    <a:noFill/>
                    <a:ln>
                      <a:noFill/>
                    </a:ln>
                  </pic:spPr>
                </pic:pic>
              </a:graphicData>
            </a:graphic>
          </wp:inline>
        </w:drawing>
      </w:r>
    </w:p>
    <w:p w:rsidR="00AC786C" w:rsidRDefault="00AC786C" w:rsidP="00AC786C">
      <w:pPr>
        <w:pStyle w:val="Caption"/>
        <w:spacing w:before="120"/>
        <w:jc w:val="both"/>
        <w:rPr>
          <w:b w:val="0"/>
        </w:rPr>
      </w:pPr>
      <w:bookmarkStart w:id="5" w:name="_Ref320445839"/>
      <w:proofErr w:type="gramStart"/>
      <w:r w:rsidRPr="00327532">
        <w:t xml:space="preserve">Figure </w:t>
      </w:r>
      <w:bookmarkEnd w:id="5"/>
      <w:r w:rsidRPr="00327532">
        <w:t>1.4.</w:t>
      </w:r>
      <w:proofErr w:type="gramEnd"/>
      <w:r w:rsidRPr="004D19F7">
        <w:rPr>
          <w:b w:val="0"/>
        </w:rPr>
        <w:t xml:space="preserve"> Professional </w:t>
      </w:r>
      <w:r>
        <w:rPr>
          <w:b w:val="0"/>
        </w:rPr>
        <w:t>d</w:t>
      </w:r>
      <w:r w:rsidRPr="004D19F7">
        <w:rPr>
          <w:b w:val="0"/>
        </w:rPr>
        <w:t xml:space="preserve">evelopment, </w:t>
      </w:r>
      <w:r>
        <w:rPr>
          <w:b w:val="0"/>
        </w:rPr>
        <w:t>p</w:t>
      </w:r>
      <w:r w:rsidRPr="004D19F7">
        <w:rPr>
          <w:b w:val="0"/>
        </w:rPr>
        <w:t xml:space="preserve">lacement, and </w:t>
      </w:r>
      <w:r>
        <w:rPr>
          <w:b w:val="0"/>
        </w:rPr>
        <w:t>s</w:t>
      </w:r>
      <w:r w:rsidRPr="004D19F7">
        <w:rPr>
          <w:b w:val="0"/>
        </w:rPr>
        <w:t xml:space="preserve">uccess </w:t>
      </w:r>
      <w:r>
        <w:rPr>
          <w:b w:val="0"/>
        </w:rPr>
        <w:t>p</w:t>
      </w:r>
      <w:r w:rsidRPr="004D19F7">
        <w:rPr>
          <w:b w:val="0"/>
        </w:rPr>
        <w:t>rograms</w:t>
      </w:r>
      <w:r>
        <w:rPr>
          <w:b w:val="0"/>
        </w:rPr>
        <w:t xml:space="preserve"> offered to BCOE undergraduate students.</w:t>
      </w:r>
    </w:p>
    <w:p w:rsidR="00AC786C" w:rsidRDefault="00AC786C" w:rsidP="00AC786C">
      <w:pPr>
        <w:spacing w:after="120"/>
        <w:jc w:val="both"/>
        <w:rPr>
          <w:color w:val="000000" w:themeColor="text1"/>
        </w:rPr>
      </w:pPr>
      <w:r>
        <w:rPr>
          <w:rFonts w:eastAsia="Calibri"/>
        </w:rPr>
        <w:t xml:space="preserve">Table 1.3 contains a list of the current OSAA staff, with brief biographical details. This dedicated staff has decades of combined experience.  We are fortunate that there is an exceptionally low turnover rate for OSAA staff.  As part of our annual surveys (more on surveys is given in Section 4 – Continuous Improvement) we survey student satisfaction with our advising by faculty and staff.  The survey results from 2011 are shown in Figure 1.5.  This figure compares survey results of Mechanical Engineering Students, BCOE students overall, “Select 6” students, “Carnegie Class” students, and students from all 65 universities surveyed by Engineering Benchmark Index. The “Select 6” universities, which are listed in Table 1.4, were </w:t>
      </w:r>
      <w:r>
        <w:rPr>
          <w:rFonts w:eastAsia="Calibri"/>
        </w:rPr>
        <w:lastRenderedPageBreak/>
        <w:t>selected by BCOE as universities that are comparable to our own.  The “</w:t>
      </w:r>
      <w:r w:rsidRPr="00EF0223">
        <w:rPr>
          <w:color w:val="000000" w:themeColor="text1"/>
        </w:rPr>
        <w:t>Carnegie Class</w:t>
      </w:r>
      <w:r>
        <w:rPr>
          <w:color w:val="000000" w:themeColor="text1"/>
        </w:rPr>
        <w:t>” universities, which are listed in Table 1.5, are universities with high research activity.  The complete list of 65 surveyed institutions is given in Table 1.6.  Our students are generally satisfied with advising by faculty and non-faculty.</w:t>
      </w:r>
    </w:p>
    <w:p w:rsidR="00AC786C" w:rsidRDefault="00AC786C" w:rsidP="00AC786C">
      <w:pPr>
        <w:spacing w:after="120"/>
        <w:jc w:val="both"/>
        <w:rPr>
          <w:color w:val="000000" w:themeColor="text1"/>
        </w:rPr>
      </w:pPr>
    </w:p>
    <w:p w:rsidR="00AC786C" w:rsidRDefault="00AC786C" w:rsidP="00AC786C">
      <w:pPr>
        <w:rPr>
          <w:rFonts w:eastAsia="Calibri"/>
        </w:rPr>
      </w:pPr>
      <w:proofErr w:type="gramStart"/>
      <w:r w:rsidRPr="00CA1755">
        <w:rPr>
          <w:rFonts w:eastAsia="Calibri"/>
          <w:b/>
        </w:rPr>
        <w:t>Table 1.3.</w:t>
      </w:r>
      <w:proofErr w:type="gramEnd"/>
      <w:r>
        <w:rPr>
          <w:rFonts w:eastAsia="Calibri"/>
        </w:rPr>
        <w:t xml:space="preserve"> </w:t>
      </w:r>
      <w:proofErr w:type="gramStart"/>
      <w:r>
        <w:rPr>
          <w:rFonts w:eastAsia="Calibri"/>
        </w:rPr>
        <w:t>Current staff of the Office of Student Academic Affairs.</w:t>
      </w:r>
      <w:proofErr w:type="gramEnd"/>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38"/>
        <w:gridCol w:w="1680"/>
        <w:gridCol w:w="6858"/>
      </w:tblGrid>
      <w:tr w:rsidR="00AC786C" w:rsidTr="00967661">
        <w:tc>
          <w:tcPr>
            <w:tcW w:w="10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sz w:val="22"/>
                <w:szCs w:val="22"/>
              </w:rPr>
            </w:pPr>
            <w:r>
              <w:rPr>
                <w:noProof/>
              </w:rPr>
              <w:drawing>
                <wp:inline distT="0" distB="0" distL="0" distR="0" wp14:anchorId="4306829F" wp14:editId="6BCDE666">
                  <wp:extent cx="474345" cy="560705"/>
                  <wp:effectExtent l="0" t="0" r="1905" b="0"/>
                  <wp:docPr id="15" name="Picture 15" descr="Description: Rod 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Rod Smith"/>
                          <pic:cNvPicPr>
                            <a:picLocks noChangeAspect="1" noChangeArrowheads="1"/>
                          </pic:cNvPicPr>
                        </pic:nvPicPr>
                        <pic:blipFill>
                          <a:blip r:embed="rId21">
                            <a:extLst>
                              <a:ext uri="{28A0092B-C50C-407E-A947-70E740481C1C}">
                                <a14:useLocalDpi xmlns:a14="http://schemas.microsoft.com/office/drawing/2010/main" val="0"/>
                              </a:ext>
                            </a:extLst>
                          </a:blip>
                          <a:srcRect b="18745"/>
                          <a:stretch>
                            <a:fillRect/>
                          </a:stretch>
                        </pic:blipFill>
                        <pic:spPr bwMode="auto">
                          <a:xfrm>
                            <a:off x="0" y="0"/>
                            <a:ext cx="474345" cy="560705"/>
                          </a:xfrm>
                          <a:prstGeom prst="rect">
                            <a:avLst/>
                          </a:prstGeom>
                          <a:noFill/>
                          <a:ln>
                            <a:noFill/>
                          </a:ln>
                        </pic:spPr>
                      </pic:pic>
                    </a:graphicData>
                  </a:graphic>
                </wp:inline>
              </w:drawing>
            </w:r>
          </w:p>
        </w:tc>
        <w:tc>
          <w:tcPr>
            <w:tcW w:w="16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ind w:left="0" w:firstLine="0"/>
              <w:rPr>
                <w:rFonts w:ascii="Times New Roman" w:hAnsi="Times New Roman"/>
                <w:sz w:val="22"/>
                <w:szCs w:val="22"/>
              </w:rPr>
            </w:pPr>
            <w:r>
              <w:rPr>
                <w:rFonts w:ascii="Times New Roman" w:hAnsi="Times New Roman"/>
              </w:rPr>
              <w:t>Rod Smith</w:t>
            </w:r>
          </w:p>
        </w:tc>
        <w:tc>
          <w:tcPr>
            <w:tcW w:w="6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rFonts w:ascii="Times New Roman" w:hAnsi="Times New Roman"/>
                <w:sz w:val="22"/>
                <w:szCs w:val="22"/>
              </w:rPr>
            </w:pPr>
            <w:r>
              <w:rPr>
                <w:rFonts w:ascii="Times New Roman" w:hAnsi="Times New Roman"/>
              </w:rPr>
              <w:t>M.B.A., Business Administration, University of California Irvine, June 1994. 15 years in student affairs, 6 of those at BCOE.</w:t>
            </w:r>
          </w:p>
        </w:tc>
      </w:tr>
      <w:tr w:rsidR="00AC786C" w:rsidTr="00967661">
        <w:tc>
          <w:tcPr>
            <w:tcW w:w="10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noProof/>
                <w:sz w:val="22"/>
                <w:szCs w:val="22"/>
              </w:rPr>
            </w:pPr>
            <w:r>
              <w:rPr>
                <w:noProof/>
              </w:rPr>
              <w:drawing>
                <wp:inline distT="0" distB="0" distL="0" distR="0" wp14:anchorId="5F584812" wp14:editId="58D1C3D0">
                  <wp:extent cx="457200" cy="509270"/>
                  <wp:effectExtent l="0" t="0" r="0" b="5080"/>
                  <wp:docPr id="14" name="Picture 14" descr="Description: Tara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Tara Brown"/>
                          <pic:cNvPicPr>
                            <a:picLocks noChangeAspect="1" noChangeArrowheads="1"/>
                          </pic:cNvPicPr>
                        </pic:nvPicPr>
                        <pic:blipFill>
                          <a:blip r:embed="rId22">
                            <a:extLst>
                              <a:ext uri="{28A0092B-C50C-407E-A947-70E740481C1C}">
                                <a14:useLocalDpi xmlns:a14="http://schemas.microsoft.com/office/drawing/2010/main" val="0"/>
                              </a:ext>
                            </a:extLst>
                          </a:blip>
                          <a:srcRect b="24049"/>
                          <a:stretch>
                            <a:fillRect/>
                          </a:stretch>
                        </pic:blipFill>
                        <pic:spPr bwMode="auto">
                          <a:xfrm>
                            <a:off x="0" y="0"/>
                            <a:ext cx="457200" cy="509270"/>
                          </a:xfrm>
                          <a:prstGeom prst="rect">
                            <a:avLst/>
                          </a:prstGeom>
                          <a:noFill/>
                          <a:ln>
                            <a:noFill/>
                          </a:ln>
                        </pic:spPr>
                      </pic:pic>
                    </a:graphicData>
                  </a:graphic>
                </wp:inline>
              </w:drawing>
            </w:r>
          </w:p>
        </w:tc>
        <w:tc>
          <w:tcPr>
            <w:tcW w:w="16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ind w:left="0" w:firstLine="0"/>
              <w:rPr>
                <w:rFonts w:ascii="Times New Roman" w:hAnsi="Times New Roman"/>
                <w:sz w:val="22"/>
                <w:szCs w:val="22"/>
              </w:rPr>
            </w:pPr>
            <w:r>
              <w:rPr>
                <w:rFonts w:ascii="Times New Roman" w:hAnsi="Times New Roman"/>
              </w:rPr>
              <w:t>Tara Brown</w:t>
            </w:r>
          </w:p>
        </w:tc>
        <w:tc>
          <w:tcPr>
            <w:tcW w:w="6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rFonts w:ascii="Times New Roman" w:hAnsi="Times New Roman"/>
                <w:sz w:val="22"/>
                <w:szCs w:val="22"/>
              </w:rPr>
            </w:pPr>
            <w:r>
              <w:rPr>
                <w:rFonts w:ascii="Times New Roman" w:hAnsi="Times New Roman"/>
              </w:rPr>
              <w:t>Master of Science in Counseling, College Counseling/Student Affairs. California State University, Northridge, May 2002, 9 years in student affairs, 5 of those at BCOE.</w:t>
            </w:r>
          </w:p>
        </w:tc>
      </w:tr>
      <w:tr w:rsidR="00AC786C" w:rsidTr="00967661">
        <w:tc>
          <w:tcPr>
            <w:tcW w:w="10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noProof/>
                <w:sz w:val="22"/>
                <w:szCs w:val="22"/>
              </w:rPr>
            </w:pPr>
            <w:r>
              <w:rPr>
                <w:noProof/>
              </w:rPr>
              <w:drawing>
                <wp:inline distT="0" distB="0" distL="0" distR="0" wp14:anchorId="18A17DD5" wp14:editId="066511F9">
                  <wp:extent cx="466090" cy="474345"/>
                  <wp:effectExtent l="0" t="0" r="0" b="1905"/>
                  <wp:docPr id="13" name="Picture 13" descr="Description: Nikki Mea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Nikki Measor"/>
                          <pic:cNvPicPr>
                            <a:picLocks noChangeAspect="1" noChangeArrowheads="1"/>
                          </pic:cNvPicPr>
                        </pic:nvPicPr>
                        <pic:blipFill>
                          <a:blip r:embed="rId23" cstate="print">
                            <a:extLst>
                              <a:ext uri="{28A0092B-C50C-407E-A947-70E740481C1C}">
                                <a14:useLocalDpi xmlns:a14="http://schemas.microsoft.com/office/drawing/2010/main" val="0"/>
                              </a:ext>
                            </a:extLst>
                          </a:blip>
                          <a:srcRect b="28781"/>
                          <a:stretch>
                            <a:fillRect/>
                          </a:stretch>
                        </pic:blipFill>
                        <pic:spPr bwMode="auto">
                          <a:xfrm>
                            <a:off x="0" y="0"/>
                            <a:ext cx="466090" cy="474345"/>
                          </a:xfrm>
                          <a:prstGeom prst="rect">
                            <a:avLst/>
                          </a:prstGeom>
                          <a:noFill/>
                          <a:ln>
                            <a:noFill/>
                          </a:ln>
                        </pic:spPr>
                      </pic:pic>
                    </a:graphicData>
                  </a:graphic>
                </wp:inline>
              </w:drawing>
            </w:r>
          </w:p>
        </w:tc>
        <w:tc>
          <w:tcPr>
            <w:tcW w:w="16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ind w:left="0" w:firstLine="0"/>
              <w:rPr>
                <w:rFonts w:ascii="Times New Roman" w:hAnsi="Times New Roman"/>
                <w:sz w:val="22"/>
                <w:szCs w:val="22"/>
              </w:rPr>
            </w:pPr>
            <w:r>
              <w:rPr>
                <w:rFonts w:ascii="Times New Roman" w:hAnsi="Times New Roman"/>
              </w:rPr>
              <w:t xml:space="preserve">Nikki </w:t>
            </w:r>
            <w:proofErr w:type="spellStart"/>
            <w:r>
              <w:rPr>
                <w:rFonts w:ascii="Times New Roman" w:hAnsi="Times New Roman"/>
              </w:rPr>
              <w:t>Measor</w:t>
            </w:r>
            <w:proofErr w:type="spellEnd"/>
          </w:p>
        </w:tc>
        <w:tc>
          <w:tcPr>
            <w:tcW w:w="6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rFonts w:ascii="Times New Roman" w:hAnsi="Times New Roman"/>
                <w:sz w:val="22"/>
                <w:szCs w:val="22"/>
              </w:rPr>
            </w:pPr>
            <w:r>
              <w:rPr>
                <w:rFonts w:ascii="Times New Roman" w:hAnsi="Times New Roman"/>
              </w:rPr>
              <w:t>M.S. in Higher Education and Student Affairs, Indiana University, Bloomington, May 2003. 9 years in student affairs, 2 of those at BCOE.</w:t>
            </w:r>
          </w:p>
        </w:tc>
      </w:tr>
      <w:tr w:rsidR="00AC786C" w:rsidTr="00967661">
        <w:tc>
          <w:tcPr>
            <w:tcW w:w="10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noProof/>
                <w:sz w:val="22"/>
                <w:szCs w:val="22"/>
              </w:rPr>
            </w:pPr>
            <w:r>
              <w:rPr>
                <w:noProof/>
              </w:rPr>
              <w:drawing>
                <wp:inline distT="0" distB="0" distL="0" distR="0" wp14:anchorId="1A70571F" wp14:editId="62CB118F">
                  <wp:extent cx="466090" cy="491490"/>
                  <wp:effectExtent l="0" t="0" r="0" b="3810"/>
                  <wp:docPr id="12" name="Picture 12" descr="Description: Amber Sc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Amber Scott"/>
                          <pic:cNvPicPr>
                            <a:picLocks noChangeAspect="1" noChangeArrowheads="1"/>
                          </pic:cNvPicPr>
                        </pic:nvPicPr>
                        <pic:blipFill>
                          <a:blip r:embed="rId24" cstate="print">
                            <a:extLst>
                              <a:ext uri="{28A0092B-C50C-407E-A947-70E740481C1C}">
                                <a14:useLocalDpi xmlns:a14="http://schemas.microsoft.com/office/drawing/2010/main" val="0"/>
                              </a:ext>
                            </a:extLst>
                          </a:blip>
                          <a:srcRect b="26884"/>
                          <a:stretch>
                            <a:fillRect/>
                          </a:stretch>
                        </pic:blipFill>
                        <pic:spPr bwMode="auto">
                          <a:xfrm>
                            <a:off x="0" y="0"/>
                            <a:ext cx="466090" cy="491490"/>
                          </a:xfrm>
                          <a:prstGeom prst="rect">
                            <a:avLst/>
                          </a:prstGeom>
                          <a:noFill/>
                          <a:ln>
                            <a:noFill/>
                          </a:ln>
                        </pic:spPr>
                      </pic:pic>
                    </a:graphicData>
                  </a:graphic>
                </wp:inline>
              </w:drawing>
            </w:r>
          </w:p>
        </w:tc>
        <w:tc>
          <w:tcPr>
            <w:tcW w:w="16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ind w:left="0" w:firstLine="0"/>
              <w:rPr>
                <w:rFonts w:ascii="Times New Roman" w:hAnsi="Times New Roman"/>
                <w:sz w:val="22"/>
                <w:szCs w:val="22"/>
              </w:rPr>
            </w:pPr>
            <w:r>
              <w:rPr>
                <w:rFonts w:ascii="Times New Roman" w:hAnsi="Times New Roman"/>
              </w:rPr>
              <w:t>Amber Scott</w:t>
            </w:r>
          </w:p>
        </w:tc>
        <w:tc>
          <w:tcPr>
            <w:tcW w:w="6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rFonts w:ascii="Times New Roman" w:hAnsi="Times New Roman"/>
                <w:sz w:val="22"/>
                <w:szCs w:val="22"/>
              </w:rPr>
            </w:pPr>
            <w:r>
              <w:rPr>
                <w:rFonts w:ascii="Times New Roman" w:hAnsi="Times New Roman"/>
              </w:rPr>
              <w:t>M.S., Counseling &amp; Guidance (Specialization in College Student Personnel), California Lutheran University, June 2007. 10 years in student affairs, 2.5 of those at BCOE.</w:t>
            </w:r>
          </w:p>
        </w:tc>
      </w:tr>
      <w:tr w:rsidR="00AC786C" w:rsidTr="00967661">
        <w:tc>
          <w:tcPr>
            <w:tcW w:w="10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noProof/>
                <w:sz w:val="22"/>
                <w:szCs w:val="22"/>
              </w:rPr>
            </w:pPr>
            <w:r>
              <w:rPr>
                <w:noProof/>
              </w:rPr>
              <w:drawing>
                <wp:inline distT="0" distB="0" distL="0" distR="0" wp14:anchorId="14B06BBE" wp14:editId="4F22232D">
                  <wp:extent cx="448310" cy="466090"/>
                  <wp:effectExtent l="0" t="0" r="8890" b="0"/>
                  <wp:docPr id="11" name="Picture 11" descr="Description: Terri Phonhar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Terri Phonharath"/>
                          <pic:cNvPicPr>
                            <a:picLocks noChangeAspect="1" noChangeArrowheads="1"/>
                          </pic:cNvPicPr>
                        </pic:nvPicPr>
                        <pic:blipFill>
                          <a:blip r:embed="rId25" cstate="print">
                            <a:extLst>
                              <a:ext uri="{28A0092B-C50C-407E-A947-70E740481C1C}">
                                <a14:useLocalDpi xmlns:a14="http://schemas.microsoft.com/office/drawing/2010/main" val="0"/>
                              </a:ext>
                            </a:extLst>
                          </a:blip>
                          <a:srcRect b="27142"/>
                          <a:stretch>
                            <a:fillRect/>
                          </a:stretch>
                        </pic:blipFill>
                        <pic:spPr bwMode="auto">
                          <a:xfrm>
                            <a:off x="0" y="0"/>
                            <a:ext cx="448310" cy="466090"/>
                          </a:xfrm>
                          <a:prstGeom prst="rect">
                            <a:avLst/>
                          </a:prstGeom>
                          <a:noFill/>
                          <a:ln>
                            <a:noFill/>
                          </a:ln>
                        </pic:spPr>
                      </pic:pic>
                    </a:graphicData>
                  </a:graphic>
                </wp:inline>
              </w:drawing>
            </w:r>
          </w:p>
        </w:tc>
        <w:tc>
          <w:tcPr>
            <w:tcW w:w="16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ind w:left="0" w:firstLine="0"/>
              <w:rPr>
                <w:rFonts w:ascii="Times New Roman" w:hAnsi="Times New Roman"/>
                <w:sz w:val="22"/>
                <w:szCs w:val="22"/>
              </w:rPr>
            </w:pPr>
            <w:r>
              <w:rPr>
                <w:rFonts w:ascii="Times New Roman" w:hAnsi="Times New Roman"/>
              </w:rPr>
              <w:t xml:space="preserve">Terri </w:t>
            </w:r>
            <w:proofErr w:type="spellStart"/>
            <w:r>
              <w:rPr>
                <w:rFonts w:ascii="Times New Roman" w:hAnsi="Times New Roman"/>
              </w:rPr>
              <w:t>Phonharath</w:t>
            </w:r>
            <w:proofErr w:type="spellEnd"/>
          </w:p>
        </w:tc>
        <w:tc>
          <w:tcPr>
            <w:tcW w:w="6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rFonts w:ascii="Times New Roman" w:hAnsi="Times New Roman"/>
                <w:sz w:val="22"/>
                <w:szCs w:val="22"/>
              </w:rPr>
            </w:pPr>
            <w:r>
              <w:rPr>
                <w:rFonts w:ascii="Times New Roman" w:hAnsi="Times New Roman"/>
              </w:rPr>
              <w:t>B.A., Political Science/Admin Studies, UCR, June 1998. 12 years in student affairs, 5 of those at BCOE.</w:t>
            </w:r>
          </w:p>
        </w:tc>
      </w:tr>
      <w:tr w:rsidR="00AC786C" w:rsidTr="00967661">
        <w:tc>
          <w:tcPr>
            <w:tcW w:w="10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noProof/>
                <w:sz w:val="22"/>
                <w:szCs w:val="22"/>
              </w:rPr>
            </w:pPr>
            <w:r>
              <w:rPr>
                <w:noProof/>
              </w:rPr>
              <w:drawing>
                <wp:inline distT="0" distB="0" distL="0" distR="0" wp14:anchorId="3DD39AD5" wp14:editId="79E7A8C1">
                  <wp:extent cx="448310" cy="466090"/>
                  <wp:effectExtent l="0" t="0" r="8890" b="0"/>
                  <wp:docPr id="1" name="Picture 1" descr="Description: Sonia De La Torre-Inigu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Sonia De La Torre-Iniguez"/>
                          <pic:cNvPicPr>
                            <a:picLocks noChangeAspect="1" noChangeArrowheads="1"/>
                          </pic:cNvPicPr>
                        </pic:nvPicPr>
                        <pic:blipFill>
                          <a:blip r:embed="rId26" cstate="print">
                            <a:extLst>
                              <a:ext uri="{28A0092B-C50C-407E-A947-70E740481C1C}">
                                <a14:useLocalDpi xmlns:a14="http://schemas.microsoft.com/office/drawing/2010/main" val="0"/>
                              </a:ext>
                            </a:extLst>
                          </a:blip>
                          <a:srcRect r="2013" b="29370"/>
                          <a:stretch>
                            <a:fillRect/>
                          </a:stretch>
                        </pic:blipFill>
                        <pic:spPr bwMode="auto">
                          <a:xfrm>
                            <a:off x="0" y="0"/>
                            <a:ext cx="448310" cy="466090"/>
                          </a:xfrm>
                          <a:prstGeom prst="rect">
                            <a:avLst/>
                          </a:prstGeom>
                          <a:noFill/>
                          <a:ln>
                            <a:noFill/>
                          </a:ln>
                        </pic:spPr>
                      </pic:pic>
                    </a:graphicData>
                  </a:graphic>
                </wp:inline>
              </w:drawing>
            </w:r>
          </w:p>
        </w:tc>
        <w:tc>
          <w:tcPr>
            <w:tcW w:w="16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ind w:left="0" w:firstLine="0"/>
              <w:rPr>
                <w:rFonts w:ascii="Times New Roman" w:hAnsi="Times New Roman"/>
                <w:sz w:val="22"/>
                <w:szCs w:val="22"/>
              </w:rPr>
            </w:pPr>
            <w:r>
              <w:rPr>
                <w:rFonts w:ascii="Times New Roman" w:hAnsi="Times New Roman"/>
              </w:rPr>
              <w:t>Sonia De La Torre-</w:t>
            </w:r>
            <w:proofErr w:type="spellStart"/>
            <w:r>
              <w:rPr>
                <w:rFonts w:ascii="Times New Roman" w:hAnsi="Times New Roman"/>
              </w:rPr>
              <w:t>Iniguez</w:t>
            </w:r>
            <w:proofErr w:type="spellEnd"/>
          </w:p>
        </w:tc>
        <w:tc>
          <w:tcPr>
            <w:tcW w:w="6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rFonts w:ascii="Times New Roman" w:hAnsi="Times New Roman"/>
                <w:sz w:val="22"/>
                <w:szCs w:val="22"/>
              </w:rPr>
            </w:pPr>
            <w:r>
              <w:rPr>
                <w:rFonts w:ascii="Times New Roman" w:hAnsi="Times New Roman"/>
              </w:rPr>
              <w:t>M.S., Educational Counseling and Guidance with Pupil Personnel Services Credential, CSU San Bernardino, June 2010. 9 years in student affairs, 8 of those at BCOE.</w:t>
            </w:r>
          </w:p>
        </w:tc>
      </w:tr>
      <w:tr w:rsidR="00AC786C" w:rsidTr="00967661">
        <w:tc>
          <w:tcPr>
            <w:tcW w:w="10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noProof/>
                <w:sz w:val="22"/>
                <w:szCs w:val="22"/>
              </w:rPr>
            </w:pPr>
            <w:r>
              <w:rPr>
                <w:noProof/>
              </w:rPr>
              <w:drawing>
                <wp:inline distT="0" distB="0" distL="0" distR="0" wp14:anchorId="11B1931C" wp14:editId="64656645">
                  <wp:extent cx="448310" cy="526415"/>
                  <wp:effectExtent l="0" t="0" r="8890" b="6985"/>
                  <wp:docPr id="3" name="Picture 3" descr="Description: Thomas McG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Thomas McGraw"/>
                          <pic:cNvPicPr>
                            <a:picLocks noChangeAspect="1" noChangeArrowheads="1"/>
                          </pic:cNvPicPr>
                        </pic:nvPicPr>
                        <pic:blipFill>
                          <a:blip r:embed="rId27">
                            <a:extLst>
                              <a:ext uri="{28A0092B-C50C-407E-A947-70E740481C1C}">
                                <a14:useLocalDpi xmlns:a14="http://schemas.microsoft.com/office/drawing/2010/main" val="0"/>
                              </a:ext>
                            </a:extLst>
                          </a:blip>
                          <a:srcRect b="19318"/>
                          <a:stretch>
                            <a:fillRect/>
                          </a:stretch>
                        </pic:blipFill>
                        <pic:spPr bwMode="auto">
                          <a:xfrm>
                            <a:off x="0" y="0"/>
                            <a:ext cx="448310" cy="526415"/>
                          </a:xfrm>
                          <a:prstGeom prst="rect">
                            <a:avLst/>
                          </a:prstGeom>
                          <a:noFill/>
                          <a:ln>
                            <a:noFill/>
                          </a:ln>
                        </pic:spPr>
                      </pic:pic>
                    </a:graphicData>
                  </a:graphic>
                </wp:inline>
              </w:drawing>
            </w:r>
          </w:p>
        </w:tc>
        <w:tc>
          <w:tcPr>
            <w:tcW w:w="16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ind w:left="0" w:firstLine="0"/>
              <w:rPr>
                <w:rFonts w:ascii="Times New Roman" w:hAnsi="Times New Roman"/>
                <w:sz w:val="22"/>
                <w:szCs w:val="22"/>
              </w:rPr>
            </w:pPr>
            <w:r>
              <w:rPr>
                <w:rFonts w:ascii="Times New Roman" w:hAnsi="Times New Roman"/>
              </w:rPr>
              <w:t>Thomas McGraw</w:t>
            </w:r>
          </w:p>
        </w:tc>
        <w:tc>
          <w:tcPr>
            <w:tcW w:w="6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rFonts w:ascii="Times New Roman" w:hAnsi="Times New Roman"/>
                <w:sz w:val="22"/>
                <w:szCs w:val="22"/>
              </w:rPr>
            </w:pPr>
            <w:r>
              <w:rPr>
                <w:rFonts w:ascii="Times New Roman" w:hAnsi="Times New Roman"/>
              </w:rPr>
              <w:t>M.S., Sport Management, California Baptist University, June 2006. 14 years in student affairs, 9 of those at BCOE.</w:t>
            </w:r>
          </w:p>
        </w:tc>
      </w:tr>
      <w:tr w:rsidR="00AC786C" w:rsidTr="00967661">
        <w:tc>
          <w:tcPr>
            <w:tcW w:w="10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noProof/>
                <w:sz w:val="22"/>
                <w:szCs w:val="22"/>
              </w:rPr>
            </w:pPr>
            <w:r>
              <w:rPr>
                <w:noProof/>
              </w:rPr>
              <w:drawing>
                <wp:inline distT="0" distB="0" distL="0" distR="0" wp14:anchorId="2ADF34B0" wp14:editId="4FF51948">
                  <wp:extent cx="448310" cy="509270"/>
                  <wp:effectExtent l="0" t="0" r="8890" b="5080"/>
                  <wp:docPr id="16" name="Picture 16" descr="Description: Jun W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Jun Wang"/>
                          <pic:cNvPicPr>
                            <a:picLocks noChangeAspect="1" noChangeArrowheads="1"/>
                          </pic:cNvPicPr>
                        </pic:nvPicPr>
                        <pic:blipFill>
                          <a:blip r:embed="rId28">
                            <a:extLst>
                              <a:ext uri="{28A0092B-C50C-407E-A947-70E740481C1C}">
                                <a14:useLocalDpi xmlns:a14="http://schemas.microsoft.com/office/drawing/2010/main" val="0"/>
                              </a:ext>
                            </a:extLst>
                          </a:blip>
                          <a:srcRect b="21088"/>
                          <a:stretch>
                            <a:fillRect/>
                          </a:stretch>
                        </pic:blipFill>
                        <pic:spPr bwMode="auto">
                          <a:xfrm>
                            <a:off x="0" y="0"/>
                            <a:ext cx="448310" cy="509270"/>
                          </a:xfrm>
                          <a:prstGeom prst="rect">
                            <a:avLst/>
                          </a:prstGeom>
                          <a:noFill/>
                          <a:ln>
                            <a:noFill/>
                          </a:ln>
                        </pic:spPr>
                      </pic:pic>
                    </a:graphicData>
                  </a:graphic>
                </wp:inline>
              </w:drawing>
            </w:r>
          </w:p>
        </w:tc>
        <w:tc>
          <w:tcPr>
            <w:tcW w:w="16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ind w:left="0" w:firstLine="0"/>
              <w:rPr>
                <w:rFonts w:ascii="Times New Roman" w:hAnsi="Times New Roman"/>
                <w:sz w:val="22"/>
                <w:szCs w:val="22"/>
              </w:rPr>
            </w:pPr>
            <w:r>
              <w:rPr>
                <w:rFonts w:ascii="Times New Roman" w:hAnsi="Times New Roman"/>
              </w:rPr>
              <w:t>Jun Wang</w:t>
            </w:r>
          </w:p>
        </w:tc>
        <w:tc>
          <w:tcPr>
            <w:tcW w:w="685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AC786C" w:rsidRDefault="00AC786C" w:rsidP="00967661">
            <w:pPr>
              <w:rPr>
                <w:rFonts w:ascii="Times New Roman" w:hAnsi="Times New Roman"/>
                <w:sz w:val="22"/>
                <w:szCs w:val="22"/>
              </w:rPr>
            </w:pPr>
            <w:r>
              <w:rPr>
                <w:rFonts w:ascii="Times New Roman" w:hAnsi="Times New Roman"/>
              </w:rPr>
              <w:t>M.B.A., Business Administration, University of California Riverside, June 2007. 5 years in student professional development at BCOE</w:t>
            </w:r>
          </w:p>
        </w:tc>
      </w:tr>
    </w:tbl>
    <w:p w:rsidR="00AC786C" w:rsidRPr="00F86BC5" w:rsidRDefault="00AC786C" w:rsidP="00AC786C">
      <w:pPr>
        <w:rPr>
          <w:sz w:val="12"/>
          <w:szCs w:val="12"/>
        </w:rPr>
      </w:pPr>
    </w:p>
    <w:p w:rsidR="00AC786C" w:rsidRDefault="00AC786C" w:rsidP="00AC786C">
      <w:pPr>
        <w:rPr>
          <w:b/>
        </w:rPr>
      </w:pPr>
    </w:p>
    <w:p w:rsidR="00AC786C" w:rsidRDefault="00AC786C" w:rsidP="00AC786C">
      <w:pPr>
        <w:rPr>
          <w:b/>
        </w:rPr>
      </w:pPr>
    </w:p>
    <w:p w:rsidR="00AC786C" w:rsidRDefault="00AC786C" w:rsidP="00AC786C">
      <w:pPr>
        <w:rPr>
          <w:b/>
        </w:rPr>
      </w:pPr>
      <w:r>
        <w:rPr>
          <w:b/>
        </w:rPr>
        <w:br w:type="page"/>
      </w:r>
    </w:p>
    <w:p w:rsidR="00AC786C" w:rsidRPr="00622346" w:rsidRDefault="00AC786C" w:rsidP="00AC786C">
      <w:proofErr w:type="gramStart"/>
      <w:r w:rsidRPr="00F14C95">
        <w:rPr>
          <w:b/>
        </w:rPr>
        <w:lastRenderedPageBreak/>
        <w:t>Table 1.4.</w:t>
      </w:r>
      <w:proofErr w:type="gramEnd"/>
      <w:r>
        <w:t xml:space="preserve">  List of selected six universities used for comparison in Figure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725"/>
        <w:gridCol w:w="4725"/>
      </w:tblGrid>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University of California-San Diego</w:t>
            </w:r>
          </w:p>
        </w:tc>
        <w:tc>
          <w:tcPr>
            <w:tcW w:w="2500" w:type="pct"/>
            <w:shd w:val="clear" w:color="auto" w:fill="FFFFFF"/>
            <w:hideMark/>
          </w:tcPr>
          <w:p w:rsidR="00AC786C" w:rsidRPr="00C53778" w:rsidRDefault="00AC786C" w:rsidP="00967661">
            <w:pPr>
              <w:shd w:val="clear" w:color="auto" w:fill="FFFFFF"/>
            </w:pPr>
            <w:r w:rsidRPr="00C53778">
              <w:t>University of Virginia (2009)</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University of Delaware</w:t>
            </w:r>
          </w:p>
        </w:tc>
        <w:tc>
          <w:tcPr>
            <w:tcW w:w="2500" w:type="pct"/>
            <w:shd w:val="clear" w:color="auto" w:fill="FFFFFF"/>
            <w:hideMark/>
          </w:tcPr>
          <w:p w:rsidR="00AC786C" w:rsidRPr="00C53778" w:rsidRDefault="00AC786C" w:rsidP="00967661">
            <w:pPr>
              <w:shd w:val="clear" w:color="auto" w:fill="FFFFFF"/>
            </w:pPr>
            <w:r w:rsidRPr="00C53778">
              <w:t>University of Wisconsin-Madison</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University of Utah</w:t>
            </w:r>
          </w:p>
        </w:tc>
        <w:tc>
          <w:tcPr>
            <w:tcW w:w="2500" w:type="pct"/>
            <w:shd w:val="clear" w:color="auto" w:fill="FFFFFF"/>
            <w:hideMark/>
          </w:tcPr>
          <w:p w:rsidR="00AC786C" w:rsidRPr="00C53778" w:rsidRDefault="00AC786C" w:rsidP="00967661">
            <w:pPr>
              <w:shd w:val="clear" w:color="auto" w:fill="FFFFFF"/>
            </w:pPr>
            <w:r w:rsidRPr="00C53778">
              <w:t>Vanderbilt University</w:t>
            </w:r>
          </w:p>
        </w:tc>
      </w:tr>
    </w:tbl>
    <w:p w:rsidR="00AC786C" w:rsidRPr="00F86BC5" w:rsidRDefault="00AC786C" w:rsidP="00AC786C">
      <w:pPr>
        <w:jc w:val="both"/>
        <w:rPr>
          <w:color w:val="000000" w:themeColor="text1"/>
          <w:sz w:val="12"/>
          <w:szCs w:val="12"/>
        </w:rPr>
      </w:pPr>
    </w:p>
    <w:p w:rsidR="00AC786C" w:rsidRDefault="00AC786C" w:rsidP="00AC786C">
      <w:pPr>
        <w:rPr>
          <w:b/>
        </w:rPr>
      </w:pPr>
    </w:p>
    <w:p w:rsidR="00AC786C" w:rsidRDefault="00AC786C" w:rsidP="00AC786C">
      <w:pPr>
        <w:rPr>
          <w:b/>
        </w:rPr>
      </w:pPr>
    </w:p>
    <w:p w:rsidR="00AC786C" w:rsidRDefault="00AC786C" w:rsidP="00AC786C">
      <w:pPr>
        <w:rPr>
          <w:color w:val="000000" w:themeColor="text1"/>
        </w:rPr>
      </w:pPr>
      <w:proofErr w:type="gramStart"/>
      <w:r w:rsidRPr="00F14C95">
        <w:rPr>
          <w:b/>
        </w:rPr>
        <w:t>Table 1.5.</w:t>
      </w:r>
      <w:proofErr w:type="gramEnd"/>
      <w:r>
        <w:t xml:space="preserve">  List of selected </w:t>
      </w:r>
      <w:r w:rsidRPr="00EF0223">
        <w:rPr>
          <w:color w:val="000000" w:themeColor="text1"/>
        </w:rPr>
        <w:t xml:space="preserve">Carnegie Class </w:t>
      </w:r>
      <w:r>
        <w:t>universities used for comparison in Figure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725"/>
        <w:gridCol w:w="4725"/>
      </w:tblGrid>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Boston University</w:t>
            </w:r>
          </w:p>
        </w:tc>
        <w:tc>
          <w:tcPr>
            <w:tcW w:w="2500" w:type="pct"/>
            <w:shd w:val="clear" w:color="auto" w:fill="FFFFFF"/>
            <w:hideMark/>
          </w:tcPr>
          <w:p w:rsidR="00AC786C" w:rsidRPr="00C53778" w:rsidRDefault="00AC786C" w:rsidP="00967661">
            <w:pPr>
              <w:shd w:val="clear" w:color="auto" w:fill="FFFFFF"/>
            </w:pPr>
            <w:r w:rsidRPr="00C53778">
              <w:t>University of California-San Diego</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Carnegie Mellon University</w:t>
            </w:r>
          </w:p>
        </w:tc>
        <w:tc>
          <w:tcPr>
            <w:tcW w:w="2500" w:type="pct"/>
            <w:shd w:val="clear" w:color="auto" w:fill="FFFFFF"/>
            <w:hideMark/>
          </w:tcPr>
          <w:p w:rsidR="00AC786C" w:rsidRPr="00C53778" w:rsidRDefault="00AC786C" w:rsidP="00967661">
            <w:pPr>
              <w:shd w:val="clear" w:color="auto" w:fill="FFFFFF"/>
            </w:pPr>
            <w:r w:rsidRPr="00C53778">
              <w:t>University of Connecticut</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Columbia University</w:t>
            </w:r>
          </w:p>
        </w:tc>
        <w:tc>
          <w:tcPr>
            <w:tcW w:w="2500" w:type="pct"/>
            <w:shd w:val="clear" w:color="auto" w:fill="FFFFFF"/>
            <w:hideMark/>
          </w:tcPr>
          <w:p w:rsidR="00AC786C" w:rsidRPr="00C53778" w:rsidRDefault="00AC786C" w:rsidP="00967661">
            <w:pPr>
              <w:shd w:val="clear" w:color="auto" w:fill="FFFFFF"/>
            </w:pPr>
            <w:r w:rsidRPr="00C53778">
              <w:t>University of Delaware</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Dartmouth College</w:t>
            </w:r>
          </w:p>
        </w:tc>
        <w:tc>
          <w:tcPr>
            <w:tcW w:w="2500" w:type="pct"/>
            <w:shd w:val="clear" w:color="auto" w:fill="FFFFFF"/>
            <w:hideMark/>
          </w:tcPr>
          <w:p w:rsidR="00AC786C" w:rsidRPr="00C53778" w:rsidRDefault="00AC786C" w:rsidP="00967661">
            <w:pPr>
              <w:shd w:val="clear" w:color="auto" w:fill="FFFFFF"/>
            </w:pPr>
            <w:r w:rsidRPr="00C53778">
              <w:t>University of Houston</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Duke University (2009)</w:t>
            </w:r>
          </w:p>
        </w:tc>
        <w:tc>
          <w:tcPr>
            <w:tcW w:w="2500" w:type="pct"/>
            <w:shd w:val="clear" w:color="auto" w:fill="FFFFFF"/>
            <w:hideMark/>
          </w:tcPr>
          <w:p w:rsidR="00AC786C" w:rsidRPr="00C53778" w:rsidRDefault="00AC786C" w:rsidP="00967661">
            <w:pPr>
              <w:shd w:val="clear" w:color="auto" w:fill="FFFFFF"/>
            </w:pPr>
            <w:r w:rsidRPr="00C53778">
              <w:t>University of Illinois at Chicago (2009)</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Louisiana State University</w:t>
            </w:r>
          </w:p>
        </w:tc>
        <w:tc>
          <w:tcPr>
            <w:tcW w:w="2500" w:type="pct"/>
            <w:shd w:val="clear" w:color="auto" w:fill="FFFFFF"/>
            <w:hideMark/>
          </w:tcPr>
          <w:p w:rsidR="00AC786C" w:rsidRPr="00C53778" w:rsidRDefault="00AC786C" w:rsidP="00967661">
            <w:pPr>
              <w:shd w:val="clear" w:color="auto" w:fill="FFFFFF"/>
            </w:pPr>
            <w:r w:rsidRPr="00C53778">
              <w:t>University of Kansas</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Massachusetts Institute of Technology</w:t>
            </w:r>
          </w:p>
        </w:tc>
        <w:tc>
          <w:tcPr>
            <w:tcW w:w="2500" w:type="pct"/>
            <w:shd w:val="clear" w:color="auto" w:fill="FFFFFF"/>
            <w:hideMark/>
          </w:tcPr>
          <w:p w:rsidR="00AC786C" w:rsidRPr="00C53778" w:rsidRDefault="00AC786C" w:rsidP="00967661">
            <w:pPr>
              <w:shd w:val="clear" w:color="auto" w:fill="FFFFFF"/>
            </w:pPr>
            <w:r w:rsidRPr="00C53778">
              <w:t>University of Kentucky (2010)</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Mississippi State University</w:t>
            </w:r>
          </w:p>
        </w:tc>
        <w:tc>
          <w:tcPr>
            <w:tcW w:w="2500" w:type="pct"/>
            <w:shd w:val="clear" w:color="auto" w:fill="FFFFFF"/>
            <w:hideMark/>
          </w:tcPr>
          <w:p w:rsidR="00AC786C" w:rsidRPr="00C53778" w:rsidRDefault="00AC786C" w:rsidP="00967661">
            <w:pPr>
              <w:shd w:val="clear" w:color="auto" w:fill="FFFFFF"/>
            </w:pPr>
            <w:r w:rsidRPr="00C53778">
              <w:t>University of Missouri-Columbia</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Northwestern University</w:t>
            </w:r>
          </w:p>
        </w:tc>
        <w:tc>
          <w:tcPr>
            <w:tcW w:w="2500" w:type="pct"/>
            <w:shd w:val="clear" w:color="auto" w:fill="FFFFFF"/>
            <w:hideMark/>
          </w:tcPr>
          <w:p w:rsidR="00AC786C" w:rsidRPr="00C53778" w:rsidRDefault="00AC786C" w:rsidP="00967661">
            <w:pPr>
              <w:shd w:val="clear" w:color="auto" w:fill="FFFFFF"/>
            </w:pPr>
            <w:r w:rsidRPr="00C53778">
              <w:t>University of Notre Dame</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Oregon State University</w:t>
            </w:r>
          </w:p>
        </w:tc>
        <w:tc>
          <w:tcPr>
            <w:tcW w:w="2500" w:type="pct"/>
            <w:shd w:val="clear" w:color="auto" w:fill="FFFFFF"/>
            <w:hideMark/>
          </w:tcPr>
          <w:p w:rsidR="00AC786C" w:rsidRPr="00C53778" w:rsidRDefault="00AC786C" w:rsidP="00967661">
            <w:pPr>
              <w:shd w:val="clear" w:color="auto" w:fill="FFFFFF"/>
            </w:pPr>
            <w:r w:rsidRPr="00C53778">
              <w:t>University of Rochester</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Rice University (2009)</w:t>
            </w:r>
          </w:p>
        </w:tc>
        <w:tc>
          <w:tcPr>
            <w:tcW w:w="2500" w:type="pct"/>
            <w:shd w:val="clear" w:color="auto" w:fill="FFFFFF"/>
            <w:hideMark/>
          </w:tcPr>
          <w:p w:rsidR="00AC786C" w:rsidRPr="00C53778" w:rsidRDefault="00AC786C" w:rsidP="00967661">
            <w:pPr>
              <w:shd w:val="clear" w:color="auto" w:fill="FFFFFF"/>
            </w:pPr>
            <w:r w:rsidRPr="00C53778">
              <w:t>University of Southern California</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Stony Brook University</w:t>
            </w:r>
          </w:p>
        </w:tc>
        <w:tc>
          <w:tcPr>
            <w:tcW w:w="2500" w:type="pct"/>
            <w:shd w:val="clear" w:color="auto" w:fill="FFFFFF"/>
            <w:hideMark/>
          </w:tcPr>
          <w:p w:rsidR="00AC786C" w:rsidRPr="00C53778" w:rsidRDefault="00AC786C" w:rsidP="00967661">
            <w:pPr>
              <w:shd w:val="clear" w:color="auto" w:fill="FFFFFF"/>
            </w:pPr>
            <w:r w:rsidRPr="00C53778">
              <w:t>University of Utah</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The University of Texas at Austin</w:t>
            </w:r>
          </w:p>
        </w:tc>
        <w:tc>
          <w:tcPr>
            <w:tcW w:w="2500" w:type="pct"/>
            <w:shd w:val="clear" w:color="auto" w:fill="FFFFFF"/>
            <w:hideMark/>
          </w:tcPr>
          <w:p w:rsidR="00AC786C" w:rsidRPr="00C53778" w:rsidRDefault="00AC786C" w:rsidP="00967661">
            <w:pPr>
              <w:shd w:val="clear" w:color="auto" w:fill="FFFFFF"/>
            </w:pPr>
            <w:r w:rsidRPr="00C53778">
              <w:t>University of Virginia (2009)</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University of Arkansas</w:t>
            </w:r>
          </w:p>
        </w:tc>
        <w:tc>
          <w:tcPr>
            <w:tcW w:w="2500" w:type="pct"/>
            <w:shd w:val="clear" w:color="auto" w:fill="FFFFFF"/>
            <w:hideMark/>
          </w:tcPr>
          <w:p w:rsidR="00AC786C" w:rsidRPr="00C53778" w:rsidRDefault="00AC786C" w:rsidP="00967661">
            <w:pPr>
              <w:shd w:val="clear" w:color="auto" w:fill="FFFFFF"/>
            </w:pPr>
            <w:r w:rsidRPr="00C53778">
              <w:t>University of Wisconsin-Madison</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University of California-Riverside</w:t>
            </w:r>
          </w:p>
        </w:tc>
        <w:tc>
          <w:tcPr>
            <w:tcW w:w="2500" w:type="pct"/>
            <w:shd w:val="clear" w:color="auto" w:fill="FFFFFF"/>
            <w:hideMark/>
          </w:tcPr>
          <w:p w:rsidR="00AC786C" w:rsidRPr="00C53778" w:rsidRDefault="00AC786C" w:rsidP="00967661">
            <w:pPr>
              <w:shd w:val="clear" w:color="auto" w:fill="FFFFFF"/>
            </w:pPr>
            <w:r w:rsidRPr="00C53778">
              <w:t>Vanderbilt University</w:t>
            </w:r>
          </w:p>
        </w:tc>
      </w:tr>
    </w:tbl>
    <w:p w:rsidR="00AC786C" w:rsidRDefault="00AC786C" w:rsidP="00AC786C">
      <w:pPr>
        <w:jc w:val="both"/>
        <w:rPr>
          <w:color w:val="000000" w:themeColor="text1"/>
        </w:rPr>
      </w:pPr>
    </w:p>
    <w:p w:rsidR="00AC786C" w:rsidRDefault="00AC786C" w:rsidP="00AC786C">
      <w:pPr>
        <w:jc w:val="center"/>
        <w:rPr>
          <w:rFonts w:asciiTheme="minorHAnsi" w:eastAsiaTheme="minorHAnsi" w:hAnsiTheme="minorHAnsi" w:cstheme="minorBidi"/>
          <w:sz w:val="22"/>
          <w:szCs w:val="22"/>
        </w:rPr>
      </w:pPr>
    </w:p>
    <w:p w:rsidR="00AC786C" w:rsidRDefault="00AC786C" w:rsidP="00AC786C">
      <w:pPr>
        <w:jc w:val="center"/>
        <w:rPr>
          <w:rFonts w:asciiTheme="minorHAnsi" w:eastAsiaTheme="minorHAnsi" w:hAnsiTheme="minorHAnsi" w:cstheme="minorBidi"/>
          <w:sz w:val="22"/>
          <w:szCs w:val="22"/>
        </w:rPr>
      </w:pPr>
      <w:r>
        <w:rPr>
          <w:rFonts w:asciiTheme="minorHAnsi" w:eastAsiaTheme="minorHAnsi" w:hAnsiTheme="minorHAnsi" w:cstheme="minorBidi"/>
          <w:noProof/>
          <w:sz w:val="22"/>
          <w:szCs w:val="22"/>
        </w:rPr>
        <w:lastRenderedPageBreak/>
        <w:drawing>
          <wp:inline distT="0" distB="0" distL="0" distR="0" wp14:anchorId="24070730" wp14:editId="3CAB74C9">
            <wp:extent cx="5895975" cy="3194082"/>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07110" cy="3200114"/>
                    </a:xfrm>
                    <a:prstGeom prst="rect">
                      <a:avLst/>
                    </a:prstGeom>
                    <a:noFill/>
                  </pic:spPr>
                </pic:pic>
              </a:graphicData>
            </a:graphic>
          </wp:inline>
        </w:drawing>
      </w:r>
      <w:r>
        <w:rPr>
          <w:rFonts w:asciiTheme="minorHAnsi" w:eastAsiaTheme="minorHAnsi" w:hAnsiTheme="minorHAnsi" w:cstheme="minorBidi"/>
          <w:noProof/>
          <w:sz w:val="22"/>
          <w:szCs w:val="22"/>
        </w:rPr>
        <w:drawing>
          <wp:inline distT="0" distB="0" distL="0" distR="0" wp14:anchorId="18AC0D47" wp14:editId="1B86107F">
            <wp:extent cx="5884347" cy="304800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02812" cy="3057565"/>
                    </a:xfrm>
                    <a:prstGeom prst="rect">
                      <a:avLst/>
                    </a:prstGeom>
                    <a:noFill/>
                  </pic:spPr>
                </pic:pic>
              </a:graphicData>
            </a:graphic>
          </wp:inline>
        </w:drawing>
      </w:r>
    </w:p>
    <w:p w:rsidR="00AC786C" w:rsidRPr="003C69CA" w:rsidRDefault="00AC786C" w:rsidP="00AC786C">
      <w:pPr>
        <w:rPr>
          <w:rFonts w:eastAsiaTheme="minorHAnsi"/>
        </w:rPr>
      </w:pPr>
      <w:proofErr w:type="gramStart"/>
      <w:r w:rsidRPr="003C69CA">
        <w:rPr>
          <w:rFonts w:eastAsiaTheme="minorHAnsi"/>
          <w:b/>
        </w:rPr>
        <w:t>Figure 1.</w:t>
      </w:r>
      <w:r>
        <w:rPr>
          <w:rFonts w:eastAsiaTheme="minorHAnsi"/>
          <w:b/>
        </w:rPr>
        <w:t>5</w:t>
      </w:r>
      <w:r w:rsidRPr="003C69CA">
        <w:rPr>
          <w:rFonts w:eastAsiaTheme="minorHAnsi"/>
          <w:b/>
        </w:rPr>
        <w:t>.</w:t>
      </w:r>
      <w:proofErr w:type="gramEnd"/>
      <w:r w:rsidRPr="003C69CA">
        <w:rPr>
          <w:rFonts w:eastAsiaTheme="minorHAnsi"/>
        </w:rPr>
        <w:t xml:space="preserve"> </w:t>
      </w:r>
      <w:proofErr w:type="gramStart"/>
      <w:r>
        <w:rPr>
          <w:rFonts w:eastAsiaTheme="minorHAnsi"/>
        </w:rPr>
        <w:t>Student satisfaction with advising in Mechanical Engineering and BCOE from 2011 survey.</w:t>
      </w:r>
      <w:proofErr w:type="gramEnd"/>
      <w:r>
        <w:rPr>
          <w:rFonts w:eastAsiaTheme="minorHAnsi"/>
        </w:rPr>
        <w:t xml:space="preserve">  </w:t>
      </w:r>
    </w:p>
    <w:p w:rsidR="00AC786C" w:rsidRDefault="00AC786C" w:rsidP="00AC786C">
      <w:pPr>
        <w:rPr>
          <w:b/>
        </w:rPr>
      </w:pPr>
    </w:p>
    <w:p w:rsidR="00AC786C" w:rsidRDefault="00AC786C" w:rsidP="00AC786C">
      <w:pPr>
        <w:rPr>
          <w:b/>
        </w:rPr>
      </w:pPr>
      <w:r>
        <w:rPr>
          <w:b/>
        </w:rPr>
        <w:br w:type="page"/>
      </w:r>
    </w:p>
    <w:p w:rsidR="00AC786C" w:rsidRDefault="00AC786C" w:rsidP="00AC786C">
      <w:pPr>
        <w:rPr>
          <w:color w:val="000000" w:themeColor="text1"/>
        </w:rPr>
      </w:pPr>
      <w:proofErr w:type="gramStart"/>
      <w:r w:rsidRPr="00F14C95">
        <w:rPr>
          <w:b/>
        </w:rPr>
        <w:lastRenderedPageBreak/>
        <w:t>Table 1.6.</w:t>
      </w:r>
      <w:proofErr w:type="gramEnd"/>
      <w:r>
        <w:t xml:space="preserve">  List of </w:t>
      </w:r>
      <w:r>
        <w:rPr>
          <w:color w:val="000000" w:themeColor="text1"/>
        </w:rPr>
        <w:t>all selected</w:t>
      </w:r>
      <w:r w:rsidRPr="00EF0223">
        <w:rPr>
          <w:color w:val="000000" w:themeColor="text1"/>
        </w:rPr>
        <w:t xml:space="preserve"> </w:t>
      </w:r>
      <w:r>
        <w:t>universities used for comparison in Figure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4725"/>
        <w:gridCol w:w="4725"/>
      </w:tblGrid>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Auburn University</w:t>
            </w:r>
          </w:p>
        </w:tc>
        <w:tc>
          <w:tcPr>
            <w:tcW w:w="2500" w:type="pct"/>
            <w:shd w:val="clear" w:color="auto" w:fill="FFFFFF"/>
            <w:hideMark/>
          </w:tcPr>
          <w:p w:rsidR="00AC786C" w:rsidRPr="00C53778" w:rsidRDefault="00AC786C" w:rsidP="00967661">
            <w:pPr>
              <w:shd w:val="clear" w:color="auto" w:fill="FFFFFF"/>
            </w:pPr>
            <w:r w:rsidRPr="00C53778">
              <w:t>Stony Brook University</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Boston University</w:t>
            </w:r>
          </w:p>
        </w:tc>
        <w:tc>
          <w:tcPr>
            <w:tcW w:w="2500" w:type="pct"/>
            <w:shd w:val="clear" w:color="auto" w:fill="FFFFFF"/>
            <w:hideMark/>
          </w:tcPr>
          <w:p w:rsidR="00AC786C" w:rsidRPr="00C53778" w:rsidRDefault="00AC786C" w:rsidP="00967661">
            <w:pPr>
              <w:shd w:val="clear" w:color="auto" w:fill="FFFFFF"/>
            </w:pPr>
            <w:r w:rsidRPr="00C53778">
              <w:t>Syracuse University</w:t>
            </w:r>
          </w:p>
        </w:tc>
      </w:tr>
      <w:tr w:rsidR="00AC786C" w:rsidRPr="00B84583" w:rsidTr="00967661">
        <w:tc>
          <w:tcPr>
            <w:tcW w:w="2500" w:type="pct"/>
            <w:shd w:val="clear" w:color="auto" w:fill="FFFFFF"/>
            <w:hideMark/>
          </w:tcPr>
          <w:p w:rsidR="00AC786C" w:rsidRPr="00C53778" w:rsidRDefault="00AC786C" w:rsidP="00967661">
            <w:pPr>
              <w:shd w:val="clear" w:color="auto" w:fill="FFFFFF"/>
            </w:pPr>
            <w:proofErr w:type="spellStart"/>
            <w:r w:rsidRPr="00C53778">
              <w:t>Bucknell</w:t>
            </w:r>
            <w:proofErr w:type="spellEnd"/>
            <w:r w:rsidRPr="00C53778">
              <w:t xml:space="preserve"> University</w:t>
            </w:r>
          </w:p>
        </w:tc>
        <w:tc>
          <w:tcPr>
            <w:tcW w:w="2500" w:type="pct"/>
            <w:shd w:val="clear" w:color="auto" w:fill="FFFFFF"/>
            <w:hideMark/>
          </w:tcPr>
          <w:p w:rsidR="00AC786C" w:rsidRPr="00C53778" w:rsidRDefault="00AC786C" w:rsidP="00967661">
            <w:pPr>
              <w:shd w:val="clear" w:color="auto" w:fill="FFFFFF"/>
            </w:pPr>
            <w:r w:rsidRPr="00C53778">
              <w:t>Texas A &amp; M University-Kingsville</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California State University-Los Angeles</w:t>
            </w:r>
          </w:p>
        </w:tc>
        <w:tc>
          <w:tcPr>
            <w:tcW w:w="2500" w:type="pct"/>
            <w:shd w:val="clear" w:color="auto" w:fill="FFFFFF"/>
            <w:hideMark/>
          </w:tcPr>
          <w:p w:rsidR="00AC786C" w:rsidRPr="00C53778" w:rsidRDefault="00AC786C" w:rsidP="00967661">
            <w:pPr>
              <w:shd w:val="clear" w:color="auto" w:fill="FFFFFF"/>
            </w:pPr>
            <w:r w:rsidRPr="00C53778">
              <w:t>Texas Christian University</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California State University-Northridge</w:t>
            </w:r>
          </w:p>
        </w:tc>
        <w:tc>
          <w:tcPr>
            <w:tcW w:w="2500" w:type="pct"/>
            <w:shd w:val="clear" w:color="auto" w:fill="FFFFFF"/>
            <w:hideMark/>
          </w:tcPr>
          <w:p w:rsidR="00AC786C" w:rsidRPr="00C53778" w:rsidRDefault="00AC786C" w:rsidP="00967661">
            <w:pPr>
              <w:shd w:val="clear" w:color="auto" w:fill="FFFFFF"/>
            </w:pPr>
            <w:r w:rsidRPr="00C53778">
              <w:t>The University of Alabama</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California State University-Sacramento (2009)</w:t>
            </w:r>
          </w:p>
        </w:tc>
        <w:tc>
          <w:tcPr>
            <w:tcW w:w="2500" w:type="pct"/>
            <w:shd w:val="clear" w:color="auto" w:fill="FFFFFF"/>
            <w:hideMark/>
          </w:tcPr>
          <w:p w:rsidR="00AC786C" w:rsidRPr="00C53778" w:rsidRDefault="00AC786C" w:rsidP="00967661">
            <w:pPr>
              <w:shd w:val="clear" w:color="auto" w:fill="FFFFFF"/>
            </w:pPr>
            <w:r w:rsidRPr="00C53778">
              <w:t>The University of Rhode Island (2009)</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Carnegie Mellon University</w:t>
            </w:r>
          </w:p>
        </w:tc>
        <w:tc>
          <w:tcPr>
            <w:tcW w:w="2500" w:type="pct"/>
            <w:shd w:val="clear" w:color="auto" w:fill="FFFFFF"/>
            <w:hideMark/>
          </w:tcPr>
          <w:p w:rsidR="00AC786C" w:rsidRPr="00C53778" w:rsidRDefault="00AC786C" w:rsidP="00967661">
            <w:pPr>
              <w:shd w:val="clear" w:color="auto" w:fill="FFFFFF"/>
            </w:pPr>
            <w:r w:rsidRPr="00C53778">
              <w:t>The University of Texas at Austin</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Christian Brothers University</w:t>
            </w:r>
          </w:p>
        </w:tc>
        <w:tc>
          <w:tcPr>
            <w:tcW w:w="2500" w:type="pct"/>
            <w:shd w:val="clear" w:color="auto" w:fill="FFFFFF"/>
            <w:hideMark/>
          </w:tcPr>
          <w:p w:rsidR="00AC786C" w:rsidRPr="00C53778" w:rsidRDefault="00AC786C" w:rsidP="00967661">
            <w:pPr>
              <w:shd w:val="clear" w:color="auto" w:fill="FFFFFF"/>
            </w:pPr>
            <w:r w:rsidRPr="00C53778">
              <w:t>University of Arkansas</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Columbia University</w:t>
            </w:r>
          </w:p>
        </w:tc>
        <w:tc>
          <w:tcPr>
            <w:tcW w:w="2500" w:type="pct"/>
            <w:shd w:val="clear" w:color="auto" w:fill="FFFFFF"/>
            <w:hideMark/>
          </w:tcPr>
          <w:p w:rsidR="00AC786C" w:rsidRPr="00C53778" w:rsidRDefault="00AC786C" w:rsidP="00967661">
            <w:pPr>
              <w:shd w:val="clear" w:color="auto" w:fill="FFFFFF"/>
            </w:pPr>
            <w:r w:rsidRPr="00C53778">
              <w:t>University of California-Riverside</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Dartmouth College</w:t>
            </w:r>
          </w:p>
        </w:tc>
        <w:tc>
          <w:tcPr>
            <w:tcW w:w="2500" w:type="pct"/>
            <w:shd w:val="clear" w:color="auto" w:fill="FFFFFF"/>
            <w:hideMark/>
          </w:tcPr>
          <w:p w:rsidR="00AC786C" w:rsidRPr="00C53778" w:rsidRDefault="00AC786C" w:rsidP="00967661">
            <w:pPr>
              <w:shd w:val="clear" w:color="auto" w:fill="FFFFFF"/>
            </w:pPr>
            <w:r w:rsidRPr="00C53778">
              <w:t>University of California-San Diego</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Duke University (2009)</w:t>
            </w:r>
          </w:p>
        </w:tc>
        <w:tc>
          <w:tcPr>
            <w:tcW w:w="2500" w:type="pct"/>
            <w:shd w:val="clear" w:color="auto" w:fill="FFFFFF"/>
            <w:hideMark/>
          </w:tcPr>
          <w:p w:rsidR="00AC786C" w:rsidRPr="00C53778" w:rsidRDefault="00AC786C" w:rsidP="00967661">
            <w:pPr>
              <w:shd w:val="clear" w:color="auto" w:fill="FFFFFF"/>
            </w:pPr>
            <w:r w:rsidRPr="00C53778">
              <w:t>University of Connecticut</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Florida Atlantic University</w:t>
            </w:r>
          </w:p>
        </w:tc>
        <w:tc>
          <w:tcPr>
            <w:tcW w:w="2500" w:type="pct"/>
            <w:shd w:val="clear" w:color="auto" w:fill="FFFFFF"/>
            <w:hideMark/>
          </w:tcPr>
          <w:p w:rsidR="00AC786C" w:rsidRPr="00C53778" w:rsidRDefault="00AC786C" w:rsidP="00967661">
            <w:pPr>
              <w:shd w:val="clear" w:color="auto" w:fill="FFFFFF"/>
            </w:pPr>
            <w:r w:rsidRPr="00C53778">
              <w:t>University of Dayton</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George Mason University</w:t>
            </w:r>
          </w:p>
        </w:tc>
        <w:tc>
          <w:tcPr>
            <w:tcW w:w="2500" w:type="pct"/>
            <w:shd w:val="clear" w:color="auto" w:fill="FFFFFF"/>
            <w:hideMark/>
          </w:tcPr>
          <w:p w:rsidR="00AC786C" w:rsidRPr="00C53778" w:rsidRDefault="00AC786C" w:rsidP="00967661">
            <w:pPr>
              <w:shd w:val="clear" w:color="auto" w:fill="FFFFFF"/>
            </w:pPr>
            <w:r w:rsidRPr="00C53778">
              <w:t>University of Delaware</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Gonzaga University</w:t>
            </w:r>
          </w:p>
        </w:tc>
        <w:tc>
          <w:tcPr>
            <w:tcW w:w="2500" w:type="pct"/>
            <w:shd w:val="clear" w:color="auto" w:fill="FFFFFF"/>
            <w:hideMark/>
          </w:tcPr>
          <w:p w:rsidR="00AC786C" w:rsidRPr="00C53778" w:rsidRDefault="00AC786C" w:rsidP="00967661">
            <w:pPr>
              <w:shd w:val="clear" w:color="auto" w:fill="FFFFFF"/>
            </w:pPr>
            <w:r w:rsidRPr="00C53778">
              <w:t>University of Houston</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Grove City College (2009)</w:t>
            </w:r>
          </w:p>
        </w:tc>
        <w:tc>
          <w:tcPr>
            <w:tcW w:w="2500" w:type="pct"/>
            <w:shd w:val="clear" w:color="auto" w:fill="FFFFFF"/>
            <w:hideMark/>
          </w:tcPr>
          <w:p w:rsidR="00AC786C" w:rsidRPr="00C53778" w:rsidRDefault="00AC786C" w:rsidP="00967661">
            <w:pPr>
              <w:shd w:val="clear" w:color="auto" w:fill="FFFFFF"/>
            </w:pPr>
            <w:r w:rsidRPr="00C53778">
              <w:t>University of Illinois at Chicago (2009)</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Kettering University</w:t>
            </w:r>
          </w:p>
        </w:tc>
        <w:tc>
          <w:tcPr>
            <w:tcW w:w="2500" w:type="pct"/>
            <w:shd w:val="clear" w:color="auto" w:fill="FFFFFF"/>
            <w:hideMark/>
          </w:tcPr>
          <w:p w:rsidR="00AC786C" w:rsidRPr="00C53778" w:rsidRDefault="00AC786C" w:rsidP="00967661">
            <w:pPr>
              <w:shd w:val="clear" w:color="auto" w:fill="FFFFFF"/>
            </w:pPr>
            <w:r w:rsidRPr="00C53778">
              <w:t>University of Kansas</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 xml:space="preserve">Lebanese American University </w:t>
            </w:r>
          </w:p>
        </w:tc>
        <w:tc>
          <w:tcPr>
            <w:tcW w:w="2500" w:type="pct"/>
            <w:shd w:val="clear" w:color="auto" w:fill="FFFFFF"/>
            <w:hideMark/>
          </w:tcPr>
          <w:p w:rsidR="00AC786C" w:rsidRPr="00C53778" w:rsidRDefault="00AC786C" w:rsidP="00967661">
            <w:pPr>
              <w:shd w:val="clear" w:color="auto" w:fill="FFFFFF"/>
            </w:pPr>
            <w:r w:rsidRPr="00C53778">
              <w:t>University of Kentucky (2010)</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Louisiana State University</w:t>
            </w:r>
          </w:p>
        </w:tc>
        <w:tc>
          <w:tcPr>
            <w:tcW w:w="2500" w:type="pct"/>
            <w:shd w:val="clear" w:color="auto" w:fill="FFFFFF"/>
            <w:hideMark/>
          </w:tcPr>
          <w:p w:rsidR="00AC786C" w:rsidRPr="00C53778" w:rsidRDefault="00AC786C" w:rsidP="00967661">
            <w:pPr>
              <w:shd w:val="clear" w:color="auto" w:fill="FFFFFF"/>
            </w:pPr>
            <w:r w:rsidRPr="00C53778">
              <w:t>University of Missouri-Columbia</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Marquette University</w:t>
            </w:r>
          </w:p>
        </w:tc>
        <w:tc>
          <w:tcPr>
            <w:tcW w:w="2500" w:type="pct"/>
            <w:shd w:val="clear" w:color="auto" w:fill="FFFFFF"/>
            <w:hideMark/>
          </w:tcPr>
          <w:p w:rsidR="00AC786C" w:rsidRPr="00C53778" w:rsidRDefault="00AC786C" w:rsidP="00967661">
            <w:pPr>
              <w:shd w:val="clear" w:color="auto" w:fill="FFFFFF"/>
            </w:pPr>
            <w:r w:rsidRPr="00C53778">
              <w:t>University of Notre Dame</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Massachusetts Institute of Technology</w:t>
            </w:r>
          </w:p>
        </w:tc>
        <w:tc>
          <w:tcPr>
            <w:tcW w:w="2500" w:type="pct"/>
            <w:shd w:val="clear" w:color="auto" w:fill="FFFFFF"/>
            <w:hideMark/>
          </w:tcPr>
          <w:p w:rsidR="00AC786C" w:rsidRPr="00C53778" w:rsidRDefault="00AC786C" w:rsidP="00967661">
            <w:pPr>
              <w:shd w:val="clear" w:color="auto" w:fill="FFFFFF"/>
            </w:pPr>
            <w:r w:rsidRPr="00C53778">
              <w:t>University of Rochester</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Michigan Technological University</w:t>
            </w:r>
          </w:p>
        </w:tc>
        <w:tc>
          <w:tcPr>
            <w:tcW w:w="2500" w:type="pct"/>
            <w:shd w:val="clear" w:color="auto" w:fill="FFFFFF"/>
            <w:hideMark/>
          </w:tcPr>
          <w:p w:rsidR="00AC786C" w:rsidRPr="00C53778" w:rsidRDefault="00AC786C" w:rsidP="00967661">
            <w:pPr>
              <w:shd w:val="clear" w:color="auto" w:fill="FFFFFF"/>
            </w:pPr>
            <w:r w:rsidRPr="00C53778">
              <w:t>University of San Diego (2009)</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Mississippi State University</w:t>
            </w:r>
          </w:p>
        </w:tc>
        <w:tc>
          <w:tcPr>
            <w:tcW w:w="2500" w:type="pct"/>
            <w:shd w:val="clear" w:color="auto" w:fill="FFFFFF"/>
            <w:hideMark/>
          </w:tcPr>
          <w:p w:rsidR="00AC786C" w:rsidRPr="00C53778" w:rsidRDefault="00AC786C" w:rsidP="00967661">
            <w:pPr>
              <w:shd w:val="clear" w:color="auto" w:fill="FFFFFF"/>
            </w:pPr>
            <w:r w:rsidRPr="00C53778">
              <w:t>University of Southern California</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National University (2010)</w:t>
            </w:r>
          </w:p>
        </w:tc>
        <w:tc>
          <w:tcPr>
            <w:tcW w:w="2500" w:type="pct"/>
            <w:shd w:val="clear" w:color="auto" w:fill="FFFFFF"/>
            <w:hideMark/>
          </w:tcPr>
          <w:p w:rsidR="00AC786C" w:rsidRPr="00C53778" w:rsidRDefault="00AC786C" w:rsidP="00967661">
            <w:pPr>
              <w:shd w:val="clear" w:color="auto" w:fill="FFFFFF"/>
            </w:pPr>
            <w:r w:rsidRPr="00C53778">
              <w:t>University of Tennessee at Chattanooga</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Northeastern University</w:t>
            </w:r>
          </w:p>
        </w:tc>
        <w:tc>
          <w:tcPr>
            <w:tcW w:w="2500" w:type="pct"/>
            <w:shd w:val="clear" w:color="auto" w:fill="FFFFFF"/>
            <w:hideMark/>
          </w:tcPr>
          <w:p w:rsidR="00AC786C" w:rsidRPr="00C53778" w:rsidRDefault="00AC786C" w:rsidP="00967661">
            <w:pPr>
              <w:shd w:val="clear" w:color="auto" w:fill="FFFFFF"/>
            </w:pPr>
            <w:r w:rsidRPr="00C53778">
              <w:t>University of the Pacific</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Northwestern University</w:t>
            </w:r>
          </w:p>
        </w:tc>
        <w:tc>
          <w:tcPr>
            <w:tcW w:w="2500" w:type="pct"/>
            <w:shd w:val="clear" w:color="auto" w:fill="FFFFFF"/>
            <w:hideMark/>
          </w:tcPr>
          <w:p w:rsidR="00AC786C" w:rsidRPr="00C53778" w:rsidRDefault="00AC786C" w:rsidP="00967661">
            <w:pPr>
              <w:shd w:val="clear" w:color="auto" w:fill="FFFFFF"/>
            </w:pPr>
            <w:r w:rsidRPr="00C53778">
              <w:t>University of Toledo</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Old Dominion University</w:t>
            </w:r>
          </w:p>
        </w:tc>
        <w:tc>
          <w:tcPr>
            <w:tcW w:w="2500" w:type="pct"/>
            <w:shd w:val="clear" w:color="auto" w:fill="FFFFFF"/>
            <w:hideMark/>
          </w:tcPr>
          <w:p w:rsidR="00AC786C" w:rsidRPr="00C53778" w:rsidRDefault="00AC786C" w:rsidP="00967661">
            <w:pPr>
              <w:shd w:val="clear" w:color="auto" w:fill="FFFFFF"/>
            </w:pPr>
            <w:r w:rsidRPr="00C53778">
              <w:t>University of Utah</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Oregon State University</w:t>
            </w:r>
          </w:p>
        </w:tc>
        <w:tc>
          <w:tcPr>
            <w:tcW w:w="2500" w:type="pct"/>
            <w:shd w:val="clear" w:color="auto" w:fill="FFFFFF"/>
            <w:hideMark/>
          </w:tcPr>
          <w:p w:rsidR="00AC786C" w:rsidRPr="00C53778" w:rsidRDefault="00AC786C" w:rsidP="00967661">
            <w:pPr>
              <w:shd w:val="clear" w:color="auto" w:fill="FFFFFF"/>
            </w:pPr>
            <w:r w:rsidRPr="00C53778">
              <w:t>University of Virginia (2009)</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 xml:space="preserve">Penn State Erie, The </w:t>
            </w:r>
            <w:proofErr w:type="spellStart"/>
            <w:r w:rsidRPr="00C53778">
              <w:t>Behrend</w:t>
            </w:r>
            <w:proofErr w:type="spellEnd"/>
            <w:r w:rsidRPr="00C53778">
              <w:t xml:space="preserve"> College</w:t>
            </w:r>
          </w:p>
        </w:tc>
        <w:tc>
          <w:tcPr>
            <w:tcW w:w="2500" w:type="pct"/>
            <w:shd w:val="clear" w:color="auto" w:fill="FFFFFF"/>
            <w:hideMark/>
          </w:tcPr>
          <w:p w:rsidR="00AC786C" w:rsidRPr="00C53778" w:rsidRDefault="00AC786C" w:rsidP="00967661">
            <w:pPr>
              <w:shd w:val="clear" w:color="auto" w:fill="FFFFFF"/>
            </w:pPr>
            <w:r w:rsidRPr="00C53778">
              <w:t>University of Wisconsin-Madison</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Prairie View A &amp; M University</w:t>
            </w:r>
          </w:p>
        </w:tc>
        <w:tc>
          <w:tcPr>
            <w:tcW w:w="2500" w:type="pct"/>
            <w:shd w:val="clear" w:color="auto" w:fill="FFFFFF"/>
            <w:hideMark/>
          </w:tcPr>
          <w:p w:rsidR="00AC786C" w:rsidRPr="00C53778" w:rsidRDefault="00AC786C" w:rsidP="00967661">
            <w:pPr>
              <w:shd w:val="clear" w:color="auto" w:fill="FFFFFF"/>
            </w:pPr>
            <w:r w:rsidRPr="00C53778">
              <w:t>Vanderbilt University</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Rice University (2009)</w:t>
            </w:r>
          </w:p>
        </w:tc>
        <w:tc>
          <w:tcPr>
            <w:tcW w:w="2500" w:type="pct"/>
            <w:shd w:val="clear" w:color="auto" w:fill="FFFFFF"/>
            <w:hideMark/>
          </w:tcPr>
          <w:p w:rsidR="00AC786C" w:rsidRPr="00C53778" w:rsidRDefault="00AC786C" w:rsidP="00967661">
            <w:pPr>
              <w:shd w:val="clear" w:color="auto" w:fill="FFFFFF"/>
            </w:pPr>
            <w:r w:rsidRPr="00C53778">
              <w:t>Virginia State University</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Santa Clara University</w:t>
            </w:r>
          </w:p>
        </w:tc>
        <w:tc>
          <w:tcPr>
            <w:tcW w:w="2500" w:type="pct"/>
            <w:shd w:val="clear" w:color="auto" w:fill="FFFFFF"/>
            <w:hideMark/>
          </w:tcPr>
          <w:p w:rsidR="00AC786C" w:rsidRPr="00C53778" w:rsidRDefault="00AC786C" w:rsidP="00967661">
            <w:pPr>
              <w:shd w:val="clear" w:color="auto" w:fill="FFFFFF"/>
            </w:pPr>
            <w:r w:rsidRPr="00C53778">
              <w:t>Walla Walla University (2010)</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Smith College</w:t>
            </w:r>
          </w:p>
        </w:tc>
        <w:tc>
          <w:tcPr>
            <w:tcW w:w="2500" w:type="pct"/>
            <w:shd w:val="clear" w:color="auto" w:fill="FFFFFF"/>
            <w:hideMark/>
          </w:tcPr>
          <w:p w:rsidR="00AC786C" w:rsidRPr="00C53778" w:rsidRDefault="00AC786C" w:rsidP="00967661">
            <w:pPr>
              <w:shd w:val="clear" w:color="auto" w:fill="FFFFFF"/>
            </w:pPr>
            <w:r w:rsidRPr="00C53778">
              <w:t>Worcester Polytechnic Institute</w:t>
            </w:r>
          </w:p>
        </w:tc>
      </w:tr>
      <w:tr w:rsidR="00AC786C" w:rsidRPr="00B84583" w:rsidTr="00967661">
        <w:tc>
          <w:tcPr>
            <w:tcW w:w="2500" w:type="pct"/>
            <w:shd w:val="clear" w:color="auto" w:fill="FFFFFF"/>
            <w:hideMark/>
          </w:tcPr>
          <w:p w:rsidR="00AC786C" w:rsidRPr="00C53778" w:rsidRDefault="00AC786C" w:rsidP="00967661">
            <w:pPr>
              <w:shd w:val="clear" w:color="auto" w:fill="FFFFFF"/>
            </w:pPr>
            <w:r w:rsidRPr="00C53778">
              <w:t>Stevens Institute of Technology</w:t>
            </w:r>
          </w:p>
        </w:tc>
        <w:tc>
          <w:tcPr>
            <w:tcW w:w="0" w:type="auto"/>
            <w:shd w:val="clear" w:color="auto" w:fill="FFFFFF"/>
            <w:vAlign w:val="center"/>
            <w:hideMark/>
          </w:tcPr>
          <w:p w:rsidR="00AC786C" w:rsidRPr="00C53778" w:rsidRDefault="00AC786C" w:rsidP="00967661"/>
        </w:tc>
      </w:tr>
    </w:tbl>
    <w:p w:rsidR="00AC786C" w:rsidRDefault="00AC786C" w:rsidP="00AC786C">
      <w:pPr>
        <w:jc w:val="both"/>
        <w:rPr>
          <w:color w:val="000000" w:themeColor="text1"/>
        </w:rPr>
      </w:pPr>
    </w:p>
    <w:p w:rsidR="00AC786C" w:rsidRDefault="00AC786C" w:rsidP="00AC786C">
      <w:pPr>
        <w:spacing w:after="120"/>
        <w:ind w:right="-360"/>
        <w:jc w:val="both"/>
        <w:rPr>
          <w:rFonts w:eastAsia="Calibri"/>
        </w:rPr>
      </w:pPr>
      <w:r>
        <w:rPr>
          <w:rFonts w:eastAsia="Calibri"/>
        </w:rPr>
        <w:t xml:space="preserve">Figure 1.6 presents </w:t>
      </w:r>
      <w:r w:rsidRPr="001F33DA">
        <w:rPr>
          <w:rFonts w:eastAsia="Calibri"/>
        </w:rPr>
        <w:t xml:space="preserve">the results of our </w:t>
      </w:r>
      <w:r>
        <w:rPr>
          <w:rFonts w:eastAsia="Calibri"/>
        </w:rPr>
        <w:t xml:space="preserve">most </w:t>
      </w:r>
      <w:r w:rsidRPr="001F33DA">
        <w:rPr>
          <w:rFonts w:eastAsia="Calibri"/>
        </w:rPr>
        <w:t xml:space="preserve">recent </w:t>
      </w:r>
      <w:r>
        <w:rPr>
          <w:rFonts w:eastAsia="Calibri"/>
        </w:rPr>
        <w:t xml:space="preserve">BCOE </w:t>
      </w:r>
      <w:r w:rsidRPr="001F33DA">
        <w:rPr>
          <w:rFonts w:eastAsia="Calibri"/>
        </w:rPr>
        <w:t xml:space="preserve">survey of student satisfaction with our academic </w:t>
      </w:r>
      <w:r>
        <w:rPr>
          <w:rFonts w:eastAsia="Calibri"/>
        </w:rPr>
        <w:t>advisor</w:t>
      </w:r>
      <w:r w:rsidRPr="001F33DA">
        <w:rPr>
          <w:rFonts w:eastAsia="Calibri"/>
        </w:rPr>
        <w:t xml:space="preserve">s. </w:t>
      </w:r>
      <w:r>
        <w:rPr>
          <w:rFonts w:eastAsia="Calibri"/>
        </w:rPr>
        <w:t xml:space="preserve"> A</w:t>
      </w:r>
      <w:r w:rsidRPr="001F33DA">
        <w:rPr>
          <w:rFonts w:eastAsia="Calibri"/>
        </w:rPr>
        <w:t xml:space="preserve">bout 25% of </w:t>
      </w:r>
      <w:r>
        <w:rPr>
          <w:rFonts w:eastAsia="Calibri"/>
        </w:rPr>
        <w:t>BCOE</w:t>
      </w:r>
      <w:r w:rsidRPr="001F33DA">
        <w:rPr>
          <w:rFonts w:eastAsia="Calibri"/>
        </w:rPr>
        <w:t xml:space="preserve"> students respond</w:t>
      </w:r>
      <w:r>
        <w:rPr>
          <w:rFonts w:eastAsia="Calibri"/>
        </w:rPr>
        <w:t>ed</w:t>
      </w:r>
      <w:r w:rsidRPr="001F33DA">
        <w:rPr>
          <w:rFonts w:eastAsia="Calibri"/>
        </w:rPr>
        <w:t>.</w:t>
      </w:r>
      <w:r>
        <w:rPr>
          <w:rFonts w:eastAsia="Calibri"/>
        </w:rPr>
        <w:t xml:space="preserve">  O</w:t>
      </w:r>
      <w:r w:rsidRPr="001F33DA">
        <w:rPr>
          <w:rFonts w:eastAsia="Calibri"/>
        </w:rPr>
        <w:t>verall</w:t>
      </w:r>
      <w:r>
        <w:rPr>
          <w:rFonts w:eastAsia="Calibri"/>
        </w:rPr>
        <w:t xml:space="preserve">, student </w:t>
      </w:r>
      <w:r w:rsidRPr="001F33DA">
        <w:rPr>
          <w:rFonts w:eastAsia="Calibri"/>
        </w:rPr>
        <w:t xml:space="preserve">satisfaction with advising </w:t>
      </w:r>
      <w:r>
        <w:rPr>
          <w:rFonts w:eastAsia="Calibri"/>
        </w:rPr>
        <w:t xml:space="preserve">is </w:t>
      </w:r>
      <w:r w:rsidRPr="001F33DA">
        <w:rPr>
          <w:rFonts w:eastAsia="Calibri"/>
        </w:rPr>
        <w:t>quite high</w:t>
      </w:r>
      <w:r>
        <w:rPr>
          <w:rFonts w:eastAsia="Calibri"/>
        </w:rPr>
        <w:t xml:space="preserve">. For all categories surveyed, most responses were “excellent – good”.  Very few responses (well under </w:t>
      </w:r>
      <w:r w:rsidRPr="001F33DA">
        <w:rPr>
          <w:rFonts w:eastAsia="Calibri"/>
        </w:rPr>
        <w:t>10%</w:t>
      </w:r>
      <w:r>
        <w:rPr>
          <w:rFonts w:eastAsia="Calibri"/>
        </w:rPr>
        <w:t xml:space="preserve">) were “fair – poor.”  </w:t>
      </w:r>
      <w:r w:rsidRPr="001F33DA">
        <w:rPr>
          <w:rFonts w:eastAsia="Calibri"/>
        </w:rPr>
        <w:t>The "Support from Front Desk" category ha</w:t>
      </w:r>
      <w:r>
        <w:rPr>
          <w:rFonts w:eastAsia="Calibri"/>
        </w:rPr>
        <w:t>d</w:t>
      </w:r>
      <w:r w:rsidRPr="001F33DA">
        <w:rPr>
          <w:rFonts w:eastAsia="Calibri"/>
        </w:rPr>
        <w:t xml:space="preserve"> the lowest score</w:t>
      </w:r>
      <w:r>
        <w:rPr>
          <w:rFonts w:eastAsia="Calibri"/>
        </w:rPr>
        <w:t xml:space="preserve">.  This is not surprising as </w:t>
      </w:r>
      <w:r w:rsidRPr="001F33DA">
        <w:rPr>
          <w:rFonts w:eastAsia="Calibri"/>
        </w:rPr>
        <w:t xml:space="preserve">we do not </w:t>
      </w:r>
      <w:r>
        <w:rPr>
          <w:rFonts w:eastAsia="Calibri"/>
        </w:rPr>
        <w:t xml:space="preserve">currently </w:t>
      </w:r>
      <w:r w:rsidRPr="001F33DA">
        <w:rPr>
          <w:rFonts w:eastAsia="Calibri"/>
        </w:rPr>
        <w:t xml:space="preserve">have dedicated front-desk staff due to funding cuts. </w:t>
      </w:r>
      <w:r>
        <w:rPr>
          <w:rFonts w:eastAsia="Calibri"/>
        </w:rPr>
        <w:t xml:space="preserve"> The college is</w:t>
      </w:r>
      <w:r w:rsidRPr="001F33DA">
        <w:rPr>
          <w:rFonts w:eastAsia="Calibri"/>
        </w:rPr>
        <w:t xml:space="preserve"> </w:t>
      </w:r>
      <w:r>
        <w:rPr>
          <w:rFonts w:eastAsia="Calibri"/>
        </w:rPr>
        <w:t>currently considering remedies for this</w:t>
      </w:r>
      <w:r w:rsidRPr="001F33DA">
        <w:rPr>
          <w:rFonts w:eastAsia="Calibri"/>
        </w:rPr>
        <w:t>.</w:t>
      </w:r>
    </w:p>
    <w:p w:rsidR="00AC786C" w:rsidRDefault="00AC786C" w:rsidP="00AC786C">
      <w:pPr>
        <w:spacing w:after="120"/>
        <w:ind w:right="-360" w:hanging="360"/>
        <w:jc w:val="both"/>
        <w:rPr>
          <w:rFonts w:eastAsia="Calibri"/>
        </w:rPr>
      </w:pPr>
      <w:r>
        <w:rPr>
          <w:noProof/>
        </w:rPr>
        <w:drawing>
          <wp:inline distT="0" distB="0" distL="0" distR="0" wp14:anchorId="1E19075F" wp14:editId="413C7FDC">
            <wp:extent cx="6534150" cy="508909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534150" cy="5089098"/>
                    </a:xfrm>
                    <a:prstGeom prst="rect">
                      <a:avLst/>
                    </a:prstGeom>
                  </pic:spPr>
                </pic:pic>
              </a:graphicData>
            </a:graphic>
          </wp:inline>
        </w:drawing>
      </w:r>
    </w:p>
    <w:p w:rsidR="00AC786C" w:rsidRPr="00EF0223" w:rsidRDefault="00AC786C" w:rsidP="00AC786C">
      <w:pPr>
        <w:spacing w:after="120"/>
        <w:jc w:val="both"/>
        <w:rPr>
          <w:color w:val="000000" w:themeColor="text1"/>
        </w:rPr>
      </w:pPr>
      <w:proofErr w:type="gramStart"/>
      <w:r w:rsidRPr="003C69CA">
        <w:rPr>
          <w:rFonts w:eastAsiaTheme="minorHAnsi"/>
          <w:b/>
        </w:rPr>
        <w:t>Figure 1.</w:t>
      </w:r>
      <w:r>
        <w:rPr>
          <w:rFonts w:eastAsiaTheme="minorHAnsi"/>
          <w:b/>
        </w:rPr>
        <w:t>6</w:t>
      </w:r>
      <w:r w:rsidRPr="003C69CA">
        <w:rPr>
          <w:rFonts w:eastAsiaTheme="minorHAnsi"/>
          <w:b/>
        </w:rPr>
        <w:t>.</w:t>
      </w:r>
      <w:proofErr w:type="gramEnd"/>
      <w:r w:rsidRPr="003C69CA">
        <w:rPr>
          <w:rFonts w:eastAsiaTheme="minorHAnsi"/>
        </w:rPr>
        <w:t xml:space="preserve"> </w:t>
      </w:r>
      <w:r>
        <w:rPr>
          <w:rFonts w:eastAsiaTheme="minorHAnsi"/>
        </w:rPr>
        <w:t>Student satisfaction with advising in Mechanical Engineering and BCOE from 2011 survey</w:t>
      </w:r>
    </w:p>
    <w:p w:rsidR="00AC786C" w:rsidRDefault="00AC786C" w:rsidP="00AC786C">
      <w:pPr>
        <w:pStyle w:val="ColorfulList-Accent11"/>
        <w:ind w:left="360"/>
        <w:jc w:val="both"/>
      </w:pPr>
    </w:p>
    <w:p w:rsidR="00AC786C" w:rsidRPr="0056304C" w:rsidRDefault="00AC786C" w:rsidP="00AC786C">
      <w:pPr>
        <w:spacing w:after="120"/>
        <w:ind w:right="-360"/>
        <w:jc w:val="both"/>
        <w:rPr>
          <w:rFonts w:eastAsia="Calibri"/>
        </w:rPr>
      </w:pPr>
      <w:proofErr w:type="gramStart"/>
      <w:r w:rsidRPr="0056304C">
        <w:rPr>
          <w:rFonts w:eastAsia="Calibri"/>
          <w:b/>
        </w:rPr>
        <w:t>1.E</w:t>
      </w:r>
      <w:proofErr w:type="gramEnd"/>
      <w:r w:rsidRPr="0056304C">
        <w:rPr>
          <w:rFonts w:eastAsia="Calibri"/>
          <w:b/>
        </w:rPr>
        <w:t xml:space="preserve">. </w:t>
      </w:r>
      <w:r w:rsidRPr="0056304C">
        <w:rPr>
          <w:b/>
          <w:color w:val="000000" w:themeColor="text1"/>
        </w:rPr>
        <w:t>Work</w:t>
      </w:r>
      <w:r w:rsidRPr="003C69CA">
        <w:rPr>
          <w:b/>
          <w:color w:val="000000" w:themeColor="text1"/>
        </w:rPr>
        <w:t xml:space="preserve"> </w:t>
      </w:r>
      <w:r w:rsidRPr="003C69CA">
        <w:rPr>
          <w:b/>
        </w:rPr>
        <w:t>in Lieu of Courses</w:t>
      </w:r>
    </w:p>
    <w:p w:rsidR="00AC786C" w:rsidRDefault="00AC786C" w:rsidP="00AC786C">
      <w:pPr>
        <w:pStyle w:val="ColorfulList-Accent11"/>
        <w:spacing w:after="120"/>
        <w:ind w:left="0"/>
        <w:contextualSpacing w:val="0"/>
        <w:jc w:val="both"/>
      </w:pPr>
      <w:r>
        <w:t>Credit is awarded for selected International Baccalaureate Advanced Placement courses taken in high school, in accordance with the charts on pages 28-31 in the General Catalog for the University of California, Riverside.</w:t>
      </w:r>
    </w:p>
    <w:p w:rsidR="00AC786C" w:rsidRDefault="00AC786C" w:rsidP="00AC786C">
      <w:pPr>
        <w:pStyle w:val="ColorfulList-Accent11"/>
        <w:ind w:left="0"/>
        <w:jc w:val="both"/>
      </w:pPr>
      <w:r>
        <w:lastRenderedPageBreak/>
        <w:t xml:space="preserve">Internships </w:t>
      </w:r>
      <w:r w:rsidRPr="00964867">
        <w:t xml:space="preserve">and independent study courses </w:t>
      </w:r>
      <w:r>
        <w:t>may not</w:t>
      </w:r>
      <w:r w:rsidRPr="00964867">
        <w:t xml:space="preserve"> be used to satis</w:t>
      </w:r>
      <w:r>
        <w:t>fy College subject requirements, as per the following College regulation:</w:t>
      </w:r>
    </w:p>
    <w:p w:rsidR="00AC786C" w:rsidRDefault="00AC786C" w:rsidP="00550F15">
      <w:pPr>
        <w:pStyle w:val="ColorfulList-Accent11"/>
        <w:numPr>
          <w:ilvl w:val="0"/>
          <w:numId w:val="17"/>
        </w:numPr>
        <w:spacing w:after="120"/>
        <w:ind w:left="360"/>
        <w:contextualSpacing w:val="0"/>
        <w:jc w:val="both"/>
      </w:pPr>
      <w:r w:rsidRPr="00C56A97">
        <w:rPr>
          <w:b/>
        </w:rPr>
        <w:t>ENR3.2.8.</w:t>
      </w:r>
      <w:r w:rsidRPr="00964867">
        <w:t xml:space="preserve"> Internships and independent study courses may not be used to satisfy College subject requirements. (En 25 May 95) (Renumbered &amp; Am 25 May 00)</w:t>
      </w:r>
    </w:p>
    <w:p w:rsidR="00AC786C" w:rsidRDefault="00AC786C" w:rsidP="00AC786C">
      <w:pPr>
        <w:pStyle w:val="ColorfulList-Accent11"/>
        <w:ind w:left="0"/>
        <w:jc w:val="both"/>
      </w:pPr>
      <w:r>
        <w:t>Credit by Examination is awarded subject to the following College Regulations:</w:t>
      </w:r>
    </w:p>
    <w:p w:rsidR="00AC786C" w:rsidRDefault="00AC786C" w:rsidP="00550F15">
      <w:pPr>
        <w:pStyle w:val="ColorfulList-Accent11"/>
        <w:numPr>
          <w:ilvl w:val="0"/>
          <w:numId w:val="16"/>
        </w:numPr>
        <w:jc w:val="both"/>
      </w:pPr>
      <w:r w:rsidRPr="00964867">
        <w:rPr>
          <w:b/>
        </w:rPr>
        <w:t>ENR2.5.1</w:t>
      </w:r>
      <w:r>
        <w:rPr>
          <w:b/>
        </w:rPr>
        <w:t>.</w:t>
      </w:r>
      <w:r>
        <w:t xml:space="preserve"> A student who wishes to have the privilege of examination for degree credit must be in residence and not on academic probation.</w:t>
      </w:r>
    </w:p>
    <w:p w:rsidR="00AC786C" w:rsidRDefault="00AC786C" w:rsidP="00550F15">
      <w:pPr>
        <w:pStyle w:val="ColorfulList-Accent11"/>
        <w:numPr>
          <w:ilvl w:val="0"/>
          <w:numId w:val="16"/>
        </w:numPr>
        <w:jc w:val="both"/>
      </w:pPr>
      <w:r w:rsidRPr="00964867">
        <w:rPr>
          <w:b/>
        </w:rPr>
        <w:t>ENR2.5.2</w:t>
      </w:r>
      <w:r>
        <w:rPr>
          <w:b/>
        </w:rPr>
        <w:t>.</w:t>
      </w:r>
      <w:r>
        <w:t xml:space="preserve"> Arrangements for examination for degree credit must be made in advance with the student’s faculty advisor.  The approval of the faculty advisor, the Dean of the college, and that of the instructor who is appointed to give the examination, is necessary before the examination can be given.</w:t>
      </w:r>
    </w:p>
    <w:p w:rsidR="00AC786C" w:rsidRDefault="00AC786C" w:rsidP="00550F15">
      <w:pPr>
        <w:pStyle w:val="ColorfulList-Accent11"/>
        <w:numPr>
          <w:ilvl w:val="1"/>
          <w:numId w:val="16"/>
        </w:numPr>
        <w:ind w:left="720"/>
        <w:jc w:val="both"/>
        <w:rPr>
          <w:b/>
        </w:rPr>
      </w:pPr>
      <w:r w:rsidRPr="00964867">
        <w:rPr>
          <w:b/>
        </w:rPr>
        <w:t>ENR2.5.3</w:t>
      </w:r>
      <w:r>
        <w:rPr>
          <w:b/>
        </w:rPr>
        <w:t>.</w:t>
      </w:r>
      <w:r>
        <w:t xml:space="preserve"> The results of all examinations for degree credit are entered on the student’s record in the same manner as for regular courses of instruction.</w:t>
      </w:r>
    </w:p>
    <w:p w:rsidR="00AC786C" w:rsidRPr="00DB3A97" w:rsidRDefault="00AC786C" w:rsidP="00AC786C">
      <w:pPr>
        <w:pStyle w:val="ColorfulList-Accent11"/>
        <w:ind w:left="360"/>
        <w:jc w:val="both"/>
      </w:pPr>
    </w:p>
    <w:p w:rsidR="00AC786C" w:rsidRDefault="00AC786C" w:rsidP="00AC786C">
      <w:pPr>
        <w:pStyle w:val="ColorfulList-Accent11"/>
        <w:spacing w:after="120"/>
        <w:ind w:left="0"/>
        <w:contextualSpacing w:val="0"/>
        <w:jc w:val="both"/>
      </w:pPr>
      <w:proofErr w:type="gramStart"/>
      <w:r>
        <w:rPr>
          <w:b/>
        </w:rPr>
        <w:t>1.F</w:t>
      </w:r>
      <w:proofErr w:type="gramEnd"/>
      <w:r>
        <w:rPr>
          <w:b/>
        </w:rPr>
        <w:t xml:space="preserve">. </w:t>
      </w:r>
      <w:r w:rsidRPr="00CB1723">
        <w:rPr>
          <w:b/>
        </w:rPr>
        <w:t>Graduation Requirements</w:t>
      </w:r>
    </w:p>
    <w:p w:rsidR="00AC786C" w:rsidRDefault="00AC786C" w:rsidP="00AC786C">
      <w:pPr>
        <w:pStyle w:val="ColorfulList-Accent11"/>
        <w:spacing w:after="120"/>
        <w:ind w:left="0"/>
        <w:contextualSpacing w:val="0"/>
        <w:jc w:val="both"/>
      </w:pPr>
      <w:r>
        <w:t>The course requirements for the Bachelor of Science in Mechanical Engineering are summarized in Table 1.7.  The l</w:t>
      </w:r>
      <w:r w:rsidRPr="00F25337">
        <w:t>ist</w:t>
      </w:r>
      <w:r>
        <w:t xml:space="preserve"> </w:t>
      </w:r>
      <w:r w:rsidRPr="00F25337">
        <w:t xml:space="preserve">of </w:t>
      </w:r>
      <w:r>
        <w:t xml:space="preserve">allowable </w:t>
      </w:r>
      <w:r w:rsidRPr="00F25337">
        <w:t xml:space="preserve">technical electives </w:t>
      </w:r>
      <w:r>
        <w:t xml:space="preserve">and </w:t>
      </w:r>
      <w:r w:rsidRPr="00F25337">
        <w:t>focus areas is given in Table</w:t>
      </w:r>
      <w:r>
        <w:t>s</w:t>
      </w:r>
      <w:r w:rsidRPr="00F25337">
        <w:t xml:space="preserve"> 1.</w:t>
      </w:r>
      <w:r>
        <w:t>8 and 1.9, respectively.  More details of the graduation requirements are published in the 2011/12 General Catalog (</w:t>
      </w:r>
      <w:hyperlink r:id="rId32" w:history="1">
        <w:r>
          <w:rPr>
            <w:rStyle w:val="Hyperlink"/>
          </w:rPr>
          <w:t>http://catalog.ucr.edu/</w:t>
        </w:r>
      </w:hyperlink>
      <w:r>
        <w:t>) on pages 73 – 76.</w:t>
      </w:r>
    </w:p>
    <w:p w:rsidR="00AC786C" w:rsidRDefault="00AC786C" w:rsidP="00AC786C">
      <w:pPr>
        <w:rPr>
          <w:b/>
        </w:rPr>
      </w:pPr>
      <w:r>
        <w:rPr>
          <w:b/>
        </w:rPr>
        <w:br w:type="page"/>
      </w:r>
    </w:p>
    <w:p w:rsidR="00AC786C" w:rsidRDefault="00AC786C" w:rsidP="00AC786C">
      <w:pPr>
        <w:pStyle w:val="ColorfulList-Accent11"/>
        <w:spacing w:after="120"/>
        <w:ind w:left="0"/>
        <w:contextualSpacing w:val="0"/>
        <w:jc w:val="both"/>
      </w:pPr>
      <w:proofErr w:type="gramStart"/>
      <w:r w:rsidRPr="004C1B28">
        <w:rPr>
          <w:b/>
        </w:rPr>
        <w:lastRenderedPageBreak/>
        <w:t>Table 1.</w:t>
      </w:r>
      <w:r>
        <w:rPr>
          <w:b/>
        </w:rPr>
        <w:t>7</w:t>
      </w:r>
      <w:r w:rsidRPr="004C1B28">
        <w:rPr>
          <w:b/>
        </w:rPr>
        <w:t>.</w:t>
      </w:r>
      <w:proofErr w:type="gramEnd"/>
      <w:r>
        <w:t xml:space="preserve"> Summary of required coursework for the Bachelor of Science in Mechanical Engineering (total 186 units)</w:t>
      </w:r>
    </w:p>
    <w:tbl>
      <w:tblPr>
        <w:tblStyle w:val="TableGrid"/>
        <w:tblW w:w="0" w:type="auto"/>
        <w:tblLook w:val="04A0" w:firstRow="1" w:lastRow="0" w:firstColumn="1" w:lastColumn="0" w:noHBand="0" w:noVBand="1"/>
      </w:tblPr>
      <w:tblGrid>
        <w:gridCol w:w="918"/>
        <w:gridCol w:w="5217"/>
        <w:gridCol w:w="2674"/>
        <w:gridCol w:w="767"/>
      </w:tblGrid>
      <w:tr w:rsidR="00AC786C" w:rsidTr="00967661">
        <w:tc>
          <w:tcPr>
            <w:tcW w:w="918" w:type="dxa"/>
            <w:shd w:val="clear" w:color="auto" w:fill="FFFF00"/>
          </w:tcPr>
          <w:p w:rsidR="00AC786C" w:rsidRPr="00F25337" w:rsidRDefault="00AC786C" w:rsidP="00967661">
            <w:pPr>
              <w:pStyle w:val="ColorfulList-Accent11"/>
              <w:spacing w:after="120"/>
              <w:ind w:left="0" w:firstLine="0"/>
              <w:contextualSpacing w:val="0"/>
              <w:rPr>
                <w:rFonts w:ascii="Times New Roman" w:hAnsi="Times New Roman"/>
                <w:b/>
              </w:rPr>
            </w:pPr>
          </w:p>
        </w:tc>
        <w:tc>
          <w:tcPr>
            <w:tcW w:w="5217" w:type="dxa"/>
            <w:shd w:val="clear" w:color="auto" w:fill="FFFF00"/>
          </w:tcPr>
          <w:p w:rsidR="00AC786C" w:rsidRPr="00F25337" w:rsidRDefault="00AC786C" w:rsidP="00967661">
            <w:pPr>
              <w:pStyle w:val="ColorfulList-Accent11"/>
              <w:spacing w:after="120"/>
              <w:ind w:left="0" w:firstLine="0"/>
              <w:contextualSpacing w:val="0"/>
              <w:rPr>
                <w:rFonts w:ascii="Times New Roman" w:hAnsi="Times New Roman"/>
                <w:b/>
              </w:rPr>
            </w:pPr>
            <w:r w:rsidRPr="00F25337">
              <w:rPr>
                <w:rFonts w:ascii="Times New Roman" w:hAnsi="Times New Roman"/>
                <w:b/>
              </w:rPr>
              <w:t>Course Name</w:t>
            </w:r>
          </w:p>
        </w:tc>
        <w:tc>
          <w:tcPr>
            <w:tcW w:w="2674" w:type="dxa"/>
            <w:shd w:val="clear" w:color="auto" w:fill="FFFF00"/>
          </w:tcPr>
          <w:p w:rsidR="00AC786C" w:rsidRPr="00F25337" w:rsidRDefault="00AC786C" w:rsidP="00967661">
            <w:pPr>
              <w:pStyle w:val="ColorfulList-Accent11"/>
              <w:spacing w:after="120"/>
              <w:ind w:left="0" w:firstLine="0"/>
              <w:contextualSpacing w:val="0"/>
              <w:rPr>
                <w:rFonts w:ascii="Times New Roman" w:hAnsi="Times New Roman"/>
                <w:b/>
              </w:rPr>
            </w:pPr>
            <w:r w:rsidRPr="00F25337">
              <w:rPr>
                <w:rFonts w:ascii="Times New Roman" w:hAnsi="Times New Roman"/>
                <w:b/>
              </w:rPr>
              <w:t>Number</w:t>
            </w:r>
          </w:p>
        </w:tc>
        <w:tc>
          <w:tcPr>
            <w:tcW w:w="767" w:type="dxa"/>
            <w:shd w:val="clear" w:color="auto" w:fill="FFFF00"/>
          </w:tcPr>
          <w:p w:rsidR="00AC786C" w:rsidRPr="00F25337" w:rsidRDefault="00AC786C" w:rsidP="00967661">
            <w:pPr>
              <w:pStyle w:val="ColorfulList-Accent11"/>
              <w:spacing w:after="120"/>
              <w:ind w:left="0" w:firstLine="0"/>
              <w:contextualSpacing w:val="0"/>
              <w:rPr>
                <w:rFonts w:ascii="Times New Roman" w:hAnsi="Times New Roman"/>
                <w:b/>
              </w:rPr>
            </w:pPr>
            <w:r w:rsidRPr="00F25337">
              <w:rPr>
                <w:rFonts w:ascii="Times New Roman" w:hAnsi="Times New Roman"/>
                <w:b/>
              </w:rPr>
              <w:t>Units</w:t>
            </w:r>
          </w:p>
        </w:tc>
      </w:tr>
      <w:tr w:rsidR="00AC786C" w:rsidTr="00967661">
        <w:tc>
          <w:tcPr>
            <w:tcW w:w="9576" w:type="dxa"/>
            <w:gridSpan w:val="4"/>
            <w:shd w:val="clear" w:color="auto" w:fill="FFC000"/>
          </w:tcPr>
          <w:p w:rsidR="00AC786C" w:rsidRPr="00F25337" w:rsidRDefault="00AC786C" w:rsidP="00967661">
            <w:pPr>
              <w:pStyle w:val="ColorfulList-Accent11"/>
              <w:spacing w:after="120"/>
              <w:ind w:left="0" w:firstLine="0"/>
              <w:contextualSpacing w:val="0"/>
              <w:rPr>
                <w:rFonts w:ascii="Times New Roman" w:hAnsi="Times New Roman"/>
                <w:b/>
              </w:rPr>
            </w:pPr>
            <w:r w:rsidRPr="00F25337">
              <w:rPr>
                <w:rFonts w:ascii="Times New Roman" w:hAnsi="Times New Roman"/>
                <w:b/>
              </w:rPr>
              <w:t>Lower Division (73 units)</w:t>
            </w:r>
          </w:p>
        </w:tc>
      </w:tr>
      <w:tr w:rsidR="00AC786C" w:rsidTr="00967661">
        <w:tc>
          <w:tcPr>
            <w:tcW w:w="918" w:type="dxa"/>
            <w:vMerge w:val="restart"/>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eastAsia="Times New Roman" w:hAnsi="Times New Roman"/>
                <w:color w:val="000000"/>
              </w:rPr>
              <w:t>First Year Calculus</w:t>
            </w:r>
          </w:p>
        </w:tc>
        <w:tc>
          <w:tcPr>
            <w:tcW w:w="2674" w:type="dxa"/>
          </w:tcPr>
          <w:p w:rsidR="00AC786C" w:rsidRPr="00F25337" w:rsidRDefault="00AC786C" w:rsidP="00967661">
            <w:pPr>
              <w:ind w:left="0" w:firstLine="0"/>
              <w:rPr>
                <w:rFonts w:ascii="Times New Roman" w:hAnsi="Times New Roman"/>
              </w:rPr>
            </w:pPr>
            <w:r w:rsidRPr="00F25337">
              <w:rPr>
                <w:rFonts w:ascii="Times New Roman" w:eastAsia="Times New Roman" w:hAnsi="Times New Roman"/>
                <w:color w:val="000000"/>
              </w:rPr>
              <w:t>MATH 009A</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eastAsia="Times New Roman" w:hAnsi="Times New Roman"/>
                <w:color w:val="000000"/>
              </w:rPr>
              <w:t>First Year Calculus</w:t>
            </w:r>
          </w:p>
        </w:tc>
        <w:tc>
          <w:tcPr>
            <w:tcW w:w="2674" w:type="dxa"/>
          </w:tcPr>
          <w:p w:rsidR="00AC786C" w:rsidRPr="00F25337" w:rsidRDefault="00AC786C" w:rsidP="00967661">
            <w:pPr>
              <w:ind w:left="0" w:firstLine="0"/>
              <w:rPr>
                <w:rFonts w:ascii="Times New Roman" w:hAnsi="Times New Roman"/>
              </w:rPr>
            </w:pPr>
            <w:r w:rsidRPr="00F25337">
              <w:rPr>
                <w:rFonts w:ascii="Times New Roman" w:eastAsia="Times New Roman" w:hAnsi="Times New Roman"/>
                <w:color w:val="000000"/>
              </w:rPr>
              <w:t>MATH 009B</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eastAsia="Times New Roman" w:hAnsi="Times New Roman"/>
                <w:color w:val="000000"/>
              </w:rPr>
              <w:t>First Year Calculus</w:t>
            </w:r>
          </w:p>
        </w:tc>
        <w:tc>
          <w:tcPr>
            <w:tcW w:w="2674" w:type="dxa"/>
          </w:tcPr>
          <w:p w:rsidR="00AC786C" w:rsidRPr="00F25337" w:rsidRDefault="00AC786C" w:rsidP="00967661">
            <w:pPr>
              <w:ind w:left="0" w:firstLine="0"/>
              <w:rPr>
                <w:rFonts w:ascii="Times New Roman" w:hAnsi="Times New Roman"/>
              </w:rPr>
            </w:pPr>
            <w:r w:rsidRPr="00F25337">
              <w:rPr>
                <w:rFonts w:ascii="Times New Roman" w:eastAsia="Times New Roman" w:hAnsi="Times New Roman"/>
                <w:color w:val="000000"/>
              </w:rPr>
              <w:t>MATH 009C</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eastAsia="Times New Roman" w:hAnsi="Times New Roman"/>
                <w:iCs/>
                <w:color w:val="000000"/>
              </w:rPr>
              <w:t>Differential Equations</w:t>
            </w:r>
          </w:p>
        </w:tc>
        <w:tc>
          <w:tcPr>
            <w:tcW w:w="2674" w:type="dxa"/>
          </w:tcPr>
          <w:p w:rsidR="00AC786C" w:rsidRPr="00F25337" w:rsidRDefault="00AC786C" w:rsidP="00967661">
            <w:pPr>
              <w:ind w:left="0" w:firstLine="0"/>
              <w:rPr>
                <w:rFonts w:ascii="Times New Roman" w:eastAsia="Times New Roman" w:hAnsi="Times New Roman"/>
                <w:iCs/>
                <w:color w:val="000000"/>
              </w:rPr>
            </w:pPr>
            <w:r w:rsidRPr="00F25337">
              <w:rPr>
                <w:rFonts w:ascii="Times New Roman" w:eastAsia="Times New Roman" w:hAnsi="Times New Roman"/>
                <w:iCs/>
                <w:color w:val="000000"/>
              </w:rPr>
              <w:t>MATH 046</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color w:val="000000" w:themeColor="text1"/>
              </w:rPr>
              <w:t>Multivariable Calculus</w:t>
            </w:r>
          </w:p>
        </w:tc>
        <w:tc>
          <w:tcPr>
            <w:tcW w:w="2674" w:type="dxa"/>
          </w:tcPr>
          <w:p w:rsidR="00AC786C" w:rsidRPr="00F25337" w:rsidRDefault="00AC786C" w:rsidP="00967661">
            <w:pPr>
              <w:ind w:left="0" w:firstLine="0"/>
              <w:rPr>
                <w:rFonts w:ascii="Times New Roman" w:hAnsi="Times New Roman"/>
              </w:rPr>
            </w:pPr>
            <w:r w:rsidRPr="00F25337">
              <w:rPr>
                <w:rFonts w:ascii="Times New Roman" w:hAnsi="Times New Roman"/>
                <w:color w:val="000000" w:themeColor="text1"/>
              </w:rPr>
              <w:t>MATH 010A</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color w:val="000000" w:themeColor="text1"/>
              </w:rPr>
              <w:t>Multivariable Calculus</w:t>
            </w:r>
          </w:p>
        </w:tc>
        <w:tc>
          <w:tcPr>
            <w:tcW w:w="2674" w:type="dxa"/>
          </w:tcPr>
          <w:p w:rsidR="00AC786C" w:rsidRPr="00F25337" w:rsidRDefault="00AC786C" w:rsidP="00967661">
            <w:pPr>
              <w:ind w:left="0" w:firstLine="0"/>
              <w:rPr>
                <w:rFonts w:ascii="Times New Roman" w:hAnsi="Times New Roman"/>
              </w:rPr>
            </w:pPr>
            <w:r w:rsidRPr="00F25337">
              <w:rPr>
                <w:rFonts w:ascii="Times New Roman" w:hAnsi="Times New Roman"/>
                <w:color w:val="000000" w:themeColor="text1"/>
              </w:rPr>
              <w:t>MATH 010B</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Cell and Molecular Biology and Lab</w:t>
            </w:r>
          </w:p>
        </w:tc>
        <w:tc>
          <w:tcPr>
            <w:tcW w:w="2674"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BIOL 5A &amp; 5LA</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5</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color w:val="000000" w:themeColor="text1"/>
              </w:rPr>
              <w:t>Physics (Mechanics)</w:t>
            </w:r>
          </w:p>
        </w:tc>
        <w:tc>
          <w:tcPr>
            <w:tcW w:w="2674" w:type="dxa"/>
          </w:tcPr>
          <w:p w:rsidR="00AC786C" w:rsidRPr="00F25337" w:rsidRDefault="00AC786C" w:rsidP="00967661">
            <w:pPr>
              <w:ind w:left="0" w:firstLine="0"/>
              <w:rPr>
                <w:rFonts w:ascii="Times New Roman" w:hAnsi="Times New Roman"/>
                <w:color w:val="000000" w:themeColor="text1"/>
              </w:rPr>
            </w:pPr>
            <w:r w:rsidRPr="00F25337">
              <w:rPr>
                <w:rFonts w:ascii="Times New Roman" w:hAnsi="Times New Roman"/>
                <w:color w:val="000000" w:themeColor="text1"/>
              </w:rPr>
              <w:t>PHYS 040A</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5</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color w:val="000000" w:themeColor="text1"/>
              </w:rPr>
              <w:t>Physics (Heat/Waves/Sound)</w:t>
            </w:r>
          </w:p>
        </w:tc>
        <w:tc>
          <w:tcPr>
            <w:tcW w:w="2674" w:type="dxa"/>
          </w:tcPr>
          <w:p w:rsidR="00AC786C" w:rsidRPr="00F25337" w:rsidRDefault="00AC786C" w:rsidP="00967661">
            <w:pPr>
              <w:ind w:left="0" w:firstLine="0"/>
              <w:rPr>
                <w:rFonts w:ascii="Times New Roman" w:hAnsi="Times New Roman"/>
                <w:color w:val="000000" w:themeColor="text1"/>
              </w:rPr>
            </w:pPr>
            <w:r w:rsidRPr="00F25337">
              <w:rPr>
                <w:rFonts w:ascii="Times New Roman" w:hAnsi="Times New Roman"/>
                <w:color w:val="000000" w:themeColor="text1"/>
              </w:rPr>
              <w:t>PHYS 040B</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5</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eastAsia="Times New Roman" w:hAnsi="Times New Roman"/>
                <w:iCs/>
                <w:color w:val="000000"/>
              </w:rPr>
              <w:t>Physics (Electricity/Magnetism)</w:t>
            </w:r>
          </w:p>
        </w:tc>
        <w:tc>
          <w:tcPr>
            <w:tcW w:w="2674" w:type="dxa"/>
          </w:tcPr>
          <w:p w:rsidR="00AC786C" w:rsidRPr="00F25337" w:rsidRDefault="00AC786C" w:rsidP="00967661">
            <w:pPr>
              <w:ind w:left="0" w:firstLine="0"/>
              <w:rPr>
                <w:rFonts w:ascii="Times New Roman" w:hAnsi="Times New Roman"/>
              </w:rPr>
            </w:pPr>
            <w:r w:rsidRPr="00F25337">
              <w:rPr>
                <w:rFonts w:ascii="Times New Roman" w:hAnsi="Times New Roman"/>
                <w:color w:val="000000" w:themeColor="text1"/>
              </w:rPr>
              <w:t>PHYS 040C</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5</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General Chemistry &amp; Lab.</w:t>
            </w:r>
          </w:p>
        </w:tc>
        <w:tc>
          <w:tcPr>
            <w:tcW w:w="2674"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CHEM 1A &amp; 1LA</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5</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General Chemistry &amp; Lab.</w:t>
            </w:r>
          </w:p>
        </w:tc>
        <w:tc>
          <w:tcPr>
            <w:tcW w:w="2674"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CHEM 1B &amp; 1LB</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5</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color w:val="000000" w:themeColor="text1"/>
              </w:rPr>
              <w:t>Engineering Circuit Analysis I &amp; Lab</w:t>
            </w:r>
          </w:p>
        </w:tc>
        <w:tc>
          <w:tcPr>
            <w:tcW w:w="2674"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EE 1A &amp; 1LA</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color w:val="000000" w:themeColor="text1"/>
              </w:rPr>
              <w:t>Intro to Mechanical Engineering</w:t>
            </w:r>
          </w:p>
        </w:tc>
        <w:tc>
          <w:tcPr>
            <w:tcW w:w="2674"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ME 2</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color w:val="000000" w:themeColor="text1"/>
              </w:rPr>
              <w:t>Engineering Graphics &amp; Design</w:t>
            </w:r>
          </w:p>
        </w:tc>
        <w:tc>
          <w:tcPr>
            <w:tcW w:w="2674"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ME 9</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Statics</w:t>
            </w:r>
          </w:p>
        </w:tc>
        <w:tc>
          <w:tcPr>
            <w:tcW w:w="2674"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ME 10</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eastAsia="Times New Roman" w:hAnsi="Times New Roman"/>
                <w:color w:val="000000"/>
              </w:rPr>
              <w:t>Intro to Engineering Computations</w:t>
            </w:r>
          </w:p>
        </w:tc>
        <w:tc>
          <w:tcPr>
            <w:tcW w:w="2674"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ME 18</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3</w:t>
            </w:r>
          </w:p>
        </w:tc>
      </w:tr>
      <w:tr w:rsidR="00AC786C" w:rsidTr="00967661">
        <w:tc>
          <w:tcPr>
            <w:tcW w:w="9576" w:type="dxa"/>
            <w:gridSpan w:val="4"/>
            <w:shd w:val="clear" w:color="auto" w:fill="FFC000"/>
          </w:tcPr>
          <w:p w:rsidR="00AC786C" w:rsidRPr="00F25337" w:rsidRDefault="00AC786C" w:rsidP="00967661">
            <w:pPr>
              <w:pStyle w:val="ColorfulList-Accent11"/>
              <w:spacing w:after="120"/>
              <w:ind w:left="0" w:firstLine="0"/>
              <w:contextualSpacing w:val="0"/>
              <w:rPr>
                <w:rFonts w:ascii="Times New Roman" w:hAnsi="Times New Roman"/>
                <w:b/>
              </w:rPr>
            </w:pPr>
            <w:r w:rsidRPr="00F25337">
              <w:rPr>
                <w:rFonts w:ascii="Times New Roman" w:hAnsi="Times New Roman"/>
                <w:b/>
              </w:rPr>
              <w:t>Upper Division (77 units)</w:t>
            </w:r>
          </w:p>
        </w:tc>
      </w:tr>
      <w:tr w:rsidR="00AC786C" w:rsidTr="00967661">
        <w:tc>
          <w:tcPr>
            <w:tcW w:w="918" w:type="dxa"/>
            <w:vMerge w:val="restart"/>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color w:val="000000" w:themeColor="text1"/>
              </w:rPr>
              <w:t>Introduction to Statistics</w:t>
            </w:r>
          </w:p>
        </w:tc>
        <w:tc>
          <w:tcPr>
            <w:tcW w:w="2674"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rPr>
              <w:t>STAT 100A</w:t>
            </w:r>
          </w:p>
        </w:tc>
        <w:tc>
          <w:tcPr>
            <w:tcW w:w="767"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rPr>
              <w:t>5</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color w:val="000000"/>
              </w:rPr>
            </w:pPr>
            <w:r w:rsidRPr="00F25337">
              <w:rPr>
                <w:rFonts w:ascii="Times New Roman" w:eastAsia="Times New Roman" w:hAnsi="Times New Roman"/>
                <w:iCs/>
                <w:color w:val="000000"/>
              </w:rPr>
              <w:t>Thermodynamics</w:t>
            </w:r>
          </w:p>
        </w:tc>
        <w:tc>
          <w:tcPr>
            <w:tcW w:w="2674" w:type="dxa"/>
            <w:vAlign w:val="center"/>
          </w:tcPr>
          <w:p w:rsidR="00AC786C" w:rsidRPr="00F25337" w:rsidRDefault="00AC786C" w:rsidP="00967661">
            <w:pPr>
              <w:ind w:left="0" w:firstLine="0"/>
              <w:jc w:val="left"/>
              <w:rPr>
                <w:rFonts w:ascii="Times New Roman" w:hAnsi="Times New Roman"/>
              </w:rPr>
            </w:pPr>
            <w:r w:rsidRPr="00F25337">
              <w:rPr>
                <w:rFonts w:ascii="Times New Roman" w:eastAsia="Times New Roman" w:hAnsi="Times New Roman"/>
                <w:iCs/>
                <w:color w:val="000000"/>
              </w:rPr>
              <w:t>ME 100A</w:t>
            </w:r>
          </w:p>
        </w:tc>
        <w:tc>
          <w:tcPr>
            <w:tcW w:w="767"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color w:val="000000"/>
              </w:rPr>
            </w:pPr>
            <w:r w:rsidRPr="00F25337">
              <w:rPr>
                <w:rFonts w:ascii="Times New Roman" w:eastAsia="Times New Roman" w:hAnsi="Times New Roman"/>
                <w:color w:val="000000"/>
              </w:rPr>
              <w:t>Dynamics</w:t>
            </w:r>
          </w:p>
        </w:tc>
        <w:tc>
          <w:tcPr>
            <w:tcW w:w="2674" w:type="dxa"/>
            <w:vAlign w:val="center"/>
          </w:tcPr>
          <w:p w:rsidR="00AC786C" w:rsidRPr="00F25337" w:rsidRDefault="00AC786C" w:rsidP="00967661">
            <w:pPr>
              <w:ind w:left="0" w:firstLine="0"/>
              <w:jc w:val="left"/>
              <w:rPr>
                <w:rFonts w:ascii="Times New Roman" w:hAnsi="Times New Roman"/>
              </w:rPr>
            </w:pPr>
            <w:r w:rsidRPr="00F25337">
              <w:rPr>
                <w:rFonts w:ascii="Times New Roman" w:eastAsia="Times New Roman" w:hAnsi="Times New Roman"/>
                <w:color w:val="000000"/>
              </w:rPr>
              <w:t>ME 103</w:t>
            </w:r>
          </w:p>
        </w:tc>
        <w:tc>
          <w:tcPr>
            <w:tcW w:w="767"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color w:val="000000"/>
              </w:rPr>
            </w:pPr>
            <w:r w:rsidRPr="00F25337">
              <w:rPr>
                <w:rFonts w:ascii="Times New Roman" w:hAnsi="Times New Roman"/>
                <w:color w:val="000000" w:themeColor="text1"/>
              </w:rPr>
              <w:t>Mechanics of Materials</w:t>
            </w:r>
          </w:p>
        </w:tc>
        <w:tc>
          <w:tcPr>
            <w:tcW w:w="2674"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color w:val="000000" w:themeColor="text1"/>
              </w:rPr>
              <w:t>ME 110</w:t>
            </w:r>
          </w:p>
        </w:tc>
        <w:tc>
          <w:tcPr>
            <w:tcW w:w="767"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color w:val="000000"/>
              </w:rPr>
            </w:pPr>
            <w:r w:rsidRPr="00F25337">
              <w:rPr>
                <w:rFonts w:ascii="Times New Roman" w:hAnsi="Times New Roman"/>
                <w:color w:val="000000" w:themeColor="text1"/>
              </w:rPr>
              <w:t>Fluid Mechanics</w:t>
            </w:r>
          </w:p>
        </w:tc>
        <w:tc>
          <w:tcPr>
            <w:tcW w:w="2674"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color w:val="000000" w:themeColor="text1"/>
              </w:rPr>
              <w:t>ME 113</w:t>
            </w:r>
          </w:p>
        </w:tc>
        <w:tc>
          <w:tcPr>
            <w:tcW w:w="767"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color w:val="000000"/>
              </w:rPr>
            </w:pPr>
            <w:r w:rsidRPr="00F25337">
              <w:rPr>
                <w:rFonts w:ascii="Times New Roman" w:eastAsia="Times New Roman" w:hAnsi="Times New Roman"/>
                <w:iCs/>
                <w:color w:val="000000"/>
              </w:rPr>
              <w:t xml:space="preserve">Intro to Materials Science &amp; Engineering </w:t>
            </w:r>
          </w:p>
        </w:tc>
        <w:tc>
          <w:tcPr>
            <w:tcW w:w="2674" w:type="dxa"/>
            <w:vAlign w:val="center"/>
          </w:tcPr>
          <w:p w:rsidR="00AC786C" w:rsidRPr="00F25337" w:rsidRDefault="00AC786C" w:rsidP="00967661">
            <w:pPr>
              <w:ind w:left="0" w:firstLine="0"/>
              <w:jc w:val="left"/>
              <w:rPr>
                <w:rFonts w:ascii="Times New Roman" w:eastAsia="Times New Roman" w:hAnsi="Times New Roman"/>
                <w:iCs/>
                <w:color w:val="000000"/>
              </w:rPr>
            </w:pPr>
            <w:r w:rsidRPr="00F25337">
              <w:rPr>
                <w:rFonts w:ascii="Times New Roman" w:eastAsia="Times New Roman" w:hAnsi="Times New Roman"/>
                <w:iCs/>
                <w:color w:val="000000"/>
              </w:rPr>
              <w:t>ME 114</w:t>
            </w:r>
          </w:p>
        </w:tc>
        <w:tc>
          <w:tcPr>
            <w:tcW w:w="767" w:type="dxa"/>
            <w:vAlign w:val="center"/>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jc w:val="left"/>
              <w:rPr>
                <w:rFonts w:ascii="Times New Roman" w:hAnsi="Times New Roman"/>
                <w:color w:val="000000"/>
              </w:rPr>
            </w:pPr>
            <w:r w:rsidRPr="00F25337">
              <w:rPr>
                <w:rFonts w:ascii="Times New Roman" w:hAnsi="Times New Roman"/>
                <w:color w:val="000000" w:themeColor="text1"/>
              </w:rPr>
              <w:t>Heat Transfer</w:t>
            </w:r>
          </w:p>
        </w:tc>
        <w:tc>
          <w:tcPr>
            <w:tcW w:w="2674" w:type="dxa"/>
          </w:tcPr>
          <w:p w:rsidR="00AC786C" w:rsidRPr="00F25337" w:rsidRDefault="00AC786C" w:rsidP="00967661">
            <w:pPr>
              <w:ind w:left="0" w:firstLine="0"/>
              <w:jc w:val="left"/>
              <w:rPr>
                <w:rFonts w:ascii="Times New Roman" w:hAnsi="Times New Roman"/>
              </w:rPr>
            </w:pPr>
            <w:r w:rsidRPr="00F25337">
              <w:rPr>
                <w:rFonts w:ascii="Times New Roman" w:hAnsi="Times New Roman"/>
                <w:color w:val="000000" w:themeColor="text1"/>
              </w:rPr>
              <w:t>ME 116A</w:t>
            </w:r>
          </w:p>
        </w:tc>
        <w:tc>
          <w:tcPr>
            <w:tcW w:w="767" w:type="dxa"/>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jc w:val="left"/>
              <w:rPr>
                <w:rFonts w:ascii="Times New Roman" w:hAnsi="Times New Roman"/>
                <w:color w:val="000000" w:themeColor="text1"/>
              </w:rPr>
            </w:pPr>
            <w:r w:rsidRPr="00F25337">
              <w:rPr>
                <w:rFonts w:ascii="Times New Roman" w:hAnsi="Times New Roman"/>
                <w:color w:val="000000" w:themeColor="text1"/>
              </w:rPr>
              <w:t>Mechanical Engr. Modeling &amp; Analysis</w:t>
            </w:r>
          </w:p>
        </w:tc>
        <w:tc>
          <w:tcPr>
            <w:tcW w:w="2674" w:type="dxa"/>
          </w:tcPr>
          <w:p w:rsidR="00AC786C" w:rsidRPr="00F25337" w:rsidRDefault="00AC786C" w:rsidP="00967661">
            <w:pPr>
              <w:ind w:left="0" w:firstLine="0"/>
              <w:jc w:val="left"/>
              <w:rPr>
                <w:rFonts w:ascii="Times New Roman" w:hAnsi="Times New Roman"/>
                <w:color w:val="000000" w:themeColor="text1"/>
              </w:rPr>
            </w:pPr>
            <w:r w:rsidRPr="00F25337">
              <w:rPr>
                <w:rFonts w:ascii="Times New Roman" w:hAnsi="Times New Roman"/>
                <w:color w:val="000000" w:themeColor="text1"/>
              </w:rPr>
              <w:t>ME 118</w:t>
            </w:r>
          </w:p>
        </w:tc>
        <w:tc>
          <w:tcPr>
            <w:tcW w:w="767" w:type="dxa"/>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jc w:val="left"/>
              <w:rPr>
                <w:rFonts w:ascii="Times New Roman" w:hAnsi="Times New Roman"/>
                <w:color w:val="000000" w:themeColor="text1"/>
              </w:rPr>
            </w:pPr>
            <w:r w:rsidRPr="00F25337">
              <w:rPr>
                <w:rFonts w:ascii="Times New Roman" w:hAnsi="Times New Roman"/>
                <w:color w:val="000000" w:themeColor="text1"/>
              </w:rPr>
              <w:t>Linear Systems and Control</w:t>
            </w:r>
          </w:p>
        </w:tc>
        <w:tc>
          <w:tcPr>
            <w:tcW w:w="2674" w:type="dxa"/>
          </w:tcPr>
          <w:p w:rsidR="00AC786C" w:rsidRPr="00F25337" w:rsidRDefault="00AC786C" w:rsidP="00967661">
            <w:pPr>
              <w:ind w:left="0" w:firstLine="0"/>
              <w:jc w:val="left"/>
              <w:rPr>
                <w:rFonts w:ascii="Times New Roman" w:hAnsi="Times New Roman"/>
                <w:color w:val="000000" w:themeColor="text1"/>
              </w:rPr>
            </w:pPr>
            <w:r w:rsidRPr="00F25337">
              <w:rPr>
                <w:rFonts w:ascii="Times New Roman" w:hAnsi="Times New Roman"/>
                <w:color w:val="000000" w:themeColor="text1"/>
              </w:rPr>
              <w:t xml:space="preserve">ME 120 </w:t>
            </w:r>
          </w:p>
        </w:tc>
        <w:tc>
          <w:tcPr>
            <w:tcW w:w="767" w:type="dxa"/>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jc w:val="left"/>
              <w:rPr>
                <w:rFonts w:ascii="Times New Roman" w:hAnsi="Times New Roman"/>
                <w:color w:val="000000" w:themeColor="text1"/>
              </w:rPr>
            </w:pPr>
            <w:r w:rsidRPr="00F25337">
              <w:rPr>
                <w:rFonts w:ascii="Times New Roman" w:eastAsia="Times New Roman" w:hAnsi="Times New Roman"/>
                <w:iCs/>
                <w:color w:val="000000"/>
              </w:rPr>
              <w:t>Transport Phenomena</w:t>
            </w:r>
          </w:p>
        </w:tc>
        <w:tc>
          <w:tcPr>
            <w:tcW w:w="2674" w:type="dxa"/>
          </w:tcPr>
          <w:p w:rsidR="00AC786C" w:rsidRPr="00F25337" w:rsidRDefault="00AC786C" w:rsidP="00967661">
            <w:pPr>
              <w:ind w:left="0" w:firstLine="0"/>
              <w:rPr>
                <w:rFonts w:ascii="Times New Roman" w:hAnsi="Times New Roman"/>
                <w:color w:val="000000" w:themeColor="text1"/>
              </w:rPr>
            </w:pPr>
            <w:r w:rsidRPr="00F25337">
              <w:rPr>
                <w:rFonts w:ascii="Times New Roman" w:eastAsia="Times New Roman" w:hAnsi="Times New Roman"/>
                <w:iCs/>
                <w:color w:val="000000"/>
              </w:rPr>
              <w:t>ME 135</w:t>
            </w:r>
          </w:p>
        </w:tc>
        <w:tc>
          <w:tcPr>
            <w:tcW w:w="767" w:type="dxa"/>
          </w:tcPr>
          <w:p w:rsidR="00AC786C" w:rsidRPr="00F25337" w:rsidRDefault="00AC786C" w:rsidP="00967661">
            <w:pPr>
              <w:pStyle w:val="ColorfulList-Accent11"/>
              <w:spacing w:after="120"/>
              <w:ind w:left="0" w:firstLine="0"/>
              <w:contextualSpacing w:val="0"/>
              <w:jc w:val="left"/>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r w:rsidRPr="00F25337">
              <w:rPr>
                <w:rFonts w:ascii="Times New Roman" w:hAnsi="Times New Roman"/>
                <w:color w:val="000000" w:themeColor="text1"/>
              </w:rPr>
              <w:t>Experimental Techniques</w:t>
            </w:r>
          </w:p>
        </w:tc>
        <w:tc>
          <w:tcPr>
            <w:tcW w:w="2674" w:type="dxa"/>
          </w:tcPr>
          <w:p w:rsidR="00AC786C" w:rsidRPr="00F25337" w:rsidRDefault="00AC786C" w:rsidP="00967661">
            <w:pPr>
              <w:ind w:left="0" w:firstLine="0"/>
              <w:rPr>
                <w:rFonts w:ascii="Times New Roman" w:hAnsi="Times New Roman"/>
                <w:color w:val="000000" w:themeColor="text1"/>
              </w:rPr>
            </w:pPr>
            <w:r w:rsidRPr="00F25337">
              <w:rPr>
                <w:rFonts w:ascii="Times New Roman" w:hAnsi="Times New Roman"/>
                <w:color w:val="000000" w:themeColor="text1"/>
              </w:rPr>
              <w:t>ME 170A</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r w:rsidRPr="00F25337">
              <w:rPr>
                <w:rFonts w:ascii="Times New Roman" w:hAnsi="Times New Roman"/>
                <w:color w:val="000000" w:themeColor="text1"/>
              </w:rPr>
              <w:t>Experimental Techniques</w:t>
            </w:r>
          </w:p>
        </w:tc>
        <w:tc>
          <w:tcPr>
            <w:tcW w:w="2674" w:type="dxa"/>
          </w:tcPr>
          <w:p w:rsidR="00AC786C" w:rsidRPr="00F25337" w:rsidRDefault="00AC786C" w:rsidP="00967661">
            <w:pPr>
              <w:ind w:left="0" w:firstLine="0"/>
              <w:rPr>
                <w:rFonts w:ascii="Times New Roman" w:hAnsi="Times New Roman"/>
                <w:color w:val="000000" w:themeColor="text1"/>
              </w:rPr>
            </w:pPr>
            <w:r w:rsidRPr="00F25337">
              <w:rPr>
                <w:rFonts w:ascii="Times New Roman" w:hAnsi="Times New Roman"/>
                <w:color w:val="000000" w:themeColor="text1"/>
              </w:rPr>
              <w:t>ME 170B</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r w:rsidRPr="00F25337">
              <w:rPr>
                <w:rFonts w:ascii="Times New Roman" w:hAnsi="Times New Roman"/>
              </w:rPr>
              <w:t>Machine Design</w:t>
            </w:r>
          </w:p>
        </w:tc>
        <w:tc>
          <w:tcPr>
            <w:tcW w:w="2674" w:type="dxa"/>
          </w:tcPr>
          <w:p w:rsidR="00AC786C" w:rsidRPr="00F25337" w:rsidRDefault="00AC786C" w:rsidP="00967661">
            <w:pPr>
              <w:ind w:left="0" w:firstLine="0"/>
              <w:rPr>
                <w:rFonts w:ascii="Times New Roman" w:hAnsi="Times New Roman"/>
                <w:color w:val="000000" w:themeColor="text1"/>
              </w:rPr>
            </w:pPr>
            <w:r w:rsidRPr="00F25337">
              <w:rPr>
                <w:rFonts w:ascii="Times New Roman" w:hAnsi="Times New Roman"/>
                <w:color w:val="000000" w:themeColor="text1"/>
              </w:rPr>
              <w:t>ME 174</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r w:rsidRPr="00F25337">
              <w:rPr>
                <w:rFonts w:ascii="Times New Roman" w:hAnsi="Times New Roman"/>
                <w:iCs/>
                <w:color w:val="000000"/>
              </w:rPr>
              <w:t>Professional Topics</w:t>
            </w:r>
          </w:p>
        </w:tc>
        <w:tc>
          <w:tcPr>
            <w:tcW w:w="2674" w:type="dxa"/>
          </w:tcPr>
          <w:p w:rsidR="00AC786C" w:rsidRPr="00F25337" w:rsidRDefault="00AC786C" w:rsidP="00967661">
            <w:pPr>
              <w:ind w:left="0" w:firstLine="0"/>
              <w:rPr>
                <w:rFonts w:ascii="Times New Roman" w:hAnsi="Times New Roman"/>
                <w:color w:val="000000" w:themeColor="text1"/>
              </w:rPr>
            </w:pPr>
            <w:r w:rsidRPr="00F25337">
              <w:rPr>
                <w:rFonts w:ascii="Times New Roman" w:hAnsi="Times New Roman"/>
                <w:color w:val="000000" w:themeColor="text1"/>
              </w:rPr>
              <w:t>ME 175A</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2</w:t>
            </w:r>
          </w:p>
        </w:tc>
      </w:tr>
      <w:tr w:rsidR="00AC786C" w:rsidTr="00967661">
        <w:tc>
          <w:tcPr>
            <w:tcW w:w="918" w:type="dxa"/>
            <w:vMerge/>
          </w:tcPr>
          <w:p w:rsidR="00AC786C" w:rsidRPr="00F25337" w:rsidRDefault="00AC786C" w:rsidP="00967661">
            <w:pPr>
              <w:pStyle w:val="ColorfulList-Accent11"/>
              <w:spacing w:after="120"/>
              <w:ind w:left="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r w:rsidRPr="00F25337">
              <w:rPr>
                <w:rFonts w:ascii="Times New Roman" w:hAnsi="Times New Roman"/>
                <w:color w:val="000000" w:themeColor="text1"/>
              </w:rPr>
              <w:t>Mechanical Engineering Design</w:t>
            </w:r>
          </w:p>
        </w:tc>
        <w:tc>
          <w:tcPr>
            <w:tcW w:w="2674" w:type="dxa"/>
          </w:tcPr>
          <w:p w:rsidR="00AC786C" w:rsidRPr="00F25337" w:rsidRDefault="00AC786C" w:rsidP="00967661">
            <w:pPr>
              <w:ind w:left="0" w:firstLine="0"/>
              <w:rPr>
                <w:rFonts w:ascii="Times New Roman" w:hAnsi="Times New Roman"/>
                <w:color w:val="000000" w:themeColor="text1"/>
              </w:rPr>
            </w:pPr>
            <w:r w:rsidRPr="00F25337">
              <w:rPr>
                <w:rFonts w:ascii="Times New Roman" w:hAnsi="Times New Roman"/>
                <w:color w:val="000000" w:themeColor="text1"/>
              </w:rPr>
              <w:t>ME 175B</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3</w:t>
            </w:r>
          </w:p>
        </w:tc>
      </w:tr>
      <w:tr w:rsidR="00AC786C" w:rsidTr="00967661">
        <w:tc>
          <w:tcPr>
            <w:tcW w:w="918" w:type="dxa"/>
            <w:vMerge/>
          </w:tcPr>
          <w:p w:rsidR="00AC786C" w:rsidRPr="00F25337" w:rsidRDefault="00AC786C" w:rsidP="00967661">
            <w:pPr>
              <w:pStyle w:val="ColorfulList-Accent11"/>
              <w:spacing w:after="120"/>
              <w:ind w:left="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r w:rsidRPr="00F25337">
              <w:rPr>
                <w:rFonts w:ascii="Times New Roman" w:hAnsi="Times New Roman"/>
                <w:color w:val="000000" w:themeColor="text1"/>
              </w:rPr>
              <w:t>Mechanical Engineering Design</w:t>
            </w:r>
          </w:p>
        </w:tc>
        <w:tc>
          <w:tcPr>
            <w:tcW w:w="2674" w:type="dxa"/>
            <w:tcBorders>
              <w:right w:val="single" w:sz="4" w:space="0" w:color="auto"/>
            </w:tcBorders>
          </w:tcPr>
          <w:p w:rsidR="00AC786C" w:rsidRPr="00F25337" w:rsidRDefault="00AC786C" w:rsidP="00967661">
            <w:pPr>
              <w:ind w:left="0" w:firstLine="0"/>
              <w:rPr>
                <w:rFonts w:ascii="Times New Roman" w:hAnsi="Times New Roman"/>
                <w:color w:val="000000" w:themeColor="text1"/>
              </w:rPr>
            </w:pPr>
            <w:r w:rsidRPr="00F25337">
              <w:rPr>
                <w:rFonts w:ascii="Times New Roman" w:hAnsi="Times New Roman"/>
                <w:color w:val="000000" w:themeColor="text1"/>
              </w:rPr>
              <w:t>ME 175C</w:t>
            </w:r>
          </w:p>
        </w:tc>
        <w:tc>
          <w:tcPr>
            <w:tcW w:w="767" w:type="dxa"/>
            <w:tcBorders>
              <w:left w:val="single" w:sz="4" w:space="0" w:color="auto"/>
            </w:tcBorders>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3</w:t>
            </w:r>
          </w:p>
        </w:tc>
      </w:tr>
      <w:tr w:rsidR="00AC786C" w:rsidTr="00967661">
        <w:tc>
          <w:tcPr>
            <w:tcW w:w="918" w:type="dxa"/>
            <w:vMerge/>
          </w:tcPr>
          <w:p w:rsidR="00AC786C" w:rsidRPr="00F25337" w:rsidRDefault="00AC786C" w:rsidP="00967661">
            <w:pPr>
              <w:pStyle w:val="ColorfulList-Accent11"/>
              <w:spacing w:after="120"/>
              <w:ind w:left="0"/>
              <w:contextualSpacing w:val="0"/>
              <w:rPr>
                <w:rFonts w:ascii="Times New Roman" w:hAnsi="Times New Roman"/>
              </w:rPr>
            </w:pPr>
          </w:p>
        </w:tc>
        <w:tc>
          <w:tcPr>
            <w:tcW w:w="7891" w:type="dxa"/>
            <w:gridSpan w:val="2"/>
            <w:tcBorders>
              <w:right w:val="single" w:sz="4" w:space="0" w:color="auto"/>
            </w:tcBorders>
            <w:shd w:val="clear" w:color="auto" w:fill="92D050"/>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 xml:space="preserve">Four technical electives </w:t>
            </w:r>
            <w:r>
              <w:rPr>
                <w:rFonts w:ascii="Times New Roman" w:hAnsi="Times New Roman"/>
              </w:rPr>
              <w:t>must be selected from a focus area</w:t>
            </w:r>
            <w:r w:rsidRPr="00F25337">
              <w:rPr>
                <w:rFonts w:ascii="Times New Roman" w:hAnsi="Times New Roman"/>
              </w:rPr>
              <w:t xml:space="preserve">.  </w:t>
            </w:r>
            <w:r>
              <w:rPr>
                <w:rFonts w:ascii="Times New Roman" w:hAnsi="Times New Roman"/>
              </w:rPr>
              <w:t>The l</w:t>
            </w:r>
            <w:r w:rsidRPr="00F25337">
              <w:rPr>
                <w:rFonts w:ascii="Times New Roman" w:hAnsi="Times New Roman"/>
              </w:rPr>
              <w:t xml:space="preserve">ist </w:t>
            </w:r>
            <w:r w:rsidRPr="00404E6D">
              <w:rPr>
                <w:rFonts w:ascii="Times New Roman" w:hAnsi="Times New Roman"/>
              </w:rPr>
              <w:t>of technical electives and focus areas is given in Table</w:t>
            </w:r>
            <w:r>
              <w:rPr>
                <w:rFonts w:ascii="Times New Roman" w:hAnsi="Times New Roman"/>
              </w:rPr>
              <w:t>s</w:t>
            </w:r>
            <w:r w:rsidRPr="00404E6D">
              <w:rPr>
                <w:rFonts w:ascii="Times New Roman" w:hAnsi="Times New Roman"/>
              </w:rPr>
              <w:t xml:space="preserve"> 1.7 and 1.8, respectively.</w:t>
            </w:r>
          </w:p>
        </w:tc>
        <w:tc>
          <w:tcPr>
            <w:tcW w:w="767" w:type="dxa"/>
            <w:tcBorders>
              <w:left w:val="single" w:sz="4" w:space="0" w:color="auto"/>
            </w:tcBorders>
            <w:shd w:val="clear" w:color="auto" w:fill="auto"/>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16</w:t>
            </w:r>
          </w:p>
        </w:tc>
      </w:tr>
      <w:tr w:rsidR="00AC786C" w:rsidTr="00967661">
        <w:tc>
          <w:tcPr>
            <w:tcW w:w="9576" w:type="dxa"/>
            <w:gridSpan w:val="4"/>
            <w:shd w:val="clear" w:color="auto" w:fill="FFC000"/>
          </w:tcPr>
          <w:p w:rsidR="00AC786C" w:rsidRPr="00F25337" w:rsidRDefault="00AC786C" w:rsidP="00967661">
            <w:pPr>
              <w:pStyle w:val="ColorfulList-Accent11"/>
              <w:spacing w:after="120"/>
              <w:ind w:left="0" w:firstLine="0"/>
              <w:contextualSpacing w:val="0"/>
              <w:rPr>
                <w:rFonts w:ascii="Times New Roman" w:hAnsi="Times New Roman"/>
                <w:b/>
              </w:rPr>
            </w:pPr>
            <w:r w:rsidRPr="00F25337">
              <w:rPr>
                <w:rFonts w:ascii="Times New Roman" w:hAnsi="Times New Roman"/>
                <w:b/>
              </w:rPr>
              <w:t xml:space="preserve">Breadth Requirements (12 units of English + 24 breadth = </w:t>
            </w:r>
            <w:r>
              <w:rPr>
                <w:rFonts w:ascii="Times New Roman" w:hAnsi="Times New Roman"/>
                <w:b/>
              </w:rPr>
              <w:t>3</w:t>
            </w:r>
            <w:r w:rsidRPr="00F25337">
              <w:rPr>
                <w:rFonts w:ascii="Times New Roman" w:hAnsi="Times New Roman"/>
                <w:b/>
              </w:rPr>
              <w:t>6 units)</w:t>
            </w:r>
          </w:p>
        </w:tc>
      </w:tr>
      <w:tr w:rsidR="00AC786C" w:rsidTr="00967661">
        <w:tc>
          <w:tcPr>
            <w:tcW w:w="918" w:type="dxa"/>
            <w:vMerge w:val="restart"/>
          </w:tcPr>
          <w:p w:rsidR="00AC786C" w:rsidRPr="00F25337" w:rsidRDefault="00AC786C" w:rsidP="00967661">
            <w:pPr>
              <w:pStyle w:val="ColorfulList-Accent11"/>
              <w:spacing w:after="120"/>
              <w:ind w:left="0" w:firstLine="0"/>
              <w:contextualSpacing w:val="0"/>
              <w:rPr>
                <w:rFonts w:ascii="Times New Roman" w:hAnsi="Times New Roman"/>
              </w:rPr>
            </w:pPr>
          </w:p>
        </w:tc>
        <w:tc>
          <w:tcPr>
            <w:tcW w:w="8658" w:type="dxa"/>
            <w:gridSpan w:val="3"/>
            <w:shd w:val="clear" w:color="auto" w:fill="92D050"/>
          </w:tcPr>
          <w:p w:rsidR="00AC786C" w:rsidRPr="00F25337" w:rsidRDefault="00AC786C" w:rsidP="00967661">
            <w:pPr>
              <w:pStyle w:val="ColorfulList-Accent11"/>
              <w:spacing w:after="120"/>
              <w:ind w:left="0" w:firstLine="0"/>
              <w:contextualSpacing w:val="0"/>
              <w:rPr>
                <w:rFonts w:ascii="Times New Roman" w:hAnsi="Times New Roman"/>
                <w:b/>
              </w:rPr>
            </w:pPr>
            <w:r w:rsidRPr="00F25337">
              <w:rPr>
                <w:rFonts w:ascii="Times New Roman" w:hAnsi="Times New Roman"/>
                <w:b/>
              </w:rPr>
              <w:t>English Composition</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color w:val="000000" w:themeColor="text1"/>
              </w:rPr>
              <w:t>Beginning Composition</w:t>
            </w:r>
          </w:p>
        </w:tc>
        <w:tc>
          <w:tcPr>
            <w:tcW w:w="2674" w:type="dxa"/>
          </w:tcPr>
          <w:p w:rsidR="00AC786C" w:rsidRPr="00F25337" w:rsidRDefault="00AC786C" w:rsidP="00967661">
            <w:pPr>
              <w:rPr>
                <w:rFonts w:ascii="Times New Roman" w:hAnsi="Times New Roman"/>
              </w:rPr>
            </w:pPr>
            <w:r w:rsidRPr="00F25337">
              <w:rPr>
                <w:rFonts w:ascii="Times New Roman" w:hAnsi="Times New Roman"/>
                <w:color w:val="000000" w:themeColor="text1"/>
              </w:rPr>
              <w:t>ENGL 001A</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color w:val="000000" w:themeColor="text1"/>
              </w:rPr>
              <w:t>Intermediate Composition</w:t>
            </w:r>
          </w:p>
        </w:tc>
        <w:tc>
          <w:tcPr>
            <w:tcW w:w="2674" w:type="dxa"/>
          </w:tcPr>
          <w:p w:rsidR="00AC786C" w:rsidRPr="00F25337" w:rsidRDefault="00AC786C" w:rsidP="00967661">
            <w:pPr>
              <w:ind w:left="0" w:firstLine="0"/>
              <w:rPr>
                <w:rFonts w:ascii="Times New Roman" w:hAnsi="Times New Roman"/>
              </w:rPr>
            </w:pPr>
            <w:r w:rsidRPr="00F25337">
              <w:rPr>
                <w:rFonts w:ascii="Times New Roman" w:hAnsi="Times New Roman"/>
                <w:color w:val="000000" w:themeColor="text1"/>
              </w:rPr>
              <w:t>ENGL 001B</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firstLine="0"/>
              <w:contextualSpacing w:val="0"/>
              <w:rPr>
                <w:rFonts w:ascii="Times New Roman" w:hAnsi="Times New Roman"/>
              </w:rPr>
            </w:pPr>
          </w:p>
        </w:tc>
        <w:tc>
          <w:tcPr>
            <w:tcW w:w="521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color w:val="000000" w:themeColor="text1"/>
              </w:rPr>
              <w:t>Applied Intermediate Composition</w:t>
            </w:r>
          </w:p>
        </w:tc>
        <w:tc>
          <w:tcPr>
            <w:tcW w:w="2674"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color w:val="000000" w:themeColor="text1"/>
              </w:rPr>
              <w:t>ENGL 001C</w:t>
            </w:r>
          </w:p>
        </w:tc>
        <w:tc>
          <w:tcPr>
            <w:tcW w:w="767" w:type="dxa"/>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Borders>
              <w:top w:val="single" w:sz="4" w:space="0" w:color="auto"/>
              <w:right w:val="single" w:sz="4" w:space="0" w:color="auto"/>
            </w:tcBorders>
            <w:shd w:val="clear" w:color="auto" w:fill="92D050"/>
          </w:tcPr>
          <w:p w:rsidR="00AC786C" w:rsidRPr="00F25337" w:rsidRDefault="00AC786C" w:rsidP="00967661">
            <w:pPr>
              <w:pStyle w:val="ColorfulList-Accent11"/>
              <w:spacing w:after="120"/>
              <w:ind w:left="0" w:firstLine="0"/>
              <w:contextualSpacing w:val="0"/>
              <w:rPr>
                <w:rFonts w:ascii="Times New Roman" w:hAnsi="Times New Roman"/>
                <w:b/>
              </w:rPr>
            </w:pPr>
            <w:r w:rsidRPr="00F25337">
              <w:rPr>
                <w:rFonts w:ascii="Times New Roman" w:hAnsi="Times New Roman"/>
                <w:b/>
              </w:rPr>
              <w:t xml:space="preserve">Humanities (three courses total, one from each of the following) </w:t>
            </w:r>
          </w:p>
        </w:tc>
        <w:tc>
          <w:tcPr>
            <w:tcW w:w="267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AC786C" w:rsidRPr="00F25337" w:rsidRDefault="00AC786C" w:rsidP="00967661">
            <w:pPr>
              <w:pStyle w:val="ColorfulList-Accent11"/>
              <w:ind w:left="0" w:firstLine="0"/>
              <w:jc w:val="center"/>
              <w:rPr>
                <w:rFonts w:ascii="Times New Roman" w:hAnsi="Times New Roman"/>
                <w:b/>
                <w:sz w:val="22"/>
                <w:szCs w:val="22"/>
              </w:rPr>
            </w:pPr>
            <w:r w:rsidRPr="00F25337">
              <w:rPr>
                <w:rFonts w:ascii="Times New Roman" w:hAnsi="Times New Roman"/>
                <w:sz w:val="22"/>
                <w:szCs w:val="22"/>
              </w:rPr>
              <w:t>To provide depth in satisfying breadth in the humanities and social sciences, at least two of the courses must be upper division.  And at least two courses, one of them upper division, must be from the same subject area.  The list of approved courses is available in the Office of Student Academic Affairs.</w:t>
            </w:r>
          </w:p>
        </w:tc>
        <w:tc>
          <w:tcPr>
            <w:tcW w:w="767" w:type="dxa"/>
            <w:tcBorders>
              <w:left w:val="single" w:sz="4" w:space="0" w:color="auto"/>
            </w:tcBorders>
            <w:shd w:val="clear" w:color="auto" w:fill="92D050"/>
          </w:tcPr>
          <w:p w:rsidR="00AC786C" w:rsidRPr="00F25337" w:rsidRDefault="00AC786C" w:rsidP="00967661">
            <w:pPr>
              <w:pStyle w:val="ColorfulList-Accent11"/>
              <w:spacing w:after="120"/>
              <w:ind w:left="0"/>
              <w:contextualSpacing w:val="0"/>
              <w:rPr>
                <w:rFonts w:ascii="Times New Roman" w:hAnsi="Times New Roman"/>
                <w:b/>
              </w:rPr>
            </w:pP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Borders>
              <w:right w:val="single" w:sz="4" w:space="0" w:color="auto"/>
            </w:tcBorders>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r w:rsidRPr="00F25337">
              <w:rPr>
                <w:rFonts w:ascii="Times New Roman" w:hAnsi="Times New Roman"/>
              </w:rPr>
              <w:t>World History</w:t>
            </w:r>
          </w:p>
        </w:tc>
        <w:tc>
          <w:tcPr>
            <w:tcW w:w="2674" w:type="dxa"/>
            <w:vMerge/>
            <w:tcBorders>
              <w:left w:val="single" w:sz="4" w:space="0" w:color="auto"/>
              <w:right w:val="single" w:sz="4" w:space="0" w:color="auto"/>
            </w:tcBorders>
            <w:shd w:val="clear" w:color="auto" w:fill="DBE5F1" w:themeFill="accent1" w:themeFillTint="33"/>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p>
        </w:tc>
        <w:tc>
          <w:tcPr>
            <w:tcW w:w="767" w:type="dxa"/>
            <w:tcBorders>
              <w:left w:val="single" w:sz="4" w:space="0" w:color="auto"/>
            </w:tcBorders>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Borders>
              <w:right w:val="single" w:sz="4" w:space="0" w:color="auto"/>
            </w:tcBorders>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r w:rsidRPr="00F25337">
              <w:rPr>
                <w:rFonts w:ascii="Times New Roman" w:hAnsi="Times New Roman"/>
              </w:rPr>
              <w:t>Fine Arts, Literature, Philosophy or Religious Studies</w:t>
            </w:r>
          </w:p>
        </w:tc>
        <w:tc>
          <w:tcPr>
            <w:tcW w:w="2674" w:type="dxa"/>
            <w:vMerge/>
            <w:tcBorders>
              <w:left w:val="single" w:sz="4" w:space="0" w:color="auto"/>
              <w:right w:val="single" w:sz="4" w:space="0" w:color="auto"/>
            </w:tcBorders>
            <w:shd w:val="clear" w:color="auto" w:fill="DBE5F1" w:themeFill="accent1" w:themeFillTint="33"/>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p>
        </w:tc>
        <w:tc>
          <w:tcPr>
            <w:tcW w:w="767" w:type="dxa"/>
            <w:tcBorders>
              <w:left w:val="single" w:sz="4" w:space="0" w:color="auto"/>
            </w:tcBorders>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Borders>
              <w:right w:val="single" w:sz="4" w:space="0" w:color="auto"/>
            </w:tcBorders>
          </w:tcPr>
          <w:p w:rsidR="00AC786C" w:rsidRPr="00F25337" w:rsidRDefault="00AC786C" w:rsidP="00967661">
            <w:pPr>
              <w:pStyle w:val="ColorfulList-Accent11"/>
              <w:ind w:left="0" w:firstLine="0"/>
              <w:rPr>
                <w:rFonts w:ascii="Times New Roman" w:hAnsi="Times New Roman"/>
                <w:color w:val="000000" w:themeColor="text1"/>
              </w:rPr>
            </w:pPr>
            <w:r w:rsidRPr="00F25337">
              <w:rPr>
                <w:rFonts w:ascii="Times New Roman" w:hAnsi="Times New Roman"/>
              </w:rPr>
              <w:t>Human Perspectives on Science, &amp; Technology</w:t>
            </w:r>
          </w:p>
        </w:tc>
        <w:tc>
          <w:tcPr>
            <w:tcW w:w="2674" w:type="dxa"/>
            <w:vMerge/>
            <w:tcBorders>
              <w:left w:val="single" w:sz="4" w:space="0" w:color="auto"/>
              <w:right w:val="single" w:sz="4" w:space="0" w:color="auto"/>
            </w:tcBorders>
            <w:shd w:val="clear" w:color="auto" w:fill="DBE5F1" w:themeFill="accent1" w:themeFillTint="33"/>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p>
        </w:tc>
        <w:tc>
          <w:tcPr>
            <w:tcW w:w="767" w:type="dxa"/>
            <w:tcBorders>
              <w:left w:val="single" w:sz="4" w:space="0" w:color="auto"/>
            </w:tcBorders>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Borders>
              <w:right w:val="single" w:sz="4" w:space="0" w:color="auto"/>
            </w:tcBorders>
            <w:shd w:val="clear" w:color="auto" w:fill="EAF1DD" w:themeFill="accent3" w:themeFillTint="33"/>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Ethnicity, one course, may overlap a course in Humanities or Social Sciences</w:t>
            </w:r>
          </w:p>
        </w:tc>
        <w:tc>
          <w:tcPr>
            <w:tcW w:w="2674" w:type="dxa"/>
            <w:vMerge/>
            <w:tcBorders>
              <w:left w:val="single" w:sz="4" w:space="0" w:color="auto"/>
              <w:right w:val="single" w:sz="4" w:space="0" w:color="auto"/>
            </w:tcBorders>
            <w:shd w:val="clear" w:color="auto" w:fill="DBE5F1" w:themeFill="accent1" w:themeFillTint="33"/>
          </w:tcPr>
          <w:p w:rsidR="00AC786C" w:rsidRPr="00F25337" w:rsidRDefault="00AC786C" w:rsidP="00967661">
            <w:pPr>
              <w:pStyle w:val="ColorfulList-Accent11"/>
              <w:spacing w:after="120"/>
              <w:ind w:left="0"/>
              <w:contextualSpacing w:val="0"/>
              <w:rPr>
                <w:rFonts w:ascii="Times New Roman" w:hAnsi="Times New Roman"/>
              </w:rPr>
            </w:pPr>
          </w:p>
        </w:tc>
        <w:tc>
          <w:tcPr>
            <w:tcW w:w="767" w:type="dxa"/>
            <w:tcBorders>
              <w:left w:val="single" w:sz="4" w:space="0" w:color="auto"/>
            </w:tcBorders>
            <w:shd w:val="clear" w:color="auto" w:fill="EAF1DD" w:themeFill="accent3" w:themeFillTint="33"/>
          </w:tcPr>
          <w:p w:rsidR="00AC786C" w:rsidRPr="00F25337" w:rsidRDefault="00AC786C" w:rsidP="00967661">
            <w:pPr>
              <w:pStyle w:val="ColorfulList-Accent11"/>
              <w:spacing w:after="120"/>
              <w:ind w:left="0"/>
              <w:contextualSpacing w:val="0"/>
              <w:rPr>
                <w:rFonts w:ascii="Times New Roman" w:hAnsi="Times New Roman"/>
              </w:rPr>
            </w:pP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Borders>
              <w:right w:val="single" w:sz="4" w:space="0" w:color="auto"/>
            </w:tcBorders>
            <w:shd w:val="clear" w:color="auto" w:fill="92D050"/>
          </w:tcPr>
          <w:p w:rsidR="00AC786C" w:rsidRPr="00F25337" w:rsidRDefault="00AC786C" w:rsidP="00967661">
            <w:pPr>
              <w:pStyle w:val="ColorfulList-Accent11"/>
              <w:spacing w:after="120"/>
              <w:ind w:left="0" w:firstLine="0"/>
              <w:contextualSpacing w:val="0"/>
              <w:rPr>
                <w:rFonts w:ascii="Times New Roman" w:hAnsi="Times New Roman"/>
                <w:b/>
              </w:rPr>
            </w:pPr>
            <w:r w:rsidRPr="00F25337">
              <w:rPr>
                <w:rFonts w:ascii="Times New Roman" w:hAnsi="Times New Roman"/>
                <w:b/>
              </w:rPr>
              <w:t>Social Sciences (three courses total, be selected from the following)</w:t>
            </w:r>
          </w:p>
        </w:tc>
        <w:tc>
          <w:tcPr>
            <w:tcW w:w="2674" w:type="dxa"/>
            <w:vMerge/>
            <w:tcBorders>
              <w:left w:val="single" w:sz="4" w:space="0" w:color="auto"/>
              <w:right w:val="single" w:sz="4" w:space="0" w:color="auto"/>
            </w:tcBorders>
            <w:shd w:val="clear" w:color="auto" w:fill="DBE5F1" w:themeFill="accent1" w:themeFillTint="33"/>
          </w:tcPr>
          <w:p w:rsidR="00AC786C" w:rsidRPr="00F25337" w:rsidRDefault="00AC786C" w:rsidP="00967661">
            <w:pPr>
              <w:pStyle w:val="ColorfulList-Accent11"/>
              <w:spacing w:after="120"/>
              <w:ind w:left="0"/>
              <w:contextualSpacing w:val="0"/>
              <w:rPr>
                <w:rFonts w:ascii="Times New Roman" w:hAnsi="Times New Roman"/>
                <w:b/>
              </w:rPr>
            </w:pPr>
          </w:p>
        </w:tc>
        <w:tc>
          <w:tcPr>
            <w:tcW w:w="767" w:type="dxa"/>
            <w:tcBorders>
              <w:left w:val="single" w:sz="4" w:space="0" w:color="auto"/>
            </w:tcBorders>
            <w:shd w:val="clear" w:color="auto" w:fill="92D050"/>
          </w:tcPr>
          <w:p w:rsidR="00AC786C" w:rsidRPr="00F25337" w:rsidRDefault="00AC786C" w:rsidP="00967661">
            <w:pPr>
              <w:pStyle w:val="ColorfulList-Accent11"/>
              <w:spacing w:after="120"/>
              <w:ind w:left="0" w:firstLine="0"/>
              <w:contextualSpacing w:val="0"/>
              <w:rPr>
                <w:rFonts w:ascii="Times New Roman" w:hAnsi="Times New Roman"/>
                <w:b/>
              </w:rPr>
            </w:pP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Borders>
              <w:right w:val="single" w:sz="4" w:space="0" w:color="auto"/>
            </w:tcBorders>
          </w:tcPr>
          <w:p w:rsidR="00AC786C" w:rsidRPr="00F25337" w:rsidRDefault="00AC786C" w:rsidP="00967661">
            <w:pPr>
              <w:pStyle w:val="ColorfulList-Accent11"/>
              <w:ind w:left="0" w:firstLine="0"/>
              <w:rPr>
                <w:rFonts w:ascii="Times New Roman" w:hAnsi="Times New Roman"/>
              </w:rPr>
            </w:pPr>
            <w:r w:rsidRPr="00F25337">
              <w:rPr>
                <w:rFonts w:ascii="Times New Roman" w:hAnsi="Times New Roman"/>
              </w:rPr>
              <w:t>Economics or Political Science</w:t>
            </w:r>
          </w:p>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p>
        </w:tc>
        <w:tc>
          <w:tcPr>
            <w:tcW w:w="2674" w:type="dxa"/>
            <w:vMerge/>
            <w:tcBorders>
              <w:left w:val="single" w:sz="4" w:space="0" w:color="auto"/>
              <w:right w:val="single" w:sz="4" w:space="0" w:color="auto"/>
            </w:tcBorders>
            <w:shd w:val="clear" w:color="auto" w:fill="DBE5F1" w:themeFill="accent1" w:themeFillTint="33"/>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p>
        </w:tc>
        <w:tc>
          <w:tcPr>
            <w:tcW w:w="767" w:type="dxa"/>
            <w:tcBorders>
              <w:left w:val="single" w:sz="4" w:space="0" w:color="auto"/>
            </w:tcBorders>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Borders>
              <w:right w:val="single" w:sz="4" w:space="0" w:color="auto"/>
            </w:tcBorders>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r w:rsidRPr="00F25337">
              <w:rPr>
                <w:rFonts w:ascii="Times New Roman" w:hAnsi="Times New Roman"/>
              </w:rPr>
              <w:t>Anthropology, Psychology or Sociology</w:t>
            </w:r>
          </w:p>
        </w:tc>
        <w:tc>
          <w:tcPr>
            <w:tcW w:w="2674" w:type="dxa"/>
            <w:vMerge/>
            <w:tcBorders>
              <w:left w:val="single" w:sz="4" w:space="0" w:color="auto"/>
              <w:right w:val="single" w:sz="4" w:space="0" w:color="auto"/>
            </w:tcBorders>
            <w:shd w:val="clear" w:color="auto" w:fill="DBE5F1" w:themeFill="accent1" w:themeFillTint="33"/>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p>
        </w:tc>
        <w:tc>
          <w:tcPr>
            <w:tcW w:w="767" w:type="dxa"/>
            <w:tcBorders>
              <w:left w:val="single" w:sz="4" w:space="0" w:color="auto"/>
            </w:tcBorders>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18" w:type="dxa"/>
            <w:vMerge/>
          </w:tcPr>
          <w:p w:rsidR="00AC786C" w:rsidRPr="00F25337" w:rsidRDefault="00AC786C" w:rsidP="00967661">
            <w:pPr>
              <w:pStyle w:val="ColorfulList-Accent11"/>
              <w:spacing w:after="120"/>
              <w:ind w:left="0" w:hanging="118"/>
              <w:contextualSpacing w:val="0"/>
              <w:rPr>
                <w:rFonts w:ascii="Times New Roman" w:hAnsi="Times New Roman"/>
              </w:rPr>
            </w:pPr>
          </w:p>
        </w:tc>
        <w:tc>
          <w:tcPr>
            <w:tcW w:w="5217" w:type="dxa"/>
            <w:tcBorders>
              <w:right w:val="single" w:sz="4" w:space="0" w:color="auto"/>
            </w:tcBorders>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r w:rsidRPr="00F25337">
              <w:rPr>
                <w:rFonts w:ascii="Times New Roman" w:hAnsi="Times New Roman"/>
              </w:rPr>
              <w:t>General Social Science</w:t>
            </w:r>
          </w:p>
        </w:tc>
        <w:tc>
          <w:tcPr>
            <w:tcW w:w="2674" w:type="dxa"/>
            <w:vMerge/>
            <w:tcBorders>
              <w:left w:val="single" w:sz="4" w:space="0" w:color="auto"/>
              <w:right w:val="single" w:sz="4" w:space="0" w:color="auto"/>
            </w:tcBorders>
            <w:shd w:val="clear" w:color="auto" w:fill="DBE5F1" w:themeFill="accent1" w:themeFillTint="33"/>
          </w:tcPr>
          <w:p w:rsidR="00AC786C" w:rsidRPr="00F25337" w:rsidRDefault="00AC786C" w:rsidP="00967661">
            <w:pPr>
              <w:pStyle w:val="ColorfulList-Accent11"/>
              <w:spacing w:after="120"/>
              <w:ind w:left="0" w:firstLine="0"/>
              <w:contextualSpacing w:val="0"/>
              <w:rPr>
                <w:rFonts w:ascii="Times New Roman" w:hAnsi="Times New Roman"/>
                <w:color w:val="000000" w:themeColor="text1"/>
              </w:rPr>
            </w:pPr>
          </w:p>
        </w:tc>
        <w:tc>
          <w:tcPr>
            <w:tcW w:w="767" w:type="dxa"/>
            <w:tcBorders>
              <w:left w:val="single" w:sz="4" w:space="0" w:color="auto"/>
            </w:tcBorders>
          </w:tcPr>
          <w:p w:rsidR="00AC786C" w:rsidRPr="00F25337" w:rsidRDefault="00AC786C" w:rsidP="00967661">
            <w:pPr>
              <w:pStyle w:val="ColorfulList-Accent11"/>
              <w:spacing w:after="120"/>
              <w:ind w:left="0" w:firstLine="0"/>
              <w:contextualSpacing w:val="0"/>
              <w:rPr>
                <w:rFonts w:ascii="Times New Roman" w:hAnsi="Times New Roman"/>
              </w:rPr>
            </w:pPr>
            <w:r w:rsidRPr="00F25337">
              <w:rPr>
                <w:rFonts w:ascii="Times New Roman" w:hAnsi="Times New Roman"/>
              </w:rPr>
              <w:t>4</w:t>
            </w:r>
          </w:p>
        </w:tc>
      </w:tr>
      <w:tr w:rsidR="00AC786C" w:rsidTr="00967661">
        <w:tc>
          <w:tcPr>
            <w:tcW w:w="9576" w:type="dxa"/>
            <w:gridSpan w:val="4"/>
            <w:shd w:val="clear" w:color="auto" w:fill="FF0000"/>
          </w:tcPr>
          <w:p w:rsidR="00AC786C" w:rsidRPr="00F25337" w:rsidRDefault="00AC786C" w:rsidP="00967661">
            <w:pPr>
              <w:pStyle w:val="ColorfulList-Accent11"/>
              <w:spacing w:after="120"/>
              <w:ind w:left="0" w:firstLine="0"/>
              <w:contextualSpacing w:val="0"/>
              <w:jc w:val="right"/>
              <w:rPr>
                <w:rFonts w:ascii="Times New Roman" w:hAnsi="Times New Roman"/>
                <w:b/>
              </w:rPr>
            </w:pPr>
            <w:r w:rsidRPr="00F25337">
              <w:rPr>
                <w:rFonts w:ascii="Times New Roman" w:hAnsi="Times New Roman"/>
                <w:b/>
              </w:rPr>
              <w:t>Total units: 73 + 77 + 36 = 186</w:t>
            </w:r>
          </w:p>
        </w:tc>
      </w:tr>
    </w:tbl>
    <w:p w:rsidR="00AC786C" w:rsidRDefault="00AC786C" w:rsidP="00AC786C">
      <w:pPr>
        <w:pStyle w:val="ColorfulList-Accent11"/>
        <w:ind w:left="0"/>
        <w:jc w:val="both"/>
      </w:pPr>
    </w:p>
    <w:p w:rsidR="00AC786C" w:rsidRDefault="00AC786C" w:rsidP="00AC786C">
      <w:pPr>
        <w:pStyle w:val="ColorfulList-Accent11"/>
        <w:ind w:left="0"/>
        <w:jc w:val="both"/>
      </w:pPr>
    </w:p>
    <w:p w:rsidR="00AC786C" w:rsidRDefault="00AC786C" w:rsidP="00AC786C">
      <w:pPr>
        <w:rPr>
          <w:b/>
        </w:rPr>
      </w:pPr>
      <w:r>
        <w:rPr>
          <w:b/>
        </w:rPr>
        <w:br w:type="page"/>
      </w:r>
    </w:p>
    <w:p w:rsidR="00AC786C" w:rsidRDefault="00AC786C" w:rsidP="00AC786C">
      <w:pPr>
        <w:pStyle w:val="ColorfulList-Accent11"/>
        <w:ind w:left="0"/>
      </w:pPr>
      <w:proofErr w:type="gramStart"/>
      <w:r w:rsidRPr="00404E6D">
        <w:rPr>
          <w:b/>
        </w:rPr>
        <w:lastRenderedPageBreak/>
        <w:t>Table 1.</w:t>
      </w:r>
      <w:r>
        <w:rPr>
          <w:b/>
        </w:rPr>
        <w:t>8</w:t>
      </w:r>
      <w:r w:rsidRPr="00404E6D">
        <w:rPr>
          <w:b/>
        </w:rPr>
        <w:t>.</w:t>
      </w:r>
      <w:proofErr w:type="gramEnd"/>
      <w:r>
        <w:t xml:space="preserve"> </w:t>
      </w:r>
      <w:proofErr w:type="gramStart"/>
      <w:r>
        <w:t>List of available technical electives.</w:t>
      </w:r>
      <w:proofErr w:type="gramEnd"/>
      <w:r>
        <w:t xml:space="preserve">  All technical electives are 4 unit courses.</w:t>
      </w:r>
    </w:p>
    <w:tbl>
      <w:tblPr>
        <w:tblStyle w:val="TableGrid"/>
        <w:tblW w:w="0" w:type="auto"/>
        <w:tblLook w:val="04A0" w:firstRow="1" w:lastRow="0" w:firstColumn="1" w:lastColumn="0" w:noHBand="0" w:noVBand="1"/>
      </w:tblPr>
      <w:tblGrid>
        <w:gridCol w:w="6228"/>
        <w:gridCol w:w="3348"/>
      </w:tblGrid>
      <w:tr w:rsidR="00AC786C" w:rsidTr="00967661">
        <w:tc>
          <w:tcPr>
            <w:tcW w:w="6228" w:type="dxa"/>
            <w:shd w:val="clear" w:color="auto" w:fill="FFFF00"/>
          </w:tcPr>
          <w:p w:rsidR="00AC786C" w:rsidRPr="00B65F25" w:rsidRDefault="00AC786C" w:rsidP="00967661">
            <w:pPr>
              <w:pStyle w:val="ColorfulList-Accent11"/>
              <w:ind w:left="0" w:firstLine="0"/>
              <w:jc w:val="center"/>
              <w:rPr>
                <w:rFonts w:ascii="Times New Roman" w:hAnsi="Times New Roman"/>
                <w:b/>
              </w:rPr>
            </w:pPr>
            <w:r w:rsidRPr="00B65F25">
              <w:rPr>
                <w:rFonts w:ascii="Times New Roman" w:hAnsi="Times New Roman"/>
                <w:b/>
              </w:rPr>
              <w:t>Technical Elective Course Name</w:t>
            </w:r>
          </w:p>
        </w:tc>
        <w:tc>
          <w:tcPr>
            <w:tcW w:w="3348" w:type="dxa"/>
            <w:shd w:val="clear" w:color="auto" w:fill="FFFF00"/>
          </w:tcPr>
          <w:p w:rsidR="00AC786C" w:rsidRPr="00B65F25" w:rsidRDefault="00AC786C" w:rsidP="00967661">
            <w:pPr>
              <w:pStyle w:val="ColorfulList-Accent11"/>
              <w:ind w:left="0" w:firstLine="0"/>
              <w:jc w:val="center"/>
              <w:rPr>
                <w:rFonts w:ascii="Times New Roman" w:hAnsi="Times New Roman"/>
                <w:b/>
              </w:rPr>
            </w:pPr>
            <w:r w:rsidRPr="00B65F25">
              <w:rPr>
                <w:rFonts w:ascii="Times New Roman" w:hAnsi="Times New Roman"/>
                <w:b/>
              </w:rPr>
              <w:t>Course Number</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 xml:space="preserve">Thermodynamics </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100B</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 xml:space="preserve">Heat Transfer </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116B</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 xml:space="preserve">Combustion &amp; Energy Systems </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117</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Feedback Control</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121</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Vibrations</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122</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Kinematic and Dynamic Analysis of Mechanisms</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130</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 xml:space="preserve">Design of Mechanisms </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131</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Introduction to Mechatronics</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133</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Environmental Impacts of Energy Production &amp; Conversion</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136</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Environmental Fluid Mechanics</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137</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 xml:space="preserve">Transport Phenomena in Living Systems </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138</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 xml:space="preserve">Ship Theory </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140</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Finite Element Methods</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153</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Mechanical Behavior of Materials</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156</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Sustainable Product Design</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176</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Optics and Lasers in Engineering</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180</w:t>
            </w:r>
          </w:p>
        </w:tc>
      </w:tr>
      <w:tr w:rsidR="00AC786C" w:rsidTr="00967661">
        <w:tc>
          <w:tcPr>
            <w:tcW w:w="6228" w:type="dxa"/>
            <w:vAlign w:val="bottom"/>
          </w:tcPr>
          <w:p w:rsidR="00AC786C" w:rsidRPr="00B65F25" w:rsidRDefault="00AC786C" w:rsidP="00967661">
            <w:pPr>
              <w:ind w:left="0" w:firstLine="0"/>
              <w:rPr>
                <w:rFonts w:ascii="Times New Roman" w:eastAsia="Times New Roman" w:hAnsi="Times New Roman"/>
                <w:color w:val="000000"/>
              </w:rPr>
            </w:pPr>
            <w:r w:rsidRPr="00B65F25">
              <w:rPr>
                <w:rFonts w:ascii="Times New Roman" w:eastAsia="Times New Roman" w:hAnsi="Times New Roman"/>
                <w:color w:val="000000"/>
              </w:rPr>
              <w:t>Research for Undergraduates*</w:t>
            </w:r>
          </w:p>
        </w:tc>
        <w:tc>
          <w:tcPr>
            <w:tcW w:w="3348" w:type="dxa"/>
            <w:vAlign w:val="bottom"/>
          </w:tcPr>
          <w:p w:rsidR="00AC786C" w:rsidRPr="00B65F25" w:rsidRDefault="00AC786C" w:rsidP="00967661">
            <w:pPr>
              <w:rPr>
                <w:rFonts w:ascii="Times New Roman" w:eastAsia="Times New Roman" w:hAnsi="Times New Roman"/>
                <w:color w:val="000000"/>
              </w:rPr>
            </w:pPr>
            <w:r w:rsidRPr="00B65F25">
              <w:rPr>
                <w:rFonts w:ascii="Times New Roman" w:eastAsia="Times New Roman" w:hAnsi="Times New Roman"/>
                <w:color w:val="000000"/>
              </w:rPr>
              <w:t>ME 197*</w:t>
            </w:r>
          </w:p>
        </w:tc>
      </w:tr>
    </w:tbl>
    <w:p w:rsidR="00AC786C" w:rsidRDefault="00AC786C" w:rsidP="00AC786C">
      <w:pPr>
        <w:pStyle w:val="ColorfulList-Accent11"/>
        <w:ind w:left="0"/>
        <w:jc w:val="both"/>
      </w:pPr>
      <w:r w:rsidRPr="00B65F25">
        <w:t>*</w:t>
      </w:r>
      <w:r w:rsidRPr="00B65F25">
        <w:rPr>
          <w:color w:val="000000"/>
        </w:rPr>
        <w:t xml:space="preserve">To enroll in and earn Technical Elective credit for ME 197, students must complete a project abstract using a standard template. </w:t>
      </w:r>
      <w:r>
        <w:rPr>
          <w:color w:val="000000"/>
        </w:rPr>
        <w:t xml:space="preserve"> </w:t>
      </w:r>
      <w:r w:rsidRPr="00B65F25">
        <w:rPr>
          <w:color w:val="000000"/>
        </w:rPr>
        <w:t xml:space="preserve">The abstract must be signed by the project faculty advisor and submitted to the Undergraduate Program Committee chair at least one week prior to the start of the quarter of enrollment. </w:t>
      </w:r>
      <w:r>
        <w:rPr>
          <w:color w:val="000000"/>
        </w:rPr>
        <w:t xml:space="preserve"> </w:t>
      </w:r>
      <w:r w:rsidRPr="00B65F25">
        <w:rPr>
          <w:color w:val="000000"/>
        </w:rPr>
        <w:t xml:space="preserve">A final project report is required.  For details, please </w:t>
      </w:r>
      <w:r>
        <w:rPr>
          <w:color w:val="000000"/>
        </w:rPr>
        <w:t>see</w:t>
      </w:r>
      <w:r w:rsidRPr="00B65F25">
        <w:rPr>
          <w:color w:val="000000"/>
        </w:rPr>
        <w:t xml:space="preserve">: </w:t>
      </w:r>
      <w:hyperlink r:id="rId33" w:history="1">
        <w:r w:rsidRPr="00B65F25">
          <w:rPr>
            <w:rStyle w:val="Hyperlink"/>
          </w:rPr>
          <w:t>http://www.me.ucr.edu/undergrad/opportunities.html</w:t>
        </w:r>
      </w:hyperlink>
      <w:r w:rsidRPr="00B65F25">
        <w:rPr>
          <w:color w:val="000000"/>
        </w:rPr>
        <w:t xml:space="preserve"> </w:t>
      </w:r>
    </w:p>
    <w:p w:rsidR="00AC786C" w:rsidRDefault="00AC786C" w:rsidP="00AC786C">
      <w:pPr>
        <w:pStyle w:val="ColorfulList-Accent11"/>
        <w:jc w:val="both"/>
      </w:pPr>
    </w:p>
    <w:p w:rsidR="00AC786C" w:rsidRDefault="00AC786C" w:rsidP="00AC786C">
      <w:pPr>
        <w:pStyle w:val="ColorfulList-Accent11"/>
        <w:jc w:val="both"/>
      </w:pPr>
    </w:p>
    <w:p w:rsidR="00AC786C" w:rsidRDefault="00AC786C" w:rsidP="00AC786C">
      <w:pPr>
        <w:pStyle w:val="ColorfulList-Accent11"/>
        <w:ind w:left="0"/>
        <w:jc w:val="both"/>
      </w:pPr>
      <w:proofErr w:type="gramStart"/>
      <w:r w:rsidRPr="00404E6D">
        <w:rPr>
          <w:b/>
        </w:rPr>
        <w:t>Table 1.</w:t>
      </w:r>
      <w:r>
        <w:rPr>
          <w:b/>
        </w:rPr>
        <w:t>9</w:t>
      </w:r>
      <w:r w:rsidRPr="00404E6D">
        <w:rPr>
          <w:b/>
        </w:rPr>
        <w:t>.</w:t>
      </w:r>
      <w:proofErr w:type="gramEnd"/>
      <w:r>
        <w:t xml:space="preserve"> Four focus areas and list of eligible technical electives</w:t>
      </w:r>
    </w:p>
    <w:tbl>
      <w:tblPr>
        <w:tblStyle w:val="TableGrid"/>
        <w:tblW w:w="0" w:type="auto"/>
        <w:tblLook w:val="04A0" w:firstRow="1" w:lastRow="0" w:firstColumn="1" w:lastColumn="0" w:noHBand="0" w:noVBand="1"/>
      </w:tblPr>
      <w:tblGrid>
        <w:gridCol w:w="3708"/>
        <w:gridCol w:w="5868"/>
      </w:tblGrid>
      <w:tr w:rsidR="00AC786C" w:rsidTr="00967661">
        <w:tc>
          <w:tcPr>
            <w:tcW w:w="3708" w:type="dxa"/>
            <w:shd w:val="clear" w:color="auto" w:fill="FFFF00"/>
          </w:tcPr>
          <w:p w:rsidR="00AC786C" w:rsidRPr="00B65F25" w:rsidRDefault="00AC786C" w:rsidP="00967661">
            <w:pPr>
              <w:pStyle w:val="ColorfulList-Accent11"/>
              <w:ind w:left="0" w:firstLine="0"/>
              <w:jc w:val="center"/>
              <w:rPr>
                <w:rFonts w:ascii="Times New Roman" w:hAnsi="Times New Roman"/>
                <w:b/>
              </w:rPr>
            </w:pPr>
            <w:r w:rsidRPr="00B65F25">
              <w:rPr>
                <w:rFonts w:ascii="Times New Roman" w:hAnsi="Times New Roman"/>
                <w:b/>
              </w:rPr>
              <w:t>Focus Area</w:t>
            </w:r>
          </w:p>
        </w:tc>
        <w:tc>
          <w:tcPr>
            <w:tcW w:w="5868" w:type="dxa"/>
            <w:shd w:val="clear" w:color="auto" w:fill="FFFF00"/>
          </w:tcPr>
          <w:p w:rsidR="00AC786C" w:rsidRPr="00B65F25" w:rsidRDefault="00AC786C" w:rsidP="00967661">
            <w:pPr>
              <w:pStyle w:val="ColorfulList-Accent11"/>
              <w:ind w:left="0" w:firstLine="0"/>
              <w:jc w:val="center"/>
              <w:rPr>
                <w:rFonts w:ascii="Times New Roman" w:hAnsi="Times New Roman"/>
                <w:b/>
              </w:rPr>
            </w:pPr>
            <w:r>
              <w:rPr>
                <w:rFonts w:ascii="Times New Roman" w:hAnsi="Times New Roman"/>
                <w:b/>
              </w:rPr>
              <w:t>Eligible Technical E</w:t>
            </w:r>
            <w:r w:rsidRPr="00B65F25">
              <w:rPr>
                <w:rFonts w:ascii="Times New Roman" w:hAnsi="Times New Roman"/>
                <w:b/>
              </w:rPr>
              <w:t>lectives</w:t>
            </w:r>
          </w:p>
        </w:tc>
      </w:tr>
      <w:tr w:rsidR="00AC786C" w:rsidTr="00967661">
        <w:tc>
          <w:tcPr>
            <w:tcW w:w="3708" w:type="dxa"/>
          </w:tcPr>
          <w:p w:rsidR="00AC786C" w:rsidRPr="00B65F25" w:rsidRDefault="00AC786C" w:rsidP="00967661">
            <w:pPr>
              <w:pStyle w:val="ColorfulList-Accent11"/>
              <w:ind w:left="0" w:firstLine="0"/>
              <w:rPr>
                <w:rFonts w:ascii="Times New Roman" w:hAnsi="Times New Roman"/>
              </w:rPr>
            </w:pPr>
            <w:r w:rsidRPr="00B65F25">
              <w:rPr>
                <w:rFonts w:ascii="Times New Roman" w:hAnsi="Times New Roman"/>
              </w:rPr>
              <w:t>General Mechanical Engineering</w:t>
            </w:r>
          </w:p>
        </w:tc>
        <w:tc>
          <w:tcPr>
            <w:tcW w:w="5868" w:type="dxa"/>
          </w:tcPr>
          <w:p w:rsidR="00AC786C" w:rsidRPr="00B65F25" w:rsidRDefault="00AC786C" w:rsidP="00967661">
            <w:pPr>
              <w:pStyle w:val="ColorfulList-Accent11"/>
              <w:ind w:left="0" w:firstLine="0"/>
              <w:rPr>
                <w:rFonts w:ascii="Times New Roman" w:hAnsi="Times New Roman"/>
              </w:rPr>
            </w:pPr>
            <w:r>
              <w:rPr>
                <w:rFonts w:ascii="Times New Roman" w:hAnsi="Times New Roman"/>
              </w:rPr>
              <w:t>Any four from the Table 1.8</w:t>
            </w:r>
          </w:p>
        </w:tc>
      </w:tr>
      <w:tr w:rsidR="00AC786C" w:rsidTr="00967661">
        <w:tc>
          <w:tcPr>
            <w:tcW w:w="3708" w:type="dxa"/>
          </w:tcPr>
          <w:p w:rsidR="00AC786C" w:rsidRPr="00B65F25" w:rsidRDefault="00AC786C" w:rsidP="00967661">
            <w:pPr>
              <w:pStyle w:val="ColorfulList-Accent11"/>
              <w:ind w:left="0" w:firstLine="0"/>
              <w:rPr>
                <w:rFonts w:ascii="Times New Roman" w:hAnsi="Times New Roman"/>
              </w:rPr>
            </w:pPr>
            <w:r w:rsidRPr="00B65F25">
              <w:rPr>
                <w:rFonts w:ascii="Times New Roman" w:hAnsi="Times New Roman"/>
              </w:rPr>
              <w:t>Energy and Environment</w:t>
            </w:r>
          </w:p>
        </w:tc>
        <w:tc>
          <w:tcPr>
            <w:tcW w:w="5868" w:type="dxa"/>
          </w:tcPr>
          <w:p w:rsidR="00AC786C" w:rsidRPr="00B65F25" w:rsidRDefault="00AC786C" w:rsidP="00967661">
            <w:pPr>
              <w:pStyle w:val="ColorfulList-Accent11"/>
              <w:ind w:left="0" w:firstLine="0"/>
              <w:rPr>
                <w:rFonts w:ascii="Times New Roman" w:hAnsi="Times New Roman"/>
              </w:rPr>
            </w:pPr>
            <w:r>
              <w:rPr>
                <w:rFonts w:ascii="Times New Roman" w:hAnsi="Times New Roman"/>
              </w:rPr>
              <w:t xml:space="preserve">ME 100B, ME 116B, ME 117, ME 136, ME 137, ME 138, </w:t>
            </w:r>
            <w:r w:rsidRPr="00DF025E">
              <w:rPr>
                <w:rFonts w:ascii="Times New Roman" w:hAnsi="Times New Roman"/>
              </w:rPr>
              <w:t>ME 197</w:t>
            </w:r>
          </w:p>
        </w:tc>
      </w:tr>
      <w:tr w:rsidR="00AC786C" w:rsidTr="00967661">
        <w:tc>
          <w:tcPr>
            <w:tcW w:w="3708" w:type="dxa"/>
          </w:tcPr>
          <w:p w:rsidR="00AC786C" w:rsidRPr="00B65F25" w:rsidRDefault="00AC786C" w:rsidP="00967661">
            <w:pPr>
              <w:pStyle w:val="ColorfulList-Accent11"/>
              <w:ind w:left="0" w:firstLine="0"/>
              <w:rPr>
                <w:rFonts w:ascii="Times New Roman" w:hAnsi="Times New Roman"/>
              </w:rPr>
            </w:pPr>
            <w:r w:rsidRPr="00B65F25">
              <w:rPr>
                <w:rFonts w:ascii="Times New Roman" w:hAnsi="Times New Roman"/>
              </w:rPr>
              <w:t>Design and Manufacturing</w:t>
            </w:r>
          </w:p>
        </w:tc>
        <w:tc>
          <w:tcPr>
            <w:tcW w:w="5868" w:type="dxa"/>
          </w:tcPr>
          <w:p w:rsidR="00AC786C" w:rsidRPr="00B65F25" w:rsidRDefault="00AC786C" w:rsidP="00967661">
            <w:pPr>
              <w:pStyle w:val="ColorfulList-Accent11"/>
              <w:ind w:left="0" w:firstLine="0"/>
              <w:rPr>
                <w:rFonts w:ascii="Times New Roman" w:hAnsi="Times New Roman"/>
              </w:rPr>
            </w:pPr>
            <w:r>
              <w:rPr>
                <w:rFonts w:ascii="Times New Roman" w:hAnsi="Times New Roman"/>
              </w:rPr>
              <w:t xml:space="preserve">ME 121, ME 122, ME 130, ME 131, ME 133, ME 140, </w:t>
            </w:r>
            <w:r w:rsidRPr="00DF025E">
              <w:rPr>
                <w:rFonts w:ascii="Times New Roman" w:hAnsi="Times New Roman"/>
              </w:rPr>
              <w:t>ME 153</w:t>
            </w:r>
            <w:r>
              <w:rPr>
                <w:rFonts w:ascii="Times New Roman" w:hAnsi="Times New Roman"/>
              </w:rPr>
              <w:t xml:space="preserve">, ME 156, </w:t>
            </w:r>
            <w:r w:rsidRPr="00DF025E">
              <w:rPr>
                <w:rFonts w:ascii="Times New Roman" w:hAnsi="Times New Roman"/>
              </w:rPr>
              <w:t>ME 176</w:t>
            </w:r>
            <w:r>
              <w:rPr>
                <w:rFonts w:ascii="Times New Roman" w:hAnsi="Times New Roman"/>
              </w:rPr>
              <w:t xml:space="preserve">, ME 180, </w:t>
            </w:r>
            <w:r w:rsidRPr="00DF025E">
              <w:rPr>
                <w:rFonts w:ascii="Times New Roman" w:hAnsi="Times New Roman"/>
              </w:rPr>
              <w:t>ME 197</w:t>
            </w:r>
          </w:p>
        </w:tc>
      </w:tr>
      <w:tr w:rsidR="00AC786C" w:rsidTr="00967661">
        <w:tc>
          <w:tcPr>
            <w:tcW w:w="3708" w:type="dxa"/>
          </w:tcPr>
          <w:p w:rsidR="00AC786C" w:rsidRPr="00B65F25" w:rsidRDefault="00AC786C" w:rsidP="00967661">
            <w:pPr>
              <w:pStyle w:val="ColorfulList-Accent11"/>
              <w:ind w:left="0" w:firstLine="0"/>
              <w:rPr>
                <w:rFonts w:ascii="Times New Roman" w:hAnsi="Times New Roman"/>
              </w:rPr>
            </w:pPr>
            <w:r w:rsidRPr="00B65F25">
              <w:rPr>
                <w:rFonts w:ascii="Times New Roman" w:hAnsi="Times New Roman"/>
              </w:rPr>
              <w:t>Materials and Structures</w:t>
            </w:r>
          </w:p>
        </w:tc>
        <w:tc>
          <w:tcPr>
            <w:tcW w:w="5868" w:type="dxa"/>
          </w:tcPr>
          <w:p w:rsidR="00AC786C" w:rsidRPr="00B65F25" w:rsidRDefault="00AC786C" w:rsidP="00967661">
            <w:pPr>
              <w:pStyle w:val="ColorfulList-Accent11"/>
              <w:ind w:left="0" w:firstLine="0"/>
              <w:rPr>
                <w:rFonts w:ascii="Times New Roman" w:hAnsi="Times New Roman"/>
              </w:rPr>
            </w:pPr>
            <w:r>
              <w:rPr>
                <w:rFonts w:ascii="Times New Roman" w:hAnsi="Times New Roman"/>
              </w:rPr>
              <w:t xml:space="preserve">ME 100B, </w:t>
            </w:r>
            <w:r w:rsidRPr="00DF025E">
              <w:rPr>
                <w:rFonts w:ascii="Times New Roman" w:hAnsi="Times New Roman"/>
              </w:rPr>
              <w:t>ME 116B</w:t>
            </w:r>
            <w:r>
              <w:rPr>
                <w:rFonts w:ascii="Times New Roman" w:hAnsi="Times New Roman"/>
              </w:rPr>
              <w:t xml:space="preserve">, ME 121, </w:t>
            </w:r>
            <w:r w:rsidRPr="00DF025E">
              <w:rPr>
                <w:rFonts w:ascii="Times New Roman" w:hAnsi="Times New Roman"/>
              </w:rPr>
              <w:t>ME 122</w:t>
            </w:r>
            <w:r>
              <w:rPr>
                <w:rFonts w:ascii="Times New Roman" w:hAnsi="Times New Roman"/>
              </w:rPr>
              <w:t xml:space="preserve">, ME 153, ME 156, ME 180, </w:t>
            </w:r>
            <w:r w:rsidRPr="00DF025E">
              <w:rPr>
                <w:rFonts w:ascii="Times New Roman" w:hAnsi="Times New Roman"/>
              </w:rPr>
              <w:t>ME 197</w:t>
            </w:r>
          </w:p>
        </w:tc>
      </w:tr>
    </w:tbl>
    <w:p w:rsidR="00AC786C" w:rsidRPr="00DB3A97" w:rsidRDefault="00AC786C" w:rsidP="00AC786C">
      <w:pPr>
        <w:pStyle w:val="ColorfulList-Accent11"/>
        <w:ind w:left="360"/>
      </w:pPr>
    </w:p>
    <w:p w:rsidR="00AC786C" w:rsidRPr="00E936F4" w:rsidRDefault="00AC786C" w:rsidP="00AC786C">
      <w:pPr>
        <w:pStyle w:val="ColorfulList-Accent11"/>
        <w:spacing w:after="120"/>
        <w:ind w:left="0"/>
        <w:contextualSpacing w:val="0"/>
        <w:rPr>
          <w:b/>
          <w:color w:val="FF0000"/>
        </w:rPr>
      </w:pPr>
      <w:proofErr w:type="gramStart"/>
      <w:r>
        <w:rPr>
          <w:b/>
          <w:color w:val="000000" w:themeColor="text1"/>
        </w:rPr>
        <w:t>1.G</w:t>
      </w:r>
      <w:proofErr w:type="gramEnd"/>
      <w:r>
        <w:rPr>
          <w:b/>
          <w:color w:val="000000" w:themeColor="text1"/>
        </w:rPr>
        <w:t xml:space="preserve">. </w:t>
      </w:r>
      <w:r w:rsidRPr="002A51F8">
        <w:rPr>
          <w:b/>
          <w:color w:val="000000" w:themeColor="text1"/>
        </w:rPr>
        <w:t>Transcripts of Recent</w:t>
      </w:r>
      <w:r w:rsidRPr="00DB3A97">
        <w:rPr>
          <w:b/>
        </w:rPr>
        <w:t xml:space="preserve"> Graduates</w:t>
      </w:r>
      <w:r>
        <w:rPr>
          <w:b/>
        </w:rPr>
        <w:t xml:space="preserve"> </w:t>
      </w:r>
    </w:p>
    <w:p w:rsidR="00AC786C" w:rsidRPr="001F33DA" w:rsidRDefault="00AC786C" w:rsidP="00AC786C">
      <w:pPr>
        <w:pStyle w:val="ColorfulList-Accent11"/>
        <w:ind w:left="0"/>
        <w:jc w:val="both"/>
        <w:rPr>
          <w:color w:val="000000" w:themeColor="text1"/>
        </w:rPr>
      </w:pPr>
      <w:r w:rsidRPr="001F33DA">
        <w:rPr>
          <w:color w:val="000000" w:themeColor="text1"/>
        </w:rPr>
        <w:t xml:space="preserve">The program will provide transcripts from recent graduates to the visiting team along with an explanation of </w:t>
      </w:r>
      <w:r>
        <w:rPr>
          <w:color w:val="000000" w:themeColor="text1"/>
        </w:rPr>
        <w:t xml:space="preserve">their </w:t>
      </w:r>
      <w:r w:rsidRPr="001F33DA">
        <w:rPr>
          <w:color w:val="000000" w:themeColor="text1"/>
        </w:rPr>
        <w:t>interpret</w:t>
      </w:r>
      <w:r>
        <w:rPr>
          <w:color w:val="000000" w:themeColor="text1"/>
        </w:rPr>
        <w:t>ation</w:t>
      </w:r>
      <w:r w:rsidRPr="001F33DA">
        <w:rPr>
          <w:color w:val="000000" w:themeColor="text1"/>
        </w:rPr>
        <w:t xml:space="preserve">.  </w:t>
      </w:r>
      <w:r>
        <w:rPr>
          <w:color w:val="000000" w:themeColor="text1"/>
        </w:rPr>
        <w:t>The program name and the focus area selected by the student are clearly stated in the transcript.</w:t>
      </w:r>
    </w:p>
    <w:p w:rsidR="00AC786C" w:rsidRDefault="00AC786C" w:rsidP="00AC786C">
      <w:pPr>
        <w:spacing w:after="200" w:line="276" w:lineRule="auto"/>
      </w:pPr>
    </w:p>
    <w:p w:rsidR="00AC786C" w:rsidRPr="00A76507" w:rsidRDefault="00AC786C" w:rsidP="00AC786C">
      <w:pPr>
        <w:pStyle w:val="ColorfulList-Accent11"/>
        <w:spacing w:after="120"/>
        <w:ind w:left="0"/>
        <w:contextualSpacing w:val="0"/>
        <w:rPr>
          <w:color w:val="000000"/>
        </w:rPr>
      </w:pPr>
      <w:r>
        <w:rPr>
          <w:b/>
          <w:noProof/>
          <w:color w:val="000000" w:themeColor="text1"/>
        </w:rPr>
        <w:lastRenderedPageBreak/>
        <mc:AlternateContent>
          <mc:Choice Requires="wpg">
            <w:drawing>
              <wp:anchor distT="0" distB="0" distL="114300" distR="114300" simplePos="0" relativeHeight="251659264" behindDoc="0" locked="0" layoutInCell="1" allowOverlap="1" wp14:anchorId="77BAF461" wp14:editId="5A3E2785">
                <wp:simplePos x="0" y="0"/>
                <wp:positionH relativeFrom="column">
                  <wp:posOffset>3252470</wp:posOffset>
                </wp:positionH>
                <wp:positionV relativeFrom="paragraph">
                  <wp:posOffset>28575</wp:posOffset>
                </wp:positionV>
                <wp:extent cx="2940685" cy="3064510"/>
                <wp:effectExtent l="0" t="0" r="0" b="2540"/>
                <wp:wrapSquare wrapText="bothSides"/>
                <wp:docPr id="20" name="Group 20"/>
                <wp:cNvGraphicFramePr/>
                <a:graphic xmlns:a="http://schemas.openxmlformats.org/drawingml/2006/main">
                  <a:graphicData uri="http://schemas.microsoft.com/office/word/2010/wordprocessingGroup">
                    <wpg:wgp>
                      <wpg:cNvGrpSpPr/>
                      <wpg:grpSpPr>
                        <a:xfrm>
                          <a:off x="0" y="0"/>
                          <a:ext cx="2940685" cy="3064510"/>
                          <a:chOff x="-1" y="0"/>
                          <a:chExt cx="2941281" cy="3065069"/>
                        </a:xfrm>
                      </wpg:grpSpPr>
                      <wps:wsp>
                        <wps:cNvPr id="307" name="Text Box 2"/>
                        <wps:cNvSpPr txBox="1">
                          <a:spLocks noChangeArrowheads="1"/>
                        </wps:cNvSpPr>
                        <wps:spPr bwMode="auto">
                          <a:xfrm>
                            <a:off x="-1" y="2479853"/>
                            <a:ext cx="2941281" cy="585216"/>
                          </a:xfrm>
                          <a:prstGeom prst="rect">
                            <a:avLst/>
                          </a:prstGeom>
                          <a:solidFill>
                            <a:srgbClr val="FFFFFF"/>
                          </a:solidFill>
                          <a:ln w="9525">
                            <a:noFill/>
                            <a:miter lim="800000"/>
                            <a:headEnd/>
                            <a:tailEnd/>
                          </a:ln>
                        </wps:spPr>
                        <wps:txbx>
                          <w:txbxContent>
                            <w:p w:rsidR="00AC786C" w:rsidRDefault="00AC786C" w:rsidP="00AC786C">
                              <w:pPr>
                                <w:jc w:val="both"/>
                              </w:pPr>
                              <w:proofErr w:type="gramStart"/>
                              <w:r w:rsidRPr="00A300A1">
                                <w:rPr>
                                  <w:rFonts w:eastAsia="Calibri"/>
                                  <w:b/>
                                  <w:sz w:val="22"/>
                                  <w:szCs w:val="22"/>
                                </w:rPr>
                                <w:t>Figure 1</w:t>
                              </w:r>
                              <w:r>
                                <w:rPr>
                                  <w:rFonts w:eastAsia="Calibri"/>
                                  <w:b/>
                                  <w:sz w:val="22"/>
                                  <w:szCs w:val="22"/>
                                </w:rPr>
                                <w:t>.7</w:t>
                              </w:r>
                              <w:r w:rsidRPr="00A300A1">
                                <w:rPr>
                                  <w:rFonts w:eastAsia="Calibri"/>
                                  <w:b/>
                                  <w:sz w:val="22"/>
                                  <w:szCs w:val="22"/>
                                </w:rPr>
                                <w:t>.</w:t>
                              </w:r>
                              <w:proofErr w:type="gramEnd"/>
                              <w:r w:rsidRPr="00A300A1">
                                <w:rPr>
                                  <w:rFonts w:eastAsia="Calibri"/>
                                  <w:sz w:val="22"/>
                                  <w:szCs w:val="22"/>
                                </w:rPr>
                                <w:t xml:space="preserve"> Associate Dean C.V. Ravishankar, left, accepts the 2009 Claire </w:t>
                              </w:r>
                              <w:proofErr w:type="spellStart"/>
                              <w:r w:rsidRPr="00A300A1">
                                <w:rPr>
                                  <w:rFonts w:eastAsia="Calibri"/>
                                  <w:sz w:val="22"/>
                                  <w:szCs w:val="22"/>
                                </w:rPr>
                                <w:t>Felbinger</w:t>
                              </w:r>
                              <w:proofErr w:type="spellEnd"/>
                              <w:r w:rsidRPr="00A300A1">
                                <w:rPr>
                                  <w:rFonts w:eastAsia="Calibri"/>
                                  <w:sz w:val="22"/>
                                  <w:szCs w:val="22"/>
                                </w:rPr>
                                <w:t xml:space="preserve"> Award from ABET President-Elect David </w:t>
                              </w:r>
                              <w:proofErr w:type="spellStart"/>
                              <w:r w:rsidRPr="00A300A1">
                                <w:rPr>
                                  <w:rFonts w:eastAsia="Calibri"/>
                                  <w:sz w:val="22"/>
                                  <w:szCs w:val="22"/>
                                </w:rPr>
                                <w:t>Holger</w:t>
                              </w:r>
                              <w:proofErr w:type="spellEnd"/>
                              <w:r w:rsidRPr="00A300A1">
                                <w:rPr>
                                  <w:rFonts w:eastAsia="Calibri"/>
                                  <w:sz w:val="22"/>
                                  <w:szCs w:val="22"/>
                                </w:rPr>
                                <w:t>.</w:t>
                              </w:r>
                            </w:p>
                          </w:txbxContent>
                        </wps:txbx>
                        <wps:bodyPr rot="0" vert="horz" wrap="square" lIns="91440" tIns="45720" rIns="91440" bIns="45720" anchor="t" anchorCtr="0">
                          <a:spAutoFit/>
                        </wps:bodyPr>
                      </wps:wsp>
                      <pic:pic xmlns:pic="http://schemas.openxmlformats.org/drawingml/2006/picture">
                        <pic:nvPicPr>
                          <pic:cNvPr id="19" name="Picture 19" descr="Description: ABET award"/>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21946" y="0"/>
                            <a:ext cx="2860243" cy="247985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20" o:spid="_x0000_s1083" style="position:absolute;margin-left:256.1pt;margin-top:2.25pt;width:231.55pt;height:241.3pt;z-index:251659264;mso-position-horizontal-relative:text;mso-position-vertical-relative:text;mso-width-relative:margin;mso-height-relative:margin" coordorigin="" coordsize="29412,306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&#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&#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Ao8P3hwYWNrZXQgZW5kPSd3Jz8+&#10;/+IMWElDQ19QUk9GSUxFAAEBAAAMSExpbm8CEAAAbW50clJHQiBYWVogB84AAgAJAAYAMQAAYWNz&#10;cE1TRlQAAAAASUVDIHNSR0IAAAAAAAAAAAAAAAA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">
                <v:shape id="_x0000_s1084" type="#_x0000_t202" style="position:absolute;top:24798;width:29412;height:5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h2MQA&#10;AADcAAAADwAAAGRycy9kb3ducmV2LnhtbESPzWrCQBSF9wXfYbiF7pqJLU0lZhQRCqW4aLQLl5fM&#10;NZMmcydmRk3fviMILg/n5+MUy9F24kyDbxwrmCYpCOLK6YZrBT+7j+cZCB+QNXaOScEfeVguJg8F&#10;5tpduKTzNtQijrDPUYEJoc+l9JUhiz5xPXH0Dm6wGKIcaqkHvMRx28mXNM2kxYYjwWBPa0NVuz3Z&#10;CNn46lS64+9008q9aTN8+zZfSj09jqs5iEBjuIdv7U+t4DV9h+u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HodjEAAAA3AAAAA8AAAAAAAAAAAAAAAAAmAIAAGRycy9k&#10;b3ducmV2LnhtbFBLBQYAAAAABAAEAPUAAACJAwAAAAA=&#10;" stroked="f">
                  <v:textbox style="mso-fit-shape-to-text:t">
                    <w:txbxContent>
                      <w:p w:rsidR="00AC786C" w:rsidRDefault="00AC786C" w:rsidP="00AC786C">
                        <w:pPr>
                          <w:jc w:val="both"/>
                        </w:pPr>
                        <w:proofErr w:type="gramStart"/>
                        <w:r w:rsidRPr="00A300A1">
                          <w:rPr>
                            <w:rFonts w:eastAsia="Calibri"/>
                            <w:b/>
                            <w:sz w:val="22"/>
                            <w:szCs w:val="22"/>
                          </w:rPr>
                          <w:t>Figure 1</w:t>
                        </w:r>
                        <w:r>
                          <w:rPr>
                            <w:rFonts w:eastAsia="Calibri"/>
                            <w:b/>
                            <w:sz w:val="22"/>
                            <w:szCs w:val="22"/>
                          </w:rPr>
                          <w:t>.7</w:t>
                        </w:r>
                        <w:r w:rsidRPr="00A300A1">
                          <w:rPr>
                            <w:rFonts w:eastAsia="Calibri"/>
                            <w:b/>
                            <w:sz w:val="22"/>
                            <w:szCs w:val="22"/>
                          </w:rPr>
                          <w:t>.</w:t>
                        </w:r>
                        <w:proofErr w:type="gramEnd"/>
                        <w:r w:rsidRPr="00A300A1">
                          <w:rPr>
                            <w:rFonts w:eastAsia="Calibri"/>
                            <w:sz w:val="22"/>
                            <w:szCs w:val="22"/>
                          </w:rPr>
                          <w:t xml:space="preserve"> Associate Dean C.V. Ravishankar, left, accepts the 2009 Claire </w:t>
                        </w:r>
                        <w:proofErr w:type="spellStart"/>
                        <w:r w:rsidRPr="00A300A1">
                          <w:rPr>
                            <w:rFonts w:eastAsia="Calibri"/>
                            <w:sz w:val="22"/>
                            <w:szCs w:val="22"/>
                          </w:rPr>
                          <w:t>Felbinger</w:t>
                        </w:r>
                        <w:proofErr w:type="spellEnd"/>
                        <w:r w:rsidRPr="00A300A1">
                          <w:rPr>
                            <w:rFonts w:eastAsia="Calibri"/>
                            <w:sz w:val="22"/>
                            <w:szCs w:val="22"/>
                          </w:rPr>
                          <w:t xml:space="preserve"> Award from ABET President-Elect David </w:t>
                        </w:r>
                        <w:proofErr w:type="spellStart"/>
                        <w:r w:rsidRPr="00A300A1">
                          <w:rPr>
                            <w:rFonts w:eastAsia="Calibri"/>
                            <w:sz w:val="22"/>
                            <w:szCs w:val="22"/>
                          </w:rPr>
                          <w:t>Holger</w:t>
                        </w:r>
                        <w:proofErr w:type="spellEnd"/>
                        <w:r w:rsidRPr="00A300A1">
                          <w:rPr>
                            <w:rFonts w:eastAsia="Calibri"/>
                            <w:sz w:val="22"/>
                            <w:szCs w:val="22"/>
                          </w:rPr>
                          <w:t>.</w:t>
                        </w:r>
                      </w:p>
                    </w:txbxContent>
                  </v:textbox>
                </v:shape>
                <v:shape id="Picture 19" o:spid="_x0000_s1085" type="#_x0000_t75" alt="Description: ABET award" style="position:absolute;left:219;width:28602;height:247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DK1vCAAAA2wAAAA8AAABkcnMvZG93bnJldi54bWxET01rwkAQvQv9D8sUvNVNg6hNXUUCSvFg&#10;NBW8jtlpEpqdDdmtxn/vCgVv83ifM1/2phEX6lxtWcH7KAJBXFhdc6ng+L1+m4FwHlljY5kU3MjB&#10;cvEymGOi7ZUPdMl9KUIIuwQVVN63iZSuqMigG9mWOHA/tjPoA+xKqTu8hnDTyDiKJtJgzaGhwpbS&#10;iorf/M8oiMfbLD4do2y826bZZm+naWvOSg1f+9UnCE+9f4r/3V86zP+Axy/hALm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gytbwgAAANsAAAAPAAAAAAAAAAAAAAAAAJ8C&#10;AABkcnMvZG93bnJldi54bWxQSwUGAAAAAAQABAD3AAAAjgMAAAAA&#10;">
                  <v:imagedata r:id="rId35" o:title=" ABET award"/>
                  <v:path arrowok="t"/>
                </v:shape>
                <w10:wrap type="square"/>
              </v:group>
            </w:pict>
          </mc:Fallback>
        </mc:AlternateContent>
      </w:r>
      <w:proofErr w:type="gramStart"/>
      <w:r>
        <w:rPr>
          <w:b/>
          <w:color w:val="000000" w:themeColor="text1"/>
        </w:rPr>
        <w:t>1.H</w:t>
      </w:r>
      <w:proofErr w:type="gramEnd"/>
      <w:r>
        <w:rPr>
          <w:b/>
          <w:color w:val="000000" w:themeColor="text1"/>
        </w:rPr>
        <w:t xml:space="preserve">. </w:t>
      </w:r>
      <w:r w:rsidRPr="00A76507">
        <w:rPr>
          <w:b/>
          <w:color w:val="000000" w:themeColor="text1"/>
        </w:rPr>
        <w:t xml:space="preserve">Diversity in the Bourns College of Engineering </w:t>
      </w:r>
    </w:p>
    <w:p w:rsidR="00AC786C" w:rsidRPr="002A51F8" w:rsidRDefault="00AC786C" w:rsidP="00AC786C">
      <w:pPr>
        <w:pStyle w:val="ColorfulList-Accent11"/>
        <w:spacing w:after="120"/>
        <w:ind w:left="0"/>
        <w:contextualSpacing w:val="0"/>
        <w:jc w:val="both"/>
        <w:rPr>
          <w:color w:val="000000" w:themeColor="text1"/>
        </w:rPr>
      </w:pPr>
      <w:r>
        <w:rPr>
          <w:color w:val="000000"/>
        </w:rPr>
        <w:t>T</w:t>
      </w:r>
      <w:r w:rsidRPr="002A51F8">
        <w:rPr>
          <w:color w:val="000000" w:themeColor="text1"/>
        </w:rPr>
        <w:t xml:space="preserve">he Bourns College of Engineering is proud to be one of the most diverse engineering colleges in America. </w:t>
      </w:r>
      <w:r>
        <w:rPr>
          <w:color w:val="000000" w:themeColor="text1"/>
        </w:rPr>
        <w:t xml:space="preserve"> </w:t>
      </w:r>
      <w:r w:rsidRPr="002A51F8">
        <w:rPr>
          <w:color w:val="000000" w:themeColor="text1"/>
        </w:rPr>
        <w:t>The number of domestic undergraduates from underrepresented backgrounds jumped 95.6% from the fall of 2006 to the fall of 2010 (the most recent academic year for which full data are available) (Table 1</w:t>
      </w:r>
      <w:r>
        <w:rPr>
          <w:color w:val="000000" w:themeColor="text1"/>
        </w:rPr>
        <w:t>.10</w:t>
      </w:r>
      <w:r w:rsidRPr="002A51F8">
        <w:rPr>
          <w:color w:val="000000" w:themeColor="text1"/>
        </w:rPr>
        <w:t xml:space="preserve">). </w:t>
      </w:r>
      <w:r>
        <w:rPr>
          <w:color w:val="000000" w:themeColor="text1"/>
        </w:rPr>
        <w:t xml:space="preserve"> </w:t>
      </w:r>
      <w:r w:rsidRPr="002A51F8">
        <w:rPr>
          <w:color w:val="000000" w:themeColor="text1"/>
        </w:rPr>
        <w:t xml:space="preserve">In recognition of our efforts to recruit and retain students from diverse backgrounds to engineering, ABET awarded the Bourns College of Engineering the 2009 Claire </w:t>
      </w:r>
      <w:proofErr w:type="spellStart"/>
      <w:r w:rsidRPr="002A51F8">
        <w:rPr>
          <w:color w:val="000000" w:themeColor="text1"/>
        </w:rPr>
        <w:t>Felbinger</w:t>
      </w:r>
      <w:proofErr w:type="spellEnd"/>
      <w:r w:rsidRPr="002A51F8">
        <w:rPr>
          <w:color w:val="000000" w:themeColor="text1"/>
        </w:rPr>
        <w:t xml:space="preserve"> Award for Diversity (Figure 1</w:t>
      </w:r>
      <w:r>
        <w:rPr>
          <w:color w:val="000000" w:themeColor="text1"/>
        </w:rPr>
        <w:t>.7</w:t>
      </w:r>
      <w:r w:rsidRPr="002A51F8">
        <w:rPr>
          <w:color w:val="000000" w:themeColor="text1"/>
        </w:rPr>
        <w:t xml:space="preserve">). Our citation read: “In recognition of extraordinarily successful initiatives for recruiting undergraduate and graduate students from diverse and disadvantaged backgrounds, retaining them though the bachelor's degree, and advancing them to graduate studies and careers in engineering." </w:t>
      </w:r>
      <w:r>
        <w:rPr>
          <w:color w:val="000000" w:themeColor="text1"/>
        </w:rPr>
        <w:t xml:space="preserve"> </w:t>
      </w:r>
      <w:r w:rsidRPr="002A51F8">
        <w:rPr>
          <w:color w:val="000000" w:themeColor="text1"/>
        </w:rPr>
        <w:t>Our faculty and staff truly appreciate this recognition of their efforts by ABET.</w:t>
      </w:r>
    </w:p>
    <w:p w:rsidR="00AC786C" w:rsidRPr="002A51F8" w:rsidRDefault="00AC786C" w:rsidP="00AC786C">
      <w:pPr>
        <w:pStyle w:val="ColorfulList-Accent11"/>
        <w:ind w:left="0"/>
        <w:jc w:val="both"/>
        <w:rPr>
          <w:color w:val="000000" w:themeColor="text1"/>
        </w:rPr>
      </w:pPr>
      <w:proofErr w:type="gramStart"/>
      <w:r w:rsidRPr="002A51F8">
        <w:rPr>
          <w:b/>
          <w:color w:val="000000" w:themeColor="text1"/>
        </w:rPr>
        <w:t>Table 1</w:t>
      </w:r>
      <w:r>
        <w:rPr>
          <w:b/>
          <w:color w:val="000000" w:themeColor="text1"/>
        </w:rPr>
        <w:t>.10</w:t>
      </w:r>
      <w:r w:rsidRPr="002A51F8">
        <w:rPr>
          <w:b/>
          <w:color w:val="000000" w:themeColor="text1"/>
        </w:rPr>
        <w:t>.</w:t>
      </w:r>
      <w:proofErr w:type="gramEnd"/>
      <w:r w:rsidRPr="002A51F8">
        <w:rPr>
          <w:color w:val="000000" w:themeColor="text1"/>
        </w:rPr>
        <w:t xml:space="preserve"> The number of domestic undergraduates from underrepresented backgrounds in the Bourns College of Engineering has nearly doubled since 2006.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1137"/>
        <w:gridCol w:w="1138"/>
        <w:gridCol w:w="1137"/>
        <w:gridCol w:w="1138"/>
        <w:gridCol w:w="1138"/>
      </w:tblGrid>
      <w:tr w:rsidR="00AC786C" w:rsidTr="00967661">
        <w:tc>
          <w:tcPr>
            <w:tcW w:w="3888" w:type="dxa"/>
          </w:tcPr>
          <w:p w:rsidR="00AC786C" w:rsidRDefault="00AC786C" w:rsidP="00967661"/>
        </w:tc>
        <w:tc>
          <w:tcPr>
            <w:tcW w:w="1137" w:type="dxa"/>
            <w:shd w:val="clear" w:color="auto" w:fill="FFFF00"/>
          </w:tcPr>
          <w:p w:rsidR="00AC786C" w:rsidRDefault="00AC786C" w:rsidP="00967661">
            <w:r>
              <w:t>Fall 2006</w:t>
            </w:r>
          </w:p>
        </w:tc>
        <w:tc>
          <w:tcPr>
            <w:tcW w:w="1138" w:type="dxa"/>
            <w:shd w:val="clear" w:color="auto" w:fill="FFFF00"/>
          </w:tcPr>
          <w:p w:rsidR="00AC786C" w:rsidRDefault="00AC786C" w:rsidP="00967661">
            <w:r>
              <w:t>Fall 2007</w:t>
            </w:r>
          </w:p>
        </w:tc>
        <w:tc>
          <w:tcPr>
            <w:tcW w:w="1137" w:type="dxa"/>
            <w:shd w:val="clear" w:color="auto" w:fill="FFFF00"/>
          </w:tcPr>
          <w:p w:rsidR="00AC786C" w:rsidRDefault="00AC786C" w:rsidP="00967661">
            <w:r>
              <w:t>Fall 2008</w:t>
            </w:r>
          </w:p>
        </w:tc>
        <w:tc>
          <w:tcPr>
            <w:tcW w:w="1138" w:type="dxa"/>
            <w:shd w:val="clear" w:color="auto" w:fill="FFFF00"/>
          </w:tcPr>
          <w:p w:rsidR="00AC786C" w:rsidRDefault="00AC786C" w:rsidP="00967661">
            <w:r>
              <w:t>Fall 2009</w:t>
            </w:r>
          </w:p>
        </w:tc>
        <w:tc>
          <w:tcPr>
            <w:tcW w:w="1138" w:type="dxa"/>
            <w:shd w:val="clear" w:color="auto" w:fill="FFFF00"/>
          </w:tcPr>
          <w:p w:rsidR="00AC786C" w:rsidRDefault="00AC786C" w:rsidP="00967661">
            <w:r>
              <w:t>Fall 2010</w:t>
            </w:r>
          </w:p>
        </w:tc>
      </w:tr>
      <w:tr w:rsidR="00AC786C" w:rsidTr="00967661">
        <w:tc>
          <w:tcPr>
            <w:tcW w:w="3888" w:type="dxa"/>
            <w:shd w:val="clear" w:color="auto" w:fill="FFFF00"/>
          </w:tcPr>
          <w:p w:rsidR="00AC786C" w:rsidRDefault="00AC786C" w:rsidP="00967661">
            <w:r>
              <w:t>Undergraduate: % domestic underrepresented</w:t>
            </w:r>
          </w:p>
        </w:tc>
        <w:tc>
          <w:tcPr>
            <w:tcW w:w="1137" w:type="dxa"/>
          </w:tcPr>
          <w:p w:rsidR="00AC786C" w:rsidRDefault="00AC786C" w:rsidP="00967661">
            <w:pPr>
              <w:jc w:val="right"/>
            </w:pPr>
            <w:r>
              <w:t>27%</w:t>
            </w:r>
          </w:p>
        </w:tc>
        <w:tc>
          <w:tcPr>
            <w:tcW w:w="1138" w:type="dxa"/>
          </w:tcPr>
          <w:p w:rsidR="00AC786C" w:rsidRDefault="00AC786C" w:rsidP="00967661">
            <w:pPr>
              <w:jc w:val="right"/>
            </w:pPr>
            <w:r>
              <w:t>29%</w:t>
            </w:r>
          </w:p>
        </w:tc>
        <w:tc>
          <w:tcPr>
            <w:tcW w:w="1137" w:type="dxa"/>
          </w:tcPr>
          <w:p w:rsidR="00AC786C" w:rsidRDefault="00AC786C" w:rsidP="00967661">
            <w:pPr>
              <w:jc w:val="right"/>
            </w:pPr>
            <w:r>
              <w:t>31%</w:t>
            </w:r>
          </w:p>
        </w:tc>
        <w:tc>
          <w:tcPr>
            <w:tcW w:w="1138" w:type="dxa"/>
          </w:tcPr>
          <w:p w:rsidR="00AC786C" w:rsidRDefault="00AC786C" w:rsidP="00967661">
            <w:pPr>
              <w:jc w:val="right"/>
            </w:pPr>
            <w:r>
              <w:t>31%</w:t>
            </w:r>
          </w:p>
        </w:tc>
        <w:tc>
          <w:tcPr>
            <w:tcW w:w="1138" w:type="dxa"/>
          </w:tcPr>
          <w:p w:rsidR="00AC786C" w:rsidRDefault="00AC786C" w:rsidP="00967661">
            <w:pPr>
              <w:jc w:val="right"/>
            </w:pPr>
            <w:r>
              <w:t>33%</w:t>
            </w:r>
          </w:p>
        </w:tc>
      </w:tr>
      <w:tr w:rsidR="00AC786C" w:rsidTr="00967661">
        <w:tc>
          <w:tcPr>
            <w:tcW w:w="3888" w:type="dxa"/>
            <w:shd w:val="clear" w:color="auto" w:fill="FFFF00"/>
          </w:tcPr>
          <w:p w:rsidR="00AC786C" w:rsidRDefault="00AC786C" w:rsidP="00967661">
            <w:r>
              <w:t>Undergraduate: # domestic underrepresented</w:t>
            </w:r>
          </w:p>
        </w:tc>
        <w:tc>
          <w:tcPr>
            <w:tcW w:w="1137" w:type="dxa"/>
          </w:tcPr>
          <w:p w:rsidR="00AC786C" w:rsidRDefault="00AC786C" w:rsidP="00967661">
            <w:pPr>
              <w:jc w:val="right"/>
            </w:pPr>
            <w:r>
              <w:t>340</w:t>
            </w:r>
          </w:p>
        </w:tc>
        <w:tc>
          <w:tcPr>
            <w:tcW w:w="1138" w:type="dxa"/>
          </w:tcPr>
          <w:p w:rsidR="00AC786C" w:rsidRDefault="00AC786C" w:rsidP="00967661">
            <w:pPr>
              <w:jc w:val="right"/>
            </w:pPr>
            <w:r>
              <w:t>377</w:t>
            </w:r>
          </w:p>
        </w:tc>
        <w:tc>
          <w:tcPr>
            <w:tcW w:w="1137" w:type="dxa"/>
          </w:tcPr>
          <w:p w:rsidR="00AC786C" w:rsidRDefault="00AC786C" w:rsidP="00967661">
            <w:pPr>
              <w:jc w:val="right"/>
            </w:pPr>
            <w:r>
              <w:t>449</w:t>
            </w:r>
          </w:p>
        </w:tc>
        <w:tc>
          <w:tcPr>
            <w:tcW w:w="1138" w:type="dxa"/>
          </w:tcPr>
          <w:p w:rsidR="00AC786C" w:rsidRDefault="00AC786C" w:rsidP="00967661">
            <w:pPr>
              <w:jc w:val="right"/>
            </w:pPr>
            <w:r>
              <w:t>521</w:t>
            </w:r>
          </w:p>
        </w:tc>
        <w:tc>
          <w:tcPr>
            <w:tcW w:w="1138" w:type="dxa"/>
          </w:tcPr>
          <w:p w:rsidR="00AC786C" w:rsidRDefault="00AC786C" w:rsidP="00967661">
            <w:pPr>
              <w:jc w:val="right"/>
            </w:pPr>
            <w:r>
              <w:t>665</w:t>
            </w:r>
          </w:p>
        </w:tc>
      </w:tr>
      <w:tr w:rsidR="00AC786C" w:rsidTr="00967661">
        <w:tc>
          <w:tcPr>
            <w:tcW w:w="3888" w:type="dxa"/>
            <w:shd w:val="clear" w:color="auto" w:fill="FFFF00"/>
          </w:tcPr>
          <w:p w:rsidR="00AC786C" w:rsidRDefault="00AC786C" w:rsidP="00967661">
            <w:r>
              <w:t>Undergraduate: % domestic female</w:t>
            </w:r>
          </w:p>
        </w:tc>
        <w:tc>
          <w:tcPr>
            <w:tcW w:w="1137" w:type="dxa"/>
          </w:tcPr>
          <w:p w:rsidR="00AC786C" w:rsidRDefault="00AC786C" w:rsidP="00967661">
            <w:pPr>
              <w:jc w:val="right"/>
            </w:pPr>
            <w:r>
              <w:t>12%</w:t>
            </w:r>
          </w:p>
        </w:tc>
        <w:tc>
          <w:tcPr>
            <w:tcW w:w="1138" w:type="dxa"/>
          </w:tcPr>
          <w:p w:rsidR="00AC786C" w:rsidRDefault="00AC786C" w:rsidP="00967661">
            <w:pPr>
              <w:jc w:val="right"/>
            </w:pPr>
            <w:r>
              <w:t>12%</w:t>
            </w:r>
          </w:p>
        </w:tc>
        <w:tc>
          <w:tcPr>
            <w:tcW w:w="1137" w:type="dxa"/>
          </w:tcPr>
          <w:p w:rsidR="00AC786C" w:rsidRDefault="00AC786C" w:rsidP="00967661">
            <w:pPr>
              <w:jc w:val="right"/>
            </w:pPr>
            <w:r>
              <w:t>15%</w:t>
            </w:r>
          </w:p>
        </w:tc>
        <w:tc>
          <w:tcPr>
            <w:tcW w:w="1138" w:type="dxa"/>
          </w:tcPr>
          <w:p w:rsidR="00AC786C" w:rsidRDefault="00AC786C" w:rsidP="00967661">
            <w:pPr>
              <w:jc w:val="right"/>
            </w:pPr>
            <w:r>
              <w:t>17%</w:t>
            </w:r>
          </w:p>
        </w:tc>
        <w:tc>
          <w:tcPr>
            <w:tcW w:w="1138" w:type="dxa"/>
          </w:tcPr>
          <w:p w:rsidR="00AC786C" w:rsidRDefault="00AC786C" w:rsidP="00967661">
            <w:pPr>
              <w:jc w:val="right"/>
            </w:pPr>
            <w:r>
              <w:t>17%</w:t>
            </w:r>
          </w:p>
        </w:tc>
      </w:tr>
      <w:tr w:rsidR="00AC786C" w:rsidTr="00967661">
        <w:tc>
          <w:tcPr>
            <w:tcW w:w="3888" w:type="dxa"/>
            <w:shd w:val="clear" w:color="auto" w:fill="FFFF00"/>
          </w:tcPr>
          <w:p w:rsidR="00AC786C" w:rsidRDefault="00AC786C" w:rsidP="00967661">
            <w:r>
              <w:t>Undergraduate: # domestic female</w:t>
            </w:r>
          </w:p>
        </w:tc>
        <w:tc>
          <w:tcPr>
            <w:tcW w:w="1137" w:type="dxa"/>
          </w:tcPr>
          <w:p w:rsidR="00AC786C" w:rsidRDefault="00AC786C" w:rsidP="00967661">
            <w:pPr>
              <w:jc w:val="right"/>
            </w:pPr>
            <w:r>
              <w:t>151</w:t>
            </w:r>
          </w:p>
        </w:tc>
        <w:tc>
          <w:tcPr>
            <w:tcW w:w="1138" w:type="dxa"/>
          </w:tcPr>
          <w:p w:rsidR="00AC786C" w:rsidRDefault="00AC786C" w:rsidP="00967661">
            <w:pPr>
              <w:jc w:val="right"/>
            </w:pPr>
            <w:r>
              <w:t>156</w:t>
            </w:r>
          </w:p>
        </w:tc>
        <w:tc>
          <w:tcPr>
            <w:tcW w:w="1137" w:type="dxa"/>
          </w:tcPr>
          <w:p w:rsidR="00AC786C" w:rsidRDefault="00AC786C" w:rsidP="00967661">
            <w:pPr>
              <w:jc w:val="right"/>
            </w:pPr>
            <w:r>
              <w:t>222</w:t>
            </w:r>
          </w:p>
        </w:tc>
        <w:tc>
          <w:tcPr>
            <w:tcW w:w="1138" w:type="dxa"/>
          </w:tcPr>
          <w:p w:rsidR="00AC786C" w:rsidRDefault="00AC786C" w:rsidP="00967661">
            <w:pPr>
              <w:jc w:val="right"/>
            </w:pPr>
            <w:r>
              <w:t>291</w:t>
            </w:r>
          </w:p>
        </w:tc>
        <w:tc>
          <w:tcPr>
            <w:tcW w:w="1138" w:type="dxa"/>
          </w:tcPr>
          <w:p w:rsidR="00AC786C" w:rsidRDefault="00AC786C" w:rsidP="00967661">
            <w:pPr>
              <w:jc w:val="right"/>
            </w:pPr>
            <w:r>
              <w:t>348</w:t>
            </w:r>
          </w:p>
        </w:tc>
      </w:tr>
      <w:tr w:rsidR="00AC786C" w:rsidTr="00967661">
        <w:tc>
          <w:tcPr>
            <w:tcW w:w="3888" w:type="dxa"/>
            <w:shd w:val="clear" w:color="auto" w:fill="FFFF00"/>
          </w:tcPr>
          <w:p w:rsidR="00AC786C" w:rsidRDefault="00AC786C" w:rsidP="00967661">
            <w:r>
              <w:t>Graduate: % domestic underrepresented</w:t>
            </w:r>
          </w:p>
        </w:tc>
        <w:tc>
          <w:tcPr>
            <w:tcW w:w="1137" w:type="dxa"/>
          </w:tcPr>
          <w:p w:rsidR="00AC786C" w:rsidRDefault="00AC786C" w:rsidP="00967661">
            <w:pPr>
              <w:jc w:val="right"/>
            </w:pPr>
            <w:r>
              <w:t>16%</w:t>
            </w:r>
          </w:p>
        </w:tc>
        <w:tc>
          <w:tcPr>
            <w:tcW w:w="1138" w:type="dxa"/>
          </w:tcPr>
          <w:p w:rsidR="00AC786C" w:rsidRDefault="00AC786C" w:rsidP="00967661">
            <w:pPr>
              <w:jc w:val="right"/>
            </w:pPr>
            <w:r>
              <w:t>21%</w:t>
            </w:r>
          </w:p>
        </w:tc>
        <w:tc>
          <w:tcPr>
            <w:tcW w:w="1137" w:type="dxa"/>
          </w:tcPr>
          <w:p w:rsidR="00AC786C" w:rsidRDefault="00AC786C" w:rsidP="00967661">
            <w:pPr>
              <w:jc w:val="right"/>
            </w:pPr>
            <w:r>
              <w:t>18%</w:t>
            </w:r>
          </w:p>
        </w:tc>
        <w:tc>
          <w:tcPr>
            <w:tcW w:w="1138" w:type="dxa"/>
          </w:tcPr>
          <w:p w:rsidR="00AC786C" w:rsidRDefault="00AC786C" w:rsidP="00967661">
            <w:pPr>
              <w:jc w:val="right"/>
            </w:pPr>
            <w:r>
              <w:t>16%</w:t>
            </w:r>
          </w:p>
        </w:tc>
        <w:tc>
          <w:tcPr>
            <w:tcW w:w="1138" w:type="dxa"/>
          </w:tcPr>
          <w:p w:rsidR="00AC786C" w:rsidRDefault="00AC786C" w:rsidP="00967661">
            <w:pPr>
              <w:jc w:val="right"/>
            </w:pPr>
            <w:r>
              <w:t>17%</w:t>
            </w:r>
          </w:p>
        </w:tc>
      </w:tr>
      <w:tr w:rsidR="00AC786C" w:rsidTr="00967661">
        <w:tc>
          <w:tcPr>
            <w:tcW w:w="3888" w:type="dxa"/>
            <w:shd w:val="clear" w:color="auto" w:fill="FFFF00"/>
          </w:tcPr>
          <w:p w:rsidR="00AC786C" w:rsidRDefault="00AC786C" w:rsidP="00967661">
            <w:r>
              <w:t>Graduate: # domestic underrepresented</w:t>
            </w:r>
          </w:p>
        </w:tc>
        <w:tc>
          <w:tcPr>
            <w:tcW w:w="1137" w:type="dxa"/>
          </w:tcPr>
          <w:p w:rsidR="00AC786C" w:rsidRDefault="00AC786C" w:rsidP="00967661">
            <w:pPr>
              <w:jc w:val="right"/>
            </w:pPr>
            <w:r>
              <w:t>14</w:t>
            </w:r>
          </w:p>
        </w:tc>
        <w:tc>
          <w:tcPr>
            <w:tcW w:w="1138" w:type="dxa"/>
          </w:tcPr>
          <w:p w:rsidR="00AC786C" w:rsidRDefault="00AC786C" w:rsidP="00967661">
            <w:pPr>
              <w:jc w:val="right"/>
            </w:pPr>
            <w:r>
              <w:t>24</w:t>
            </w:r>
          </w:p>
        </w:tc>
        <w:tc>
          <w:tcPr>
            <w:tcW w:w="1137" w:type="dxa"/>
          </w:tcPr>
          <w:p w:rsidR="00AC786C" w:rsidRDefault="00AC786C" w:rsidP="00967661">
            <w:pPr>
              <w:jc w:val="right"/>
            </w:pPr>
            <w:r>
              <w:t>27</w:t>
            </w:r>
          </w:p>
        </w:tc>
        <w:tc>
          <w:tcPr>
            <w:tcW w:w="1138" w:type="dxa"/>
          </w:tcPr>
          <w:p w:rsidR="00AC786C" w:rsidRDefault="00AC786C" w:rsidP="00967661">
            <w:pPr>
              <w:jc w:val="right"/>
            </w:pPr>
            <w:r>
              <w:t>24</w:t>
            </w:r>
          </w:p>
        </w:tc>
        <w:tc>
          <w:tcPr>
            <w:tcW w:w="1138" w:type="dxa"/>
          </w:tcPr>
          <w:p w:rsidR="00AC786C" w:rsidRDefault="00AC786C" w:rsidP="00967661">
            <w:pPr>
              <w:jc w:val="right"/>
            </w:pPr>
            <w:r>
              <w:t>32</w:t>
            </w:r>
          </w:p>
        </w:tc>
      </w:tr>
    </w:tbl>
    <w:p w:rsidR="00AC786C" w:rsidRPr="002A51F8" w:rsidRDefault="00AC786C" w:rsidP="00AC786C">
      <w:pPr>
        <w:rPr>
          <w:color w:val="000000" w:themeColor="text1"/>
        </w:rPr>
      </w:pPr>
    </w:p>
    <w:p w:rsidR="00AC786C" w:rsidRDefault="00AC786C" w:rsidP="00AC786C">
      <w:pPr>
        <w:pStyle w:val="ColorfulList-Accent11"/>
        <w:spacing w:after="120"/>
        <w:ind w:left="0"/>
        <w:jc w:val="both"/>
      </w:pPr>
      <w:proofErr w:type="gramStart"/>
      <w:r>
        <w:rPr>
          <w:b/>
          <w:color w:val="000000" w:themeColor="text1"/>
        </w:rPr>
        <w:t>1.I</w:t>
      </w:r>
      <w:proofErr w:type="gramEnd"/>
      <w:r>
        <w:rPr>
          <w:b/>
          <w:color w:val="000000" w:themeColor="text1"/>
        </w:rPr>
        <w:t xml:space="preserve">. </w:t>
      </w:r>
      <w:r w:rsidRPr="0070085A">
        <w:rPr>
          <w:b/>
          <w:color w:val="000000" w:themeColor="text1"/>
        </w:rPr>
        <w:t>Student Tracking Report</w:t>
      </w:r>
    </w:p>
    <w:p w:rsidR="00AC786C" w:rsidRDefault="00AC786C" w:rsidP="00AC786C">
      <w:pPr>
        <w:spacing w:after="120"/>
        <w:jc w:val="both"/>
      </w:pPr>
      <w:r>
        <w:t>Students in the Mechanical Engineering program are encouraged to meet frequently with their Academic Advisor to discuss their progress in the curriculum. During these appointments, Academic Advisors will:</w:t>
      </w:r>
    </w:p>
    <w:p w:rsidR="00AC786C" w:rsidRDefault="00AC786C" w:rsidP="00AC786C">
      <w:pPr>
        <w:pStyle w:val="ListParagraph"/>
        <w:spacing w:after="120"/>
        <w:ind w:left="360"/>
        <w:jc w:val="both"/>
      </w:pPr>
      <w:r>
        <w:t>•</w:t>
      </w:r>
      <w:r>
        <w:tab/>
        <w:t>Review student academic performance in required coursework</w:t>
      </w:r>
    </w:p>
    <w:p w:rsidR="00AC786C" w:rsidRDefault="00AC786C" w:rsidP="00AC786C">
      <w:pPr>
        <w:pStyle w:val="ListParagraph"/>
        <w:spacing w:after="120"/>
        <w:ind w:left="360"/>
        <w:jc w:val="both"/>
      </w:pPr>
      <w:r>
        <w:t>•</w:t>
      </w:r>
      <w:r>
        <w:tab/>
        <w:t>Review the suggested course plan</w:t>
      </w:r>
    </w:p>
    <w:p w:rsidR="00AC786C" w:rsidRDefault="00AC786C" w:rsidP="00AC786C">
      <w:pPr>
        <w:pStyle w:val="ListParagraph"/>
        <w:spacing w:after="120"/>
        <w:ind w:hanging="360"/>
        <w:jc w:val="both"/>
      </w:pPr>
      <w:r>
        <w:t>•</w:t>
      </w:r>
      <w:r>
        <w:tab/>
        <w:t>Work with the student to create a personalized plan to complete the remaining degree requirements.</w:t>
      </w:r>
    </w:p>
    <w:p w:rsidR="00AC786C" w:rsidRDefault="00AC786C" w:rsidP="00AC786C">
      <w:pPr>
        <w:spacing w:after="120"/>
        <w:jc w:val="both"/>
      </w:pPr>
      <w:r>
        <w:t>Any approved exceptions to degree requirements are recorded in a student’s electronic file.</w:t>
      </w:r>
    </w:p>
    <w:p w:rsidR="00AC786C" w:rsidRDefault="00AC786C" w:rsidP="00AC786C">
      <w:pPr>
        <w:spacing w:after="120"/>
        <w:jc w:val="both"/>
      </w:pPr>
      <w:r>
        <w:lastRenderedPageBreak/>
        <w:t>In the past, students were required to participate in Annual Major Advising.  During this annual spring event, the Faculty Advisor would review any changes to the curriculum and Academic Advisors would review any changes to academic policy.  To better address the needs of students, we have replaced our Annual Major Advising program with our Academic Advising Milestones Program.  The latter program identifies key benchmarks throughout a student’s educational career.  Through group workshops and any necessary follow-up appointments, Academic Advisors facilitate students’ self-evaluation of progress in the curriculum and academic planning.  Separate advising is provided to each class of students on an annual basis as follows:</w:t>
      </w:r>
    </w:p>
    <w:p w:rsidR="00AC786C" w:rsidRDefault="00AC786C" w:rsidP="00550F15">
      <w:pPr>
        <w:pStyle w:val="ListParagraph"/>
        <w:numPr>
          <w:ilvl w:val="1"/>
          <w:numId w:val="17"/>
        </w:numPr>
        <w:spacing w:after="120"/>
        <w:ind w:left="720"/>
        <w:jc w:val="both"/>
      </w:pPr>
      <w:r>
        <w:t xml:space="preserve">Freshmen:  At the end of the first year, students are required to assess their academic performance and create a plan to be successful in their second year.  </w:t>
      </w:r>
    </w:p>
    <w:p w:rsidR="00AC786C" w:rsidRDefault="00AC786C" w:rsidP="00550F15">
      <w:pPr>
        <w:pStyle w:val="ListParagraph"/>
        <w:numPr>
          <w:ilvl w:val="1"/>
          <w:numId w:val="17"/>
        </w:numPr>
        <w:spacing w:after="120"/>
        <w:ind w:left="720"/>
        <w:jc w:val="both"/>
      </w:pPr>
      <w:r>
        <w:t xml:space="preserve">Sophomores:  During the second year, students are required to gauge their progress in the curriculum by evaluating their completion of key prerequisites in their major.  </w:t>
      </w:r>
    </w:p>
    <w:p w:rsidR="00AC786C" w:rsidRDefault="00AC786C" w:rsidP="00550F15">
      <w:pPr>
        <w:pStyle w:val="ListParagraph"/>
        <w:numPr>
          <w:ilvl w:val="1"/>
          <w:numId w:val="17"/>
        </w:numPr>
        <w:spacing w:after="120"/>
        <w:ind w:left="720"/>
        <w:jc w:val="both"/>
      </w:pPr>
      <w:r>
        <w:t xml:space="preserve">Juniors:  During the third year, students are required to attend a group mentoring session conducted by the Faculty Advisor who reviews professionalism, co-curricular opportunities like undergraduate research, and preparation for technical electives.  </w:t>
      </w:r>
    </w:p>
    <w:p w:rsidR="00AC786C" w:rsidRDefault="00AC786C" w:rsidP="00550F15">
      <w:pPr>
        <w:pStyle w:val="ListParagraph"/>
        <w:numPr>
          <w:ilvl w:val="1"/>
          <w:numId w:val="17"/>
        </w:numPr>
        <w:spacing w:after="120"/>
        <w:ind w:left="720"/>
        <w:jc w:val="both"/>
      </w:pPr>
      <w:r>
        <w:t>Seniors:  In a student’s fourth year, the Academic Advisor reviews a student for graduation to assure that all graduation conditions will be met on time.</w:t>
      </w:r>
    </w:p>
    <w:p w:rsidR="00AC786C" w:rsidRPr="00DB3A97" w:rsidRDefault="00AC786C" w:rsidP="00AC786C">
      <w:pPr>
        <w:spacing w:after="120"/>
      </w:pPr>
      <w:r>
        <w:t>To ensure that all students participate in this program, each year a hold is placed on their registration until they complete the program.</w:t>
      </w:r>
    </w:p>
    <w:p w:rsidR="00AC786C" w:rsidRDefault="00AC786C" w:rsidP="000F212B">
      <w:pPr>
        <w:pStyle w:val="ColorfulList-Accent11"/>
        <w:ind w:left="360"/>
        <w:rPr>
          <w:b/>
        </w:rPr>
      </w:pPr>
    </w:p>
    <w:p w:rsidR="00AC786C" w:rsidRDefault="00AC786C">
      <w:pPr>
        <w:rPr>
          <w:b/>
        </w:rPr>
      </w:pPr>
      <w:r>
        <w:rPr>
          <w:b/>
        </w:rPr>
        <w:br w:type="page"/>
      </w:r>
    </w:p>
    <w:p w:rsidR="00AC786C" w:rsidRPr="00DB3A97" w:rsidRDefault="00AC786C" w:rsidP="00AC786C">
      <w:pPr>
        <w:pStyle w:val="Heading1"/>
        <w:spacing w:before="0" w:after="120"/>
      </w:pPr>
      <w:bookmarkStart w:id="6" w:name="_Toc268159818"/>
      <w:r w:rsidRPr="00472961">
        <w:rPr>
          <w:rFonts w:ascii="Times New Roman" w:hAnsi="Times New Roman"/>
          <w:color w:val="auto"/>
        </w:rPr>
        <w:lastRenderedPageBreak/>
        <w:t xml:space="preserve">CRITERION 2.  PROGRAM EDUCATIONAL </w:t>
      </w:r>
      <w:bookmarkEnd w:id="6"/>
      <w:r w:rsidRPr="00472961">
        <w:rPr>
          <w:rFonts w:ascii="Times New Roman" w:hAnsi="Times New Roman"/>
          <w:color w:val="auto"/>
        </w:rPr>
        <w:t>OBJECTIVES</w:t>
      </w:r>
    </w:p>
    <w:p w:rsidR="00AC786C" w:rsidRDefault="00AC786C" w:rsidP="00AC786C">
      <w:pPr>
        <w:pStyle w:val="ColorfulList-Accent11"/>
        <w:spacing w:after="120"/>
        <w:ind w:left="0"/>
      </w:pPr>
      <w:proofErr w:type="gramStart"/>
      <w:r>
        <w:rPr>
          <w:b/>
        </w:rPr>
        <w:t>2.A</w:t>
      </w:r>
      <w:proofErr w:type="gramEnd"/>
      <w:r>
        <w:rPr>
          <w:b/>
        </w:rPr>
        <w:t xml:space="preserve">. </w:t>
      </w:r>
      <w:r w:rsidRPr="00C74AF2">
        <w:rPr>
          <w:b/>
        </w:rPr>
        <w:t>Mission Statement</w:t>
      </w:r>
    </w:p>
    <w:p w:rsidR="00AC786C" w:rsidRDefault="00AC786C" w:rsidP="00AC786C">
      <w:pPr>
        <w:spacing w:after="120"/>
        <w:jc w:val="both"/>
      </w:pPr>
      <w:r>
        <w:t>The University of California, Riverside serves the needs and enhances the quality of life of the diverse people of California, the nation and the world through knowledge – its communication, discovery, translation, application, and preservation. The undergraduate, graduate and professional degree programs; research programs; and outreach activities develop leaders who inspire, create, and enrich California’s economic, social, cultural, and environmental future.</w:t>
      </w:r>
    </w:p>
    <w:p w:rsidR="00AC786C" w:rsidRDefault="00AC786C" w:rsidP="00AC786C">
      <w:pPr>
        <w:spacing w:after="120"/>
        <w:jc w:val="both"/>
      </w:pPr>
      <w:r>
        <w:t>With its roots as a Citrus Experiment Station, UC Riverside is guided by its land grant tradition of giving back by addressing some of the most vexing problems facing society. Whether it is assuring a safe, nutritious, and affordable food supply; stimulating the human mind and soul through the humanities and arts; or finding solutions to the profound challenges in education, engineering, business, healthcare, and the environment, UC Riverside is living the promise.</w:t>
      </w:r>
    </w:p>
    <w:p w:rsidR="00AC786C" w:rsidRDefault="00AC786C" w:rsidP="00AC786C">
      <w:pPr>
        <w:spacing w:after="120"/>
        <w:jc w:val="both"/>
      </w:pPr>
      <w:r>
        <w:t>The mission of the Bourns College of Engineering is to:</w:t>
      </w:r>
    </w:p>
    <w:p w:rsidR="00AC786C" w:rsidRDefault="00AC786C" w:rsidP="00550F15">
      <w:pPr>
        <w:numPr>
          <w:ilvl w:val="0"/>
          <w:numId w:val="22"/>
        </w:numPr>
        <w:jc w:val="both"/>
      </w:pPr>
      <w:r>
        <w:t>Produce engineers with the educational foundation and adaptive skills to serve rapidly evolving technology industries;</w:t>
      </w:r>
    </w:p>
    <w:p w:rsidR="00AC786C" w:rsidRDefault="00AC786C" w:rsidP="00550F15">
      <w:pPr>
        <w:numPr>
          <w:ilvl w:val="0"/>
          <w:numId w:val="22"/>
        </w:numPr>
        <w:jc w:val="both"/>
      </w:pPr>
      <w:r>
        <w:t>Conduct nationally recognized engineering research focused on providing a technical edge for the United States;</w:t>
      </w:r>
    </w:p>
    <w:p w:rsidR="00AC786C" w:rsidRDefault="00AC786C" w:rsidP="00550F15">
      <w:pPr>
        <w:numPr>
          <w:ilvl w:val="0"/>
          <w:numId w:val="22"/>
        </w:numPr>
        <w:jc w:val="both"/>
      </w:pPr>
      <w:r>
        <w:t>Contribute to knowledge of both fundamental and applied areas of engineering;</w:t>
      </w:r>
    </w:p>
    <w:p w:rsidR="00AC786C" w:rsidRDefault="00AC786C" w:rsidP="00550F15">
      <w:pPr>
        <w:numPr>
          <w:ilvl w:val="0"/>
          <w:numId w:val="22"/>
        </w:numPr>
        <w:jc w:val="both"/>
      </w:pPr>
      <w:r>
        <w:t>Provide diverse curricula that will instill in our students the imagination, talents, creativity, and skills necessary for the varied and rapidly changing requirements of modern life;</w:t>
      </w:r>
    </w:p>
    <w:p w:rsidR="00AC786C" w:rsidRDefault="00AC786C" w:rsidP="00550F15">
      <w:pPr>
        <w:numPr>
          <w:ilvl w:val="0"/>
          <w:numId w:val="22"/>
        </w:numPr>
        <w:jc w:val="both"/>
      </w:pPr>
      <w:r>
        <w:t>Enable our graduates to serve in a wide variety of other fields that require leadership, teamwork, decision-making and problem-solving abilities; and</w:t>
      </w:r>
    </w:p>
    <w:p w:rsidR="00AC786C" w:rsidRDefault="00AC786C" w:rsidP="00550F15">
      <w:pPr>
        <w:numPr>
          <w:ilvl w:val="0"/>
          <w:numId w:val="22"/>
        </w:numPr>
        <w:spacing w:after="120"/>
        <w:jc w:val="both"/>
      </w:pPr>
      <w:r>
        <w:t xml:space="preserve">Be a catalyst for industrial growth in the Inland Empire region of Southern California (Riverside, San Bernardino, and </w:t>
      </w:r>
      <w:r w:rsidRPr="007A0ED3">
        <w:t>Ontario metropolitan area</w:t>
      </w:r>
      <w:r>
        <w:t>s).</w:t>
      </w:r>
    </w:p>
    <w:p w:rsidR="00AC786C" w:rsidRPr="00201DA4" w:rsidRDefault="00AC786C" w:rsidP="00AC786C">
      <w:pPr>
        <w:spacing w:after="120"/>
        <w:jc w:val="both"/>
        <w:rPr>
          <w:color w:val="000000"/>
        </w:rPr>
      </w:pPr>
      <w:r>
        <w:t xml:space="preserve">The vision of the Bourns College of Engineering </w:t>
      </w:r>
      <w:r w:rsidRPr="00201DA4">
        <w:rPr>
          <w:color w:val="000000"/>
        </w:rPr>
        <w:t>is to become a nationally recognized leader in engineering research and education.</w:t>
      </w:r>
    </w:p>
    <w:p w:rsidR="00AC786C" w:rsidRDefault="00AC786C" w:rsidP="00AC786C">
      <w:pPr>
        <w:spacing w:after="120"/>
        <w:jc w:val="both"/>
      </w:pPr>
      <w:r w:rsidRPr="00201DA4">
        <w:rPr>
          <w:color w:val="000000"/>
        </w:rPr>
        <w:t xml:space="preserve">In agreement with the College vision, the vision of the Department of Mechanical Engineering is to be nationally recognized as an innovator in both research and education in mechanical engineering. </w:t>
      </w:r>
      <w:r>
        <w:rPr>
          <w:color w:val="000000"/>
        </w:rPr>
        <w:t xml:space="preserve"> </w:t>
      </w:r>
      <w:r w:rsidRPr="00201DA4">
        <w:rPr>
          <w:color w:val="000000"/>
        </w:rPr>
        <w:t xml:space="preserve">Its mission is to provide quality education, conduct strong research, foster close partnership with industry and government, and provide related service to the campus community and the community at large. </w:t>
      </w:r>
      <w:r>
        <w:rPr>
          <w:color w:val="000000"/>
        </w:rPr>
        <w:t xml:space="preserve"> </w:t>
      </w:r>
      <w:r w:rsidRPr="00201DA4">
        <w:rPr>
          <w:color w:val="000000"/>
        </w:rPr>
        <w:t>The department mission is guided by a commitment to continuous improvement in the overall quality of teaching, research, and service, while adhering to the highest standard o</w:t>
      </w:r>
      <w:r>
        <w:rPr>
          <w:color w:val="000000"/>
        </w:rPr>
        <w:t xml:space="preserve">f ethics.  This mission </w:t>
      </w:r>
      <w:r w:rsidRPr="00201DA4">
        <w:rPr>
          <w:color w:val="000000"/>
        </w:rPr>
        <w:t xml:space="preserve">is used in formulating the </w:t>
      </w:r>
      <w:r>
        <w:rPr>
          <w:color w:val="000000"/>
        </w:rPr>
        <w:t>Program Educational O</w:t>
      </w:r>
      <w:r w:rsidRPr="00201DA4">
        <w:rPr>
          <w:color w:val="000000"/>
        </w:rPr>
        <w:t>bjectives which are described next.</w:t>
      </w:r>
    </w:p>
    <w:p w:rsidR="00AC786C" w:rsidRPr="000659F5" w:rsidRDefault="00AC786C" w:rsidP="00AC786C">
      <w:pPr>
        <w:pStyle w:val="ColorfulList-Accent11"/>
        <w:spacing w:after="120"/>
        <w:ind w:left="0"/>
        <w:rPr>
          <w:color w:val="FF0000"/>
        </w:rPr>
      </w:pPr>
      <w:proofErr w:type="gramStart"/>
      <w:r>
        <w:rPr>
          <w:b/>
        </w:rPr>
        <w:t>2.B</w:t>
      </w:r>
      <w:proofErr w:type="gramEnd"/>
      <w:r>
        <w:rPr>
          <w:b/>
        </w:rPr>
        <w:t xml:space="preserve">.  </w:t>
      </w:r>
      <w:r w:rsidRPr="000659F5">
        <w:rPr>
          <w:b/>
        </w:rPr>
        <w:t xml:space="preserve">Program Educational Objectives </w:t>
      </w:r>
    </w:p>
    <w:p w:rsidR="00AC786C" w:rsidRPr="00AD3869" w:rsidRDefault="00AC786C" w:rsidP="00AC786C">
      <w:pPr>
        <w:spacing w:after="120"/>
        <w:jc w:val="both"/>
        <w:rPr>
          <w:color w:val="000000"/>
        </w:rPr>
      </w:pPr>
      <w:r w:rsidRPr="00AD3869">
        <w:rPr>
          <w:color w:val="000000"/>
        </w:rPr>
        <w:t xml:space="preserve">The Mechanical Engineering </w:t>
      </w:r>
      <w:r>
        <w:rPr>
          <w:color w:val="000000"/>
        </w:rPr>
        <w:t>P</w:t>
      </w:r>
      <w:r w:rsidRPr="00AD3869">
        <w:rPr>
          <w:color w:val="000000"/>
        </w:rPr>
        <w:t xml:space="preserve">rogram </w:t>
      </w:r>
      <w:r>
        <w:rPr>
          <w:color w:val="000000"/>
        </w:rPr>
        <w:t>Educational O</w:t>
      </w:r>
      <w:r w:rsidRPr="00AD3869">
        <w:rPr>
          <w:color w:val="000000"/>
        </w:rPr>
        <w:t>bjectives are to produce mechanical engineers who:</w:t>
      </w:r>
    </w:p>
    <w:p w:rsidR="00AC786C" w:rsidRPr="00AD3869" w:rsidRDefault="00AC786C" w:rsidP="00550F15">
      <w:pPr>
        <w:numPr>
          <w:ilvl w:val="0"/>
          <w:numId w:val="19"/>
        </w:numPr>
        <w:jc w:val="both"/>
        <w:rPr>
          <w:color w:val="000000"/>
        </w:rPr>
      </w:pPr>
      <w:r w:rsidRPr="00AD3869">
        <w:rPr>
          <w:color w:val="000000"/>
        </w:rPr>
        <w:t>Have the knowledge and skills to adapt to the changing engineering environment in industry.</w:t>
      </w:r>
    </w:p>
    <w:p w:rsidR="00AC786C" w:rsidRPr="00AD3869" w:rsidRDefault="00AC786C" w:rsidP="00550F15">
      <w:pPr>
        <w:numPr>
          <w:ilvl w:val="0"/>
          <w:numId w:val="19"/>
        </w:numPr>
        <w:jc w:val="both"/>
        <w:rPr>
          <w:color w:val="000000"/>
        </w:rPr>
      </w:pPr>
      <w:r w:rsidRPr="00AD3869">
        <w:rPr>
          <w:color w:val="000000"/>
        </w:rPr>
        <w:t>Are able to pursue and succeed in graduate studies</w:t>
      </w:r>
      <w:r>
        <w:rPr>
          <w:color w:val="000000"/>
        </w:rPr>
        <w:t>.</w:t>
      </w:r>
    </w:p>
    <w:p w:rsidR="00AC786C" w:rsidRPr="00AD3869" w:rsidRDefault="00AC786C" w:rsidP="00550F15">
      <w:pPr>
        <w:numPr>
          <w:ilvl w:val="0"/>
          <w:numId w:val="19"/>
        </w:numPr>
        <w:jc w:val="both"/>
        <w:rPr>
          <w:color w:val="000000"/>
        </w:rPr>
      </w:pPr>
      <w:r w:rsidRPr="00AD3869">
        <w:rPr>
          <w:color w:val="000000"/>
        </w:rPr>
        <w:lastRenderedPageBreak/>
        <w:t>Have the educational breadth and the intellectual discipline required to enter professional careers outside engineering, such as business and law</w:t>
      </w:r>
      <w:r>
        <w:rPr>
          <w:color w:val="000000"/>
        </w:rPr>
        <w:t>.</w:t>
      </w:r>
    </w:p>
    <w:p w:rsidR="00AC786C" w:rsidRPr="00AD3869" w:rsidRDefault="00AC786C" w:rsidP="00550F15">
      <w:pPr>
        <w:numPr>
          <w:ilvl w:val="0"/>
          <w:numId w:val="19"/>
        </w:numPr>
        <w:jc w:val="both"/>
        <w:rPr>
          <w:color w:val="000000"/>
        </w:rPr>
      </w:pPr>
      <w:r w:rsidRPr="00AD3869">
        <w:rPr>
          <w:color w:val="000000"/>
        </w:rPr>
        <w:t>Have an ability to work in multi-disciplinary teams.</w:t>
      </w:r>
    </w:p>
    <w:p w:rsidR="00AC786C" w:rsidRPr="00AD3869" w:rsidRDefault="00AC786C" w:rsidP="00550F15">
      <w:pPr>
        <w:numPr>
          <w:ilvl w:val="0"/>
          <w:numId w:val="19"/>
        </w:numPr>
        <w:spacing w:after="120"/>
        <w:jc w:val="both"/>
        <w:rPr>
          <w:color w:val="000000"/>
        </w:rPr>
      </w:pPr>
      <w:r w:rsidRPr="00AD3869">
        <w:rPr>
          <w:color w:val="000000"/>
        </w:rPr>
        <w:t>Engage in a lifetime of learning.</w:t>
      </w:r>
    </w:p>
    <w:p w:rsidR="00AC786C" w:rsidRPr="00B772BF" w:rsidRDefault="00AC786C" w:rsidP="00AC786C">
      <w:pPr>
        <w:spacing w:after="120"/>
        <w:jc w:val="both"/>
        <w:rPr>
          <w:color w:val="000000"/>
        </w:rPr>
      </w:pPr>
      <w:r w:rsidRPr="00B772BF">
        <w:rPr>
          <w:color w:val="000000"/>
        </w:rPr>
        <w:t>These Program Educational Objectives are published in the Mechanical Engineering section of the UCR General Catalog</w:t>
      </w:r>
      <w:r w:rsidRPr="00B772BF">
        <w:rPr>
          <w:color w:val="00B050"/>
        </w:rPr>
        <w:t xml:space="preserve"> </w:t>
      </w:r>
      <w:r w:rsidRPr="001C608C">
        <w:t>(</w:t>
      </w:r>
      <w:hyperlink r:id="rId36" w:history="1">
        <w:r>
          <w:rPr>
            <w:rStyle w:val="Hyperlink"/>
          </w:rPr>
          <w:t>http://catalog.ucr.edu/UCR_Catalog_2011-12.pdf</w:t>
        </w:r>
      </w:hyperlink>
      <w:r>
        <w:t>, page 339</w:t>
      </w:r>
      <w:r w:rsidRPr="001C608C">
        <w:t>)</w:t>
      </w:r>
      <w:r w:rsidRPr="00B772BF">
        <w:rPr>
          <w:color w:val="00B050"/>
        </w:rPr>
        <w:t xml:space="preserve"> </w:t>
      </w:r>
      <w:r w:rsidRPr="00B772BF">
        <w:rPr>
          <w:color w:val="000000"/>
        </w:rPr>
        <w:t>and on the Department web site</w:t>
      </w:r>
      <w:r w:rsidRPr="00B772BF">
        <w:rPr>
          <w:color w:val="00B050"/>
        </w:rPr>
        <w:t xml:space="preserve"> </w:t>
      </w:r>
      <w:r w:rsidRPr="001C608C">
        <w:t>(</w:t>
      </w:r>
      <w:hyperlink r:id="rId37" w:history="1">
        <w:r>
          <w:rPr>
            <w:rStyle w:val="Hyperlink"/>
          </w:rPr>
          <w:t>http://cmsme.engr.ucr.edu/undergrad/</w:t>
        </w:r>
      </w:hyperlink>
      <w:r>
        <w:t>).</w:t>
      </w:r>
    </w:p>
    <w:p w:rsidR="00AC786C" w:rsidRDefault="00AC786C" w:rsidP="00AC786C">
      <w:pPr>
        <w:spacing w:after="120"/>
        <w:jc w:val="both"/>
        <w:rPr>
          <w:color w:val="000000"/>
        </w:rPr>
      </w:pPr>
      <w:r w:rsidRPr="00AD3869">
        <w:rPr>
          <w:color w:val="000000"/>
        </w:rPr>
        <w:t>These objectives are met through:</w:t>
      </w:r>
    </w:p>
    <w:p w:rsidR="00AC786C" w:rsidRPr="00201DA4" w:rsidRDefault="00AC786C" w:rsidP="00550F15">
      <w:pPr>
        <w:numPr>
          <w:ilvl w:val="0"/>
          <w:numId w:val="24"/>
        </w:numPr>
        <w:tabs>
          <w:tab w:val="left" w:pos="720"/>
        </w:tabs>
        <w:spacing w:before="25" w:line="270" w:lineRule="exact"/>
        <w:ind w:right="78"/>
        <w:jc w:val="both"/>
        <w:rPr>
          <w:color w:val="000000"/>
        </w:rPr>
      </w:pPr>
      <w:r w:rsidRPr="00201DA4">
        <w:rPr>
          <w:color w:val="000000"/>
        </w:rPr>
        <w:t>Strong</w:t>
      </w:r>
      <w:r w:rsidRPr="00201DA4">
        <w:rPr>
          <w:color w:val="000000"/>
          <w:spacing w:val="2"/>
        </w:rPr>
        <w:t xml:space="preserve"> </w:t>
      </w:r>
      <w:r w:rsidRPr="00201DA4">
        <w:rPr>
          <w:color w:val="000000"/>
        </w:rPr>
        <w:t>training</w:t>
      </w:r>
      <w:r w:rsidRPr="00201DA4">
        <w:rPr>
          <w:color w:val="000000"/>
          <w:spacing w:val="1"/>
        </w:rPr>
        <w:t xml:space="preserve"> </w:t>
      </w:r>
      <w:r w:rsidRPr="00201DA4">
        <w:rPr>
          <w:color w:val="000000"/>
        </w:rPr>
        <w:t>in</w:t>
      </w:r>
      <w:r w:rsidRPr="00201DA4">
        <w:rPr>
          <w:color w:val="000000"/>
          <w:spacing w:val="6"/>
        </w:rPr>
        <w:t xml:space="preserve"> </w:t>
      </w:r>
      <w:r w:rsidRPr="00201DA4">
        <w:rPr>
          <w:color w:val="000000"/>
        </w:rPr>
        <w:t>the</w:t>
      </w:r>
      <w:r w:rsidRPr="00201DA4">
        <w:rPr>
          <w:color w:val="000000"/>
          <w:spacing w:val="5"/>
        </w:rPr>
        <w:t xml:space="preserve"> </w:t>
      </w:r>
      <w:r w:rsidRPr="00201DA4">
        <w:rPr>
          <w:color w:val="000000"/>
        </w:rPr>
        <w:t>areas</w:t>
      </w:r>
      <w:r w:rsidRPr="00201DA4">
        <w:rPr>
          <w:color w:val="000000"/>
          <w:spacing w:val="3"/>
        </w:rPr>
        <w:t xml:space="preserve"> </w:t>
      </w:r>
      <w:r w:rsidRPr="00201DA4">
        <w:rPr>
          <w:color w:val="000000"/>
        </w:rPr>
        <w:t>of</w:t>
      </w:r>
      <w:r w:rsidRPr="00201DA4">
        <w:rPr>
          <w:color w:val="000000"/>
          <w:spacing w:val="8"/>
        </w:rPr>
        <w:t xml:space="preserve"> </w:t>
      </w:r>
      <w:r w:rsidRPr="00201DA4">
        <w:rPr>
          <w:color w:val="000000"/>
          <w:spacing w:val="-2"/>
        </w:rPr>
        <w:t>m</w:t>
      </w:r>
      <w:r w:rsidRPr="00201DA4">
        <w:rPr>
          <w:color w:val="000000"/>
        </w:rPr>
        <w:t>athe</w:t>
      </w:r>
      <w:r w:rsidRPr="00201DA4">
        <w:rPr>
          <w:color w:val="000000"/>
          <w:spacing w:val="-2"/>
        </w:rPr>
        <w:t>m</w:t>
      </w:r>
      <w:r w:rsidRPr="00201DA4">
        <w:rPr>
          <w:color w:val="000000"/>
        </w:rPr>
        <w:t>atics,</w:t>
      </w:r>
      <w:r w:rsidRPr="00201DA4">
        <w:rPr>
          <w:color w:val="000000"/>
          <w:spacing w:val="-6"/>
        </w:rPr>
        <w:t xml:space="preserve"> </w:t>
      </w:r>
      <w:r w:rsidRPr="00201DA4">
        <w:rPr>
          <w:color w:val="000000"/>
        </w:rPr>
        <w:t>science, and</w:t>
      </w:r>
      <w:r w:rsidRPr="00201DA4">
        <w:rPr>
          <w:color w:val="000000"/>
          <w:spacing w:val="4"/>
        </w:rPr>
        <w:t xml:space="preserve"> </w:t>
      </w:r>
      <w:r w:rsidRPr="00201DA4">
        <w:rPr>
          <w:color w:val="000000"/>
        </w:rPr>
        <w:t>the</w:t>
      </w:r>
      <w:r w:rsidRPr="00201DA4">
        <w:rPr>
          <w:color w:val="000000"/>
          <w:spacing w:val="4"/>
        </w:rPr>
        <w:t xml:space="preserve"> </w:t>
      </w:r>
      <w:r w:rsidRPr="00201DA4">
        <w:rPr>
          <w:color w:val="000000"/>
        </w:rPr>
        <w:t>funda</w:t>
      </w:r>
      <w:r w:rsidRPr="00201DA4">
        <w:rPr>
          <w:color w:val="000000"/>
          <w:spacing w:val="-2"/>
        </w:rPr>
        <w:t>m</w:t>
      </w:r>
      <w:r w:rsidRPr="00201DA4">
        <w:rPr>
          <w:color w:val="000000"/>
        </w:rPr>
        <w:t>entals</w:t>
      </w:r>
      <w:r w:rsidRPr="00201DA4">
        <w:rPr>
          <w:color w:val="000000"/>
          <w:spacing w:val="-6"/>
        </w:rPr>
        <w:t xml:space="preserve"> </w:t>
      </w:r>
      <w:r w:rsidRPr="00201DA4">
        <w:rPr>
          <w:color w:val="000000"/>
        </w:rPr>
        <w:t>of</w:t>
      </w:r>
      <w:r w:rsidRPr="00201DA4">
        <w:rPr>
          <w:color w:val="000000"/>
          <w:spacing w:val="7"/>
        </w:rPr>
        <w:t xml:space="preserve"> </w:t>
      </w:r>
      <w:r w:rsidRPr="00201DA4">
        <w:rPr>
          <w:color w:val="000000"/>
          <w:spacing w:val="-2"/>
        </w:rPr>
        <w:t>m</w:t>
      </w:r>
      <w:r w:rsidRPr="00201DA4">
        <w:rPr>
          <w:color w:val="000000"/>
        </w:rPr>
        <w:t>echanical engineering</w:t>
      </w:r>
      <w:r w:rsidRPr="00201DA4">
        <w:rPr>
          <w:color w:val="000000"/>
          <w:spacing w:val="-11"/>
        </w:rPr>
        <w:t xml:space="preserve"> </w:t>
      </w:r>
      <w:r w:rsidRPr="00201DA4">
        <w:rPr>
          <w:color w:val="000000"/>
        </w:rPr>
        <w:t>that</w:t>
      </w:r>
      <w:r w:rsidRPr="00201DA4">
        <w:rPr>
          <w:color w:val="000000"/>
          <w:spacing w:val="-4"/>
        </w:rPr>
        <w:t xml:space="preserve"> </w:t>
      </w:r>
      <w:r>
        <w:rPr>
          <w:color w:val="000000"/>
        </w:rPr>
        <w:t xml:space="preserve">comprise </w:t>
      </w:r>
      <w:r w:rsidRPr="00201DA4">
        <w:rPr>
          <w:color w:val="000000"/>
        </w:rPr>
        <w:t>the</w:t>
      </w:r>
      <w:r w:rsidRPr="00201DA4">
        <w:rPr>
          <w:color w:val="000000"/>
          <w:spacing w:val="-3"/>
        </w:rPr>
        <w:t xml:space="preserve"> </w:t>
      </w:r>
      <w:r w:rsidRPr="00201DA4">
        <w:rPr>
          <w:color w:val="000000"/>
        </w:rPr>
        <w:t>discipline.</w:t>
      </w:r>
    </w:p>
    <w:p w:rsidR="00AC786C" w:rsidRPr="00201DA4" w:rsidRDefault="00AC786C" w:rsidP="00550F15">
      <w:pPr>
        <w:numPr>
          <w:ilvl w:val="0"/>
          <w:numId w:val="24"/>
        </w:numPr>
        <w:tabs>
          <w:tab w:val="left" w:pos="720"/>
        </w:tabs>
        <w:spacing w:before="25" w:line="270" w:lineRule="exact"/>
        <w:ind w:right="78"/>
        <w:jc w:val="both"/>
        <w:rPr>
          <w:color w:val="000000"/>
        </w:rPr>
      </w:pPr>
      <w:r w:rsidRPr="001D35FC">
        <w:t>Laboratory</w:t>
      </w:r>
      <w:r w:rsidRPr="00201DA4">
        <w:rPr>
          <w:color w:val="000000"/>
        </w:rPr>
        <w:t xml:space="preserve"> and</w:t>
      </w:r>
      <w:r w:rsidRPr="00201DA4">
        <w:rPr>
          <w:color w:val="000000"/>
          <w:spacing w:val="28"/>
        </w:rPr>
        <w:t xml:space="preserve"> </w:t>
      </w:r>
      <w:r w:rsidRPr="00201DA4">
        <w:rPr>
          <w:color w:val="000000"/>
        </w:rPr>
        <w:t>hands-on experience</w:t>
      </w:r>
      <w:r w:rsidRPr="00201DA4">
        <w:rPr>
          <w:color w:val="000000"/>
          <w:spacing w:val="20"/>
        </w:rPr>
        <w:t xml:space="preserve"> </w:t>
      </w:r>
      <w:r w:rsidRPr="00201DA4">
        <w:rPr>
          <w:color w:val="000000"/>
        </w:rPr>
        <w:t>to</w:t>
      </w:r>
      <w:r w:rsidRPr="00201DA4">
        <w:rPr>
          <w:color w:val="000000"/>
          <w:spacing w:val="28"/>
        </w:rPr>
        <w:t xml:space="preserve"> </w:t>
      </w:r>
      <w:r w:rsidRPr="00201DA4">
        <w:rPr>
          <w:color w:val="000000"/>
        </w:rPr>
        <w:t>strengthen</w:t>
      </w:r>
      <w:r w:rsidRPr="00201DA4">
        <w:rPr>
          <w:color w:val="000000"/>
          <w:spacing w:val="20"/>
        </w:rPr>
        <w:t xml:space="preserve"> </w:t>
      </w:r>
      <w:r>
        <w:rPr>
          <w:color w:val="000000"/>
          <w:spacing w:val="20"/>
        </w:rPr>
        <w:t xml:space="preserve">the </w:t>
      </w:r>
      <w:r w:rsidRPr="00201DA4">
        <w:rPr>
          <w:color w:val="000000"/>
        </w:rPr>
        <w:t>understanding</w:t>
      </w:r>
      <w:r w:rsidRPr="00201DA4">
        <w:rPr>
          <w:color w:val="000000"/>
          <w:spacing w:val="16"/>
        </w:rPr>
        <w:t xml:space="preserve"> </w:t>
      </w:r>
      <w:r w:rsidRPr="00201DA4">
        <w:rPr>
          <w:color w:val="000000"/>
        </w:rPr>
        <w:t>of funda</w:t>
      </w:r>
      <w:r w:rsidRPr="00201DA4">
        <w:rPr>
          <w:color w:val="000000"/>
          <w:spacing w:val="-2"/>
        </w:rPr>
        <w:t>m</w:t>
      </w:r>
      <w:r w:rsidRPr="00201DA4">
        <w:rPr>
          <w:color w:val="000000"/>
        </w:rPr>
        <w:t>ental</w:t>
      </w:r>
      <w:r w:rsidRPr="00201DA4">
        <w:rPr>
          <w:color w:val="000000"/>
          <w:spacing w:val="1"/>
        </w:rPr>
        <w:t xml:space="preserve"> </w:t>
      </w:r>
      <w:r w:rsidRPr="00201DA4">
        <w:rPr>
          <w:color w:val="000000"/>
        </w:rPr>
        <w:t>principles,</w:t>
      </w:r>
      <w:r w:rsidRPr="00201DA4">
        <w:rPr>
          <w:color w:val="000000"/>
          <w:spacing w:val="3"/>
        </w:rPr>
        <w:t xml:space="preserve"> </w:t>
      </w:r>
      <w:r w:rsidRPr="00201DA4">
        <w:rPr>
          <w:color w:val="000000"/>
        </w:rPr>
        <w:t>with</w:t>
      </w:r>
      <w:r w:rsidRPr="00201DA4">
        <w:rPr>
          <w:color w:val="000000"/>
          <w:spacing w:val="8"/>
        </w:rPr>
        <w:t xml:space="preserve"> </w:t>
      </w:r>
      <w:r w:rsidRPr="00201DA4">
        <w:rPr>
          <w:color w:val="000000"/>
        </w:rPr>
        <w:t>opportunities for</w:t>
      </w:r>
      <w:r w:rsidRPr="00201DA4">
        <w:rPr>
          <w:color w:val="000000"/>
          <w:spacing w:val="12"/>
        </w:rPr>
        <w:t xml:space="preserve"> </w:t>
      </w:r>
      <w:r w:rsidRPr="00201DA4">
        <w:rPr>
          <w:color w:val="000000"/>
        </w:rPr>
        <w:t>teamwork</w:t>
      </w:r>
      <w:r w:rsidRPr="00201DA4">
        <w:rPr>
          <w:color w:val="000000"/>
          <w:spacing w:val="12"/>
        </w:rPr>
        <w:t xml:space="preserve"> </w:t>
      </w:r>
      <w:r>
        <w:rPr>
          <w:color w:val="000000"/>
          <w:spacing w:val="12"/>
        </w:rPr>
        <w:t xml:space="preserve">and </w:t>
      </w:r>
      <w:r w:rsidRPr="00201DA4">
        <w:rPr>
          <w:color w:val="000000"/>
        </w:rPr>
        <w:t>written</w:t>
      </w:r>
      <w:r w:rsidRPr="00201DA4">
        <w:rPr>
          <w:color w:val="000000"/>
          <w:spacing w:val="4"/>
        </w:rPr>
        <w:t xml:space="preserve"> </w:t>
      </w:r>
      <w:r w:rsidRPr="00201DA4">
        <w:rPr>
          <w:color w:val="000000"/>
        </w:rPr>
        <w:t>and</w:t>
      </w:r>
      <w:r w:rsidRPr="00201DA4">
        <w:rPr>
          <w:color w:val="000000"/>
          <w:spacing w:val="8"/>
        </w:rPr>
        <w:t xml:space="preserve"> </w:t>
      </w:r>
      <w:r w:rsidRPr="00201DA4">
        <w:rPr>
          <w:color w:val="000000"/>
        </w:rPr>
        <w:t>oral co</w:t>
      </w:r>
      <w:r w:rsidRPr="00201DA4">
        <w:rPr>
          <w:color w:val="000000"/>
          <w:spacing w:val="-2"/>
        </w:rPr>
        <w:t>mm</w:t>
      </w:r>
      <w:r w:rsidRPr="00201DA4">
        <w:rPr>
          <w:color w:val="000000"/>
        </w:rPr>
        <w:t>unication.</w:t>
      </w:r>
    </w:p>
    <w:p w:rsidR="00AC786C" w:rsidRPr="00201DA4" w:rsidRDefault="00AC786C" w:rsidP="00550F15">
      <w:pPr>
        <w:numPr>
          <w:ilvl w:val="0"/>
          <w:numId w:val="24"/>
        </w:numPr>
        <w:tabs>
          <w:tab w:val="left" w:pos="720"/>
        </w:tabs>
        <w:spacing w:before="25" w:line="270" w:lineRule="exact"/>
        <w:ind w:right="78"/>
        <w:jc w:val="both"/>
        <w:rPr>
          <w:color w:val="000000"/>
        </w:rPr>
      </w:pPr>
      <w:r w:rsidRPr="00201DA4">
        <w:rPr>
          <w:color w:val="000000"/>
        </w:rPr>
        <w:t>Extensive</w:t>
      </w:r>
      <w:r w:rsidRPr="00201DA4">
        <w:rPr>
          <w:color w:val="000000"/>
          <w:spacing w:val="18"/>
        </w:rPr>
        <w:t xml:space="preserve"> </w:t>
      </w:r>
      <w:r w:rsidRPr="00201DA4">
        <w:rPr>
          <w:color w:val="000000"/>
        </w:rPr>
        <w:t>use</w:t>
      </w:r>
      <w:r w:rsidRPr="00201DA4">
        <w:rPr>
          <w:color w:val="000000"/>
          <w:spacing w:val="27"/>
        </w:rPr>
        <w:t xml:space="preserve"> </w:t>
      </w:r>
      <w:r w:rsidRPr="00201DA4">
        <w:rPr>
          <w:color w:val="000000"/>
        </w:rPr>
        <w:t>of</w:t>
      </w:r>
      <w:r w:rsidRPr="00201DA4">
        <w:rPr>
          <w:color w:val="000000"/>
          <w:spacing w:val="27"/>
        </w:rPr>
        <w:t xml:space="preserve"> </w:t>
      </w:r>
      <w:r w:rsidRPr="00201DA4">
        <w:rPr>
          <w:color w:val="000000"/>
        </w:rPr>
        <w:t>co</w:t>
      </w:r>
      <w:r w:rsidRPr="00201DA4">
        <w:rPr>
          <w:color w:val="000000"/>
          <w:spacing w:val="-2"/>
        </w:rPr>
        <w:t>m</w:t>
      </w:r>
      <w:r w:rsidRPr="00201DA4">
        <w:rPr>
          <w:color w:val="000000"/>
        </w:rPr>
        <w:t>puter</w:t>
      </w:r>
      <w:r w:rsidRPr="00201DA4">
        <w:rPr>
          <w:color w:val="000000"/>
          <w:spacing w:val="18"/>
        </w:rPr>
        <w:t xml:space="preserve"> </w:t>
      </w:r>
      <w:r w:rsidRPr="00201DA4">
        <w:rPr>
          <w:color w:val="000000"/>
        </w:rPr>
        <w:t>si</w:t>
      </w:r>
      <w:r w:rsidRPr="00201DA4">
        <w:rPr>
          <w:color w:val="000000"/>
          <w:spacing w:val="-2"/>
        </w:rPr>
        <w:t>m</w:t>
      </w:r>
      <w:r w:rsidRPr="00201DA4">
        <w:rPr>
          <w:color w:val="000000"/>
        </w:rPr>
        <w:t>ulation</w:t>
      </w:r>
      <w:r w:rsidRPr="00201DA4">
        <w:rPr>
          <w:color w:val="000000"/>
          <w:spacing w:val="18"/>
        </w:rPr>
        <w:t xml:space="preserve"> </w:t>
      </w:r>
      <w:r w:rsidRPr="00201DA4">
        <w:rPr>
          <w:color w:val="000000"/>
        </w:rPr>
        <w:t>and</w:t>
      </w:r>
      <w:r w:rsidRPr="00201DA4">
        <w:rPr>
          <w:color w:val="000000"/>
          <w:spacing w:val="24"/>
        </w:rPr>
        <w:t xml:space="preserve"> </w:t>
      </w:r>
      <w:r w:rsidRPr="00201DA4">
        <w:rPr>
          <w:color w:val="000000"/>
          <w:spacing w:val="-2"/>
        </w:rPr>
        <w:t>m</w:t>
      </w:r>
      <w:r w:rsidRPr="00201DA4">
        <w:rPr>
          <w:color w:val="000000"/>
        </w:rPr>
        <w:t>odeling</w:t>
      </w:r>
      <w:r w:rsidRPr="00201DA4">
        <w:rPr>
          <w:color w:val="000000"/>
          <w:spacing w:val="17"/>
        </w:rPr>
        <w:t xml:space="preserve"> </w:t>
      </w:r>
      <w:r w:rsidRPr="00201DA4">
        <w:rPr>
          <w:color w:val="000000"/>
        </w:rPr>
        <w:t>in</w:t>
      </w:r>
      <w:r w:rsidRPr="00201DA4">
        <w:rPr>
          <w:color w:val="000000"/>
          <w:spacing w:val="24"/>
        </w:rPr>
        <w:t xml:space="preserve"> </w:t>
      </w:r>
      <w:r w:rsidRPr="00201DA4">
        <w:rPr>
          <w:color w:val="000000"/>
        </w:rPr>
        <w:t>the</w:t>
      </w:r>
      <w:r w:rsidRPr="00201DA4">
        <w:rPr>
          <w:color w:val="000000"/>
          <w:spacing w:val="23"/>
        </w:rPr>
        <w:t xml:space="preserve"> </w:t>
      </w:r>
      <w:r w:rsidRPr="00201DA4">
        <w:rPr>
          <w:color w:val="000000"/>
        </w:rPr>
        <w:t>solution</w:t>
      </w:r>
      <w:r w:rsidRPr="00201DA4">
        <w:rPr>
          <w:color w:val="000000"/>
          <w:spacing w:val="18"/>
        </w:rPr>
        <w:t xml:space="preserve"> </w:t>
      </w:r>
      <w:r w:rsidRPr="00201DA4">
        <w:rPr>
          <w:color w:val="000000"/>
        </w:rPr>
        <w:t>of</w:t>
      </w:r>
      <w:r w:rsidRPr="00201DA4">
        <w:rPr>
          <w:color w:val="000000"/>
          <w:spacing w:val="26"/>
        </w:rPr>
        <w:t xml:space="preserve"> </w:t>
      </w:r>
      <w:r w:rsidRPr="00201DA4">
        <w:rPr>
          <w:color w:val="000000"/>
        </w:rPr>
        <w:t>proble</w:t>
      </w:r>
      <w:r w:rsidRPr="00201DA4">
        <w:rPr>
          <w:color w:val="000000"/>
          <w:spacing w:val="-2"/>
        </w:rPr>
        <w:t>m</w:t>
      </w:r>
      <w:r w:rsidRPr="00201DA4">
        <w:rPr>
          <w:color w:val="000000"/>
        </w:rPr>
        <w:t>s</w:t>
      </w:r>
      <w:r w:rsidRPr="00201DA4">
        <w:rPr>
          <w:color w:val="000000"/>
          <w:spacing w:val="18"/>
        </w:rPr>
        <w:t xml:space="preserve"> </w:t>
      </w:r>
      <w:r w:rsidRPr="00201DA4">
        <w:rPr>
          <w:color w:val="000000"/>
        </w:rPr>
        <w:t>and</w:t>
      </w:r>
      <w:r w:rsidRPr="00201DA4">
        <w:rPr>
          <w:color w:val="000000"/>
          <w:spacing w:val="23"/>
        </w:rPr>
        <w:t xml:space="preserve"> </w:t>
      </w:r>
      <w:r>
        <w:rPr>
          <w:color w:val="000000"/>
        </w:rPr>
        <w:t xml:space="preserve">for </w:t>
      </w:r>
      <w:r w:rsidRPr="00201DA4">
        <w:rPr>
          <w:color w:val="000000"/>
        </w:rPr>
        <w:t>design.</w:t>
      </w:r>
    </w:p>
    <w:p w:rsidR="00AC786C" w:rsidRPr="00201DA4" w:rsidRDefault="00AC786C" w:rsidP="00550F15">
      <w:pPr>
        <w:numPr>
          <w:ilvl w:val="0"/>
          <w:numId w:val="24"/>
        </w:numPr>
        <w:tabs>
          <w:tab w:val="left" w:pos="720"/>
        </w:tabs>
        <w:spacing w:before="41" w:line="270" w:lineRule="exact"/>
        <w:ind w:right="79"/>
        <w:jc w:val="both"/>
        <w:rPr>
          <w:color w:val="000000"/>
        </w:rPr>
      </w:pPr>
      <w:r w:rsidRPr="00396957">
        <w:rPr>
          <w:color w:val="000000"/>
        </w:rPr>
        <w:t>Application of engineering principles to the solution of design proble</w:t>
      </w:r>
      <w:r w:rsidRPr="00396957">
        <w:rPr>
          <w:color w:val="000000"/>
          <w:spacing w:val="-2"/>
        </w:rPr>
        <w:t>m</w:t>
      </w:r>
      <w:r w:rsidRPr="00396957">
        <w:rPr>
          <w:color w:val="000000"/>
        </w:rPr>
        <w:t>s</w:t>
      </w:r>
      <w:r w:rsidRPr="00396957">
        <w:rPr>
          <w:color w:val="000000"/>
          <w:spacing w:val="1"/>
        </w:rPr>
        <w:t xml:space="preserve"> </w:t>
      </w:r>
      <w:r>
        <w:rPr>
          <w:color w:val="000000"/>
        </w:rPr>
        <w:t xml:space="preserve">typical of </w:t>
      </w:r>
      <w:r w:rsidRPr="00396957">
        <w:rPr>
          <w:color w:val="000000"/>
          <w:spacing w:val="-2"/>
        </w:rPr>
        <w:t>m</w:t>
      </w:r>
      <w:r w:rsidRPr="00396957">
        <w:rPr>
          <w:color w:val="000000"/>
        </w:rPr>
        <w:t>odern</w:t>
      </w:r>
      <w:r w:rsidRPr="00396957">
        <w:rPr>
          <w:color w:val="000000"/>
          <w:spacing w:val="2"/>
        </w:rPr>
        <w:t xml:space="preserve"> </w:t>
      </w:r>
      <w:r w:rsidRPr="00396957">
        <w:rPr>
          <w:color w:val="000000"/>
          <w:spacing w:val="-2"/>
        </w:rPr>
        <w:t>m</w:t>
      </w:r>
      <w:r w:rsidRPr="00396957">
        <w:rPr>
          <w:color w:val="000000"/>
        </w:rPr>
        <w:t>echanical engineering</w:t>
      </w:r>
      <w:r w:rsidRPr="00396957">
        <w:rPr>
          <w:color w:val="000000"/>
          <w:spacing w:val="-11"/>
        </w:rPr>
        <w:t xml:space="preserve"> </w:t>
      </w:r>
      <w:r w:rsidRPr="00396957">
        <w:rPr>
          <w:color w:val="000000"/>
        </w:rPr>
        <w:t>practice.</w:t>
      </w:r>
      <w:r>
        <w:rPr>
          <w:color w:val="000000"/>
        </w:rPr>
        <w:t xml:space="preserve"> </w:t>
      </w:r>
    </w:p>
    <w:p w:rsidR="00AC786C" w:rsidRPr="00396957" w:rsidRDefault="00AC786C" w:rsidP="00550F15">
      <w:pPr>
        <w:numPr>
          <w:ilvl w:val="0"/>
          <w:numId w:val="24"/>
        </w:numPr>
        <w:tabs>
          <w:tab w:val="left" w:pos="720"/>
        </w:tabs>
        <w:spacing w:before="41" w:line="270" w:lineRule="exact"/>
        <w:ind w:right="79"/>
        <w:jc w:val="both"/>
        <w:rPr>
          <w:color w:val="000000"/>
        </w:rPr>
      </w:pPr>
      <w:r w:rsidRPr="00396957">
        <w:rPr>
          <w:color w:val="000000"/>
        </w:rPr>
        <w:t>Coverage of</w:t>
      </w:r>
      <w:r w:rsidRPr="00396957">
        <w:rPr>
          <w:color w:val="000000"/>
          <w:spacing w:val="49"/>
        </w:rPr>
        <w:t xml:space="preserve"> </w:t>
      </w:r>
      <w:r w:rsidRPr="00396957">
        <w:rPr>
          <w:color w:val="000000"/>
        </w:rPr>
        <w:t>design</w:t>
      </w:r>
      <w:r w:rsidRPr="00396957">
        <w:rPr>
          <w:color w:val="000000"/>
          <w:spacing w:val="43"/>
        </w:rPr>
        <w:t xml:space="preserve"> </w:t>
      </w:r>
      <w:r w:rsidRPr="00396957">
        <w:rPr>
          <w:color w:val="000000"/>
        </w:rPr>
        <w:t>for</w:t>
      </w:r>
      <w:r w:rsidRPr="00396957">
        <w:rPr>
          <w:color w:val="000000"/>
          <w:spacing w:val="49"/>
        </w:rPr>
        <w:t xml:space="preserve"> </w:t>
      </w:r>
      <w:r w:rsidRPr="00396957">
        <w:rPr>
          <w:color w:val="000000"/>
          <w:spacing w:val="-2"/>
        </w:rPr>
        <w:t>m</w:t>
      </w:r>
      <w:r w:rsidRPr="00396957">
        <w:rPr>
          <w:color w:val="000000"/>
        </w:rPr>
        <w:t>anufacturability,</w:t>
      </w:r>
      <w:r w:rsidRPr="00396957">
        <w:rPr>
          <w:color w:val="000000"/>
          <w:spacing w:val="31"/>
        </w:rPr>
        <w:t xml:space="preserve"> </w:t>
      </w:r>
      <w:r w:rsidRPr="00396957">
        <w:rPr>
          <w:color w:val="000000"/>
        </w:rPr>
        <w:t>engineering</w:t>
      </w:r>
      <w:r w:rsidRPr="00396957">
        <w:rPr>
          <w:color w:val="000000"/>
          <w:spacing w:val="39"/>
        </w:rPr>
        <w:t xml:space="preserve"> </w:t>
      </w:r>
      <w:r w:rsidRPr="00396957">
        <w:rPr>
          <w:color w:val="000000"/>
        </w:rPr>
        <w:t>econo</w:t>
      </w:r>
      <w:r w:rsidRPr="00396957">
        <w:rPr>
          <w:color w:val="000000"/>
          <w:spacing w:val="-2"/>
        </w:rPr>
        <w:t>m</w:t>
      </w:r>
      <w:r w:rsidRPr="00396957">
        <w:rPr>
          <w:color w:val="000000"/>
        </w:rPr>
        <w:t>ics,</w:t>
      </w:r>
      <w:r w:rsidRPr="00396957">
        <w:rPr>
          <w:color w:val="000000"/>
          <w:spacing w:val="38"/>
        </w:rPr>
        <w:t xml:space="preserve"> </w:t>
      </w:r>
      <w:r w:rsidRPr="00396957">
        <w:rPr>
          <w:color w:val="000000"/>
        </w:rPr>
        <w:t>and</w:t>
      </w:r>
      <w:r w:rsidRPr="00396957">
        <w:rPr>
          <w:color w:val="000000"/>
          <w:spacing w:val="46"/>
        </w:rPr>
        <w:t xml:space="preserve"> </w:t>
      </w:r>
      <w:r w:rsidRPr="00396957">
        <w:rPr>
          <w:color w:val="000000"/>
        </w:rPr>
        <w:t>engineering ethics</w:t>
      </w:r>
      <w:r w:rsidRPr="00396957">
        <w:rPr>
          <w:color w:val="000000"/>
          <w:spacing w:val="-3"/>
        </w:rPr>
        <w:t xml:space="preserve"> </w:t>
      </w:r>
      <w:r w:rsidRPr="00396957">
        <w:rPr>
          <w:color w:val="000000"/>
        </w:rPr>
        <w:t>to</w:t>
      </w:r>
      <w:r w:rsidRPr="00396957">
        <w:rPr>
          <w:color w:val="000000"/>
          <w:spacing w:val="1"/>
        </w:rPr>
        <w:t xml:space="preserve"> </w:t>
      </w:r>
      <w:r w:rsidRPr="00396957">
        <w:rPr>
          <w:color w:val="000000"/>
        </w:rPr>
        <w:t>e</w:t>
      </w:r>
      <w:r w:rsidRPr="00396957">
        <w:rPr>
          <w:color w:val="000000"/>
          <w:spacing w:val="-2"/>
        </w:rPr>
        <w:t>m</w:t>
      </w:r>
      <w:r w:rsidRPr="00396957">
        <w:rPr>
          <w:color w:val="000000"/>
        </w:rPr>
        <w:t>phasize</w:t>
      </w:r>
      <w:r w:rsidRPr="00396957">
        <w:rPr>
          <w:color w:val="000000"/>
          <w:spacing w:val="-7"/>
        </w:rPr>
        <w:t xml:space="preserve"> </w:t>
      </w:r>
      <w:r w:rsidRPr="00396957">
        <w:rPr>
          <w:color w:val="000000"/>
        </w:rPr>
        <w:t>the</w:t>
      </w:r>
      <w:r w:rsidRPr="00396957">
        <w:rPr>
          <w:color w:val="000000"/>
          <w:spacing w:val="-1"/>
        </w:rPr>
        <w:t xml:space="preserve"> </w:t>
      </w:r>
      <w:r w:rsidRPr="00396957">
        <w:rPr>
          <w:color w:val="000000"/>
        </w:rPr>
        <w:t>relationship</w:t>
      </w:r>
      <w:r w:rsidRPr="00396957">
        <w:rPr>
          <w:color w:val="000000"/>
          <w:spacing w:val="-8"/>
        </w:rPr>
        <w:t xml:space="preserve"> </w:t>
      </w:r>
      <w:r w:rsidRPr="00396957">
        <w:rPr>
          <w:color w:val="000000"/>
        </w:rPr>
        <w:t>between</w:t>
      </w:r>
      <w:r w:rsidRPr="00396957">
        <w:rPr>
          <w:color w:val="000000"/>
          <w:spacing w:val="-5"/>
        </w:rPr>
        <w:t xml:space="preserve"> </w:t>
      </w:r>
      <w:r w:rsidRPr="00396957">
        <w:rPr>
          <w:color w:val="000000"/>
        </w:rPr>
        <w:t>design,</w:t>
      </w:r>
      <w:r w:rsidRPr="00396957">
        <w:rPr>
          <w:color w:val="000000"/>
          <w:spacing w:val="-4"/>
        </w:rPr>
        <w:t xml:space="preserve"> </w:t>
      </w:r>
      <w:r w:rsidRPr="00396957">
        <w:rPr>
          <w:color w:val="000000"/>
        </w:rPr>
        <w:t>fabrication,</w:t>
      </w:r>
      <w:r w:rsidRPr="00396957">
        <w:rPr>
          <w:color w:val="000000"/>
          <w:spacing w:val="-8"/>
        </w:rPr>
        <w:t xml:space="preserve"> </w:t>
      </w:r>
      <w:r w:rsidRPr="00396957">
        <w:rPr>
          <w:color w:val="000000"/>
        </w:rPr>
        <w:t>cost, and</w:t>
      </w:r>
      <w:r w:rsidRPr="00396957">
        <w:rPr>
          <w:color w:val="000000"/>
          <w:spacing w:val="-3"/>
        </w:rPr>
        <w:t xml:space="preserve"> </w:t>
      </w:r>
      <w:r w:rsidRPr="00396957">
        <w:rPr>
          <w:color w:val="000000"/>
        </w:rPr>
        <w:t>i</w:t>
      </w:r>
      <w:r w:rsidRPr="00396957">
        <w:rPr>
          <w:color w:val="000000"/>
          <w:spacing w:val="-2"/>
        </w:rPr>
        <w:t>m</w:t>
      </w:r>
      <w:r w:rsidRPr="00396957">
        <w:rPr>
          <w:color w:val="000000"/>
        </w:rPr>
        <w:t>pact</w:t>
      </w:r>
      <w:r w:rsidRPr="00396957">
        <w:rPr>
          <w:color w:val="000000"/>
          <w:spacing w:val="-7"/>
        </w:rPr>
        <w:t xml:space="preserve"> </w:t>
      </w:r>
      <w:r w:rsidRPr="00396957">
        <w:rPr>
          <w:color w:val="000000"/>
        </w:rPr>
        <w:t>on society.</w:t>
      </w:r>
    </w:p>
    <w:p w:rsidR="00AC786C" w:rsidRDefault="00AC786C" w:rsidP="00550F15">
      <w:pPr>
        <w:numPr>
          <w:ilvl w:val="0"/>
          <w:numId w:val="24"/>
        </w:numPr>
        <w:tabs>
          <w:tab w:val="left" w:pos="720"/>
        </w:tabs>
        <w:spacing w:after="120"/>
        <w:ind w:right="76"/>
        <w:jc w:val="both"/>
        <w:rPr>
          <w:color w:val="000000"/>
        </w:rPr>
      </w:pPr>
      <w:r>
        <w:rPr>
          <w:color w:val="000000"/>
        </w:rPr>
        <w:t xml:space="preserve">Flexibility in the curriculum enabling students to </w:t>
      </w:r>
      <w:r>
        <w:rPr>
          <w:color w:val="000000"/>
          <w:spacing w:val="-2"/>
        </w:rPr>
        <w:t xml:space="preserve">personalize their </w:t>
      </w:r>
      <w:r w:rsidRPr="00201DA4">
        <w:rPr>
          <w:color w:val="000000"/>
        </w:rPr>
        <w:t>studies</w:t>
      </w:r>
      <w:r>
        <w:rPr>
          <w:color w:val="000000"/>
        </w:rPr>
        <w:t xml:space="preserve">.  Each student may chose </w:t>
      </w:r>
      <w:r>
        <w:rPr>
          <w:color w:val="000000"/>
          <w:spacing w:val="-5"/>
        </w:rPr>
        <w:t xml:space="preserve">a focus area and </w:t>
      </w:r>
      <w:r w:rsidRPr="00201DA4">
        <w:rPr>
          <w:color w:val="000000"/>
        </w:rPr>
        <w:t>technical</w:t>
      </w:r>
      <w:r w:rsidRPr="00201DA4">
        <w:rPr>
          <w:color w:val="000000"/>
          <w:spacing w:val="-7"/>
        </w:rPr>
        <w:t xml:space="preserve"> </w:t>
      </w:r>
      <w:r w:rsidRPr="00201DA4">
        <w:rPr>
          <w:color w:val="000000"/>
        </w:rPr>
        <w:t>electives</w:t>
      </w:r>
      <w:r>
        <w:rPr>
          <w:color w:val="000000"/>
        </w:rPr>
        <w:t xml:space="preserve"> within that focus.</w:t>
      </w:r>
      <w:r w:rsidRPr="00201DA4">
        <w:rPr>
          <w:color w:val="000000"/>
          <w:spacing w:val="-7"/>
        </w:rPr>
        <w:t xml:space="preserve"> </w:t>
      </w:r>
      <w:r>
        <w:rPr>
          <w:color w:val="000000"/>
          <w:spacing w:val="-7"/>
        </w:rPr>
        <w:t xml:space="preserve"> Likewise, students may </w:t>
      </w:r>
      <w:r>
        <w:rPr>
          <w:color w:val="000000"/>
        </w:rPr>
        <w:t xml:space="preserve">participate in </w:t>
      </w:r>
      <w:r w:rsidRPr="00201DA4">
        <w:rPr>
          <w:color w:val="000000"/>
        </w:rPr>
        <w:t>independent research,</w:t>
      </w:r>
      <w:r w:rsidRPr="00201DA4">
        <w:rPr>
          <w:color w:val="000000"/>
          <w:spacing w:val="3"/>
        </w:rPr>
        <w:t xml:space="preserve"> </w:t>
      </w:r>
      <w:r w:rsidRPr="00201DA4">
        <w:rPr>
          <w:color w:val="000000"/>
        </w:rPr>
        <w:t>and</w:t>
      </w:r>
      <w:r w:rsidRPr="00201DA4">
        <w:rPr>
          <w:color w:val="000000"/>
          <w:spacing w:val="8"/>
        </w:rPr>
        <w:t xml:space="preserve"> </w:t>
      </w:r>
      <w:r>
        <w:rPr>
          <w:color w:val="000000"/>
        </w:rPr>
        <w:t xml:space="preserve">can </w:t>
      </w:r>
      <w:r w:rsidRPr="00201DA4">
        <w:rPr>
          <w:color w:val="000000"/>
        </w:rPr>
        <w:t>select</w:t>
      </w:r>
      <w:r>
        <w:rPr>
          <w:color w:val="000000"/>
        </w:rPr>
        <w:t xml:space="preserve"> from a variety of</w:t>
      </w:r>
      <w:r w:rsidRPr="00201DA4">
        <w:rPr>
          <w:color w:val="000000"/>
          <w:spacing w:val="11"/>
        </w:rPr>
        <w:t xml:space="preserve"> </w:t>
      </w:r>
      <w:r w:rsidRPr="00201DA4">
        <w:rPr>
          <w:color w:val="000000"/>
        </w:rPr>
        <w:t>senior</w:t>
      </w:r>
      <w:r w:rsidRPr="00201DA4">
        <w:rPr>
          <w:color w:val="000000"/>
          <w:spacing w:val="5"/>
        </w:rPr>
        <w:t xml:space="preserve"> </w:t>
      </w:r>
      <w:r w:rsidRPr="00201DA4">
        <w:rPr>
          <w:color w:val="000000"/>
        </w:rPr>
        <w:t>design</w:t>
      </w:r>
      <w:r w:rsidRPr="00201DA4">
        <w:rPr>
          <w:color w:val="000000"/>
          <w:spacing w:val="4"/>
        </w:rPr>
        <w:t xml:space="preserve"> </w:t>
      </w:r>
      <w:r w:rsidRPr="00201DA4">
        <w:rPr>
          <w:color w:val="000000"/>
        </w:rPr>
        <w:t>projects</w:t>
      </w:r>
      <w:r>
        <w:rPr>
          <w:color w:val="000000"/>
        </w:rPr>
        <w:t>, typically</w:t>
      </w:r>
      <w:r w:rsidRPr="00201DA4">
        <w:rPr>
          <w:color w:val="000000"/>
        </w:rPr>
        <w:t xml:space="preserve"> sponsored</w:t>
      </w:r>
      <w:r>
        <w:rPr>
          <w:color w:val="000000"/>
        </w:rPr>
        <w:t xml:space="preserve"> by</w:t>
      </w:r>
      <w:r w:rsidRPr="00201DA4">
        <w:rPr>
          <w:color w:val="000000"/>
        </w:rPr>
        <w:t xml:space="preserve"> industr</w:t>
      </w:r>
      <w:r>
        <w:rPr>
          <w:color w:val="000000"/>
        </w:rPr>
        <w:t>y or government agencies</w:t>
      </w:r>
      <w:r w:rsidRPr="00201DA4">
        <w:rPr>
          <w:color w:val="000000"/>
        </w:rPr>
        <w:t>.</w:t>
      </w:r>
    </w:p>
    <w:p w:rsidR="00AC786C" w:rsidRPr="00201DA4" w:rsidRDefault="00AC786C" w:rsidP="00550F15">
      <w:pPr>
        <w:numPr>
          <w:ilvl w:val="0"/>
          <w:numId w:val="24"/>
        </w:numPr>
        <w:tabs>
          <w:tab w:val="left" w:pos="720"/>
        </w:tabs>
        <w:spacing w:line="270" w:lineRule="exact"/>
        <w:ind w:right="79"/>
        <w:jc w:val="both"/>
        <w:rPr>
          <w:color w:val="000000"/>
        </w:rPr>
      </w:pPr>
      <w:r w:rsidRPr="00201DA4">
        <w:rPr>
          <w:color w:val="000000"/>
        </w:rPr>
        <w:t>A</w:t>
      </w:r>
      <w:r w:rsidRPr="00201DA4">
        <w:rPr>
          <w:color w:val="000000"/>
          <w:spacing w:val="42"/>
        </w:rPr>
        <w:t xml:space="preserve"> </w:t>
      </w:r>
      <w:r w:rsidRPr="00201DA4">
        <w:rPr>
          <w:color w:val="000000"/>
        </w:rPr>
        <w:t>well-rounded</w:t>
      </w:r>
      <w:r w:rsidRPr="00201DA4">
        <w:rPr>
          <w:color w:val="000000"/>
          <w:spacing w:val="29"/>
        </w:rPr>
        <w:t xml:space="preserve"> </w:t>
      </w:r>
      <w:r w:rsidRPr="00201DA4">
        <w:rPr>
          <w:color w:val="000000"/>
        </w:rPr>
        <w:t>and</w:t>
      </w:r>
      <w:r w:rsidRPr="00201DA4">
        <w:rPr>
          <w:color w:val="000000"/>
          <w:spacing w:val="39"/>
        </w:rPr>
        <w:t xml:space="preserve"> </w:t>
      </w:r>
      <w:r w:rsidRPr="00201DA4">
        <w:rPr>
          <w:color w:val="000000"/>
        </w:rPr>
        <w:t>balanced</w:t>
      </w:r>
      <w:r w:rsidRPr="00201DA4">
        <w:rPr>
          <w:color w:val="000000"/>
          <w:spacing w:val="33"/>
        </w:rPr>
        <w:t xml:space="preserve"> </w:t>
      </w:r>
      <w:r w:rsidRPr="00201DA4">
        <w:rPr>
          <w:color w:val="000000"/>
        </w:rPr>
        <w:t>education</w:t>
      </w:r>
      <w:r w:rsidRPr="00201DA4">
        <w:rPr>
          <w:color w:val="000000"/>
          <w:spacing w:val="33"/>
        </w:rPr>
        <w:t xml:space="preserve"> </w:t>
      </w:r>
      <w:r>
        <w:rPr>
          <w:color w:val="000000"/>
        </w:rPr>
        <w:t xml:space="preserve">with </w:t>
      </w:r>
      <w:r w:rsidRPr="00201DA4">
        <w:rPr>
          <w:color w:val="000000"/>
        </w:rPr>
        <w:t>required</w:t>
      </w:r>
      <w:r w:rsidRPr="00201DA4">
        <w:rPr>
          <w:color w:val="000000"/>
          <w:spacing w:val="33"/>
        </w:rPr>
        <w:t xml:space="preserve"> </w:t>
      </w:r>
      <w:r w:rsidRPr="00201DA4">
        <w:rPr>
          <w:color w:val="000000"/>
        </w:rPr>
        <w:t>studies</w:t>
      </w:r>
      <w:r w:rsidRPr="00201DA4">
        <w:rPr>
          <w:color w:val="000000"/>
          <w:spacing w:val="34"/>
        </w:rPr>
        <w:t xml:space="preserve"> </w:t>
      </w:r>
      <w:r w:rsidRPr="00201DA4">
        <w:rPr>
          <w:color w:val="000000"/>
        </w:rPr>
        <w:t>in</w:t>
      </w:r>
      <w:r w:rsidRPr="00201DA4">
        <w:rPr>
          <w:color w:val="000000"/>
          <w:spacing w:val="39"/>
        </w:rPr>
        <w:t xml:space="preserve"> </w:t>
      </w:r>
      <w:r w:rsidRPr="00201DA4">
        <w:rPr>
          <w:color w:val="000000"/>
        </w:rPr>
        <w:t>selected areas</w:t>
      </w:r>
      <w:r w:rsidRPr="00201DA4">
        <w:rPr>
          <w:color w:val="000000"/>
          <w:spacing w:val="-5"/>
        </w:rPr>
        <w:t xml:space="preserve"> </w:t>
      </w:r>
      <w:r w:rsidRPr="00201DA4">
        <w:rPr>
          <w:color w:val="000000"/>
        </w:rPr>
        <w:t>of</w:t>
      </w:r>
      <w:r w:rsidRPr="00201DA4">
        <w:rPr>
          <w:color w:val="000000"/>
          <w:spacing w:val="-1"/>
        </w:rPr>
        <w:t xml:space="preserve"> </w:t>
      </w:r>
      <w:r w:rsidRPr="00201DA4">
        <w:rPr>
          <w:color w:val="000000"/>
        </w:rPr>
        <w:t>the</w:t>
      </w:r>
      <w:r w:rsidRPr="00201DA4">
        <w:rPr>
          <w:color w:val="000000"/>
          <w:spacing w:val="-3"/>
        </w:rPr>
        <w:t xml:space="preserve"> </w:t>
      </w:r>
      <w:r w:rsidRPr="00201DA4">
        <w:rPr>
          <w:color w:val="000000"/>
        </w:rPr>
        <w:t>Hu</w:t>
      </w:r>
      <w:r w:rsidRPr="00201DA4">
        <w:rPr>
          <w:color w:val="000000"/>
          <w:spacing w:val="-2"/>
        </w:rPr>
        <w:t>m</w:t>
      </w:r>
      <w:r w:rsidRPr="00201DA4">
        <w:rPr>
          <w:color w:val="000000"/>
        </w:rPr>
        <w:t>anities</w:t>
      </w:r>
      <w:r w:rsidRPr="00201DA4">
        <w:rPr>
          <w:color w:val="000000"/>
          <w:spacing w:val="-6"/>
        </w:rPr>
        <w:t xml:space="preserve"> </w:t>
      </w:r>
      <w:r w:rsidRPr="00201DA4">
        <w:rPr>
          <w:color w:val="000000"/>
        </w:rPr>
        <w:t>and</w:t>
      </w:r>
      <w:r w:rsidRPr="00201DA4">
        <w:rPr>
          <w:color w:val="000000"/>
          <w:spacing w:val="-3"/>
        </w:rPr>
        <w:t xml:space="preserve"> </w:t>
      </w:r>
      <w:r w:rsidRPr="00201DA4">
        <w:rPr>
          <w:color w:val="000000"/>
        </w:rPr>
        <w:t>Social</w:t>
      </w:r>
      <w:r w:rsidRPr="00201DA4">
        <w:rPr>
          <w:color w:val="000000"/>
          <w:spacing w:val="-6"/>
        </w:rPr>
        <w:t xml:space="preserve"> </w:t>
      </w:r>
      <w:r w:rsidRPr="00201DA4">
        <w:rPr>
          <w:color w:val="000000"/>
        </w:rPr>
        <w:t>Sciences.</w:t>
      </w:r>
    </w:p>
    <w:p w:rsidR="00AC786C" w:rsidRPr="00201DA4" w:rsidRDefault="00AC786C" w:rsidP="00AC786C">
      <w:pPr>
        <w:tabs>
          <w:tab w:val="left" w:pos="720"/>
        </w:tabs>
        <w:spacing w:after="120"/>
        <w:ind w:left="720" w:right="76"/>
        <w:jc w:val="both"/>
        <w:rPr>
          <w:color w:val="000000"/>
        </w:rPr>
      </w:pPr>
    </w:p>
    <w:p w:rsidR="00AC786C" w:rsidRDefault="00AC786C" w:rsidP="00AC786C">
      <w:pPr>
        <w:spacing w:after="120"/>
        <w:jc w:val="both"/>
      </w:pPr>
      <w:r w:rsidRPr="00B772BF">
        <w:rPr>
          <w:color w:val="000000"/>
        </w:rPr>
        <w:t xml:space="preserve">We implemented these Program Educational Objectives after our 2006 accreditation. </w:t>
      </w:r>
      <w:r>
        <w:rPr>
          <w:color w:val="000000"/>
        </w:rPr>
        <w:t xml:space="preserve"> </w:t>
      </w:r>
      <w:r w:rsidRPr="00B772BF">
        <w:rPr>
          <w:color w:val="000000"/>
        </w:rPr>
        <w:t xml:space="preserve">We had actually developed these Program Educational Objectives </w:t>
      </w:r>
      <w:r>
        <w:t xml:space="preserve">during a Board of Advisors (BOA) meeting held in May 2006, just </w:t>
      </w:r>
      <w:r w:rsidRPr="00B772BF">
        <w:rPr>
          <w:color w:val="000000"/>
        </w:rPr>
        <w:t xml:space="preserve">prior to that accreditation, but did not implement them at that time. </w:t>
      </w:r>
      <w:r>
        <w:rPr>
          <w:color w:val="000000"/>
        </w:rPr>
        <w:t xml:space="preserve"> </w:t>
      </w:r>
      <w:r w:rsidRPr="00B772BF">
        <w:rPr>
          <w:color w:val="000000"/>
        </w:rPr>
        <w:t>B</w:t>
      </w:r>
      <w:r>
        <w:t xml:space="preserve">ased on suggestions received from ABET during our 2006 cycle, we implemented these </w:t>
      </w:r>
      <w:r w:rsidRPr="00B772BF">
        <w:rPr>
          <w:color w:val="000000"/>
        </w:rPr>
        <w:t>Program Educational Objectives immediately after the completion of the 2006 accreditation</w:t>
      </w:r>
      <w:r w:rsidDel="007805A2">
        <w:t xml:space="preserve"> </w:t>
      </w:r>
      <w:r>
        <w:t>process.  During subsequent BOA meetings and annual departmental retreats, we continually reviewed these objectives but did not change them.  During our most recent stakeholders meeting (May 2012), we again revisited our Program Educational Objectives.  The discussion resulted in the following candidate objectives:</w:t>
      </w:r>
    </w:p>
    <w:p w:rsidR="00AC786C" w:rsidRDefault="00AC786C" w:rsidP="00AC786C">
      <w:pPr>
        <w:spacing w:after="120"/>
        <w:jc w:val="both"/>
      </w:pPr>
      <w:r>
        <w:t>Mechanical Engineering graduates will be able to:</w:t>
      </w:r>
    </w:p>
    <w:p w:rsidR="00AC786C" w:rsidRDefault="00AC786C" w:rsidP="00AC786C">
      <w:pPr>
        <w:pStyle w:val="ListParagraph"/>
        <w:numPr>
          <w:ilvl w:val="0"/>
          <w:numId w:val="2"/>
        </w:numPr>
        <w:spacing w:after="100" w:afterAutospacing="1"/>
        <w:contextualSpacing w:val="0"/>
        <w:jc w:val="both"/>
      </w:pPr>
      <w:r>
        <w:t>solve complex system level problems</w:t>
      </w:r>
    </w:p>
    <w:p w:rsidR="00AC786C" w:rsidRDefault="00AC786C" w:rsidP="00AC786C">
      <w:pPr>
        <w:pStyle w:val="ListParagraph"/>
        <w:numPr>
          <w:ilvl w:val="0"/>
          <w:numId w:val="2"/>
        </w:numPr>
        <w:spacing w:before="100" w:beforeAutospacing="1" w:after="100" w:afterAutospacing="1"/>
        <w:jc w:val="both"/>
      </w:pPr>
      <w:r>
        <w:t>succeed in graduate studies</w:t>
      </w:r>
    </w:p>
    <w:p w:rsidR="00AC786C" w:rsidRDefault="00AC786C" w:rsidP="00AC786C">
      <w:pPr>
        <w:pStyle w:val="ListParagraph"/>
        <w:numPr>
          <w:ilvl w:val="0"/>
          <w:numId w:val="2"/>
        </w:numPr>
        <w:spacing w:before="100" w:beforeAutospacing="1" w:after="100" w:afterAutospacing="1"/>
        <w:jc w:val="both"/>
      </w:pPr>
      <w:r>
        <w:t>pursue professional careers of their choice outside of mechanical engineering</w:t>
      </w:r>
    </w:p>
    <w:p w:rsidR="00AC786C" w:rsidRDefault="00AC786C" w:rsidP="00AC786C">
      <w:pPr>
        <w:pStyle w:val="ListParagraph"/>
        <w:numPr>
          <w:ilvl w:val="0"/>
          <w:numId w:val="2"/>
        </w:numPr>
        <w:spacing w:after="120"/>
        <w:contextualSpacing w:val="0"/>
        <w:jc w:val="both"/>
      </w:pPr>
      <w:r>
        <w:t>lead multidisciplinary teams</w:t>
      </w:r>
    </w:p>
    <w:p w:rsidR="00AC786C" w:rsidRPr="00B772BF" w:rsidRDefault="00AC786C" w:rsidP="00AC786C">
      <w:pPr>
        <w:spacing w:after="120"/>
        <w:jc w:val="both"/>
        <w:rPr>
          <w:b/>
        </w:rPr>
      </w:pPr>
      <w:r>
        <w:t xml:space="preserve">The stakeholders recommended removing “engagement in lifetime of learning” as a Program Educational Objective because it is already a Student Outcome.  The discussion at the meeting also considered needed adjustments to the curriculum and the capstone design experience if the </w:t>
      </w:r>
      <w:r>
        <w:lastRenderedPageBreak/>
        <w:t>new Program Educational Objectives</w:t>
      </w:r>
      <w:r w:rsidDel="007805A2">
        <w:t xml:space="preserve"> </w:t>
      </w:r>
      <w:r>
        <w:t>are to be adopted.  The stakeholders decided that further discussion of the proposed Program Educational Objectives</w:t>
      </w:r>
      <w:r w:rsidDel="007805A2">
        <w:t xml:space="preserve"> </w:t>
      </w:r>
      <w:r>
        <w:t>is necessary.  Thus, these new objectives have not yet been adopted.</w:t>
      </w:r>
    </w:p>
    <w:p w:rsidR="00AC786C" w:rsidRDefault="00AC786C" w:rsidP="00AC786C">
      <w:pPr>
        <w:pStyle w:val="ColorfulList-Accent11"/>
        <w:keepNext/>
        <w:keepLines/>
        <w:spacing w:after="120"/>
        <w:ind w:left="0"/>
        <w:contextualSpacing w:val="0"/>
      </w:pPr>
      <w:proofErr w:type="gramStart"/>
      <w:r>
        <w:rPr>
          <w:b/>
        </w:rPr>
        <w:t>2.C</w:t>
      </w:r>
      <w:proofErr w:type="gramEnd"/>
      <w:r>
        <w:rPr>
          <w:b/>
        </w:rPr>
        <w:t xml:space="preserve">.  </w:t>
      </w:r>
      <w:r w:rsidRPr="0091392E">
        <w:rPr>
          <w:b/>
        </w:rPr>
        <w:t xml:space="preserve">Consistency of the Program Educational Objectives with the Mission of the Institution </w:t>
      </w:r>
    </w:p>
    <w:p w:rsidR="00AC786C" w:rsidRPr="00B772BF" w:rsidRDefault="00AC786C" w:rsidP="00AC786C">
      <w:pPr>
        <w:spacing w:after="120" w:line="270" w:lineRule="exact"/>
        <w:ind w:right="72"/>
        <w:jc w:val="both"/>
        <w:rPr>
          <w:color w:val="000000" w:themeColor="text1"/>
        </w:rPr>
      </w:pPr>
      <w:r w:rsidRPr="00B772BF">
        <w:rPr>
          <w:color w:val="000000" w:themeColor="text1"/>
        </w:rPr>
        <w:t>Superimposed on the UCR mission are the strategic goals articulated</w:t>
      </w:r>
      <w:r w:rsidRPr="00B772BF">
        <w:rPr>
          <w:color w:val="000000" w:themeColor="text1"/>
          <w:spacing w:val="52"/>
        </w:rPr>
        <w:t xml:space="preserve"> </w:t>
      </w:r>
      <w:r w:rsidRPr="00B772BF">
        <w:rPr>
          <w:color w:val="000000" w:themeColor="text1"/>
        </w:rPr>
        <w:t xml:space="preserve">by the Chancellor and elaborated in a strategic plan titled “The Path to Preeminence - A Living Document to Guide our Future”.  This plan is available at: </w:t>
      </w:r>
      <w:hyperlink r:id="rId38" w:history="1">
        <w:r>
          <w:rPr>
            <w:rStyle w:val="Hyperlink"/>
          </w:rPr>
          <w:t>http://strategicplan.ucr.edu/ucr2020.html</w:t>
        </w:r>
      </w:hyperlink>
      <w:r>
        <w:t xml:space="preserve">.  The document outlines the </w:t>
      </w:r>
      <w:r w:rsidRPr="00B772BF">
        <w:rPr>
          <w:color w:val="000000" w:themeColor="text1"/>
        </w:rPr>
        <w:t>following four strategic goals:</w:t>
      </w:r>
    </w:p>
    <w:p w:rsidR="00AC786C" w:rsidRPr="0091392E" w:rsidRDefault="00AC786C" w:rsidP="00550F15">
      <w:pPr>
        <w:pStyle w:val="ListParagraph"/>
        <w:numPr>
          <w:ilvl w:val="0"/>
          <w:numId w:val="21"/>
        </w:numPr>
        <w:spacing w:line="270" w:lineRule="exact"/>
        <w:ind w:right="77"/>
        <w:jc w:val="both"/>
        <w:rPr>
          <w:color w:val="000000" w:themeColor="text1"/>
        </w:rPr>
      </w:pPr>
      <w:r w:rsidRPr="0091392E">
        <w:rPr>
          <w:color w:val="000000" w:themeColor="text1"/>
        </w:rPr>
        <w:t>Academic Excellence – Developing a Preeminent Research University for the 21</w:t>
      </w:r>
      <w:r w:rsidRPr="0091392E">
        <w:rPr>
          <w:color w:val="000000" w:themeColor="text1"/>
          <w:vertAlign w:val="superscript"/>
        </w:rPr>
        <w:t>st</w:t>
      </w:r>
      <w:r w:rsidRPr="0091392E">
        <w:rPr>
          <w:color w:val="000000" w:themeColor="text1"/>
        </w:rPr>
        <w:t xml:space="preserve"> Century</w:t>
      </w:r>
    </w:p>
    <w:p w:rsidR="00AC786C" w:rsidRPr="0091392E" w:rsidRDefault="00AC786C" w:rsidP="00550F15">
      <w:pPr>
        <w:pStyle w:val="ListParagraph"/>
        <w:numPr>
          <w:ilvl w:val="0"/>
          <w:numId w:val="21"/>
        </w:numPr>
        <w:spacing w:line="270" w:lineRule="exact"/>
        <w:ind w:right="77"/>
        <w:jc w:val="both"/>
        <w:rPr>
          <w:color w:val="000000" w:themeColor="text1"/>
        </w:rPr>
      </w:pPr>
      <w:r w:rsidRPr="0091392E">
        <w:rPr>
          <w:color w:val="000000" w:themeColor="text1"/>
        </w:rPr>
        <w:t>Access – Enhancing Opportunity for Graduate, Professional and Undergraduate Students</w:t>
      </w:r>
    </w:p>
    <w:p w:rsidR="00AC786C" w:rsidRPr="0091392E" w:rsidRDefault="00AC786C" w:rsidP="00550F15">
      <w:pPr>
        <w:pStyle w:val="ListParagraph"/>
        <w:numPr>
          <w:ilvl w:val="0"/>
          <w:numId w:val="21"/>
        </w:numPr>
        <w:spacing w:line="270" w:lineRule="exact"/>
        <w:ind w:right="77"/>
        <w:jc w:val="both"/>
        <w:rPr>
          <w:color w:val="000000" w:themeColor="text1"/>
        </w:rPr>
      </w:pPr>
      <w:r w:rsidRPr="0091392E">
        <w:rPr>
          <w:color w:val="000000" w:themeColor="text1"/>
        </w:rPr>
        <w:t>Diversity – Serving as a National Exemplar for Diversity, Inclusion and Community</w:t>
      </w:r>
    </w:p>
    <w:p w:rsidR="00AC786C" w:rsidRPr="0091392E" w:rsidRDefault="00AC786C" w:rsidP="00550F15">
      <w:pPr>
        <w:pStyle w:val="ListParagraph"/>
        <w:numPr>
          <w:ilvl w:val="0"/>
          <w:numId w:val="21"/>
        </w:numPr>
        <w:spacing w:before="100" w:beforeAutospacing="1" w:after="120" w:line="260" w:lineRule="exact"/>
        <w:ind w:right="72"/>
        <w:jc w:val="both"/>
        <w:rPr>
          <w:color w:val="000000" w:themeColor="text1"/>
          <w:sz w:val="26"/>
          <w:szCs w:val="26"/>
        </w:rPr>
      </w:pPr>
      <w:r w:rsidRPr="0091392E">
        <w:rPr>
          <w:color w:val="000000" w:themeColor="text1"/>
        </w:rPr>
        <w:t>Engagement – Shaping our World</w:t>
      </w:r>
    </w:p>
    <w:p w:rsidR="00AC786C" w:rsidRPr="00A51715" w:rsidRDefault="00AC786C" w:rsidP="00AC786C">
      <w:pPr>
        <w:spacing w:after="120"/>
        <w:jc w:val="both"/>
        <w:rPr>
          <w:color w:val="000000"/>
          <w:spacing w:val="1"/>
        </w:rPr>
      </w:pPr>
      <w:r w:rsidRPr="0091392E">
        <w:rPr>
          <w:color w:val="000000" w:themeColor="text1"/>
        </w:rPr>
        <w:t xml:space="preserve">The vision of the Bourns College of Engineering </w:t>
      </w:r>
      <w:r>
        <w:rPr>
          <w:color w:val="000000"/>
        </w:rPr>
        <w:t xml:space="preserve">and its mission are directly related to the strategic goal of Academic Excellence and Engagement.  </w:t>
      </w:r>
      <w:r w:rsidRPr="009D791D">
        <w:rPr>
          <w:color w:val="000000"/>
        </w:rPr>
        <w:t>The</w:t>
      </w:r>
      <w:r w:rsidRPr="009D791D">
        <w:rPr>
          <w:color w:val="000000"/>
          <w:spacing w:val="8"/>
        </w:rPr>
        <w:t xml:space="preserve"> </w:t>
      </w:r>
      <w:r w:rsidRPr="009D791D">
        <w:rPr>
          <w:color w:val="000000"/>
        </w:rPr>
        <w:t>broad</w:t>
      </w:r>
      <w:r w:rsidRPr="009D791D">
        <w:rPr>
          <w:color w:val="000000"/>
          <w:spacing w:val="7"/>
        </w:rPr>
        <w:t xml:space="preserve"> </w:t>
      </w:r>
      <w:r w:rsidRPr="009D791D">
        <w:rPr>
          <w:color w:val="000000"/>
        </w:rPr>
        <w:t>creation</w:t>
      </w:r>
      <w:r w:rsidRPr="009D791D">
        <w:rPr>
          <w:color w:val="000000"/>
          <w:spacing w:val="4"/>
        </w:rPr>
        <w:t xml:space="preserve"> </w:t>
      </w:r>
      <w:r w:rsidRPr="009D791D">
        <w:rPr>
          <w:color w:val="000000"/>
        </w:rPr>
        <w:t>and</w:t>
      </w:r>
      <w:r w:rsidRPr="009D791D">
        <w:rPr>
          <w:color w:val="000000"/>
          <w:spacing w:val="9"/>
        </w:rPr>
        <w:t xml:space="preserve"> </w:t>
      </w:r>
      <w:r w:rsidRPr="009D791D">
        <w:rPr>
          <w:color w:val="000000"/>
        </w:rPr>
        <w:t>trans</w:t>
      </w:r>
      <w:r w:rsidRPr="009D791D">
        <w:rPr>
          <w:color w:val="000000"/>
          <w:spacing w:val="-2"/>
        </w:rPr>
        <w:t>m</w:t>
      </w:r>
      <w:r w:rsidRPr="009D791D">
        <w:rPr>
          <w:color w:val="000000"/>
        </w:rPr>
        <w:t>ission of</w:t>
      </w:r>
      <w:r w:rsidRPr="009D791D">
        <w:rPr>
          <w:color w:val="000000"/>
          <w:spacing w:val="12"/>
        </w:rPr>
        <w:t xml:space="preserve"> </w:t>
      </w:r>
      <w:r w:rsidRPr="009D791D">
        <w:rPr>
          <w:color w:val="000000"/>
        </w:rPr>
        <w:t>knowledge</w:t>
      </w:r>
      <w:r w:rsidRPr="009D791D">
        <w:rPr>
          <w:color w:val="000000"/>
          <w:spacing w:val="1"/>
        </w:rPr>
        <w:t xml:space="preserve"> </w:t>
      </w:r>
      <w:r w:rsidRPr="009D791D">
        <w:rPr>
          <w:color w:val="000000"/>
        </w:rPr>
        <w:t>in</w:t>
      </w:r>
      <w:r w:rsidRPr="009D791D">
        <w:rPr>
          <w:color w:val="000000"/>
          <w:spacing w:val="9"/>
        </w:rPr>
        <w:t xml:space="preserve"> </w:t>
      </w:r>
      <w:r w:rsidRPr="009D791D">
        <w:rPr>
          <w:color w:val="000000"/>
        </w:rPr>
        <w:t>UCR’s</w:t>
      </w:r>
      <w:r w:rsidRPr="009D791D">
        <w:rPr>
          <w:color w:val="000000"/>
          <w:spacing w:val="11"/>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9"/>
        </w:rPr>
        <w:t xml:space="preserve"> </w:t>
      </w:r>
      <w:r w:rsidRPr="009D791D">
        <w:rPr>
          <w:color w:val="000000"/>
        </w:rPr>
        <w:t>is</w:t>
      </w:r>
      <w:r w:rsidRPr="009D791D">
        <w:rPr>
          <w:color w:val="000000"/>
          <w:spacing w:val="10"/>
        </w:rPr>
        <w:t xml:space="preserve"> </w:t>
      </w:r>
      <w:r w:rsidRPr="009D791D">
        <w:rPr>
          <w:color w:val="000000"/>
        </w:rPr>
        <w:t>consistent</w:t>
      </w:r>
      <w:r w:rsidRPr="009D791D">
        <w:rPr>
          <w:color w:val="000000"/>
          <w:spacing w:val="2"/>
        </w:rPr>
        <w:t xml:space="preserve"> </w:t>
      </w:r>
      <w:r w:rsidRPr="009D791D">
        <w:rPr>
          <w:color w:val="000000"/>
        </w:rPr>
        <w:t>with</w:t>
      </w:r>
      <w:r w:rsidRPr="009D791D">
        <w:rPr>
          <w:color w:val="000000"/>
          <w:spacing w:val="7"/>
        </w:rPr>
        <w:t xml:space="preserve"> </w:t>
      </w:r>
      <w:r w:rsidRPr="009D791D">
        <w:rPr>
          <w:color w:val="000000"/>
        </w:rPr>
        <w:t>the College</w:t>
      </w:r>
      <w:r w:rsidRPr="009D791D">
        <w:rPr>
          <w:color w:val="000000"/>
          <w:spacing w:val="5"/>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10"/>
        </w:rPr>
        <w:t xml:space="preserve"> </w:t>
      </w:r>
      <w:r w:rsidRPr="009D791D">
        <w:rPr>
          <w:color w:val="000000"/>
        </w:rPr>
        <w:t>to</w:t>
      </w:r>
      <w:r w:rsidRPr="009D791D">
        <w:rPr>
          <w:color w:val="000000"/>
          <w:spacing w:val="11"/>
        </w:rPr>
        <w:t xml:space="preserve"> </w:t>
      </w:r>
      <w:r w:rsidRPr="009D791D">
        <w:rPr>
          <w:color w:val="000000"/>
        </w:rPr>
        <w:t>provide</w:t>
      </w:r>
      <w:r w:rsidRPr="009D791D">
        <w:rPr>
          <w:color w:val="000000"/>
          <w:spacing w:val="5"/>
        </w:rPr>
        <w:t xml:space="preserve"> </w:t>
      </w:r>
      <w:r w:rsidRPr="009D791D">
        <w:rPr>
          <w:color w:val="000000"/>
        </w:rPr>
        <w:t>our</w:t>
      </w:r>
      <w:r w:rsidRPr="009D791D">
        <w:rPr>
          <w:color w:val="000000"/>
          <w:spacing w:val="13"/>
        </w:rPr>
        <w:t xml:space="preserve"> </w:t>
      </w:r>
      <w:r w:rsidRPr="009D791D">
        <w:rPr>
          <w:color w:val="000000"/>
        </w:rPr>
        <w:t>students</w:t>
      </w:r>
      <w:r w:rsidRPr="009D791D">
        <w:rPr>
          <w:color w:val="000000"/>
          <w:spacing w:val="5"/>
        </w:rPr>
        <w:t xml:space="preserve"> </w:t>
      </w:r>
      <w:r w:rsidRPr="009D791D">
        <w:rPr>
          <w:color w:val="000000"/>
        </w:rPr>
        <w:t>with</w:t>
      </w:r>
      <w:r w:rsidRPr="009D791D">
        <w:rPr>
          <w:color w:val="000000"/>
          <w:spacing w:val="10"/>
        </w:rPr>
        <w:t xml:space="preserve"> </w:t>
      </w:r>
      <w:r w:rsidRPr="009D791D">
        <w:rPr>
          <w:color w:val="000000"/>
        </w:rPr>
        <w:t>a</w:t>
      </w:r>
      <w:r w:rsidRPr="009D791D">
        <w:rPr>
          <w:color w:val="000000"/>
          <w:spacing w:val="11"/>
        </w:rPr>
        <w:t xml:space="preserve"> </w:t>
      </w:r>
      <w:r w:rsidRPr="009D791D">
        <w:rPr>
          <w:color w:val="000000"/>
        </w:rPr>
        <w:t>diverse</w:t>
      </w:r>
      <w:r w:rsidRPr="009D791D">
        <w:rPr>
          <w:color w:val="000000"/>
          <w:spacing w:val="6"/>
        </w:rPr>
        <w:t xml:space="preserve"> </w:t>
      </w:r>
      <w:r w:rsidRPr="009D791D">
        <w:rPr>
          <w:color w:val="000000"/>
        </w:rPr>
        <w:t>curriculum that</w:t>
      </w:r>
      <w:r w:rsidRPr="009D791D">
        <w:rPr>
          <w:color w:val="000000"/>
          <w:spacing w:val="9"/>
        </w:rPr>
        <w:t xml:space="preserve"> </w:t>
      </w:r>
      <w:r w:rsidRPr="009D791D">
        <w:rPr>
          <w:color w:val="000000"/>
        </w:rPr>
        <w:t>will</w:t>
      </w:r>
      <w:r w:rsidRPr="009D791D">
        <w:rPr>
          <w:color w:val="000000"/>
          <w:spacing w:val="9"/>
        </w:rPr>
        <w:t xml:space="preserve"> </w:t>
      </w:r>
      <w:r w:rsidRPr="009D791D">
        <w:rPr>
          <w:color w:val="000000"/>
        </w:rPr>
        <w:t>engender</w:t>
      </w:r>
      <w:r w:rsidRPr="009D791D">
        <w:rPr>
          <w:color w:val="000000"/>
          <w:spacing w:val="4"/>
        </w:rPr>
        <w:t xml:space="preserve"> </w:t>
      </w:r>
      <w:r w:rsidRPr="009D791D">
        <w:rPr>
          <w:color w:val="000000"/>
        </w:rPr>
        <w:t>their creativity</w:t>
      </w:r>
      <w:r w:rsidRPr="009D791D">
        <w:rPr>
          <w:color w:val="000000"/>
          <w:spacing w:val="4"/>
        </w:rPr>
        <w:t xml:space="preserve"> </w:t>
      </w:r>
      <w:r w:rsidRPr="009D791D">
        <w:rPr>
          <w:color w:val="000000"/>
        </w:rPr>
        <w:t>in</w:t>
      </w:r>
      <w:r w:rsidRPr="009D791D">
        <w:rPr>
          <w:color w:val="000000"/>
          <w:spacing w:val="11"/>
        </w:rPr>
        <w:t xml:space="preserve"> </w:t>
      </w:r>
      <w:r w:rsidRPr="009D791D">
        <w:rPr>
          <w:color w:val="000000"/>
        </w:rPr>
        <w:t>a</w:t>
      </w:r>
      <w:r w:rsidRPr="009D791D">
        <w:rPr>
          <w:color w:val="000000"/>
          <w:spacing w:val="12"/>
        </w:rPr>
        <w:t xml:space="preserve"> </w:t>
      </w:r>
      <w:r w:rsidRPr="009D791D">
        <w:rPr>
          <w:color w:val="000000"/>
        </w:rPr>
        <w:t>rapidly</w:t>
      </w:r>
      <w:r w:rsidRPr="009D791D">
        <w:rPr>
          <w:color w:val="000000"/>
          <w:spacing w:val="6"/>
        </w:rPr>
        <w:t xml:space="preserve"> </w:t>
      </w:r>
      <w:r w:rsidRPr="009D791D">
        <w:rPr>
          <w:color w:val="000000"/>
        </w:rPr>
        <w:t>changing</w:t>
      </w:r>
      <w:r w:rsidRPr="009D791D">
        <w:rPr>
          <w:color w:val="000000"/>
          <w:spacing w:val="4"/>
        </w:rPr>
        <w:t xml:space="preserve"> </w:t>
      </w:r>
      <w:r w:rsidRPr="009D791D">
        <w:rPr>
          <w:color w:val="000000"/>
        </w:rPr>
        <w:t>environ</w:t>
      </w:r>
      <w:r w:rsidRPr="009D791D">
        <w:rPr>
          <w:color w:val="000000"/>
          <w:spacing w:val="-2"/>
        </w:rPr>
        <w:t>m</w:t>
      </w:r>
      <w:r w:rsidRPr="009D791D">
        <w:rPr>
          <w:color w:val="000000"/>
        </w:rPr>
        <w:t xml:space="preserve">ent. </w:t>
      </w:r>
      <w:r>
        <w:rPr>
          <w:color w:val="000000"/>
        </w:rPr>
        <w:t xml:space="preserve"> </w:t>
      </w:r>
      <w:r w:rsidRPr="00A51715">
        <w:rPr>
          <w:color w:val="000000"/>
          <w:spacing w:val="1"/>
        </w:rPr>
        <w:t>The components of the mission of the Bourns College of Engineering relevant to the undergraduate program in Mechanical Engineering are:</w:t>
      </w:r>
    </w:p>
    <w:p w:rsidR="00AC786C" w:rsidRPr="00A51715" w:rsidRDefault="00AC786C" w:rsidP="00AC786C">
      <w:pPr>
        <w:spacing w:after="120"/>
        <w:ind w:left="900" w:hanging="360"/>
        <w:jc w:val="both"/>
        <w:rPr>
          <w:color w:val="000000"/>
          <w:spacing w:val="1"/>
        </w:rPr>
      </w:pPr>
      <w:r w:rsidRPr="00A51715">
        <w:rPr>
          <w:color w:val="000000"/>
          <w:spacing w:val="1"/>
        </w:rPr>
        <w:t>-</w:t>
      </w:r>
      <w:r w:rsidRPr="00A51715">
        <w:rPr>
          <w:color w:val="000000"/>
          <w:spacing w:val="1"/>
        </w:rPr>
        <w:tab/>
        <w:t>To produce engineers with the educational foundation and the adaptive skills to serve rapidly evolving technology industries.</w:t>
      </w:r>
    </w:p>
    <w:p w:rsidR="00AC786C" w:rsidRPr="00A51715" w:rsidRDefault="00AC786C" w:rsidP="00AC786C">
      <w:pPr>
        <w:spacing w:after="120"/>
        <w:ind w:left="900" w:hanging="360"/>
        <w:jc w:val="both"/>
        <w:rPr>
          <w:color w:val="000000"/>
          <w:spacing w:val="1"/>
        </w:rPr>
      </w:pPr>
      <w:r w:rsidRPr="00A51715">
        <w:rPr>
          <w:color w:val="000000"/>
          <w:spacing w:val="1"/>
        </w:rPr>
        <w:t>-</w:t>
      </w:r>
      <w:r w:rsidRPr="00A51715">
        <w:rPr>
          <w:color w:val="000000"/>
          <w:spacing w:val="1"/>
        </w:rPr>
        <w:tab/>
        <w:t>To provide diverse curricula that will instill our students with the imagination, talents, creativ</w:t>
      </w:r>
      <w:r>
        <w:rPr>
          <w:color w:val="000000"/>
          <w:spacing w:val="1"/>
        </w:rPr>
        <w:t>ity and  skills  necessary for the varied and rapidly</w:t>
      </w:r>
      <w:r w:rsidRPr="00A51715">
        <w:rPr>
          <w:color w:val="000000"/>
          <w:spacing w:val="1"/>
        </w:rPr>
        <w:t xml:space="preserve"> changing requirements of modern life and to enable them to serve in a wide variety of other fields that require leadership, teamwork, decision making, and problem solving abilities.</w:t>
      </w:r>
    </w:p>
    <w:p w:rsidR="00AC786C" w:rsidRDefault="00AC786C" w:rsidP="00AC786C">
      <w:pPr>
        <w:spacing w:after="120"/>
        <w:ind w:left="900" w:hanging="360"/>
        <w:jc w:val="both"/>
        <w:rPr>
          <w:color w:val="000000"/>
          <w:spacing w:val="1"/>
        </w:rPr>
      </w:pPr>
      <w:r w:rsidRPr="00A51715">
        <w:rPr>
          <w:color w:val="000000"/>
          <w:spacing w:val="1"/>
        </w:rPr>
        <w:t>-</w:t>
      </w:r>
      <w:r w:rsidRPr="00A51715">
        <w:rPr>
          <w:color w:val="000000"/>
          <w:spacing w:val="1"/>
        </w:rPr>
        <w:tab/>
        <w:t>To be a catalyst for industrial growth in the Inland</w:t>
      </w:r>
      <w:r>
        <w:rPr>
          <w:color w:val="000000"/>
          <w:spacing w:val="1"/>
        </w:rPr>
        <w:t xml:space="preserve"> Empire</w:t>
      </w:r>
    </w:p>
    <w:p w:rsidR="00AC786C" w:rsidRPr="000D5D82" w:rsidRDefault="00AC786C" w:rsidP="00AC786C">
      <w:pPr>
        <w:spacing w:after="120"/>
        <w:jc w:val="both"/>
        <w:rPr>
          <w:color w:val="000000" w:themeColor="text1"/>
        </w:rPr>
      </w:pPr>
      <w:r w:rsidRPr="000D5D82">
        <w:rPr>
          <w:color w:val="000000" w:themeColor="text1"/>
        </w:rPr>
        <w:t xml:space="preserve">The College mission is to produce engineers who can function in technology industries.  This enables translation of their knowledge for the good of the public, consistent with the University mission and the Mechanical Engineering program educational objectives.  The notion of engineers working successfully in interdisciplinary teams that require technical and non-technical expertise is emphasized in the college mission and Program Educational Objectives.  Specifically, an ability to write technical reports and to present technical material orally with suitable visual aids is emphasized in the program experience.  The program aims to offer opportunities for undergraduate research experience as a means to motivate graduates to pursue advanced graduate degrees in mechanical engineering and other fields.  </w:t>
      </w:r>
    </w:p>
    <w:p w:rsidR="00AC786C" w:rsidRPr="00DB3A97" w:rsidRDefault="00AC786C" w:rsidP="00AC786C">
      <w:pPr>
        <w:spacing w:after="120"/>
        <w:jc w:val="both"/>
      </w:pPr>
      <w:r w:rsidRPr="009D791D">
        <w:rPr>
          <w:color w:val="000000"/>
        </w:rPr>
        <w:t xml:space="preserve">Thus </w:t>
      </w:r>
      <w:r>
        <w:rPr>
          <w:color w:val="000000"/>
        </w:rPr>
        <w:t>our</w:t>
      </w:r>
      <w:r w:rsidRPr="009D791D">
        <w:rPr>
          <w:color w:val="000000"/>
          <w:spacing w:val="8"/>
        </w:rPr>
        <w:t xml:space="preserve"> </w:t>
      </w:r>
      <w:r>
        <w:rPr>
          <w:color w:val="000000"/>
        </w:rPr>
        <w:t>Program E</w:t>
      </w:r>
      <w:r w:rsidRPr="009D791D">
        <w:rPr>
          <w:color w:val="000000"/>
        </w:rPr>
        <w:t>ducational</w:t>
      </w:r>
      <w:r w:rsidRPr="009D791D">
        <w:rPr>
          <w:color w:val="000000"/>
          <w:spacing w:val="1"/>
        </w:rPr>
        <w:t xml:space="preserve"> </w:t>
      </w:r>
      <w:r>
        <w:rPr>
          <w:color w:val="000000"/>
        </w:rPr>
        <w:t>O</w:t>
      </w:r>
      <w:r w:rsidRPr="009D791D">
        <w:rPr>
          <w:color w:val="000000"/>
        </w:rPr>
        <w:t>bjectives</w:t>
      </w:r>
      <w:r w:rsidRPr="009D791D">
        <w:rPr>
          <w:color w:val="000000"/>
          <w:spacing w:val="1"/>
        </w:rPr>
        <w:t xml:space="preserve"> </w:t>
      </w:r>
      <w:r w:rsidRPr="009D791D">
        <w:rPr>
          <w:color w:val="000000"/>
        </w:rPr>
        <w:t>are</w:t>
      </w:r>
      <w:r w:rsidRPr="009D791D">
        <w:rPr>
          <w:color w:val="000000"/>
          <w:spacing w:val="8"/>
        </w:rPr>
        <w:t xml:space="preserve"> </w:t>
      </w:r>
      <w:r w:rsidRPr="009D791D">
        <w:rPr>
          <w:color w:val="000000"/>
        </w:rPr>
        <w:t>consistent with</w:t>
      </w:r>
      <w:r w:rsidRPr="009D791D">
        <w:rPr>
          <w:color w:val="000000"/>
          <w:spacing w:val="6"/>
        </w:rPr>
        <w:t xml:space="preserve"> </w:t>
      </w:r>
      <w:r w:rsidRPr="009D791D">
        <w:rPr>
          <w:color w:val="000000"/>
        </w:rPr>
        <w:t>the</w:t>
      </w:r>
      <w:r w:rsidRPr="009D791D">
        <w:rPr>
          <w:color w:val="000000"/>
          <w:spacing w:val="8"/>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8"/>
        </w:rPr>
        <w:t xml:space="preserve"> </w:t>
      </w:r>
      <w:r w:rsidRPr="009D791D">
        <w:rPr>
          <w:color w:val="000000"/>
        </w:rPr>
        <w:t>of</w:t>
      </w:r>
      <w:r w:rsidRPr="009D791D">
        <w:rPr>
          <w:color w:val="000000"/>
          <w:spacing w:val="11"/>
        </w:rPr>
        <w:t xml:space="preserve"> </w:t>
      </w:r>
      <w:r w:rsidRPr="009D791D">
        <w:rPr>
          <w:color w:val="000000"/>
        </w:rPr>
        <w:t>the</w:t>
      </w:r>
      <w:r w:rsidRPr="009D791D">
        <w:rPr>
          <w:color w:val="000000"/>
          <w:spacing w:val="8"/>
        </w:rPr>
        <w:t xml:space="preserve"> </w:t>
      </w:r>
      <w:r w:rsidRPr="009D791D">
        <w:rPr>
          <w:color w:val="000000"/>
        </w:rPr>
        <w:t>Bourns</w:t>
      </w:r>
      <w:r w:rsidRPr="009D791D">
        <w:rPr>
          <w:color w:val="000000"/>
          <w:spacing w:val="11"/>
        </w:rPr>
        <w:t xml:space="preserve"> </w:t>
      </w:r>
      <w:r w:rsidRPr="009D791D">
        <w:rPr>
          <w:color w:val="000000"/>
        </w:rPr>
        <w:t>College</w:t>
      </w:r>
      <w:r w:rsidRPr="009D791D">
        <w:rPr>
          <w:color w:val="000000"/>
          <w:spacing w:val="3"/>
        </w:rPr>
        <w:t xml:space="preserve"> </w:t>
      </w:r>
      <w:r w:rsidRPr="009D791D">
        <w:rPr>
          <w:color w:val="000000"/>
        </w:rPr>
        <w:t>of Engineering</w:t>
      </w:r>
      <w:r w:rsidRPr="009D791D">
        <w:rPr>
          <w:color w:val="000000"/>
          <w:spacing w:val="-12"/>
        </w:rPr>
        <w:t xml:space="preserve"> </w:t>
      </w:r>
      <w:r w:rsidRPr="009D791D">
        <w:rPr>
          <w:color w:val="000000"/>
        </w:rPr>
        <w:t>and</w:t>
      </w:r>
      <w:r w:rsidRPr="009D791D">
        <w:rPr>
          <w:color w:val="000000"/>
          <w:spacing w:val="-3"/>
        </w:rPr>
        <w:t xml:space="preserve"> </w:t>
      </w:r>
      <w:r w:rsidRPr="009D791D">
        <w:rPr>
          <w:color w:val="000000"/>
        </w:rPr>
        <w:t>the</w:t>
      </w:r>
      <w:r w:rsidRPr="009D791D">
        <w:rPr>
          <w:color w:val="000000"/>
          <w:spacing w:val="-3"/>
        </w:rPr>
        <w:t xml:space="preserve"> </w:t>
      </w:r>
      <w:r w:rsidRPr="009D791D">
        <w:rPr>
          <w:color w:val="000000"/>
        </w:rPr>
        <w:t>University</w:t>
      </w:r>
      <w:r w:rsidRPr="009D791D">
        <w:rPr>
          <w:color w:val="000000"/>
          <w:spacing w:val="-10"/>
        </w:rPr>
        <w:t xml:space="preserve"> </w:t>
      </w:r>
      <w:r w:rsidRPr="009D791D">
        <w:rPr>
          <w:color w:val="000000"/>
        </w:rPr>
        <w:t>of California,</w:t>
      </w:r>
      <w:r w:rsidRPr="009D791D">
        <w:rPr>
          <w:color w:val="000000"/>
          <w:spacing w:val="-10"/>
        </w:rPr>
        <w:t xml:space="preserve"> </w:t>
      </w:r>
      <w:r w:rsidRPr="009D791D">
        <w:rPr>
          <w:color w:val="000000"/>
        </w:rPr>
        <w:t>Riverside.</w:t>
      </w:r>
    </w:p>
    <w:p w:rsidR="00AC786C" w:rsidRPr="005069D3" w:rsidRDefault="00AC786C" w:rsidP="00AC786C">
      <w:pPr>
        <w:pStyle w:val="ColorfulList-Accent11"/>
        <w:spacing w:after="120"/>
        <w:ind w:left="0"/>
        <w:rPr>
          <w:color w:val="000000"/>
        </w:rPr>
      </w:pPr>
      <w:proofErr w:type="gramStart"/>
      <w:r>
        <w:rPr>
          <w:b/>
        </w:rPr>
        <w:t>2.D</w:t>
      </w:r>
      <w:proofErr w:type="gramEnd"/>
      <w:r>
        <w:rPr>
          <w:b/>
        </w:rPr>
        <w:t xml:space="preserve">.  </w:t>
      </w:r>
      <w:r w:rsidRPr="005069D3">
        <w:rPr>
          <w:b/>
        </w:rPr>
        <w:t>Program Constituencies</w:t>
      </w:r>
    </w:p>
    <w:p w:rsidR="00AC786C" w:rsidRPr="009D791D" w:rsidRDefault="00AC786C" w:rsidP="00AC786C">
      <w:pPr>
        <w:spacing w:after="120"/>
        <w:ind w:right="72"/>
        <w:jc w:val="both"/>
        <w:rPr>
          <w:color w:val="000000"/>
          <w:sz w:val="28"/>
          <w:szCs w:val="28"/>
        </w:rPr>
      </w:pPr>
      <w:r w:rsidRPr="009D791D">
        <w:rPr>
          <w:color w:val="000000"/>
        </w:rPr>
        <w:t>The</w:t>
      </w:r>
      <w:r w:rsidRPr="009D791D">
        <w:rPr>
          <w:color w:val="000000"/>
          <w:spacing w:val="10"/>
        </w:rPr>
        <w:t xml:space="preserve"> </w:t>
      </w:r>
      <w:r w:rsidRPr="009D791D">
        <w:rPr>
          <w:color w:val="000000"/>
        </w:rPr>
        <w:t>stakeholders</w:t>
      </w:r>
      <w:r w:rsidRPr="009D791D">
        <w:rPr>
          <w:color w:val="000000"/>
          <w:spacing w:val="2"/>
        </w:rPr>
        <w:t xml:space="preserve"> </w:t>
      </w:r>
      <w:r w:rsidRPr="009D791D">
        <w:rPr>
          <w:color w:val="000000"/>
        </w:rPr>
        <w:t>of</w:t>
      </w:r>
      <w:r w:rsidRPr="009D791D">
        <w:rPr>
          <w:color w:val="000000"/>
          <w:spacing w:val="14"/>
        </w:rPr>
        <w:t xml:space="preserve"> </w:t>
      </w:r>
      <w:r w:rsidRPr="009D791D">
        <w:rPr>
          <w:color w:val="000000"/>
        </w:rPr>
        <w:t>our</w:t>
      </w:r>
      <w:r w:rsidRPr="009D791D">
        <w:rPr>
          <w:color w:val="000000"/>
          <w:spacing w:val="14"/>
        </w:rPr>
        <w:t xml:space="preserve"> </w:t>
      </w:r>
      <w:r w:rsidRPr="009D791D">
        <w:rPr>
          <w:color w:val="000000"/>
        </w:rPr>
        <w:t>program</w:t>
      </w:r>
      <w:r w:rsidRPr="009D791D">
        <w:rPr>
          <w:color w:val="000000"/>
          <w:spacing w:val="4"/>
        </w:rPr>
        <w:t xml:space="preserve"> </w:t>
      </w:r>
      <w:r w:rsidRPr="009D791D">
        <w:rPr>
          <w:color w:val="000000"/>
        </w:rPr>
        <w:t>are</w:t>
      </w:r>
      <w:r w:rsidRPr="009D791D">
        <w:rPr>
          <w:color w:val="000000"/>
          <w:spacing w:val="11"/>
        </w:rPr>
        <w:t xml:space="preserve"> </w:t>
      </w:r>
      <w:r w:rsidRPr="009D791D">
        <w:rPr>
          <w:color w:val="000000"/>
          <w:spacing w:val="-2"/>
        </w:rPr>
        <w:t>m</w:t>
      </w:r>
      <w:r w:rsidRPr="009D791D">
        <w:rPr>
          <w:color w:val="000000"/>
        </w:rPr>
        <w:t>echanical</w:t>
      </w:r>
      <w:r w:rsidRPr="009D791D">
        <w:rPr>
          <w:color w:val="000000"/>
          <w:spacing w:val="3"/>
        </w:rPr>
        <w:t xml:space="preserve"> </w:t>
      </w:r>
      <w:r w:rsidRPr="009D791D">
        <w:rPr>
          <w:color w:val="000000"/>
        </w:rPr>
        <w:t>engineering</w:t>
      </w:r>
      <w:r w:rsidRPr="009D791D">
        <w:rPr>
          <w:color w:val="000000"/>
          <w:spacing w:val="2"/>
        </w:rPr>
        <w:t xml:space="preserve"> </w:t>
      </w:r>
      <w:r w:rsidRPr="009D791D">
        <w:rPr>
          <w:color w:val="000000"/>
        </w:rPr>
        <w:t>undergraduate and</w:t>
      </w:r>
      <w:r w:rsidRPr="009D791D">
        <w:rPr>
          <w:color w:val="000000"/>
          <w:spacing w:val="10"/>
        </w:rPr>
        <w:t xml:space="preserve"> </w:t>
      </w:r>
      <w:r w:rsidRPr="009D791D">
        <w:rPr>
          <w:color w:val="000000"/>
        </w:rPr>
        <w:t>graduate students,</w:t>
      </w:r>
      <w:r w:rsidRPr="009D791D">
        <w:rPr>
          <w:color w:val="000000"/>
          <w:spacing w:val="3"/>
        </w:rPr>
        <w:t xml:space="preserve"> </w:t>
      </w:r>
      <w:r w:rsidRPr="009D791D">
        <w:rPr>
          <w:color w:val="000000"/>
        </w:rPr>
        <w:t>program</w:t>
      </w:r>
      <w:r w:rsidRPr="009D791D">
        <w:rPr>
          <w:color w:val="000000"/>
          <w:spacing w:val="1"/>
        </w:rPr>
        <w:t xml:space="preserve"> </w:t>
      </w:r>
      <w:r w:rsidRPr="009D791D">
        <w:rPr>
          <w:color w:val="000000"/>
        </w:rPr>
        <w:t>faculty</w:t>
      </w:r>
      <w:r w:rsidRPr="009D791D">
        <w:rPr>
          <w:color w:val="000000"/>
          <w:spacing w:val="4"/>
        </w:rPr>
        <w:t xml:space="preserve"> </w:t>
      </w:r>
      <w:r w:rsidRPr="009D791D">
        <w:rPr>
          <w:color w:val="000000"/>
        </w:rPr>
        <w:t>and</w:t>
      </w:r>
      <w:r w:rsidRPr="009D791D">
        <w:rPr>
          <w:color w:val="000000"/>
          <w:spacing w:val="8"/>
        </w:rPr>
        <w:t xml:space="preserve"> </w:t>
      </w:r>
      <w:r w:rsidRPr="009D791D">
        <w:rPr>
          <w:color w:val="000000"/>
        </w:rPr>
        <w:t>lecturers,</w:t>
      </w:r>
      <w:r w:rsidRPr="009D791D">
        <w:rPr>
          <w:color w:val="000000"/>
          <w:spacing w:val="2"/>
        </w:rPr>
        <w:t xml:space="preserve"> </w:t>
      </w:r>
      <w:r w:rsidRPr="009D791D">
        <w:rPr>
          <w:color w:val="000000"/>
        </w:rPr>
        <w:t>program alu</w:t>
      </w:r>
      <w:r w:rsidRPr="009D791D">
        <w:rPr>
          <w:color w:val="000000"/>
          <w:spacing w:val="-2"/>
        </w:rPr>
        <w:t>m</w:t>
      </w:r>
      <w:r w:rsidRPr="009D791D">
        <w:rPr>
          <w:color w:val="000000"/>
        </w:rPr>
        <w:t>ni,</w:t>
      </w:r>
      <w:r w:rsidRPr="009D791D">
        <w:rPr>
          <w:color w:val="000000"/>
          <w:spacing w:val="3"/>
        </w:rPr>
        <w:t xml:space="preserve"> </w:t>
      </w:r>
      <w:r w:rsidRPr="009D791D">
        <w:rPr>
          <w:color w:val="000000"/>
        </w:rPr>
        <w:t>e</w:t>
      </w:r>
      <w:r w:rsidRPr="009D791D">
        <w:rPr>
          <w:color w:val="000000"/>
          <w:spacing w:val="-2"/>
        </w:rPr>
        <w:t>m</w:t>
      </w:r>
      <w:r w:rsidRPr="009D791D">
        <w:rPr>
          <w:color w:val="000000"/>
        </w:rPr>
        <w:t>ployers in</w:t>
      </w:r>
      <w:r w:rsidRPr="009D791D">
        <w:rPr>
          <w:color w:val="000000"/>
          <w:spacing w:val="8"/>
        </w:rPr>
        <w:t xml:space="preserve"> </w:t>
      </w:r>
      <w:r w:rsidRPr="009D791D">
        <w:rPr>
          <w:color w:val="000000"/>
        </w:rPr>
        <w:t>industry,</w:t>
      </w:r>
      <w:r w:rsidRPr="009D791D">
        <w:rPr>
          <w:color w:val="000000"/>
          <w:spacing w:val="2"/>
        </w:rPr>
        <w:t xml:space="preserve"> </w:t>
      </w:r>
      <w:r w:rsidRPr="009D791D">
        <w:rPr>
          <w:color w:val="000000"/>
        </w:rPr>
        <w:t>and representatives</w:t>
      </w:r>
      <w:r w:rsidRPr="009D791D">
        <w:rPr>
          <w:color w:val="000000"/>
          <w:spacing w:val="2"/>
        </w:rPr>
        <w:t xml:space="preserve"> </w:t>
      </w:r>
      <w:r w:rsidRPr="009D791D">
        <w:rPr>
          <w:color w:val="000000"/>
        </w:rPr>
        <w:t>from</w:t>
      </w:r>
      <w:r w:rsidRPr="009D791D">
        <w:rPr>
          <w:color w:val="000000"/>
          <w:spacing w:val="9"/>
        </w:rPr>
        <w:t xml:space="preserve"> </w:t>
      </w:r>
      <w:r w:rsidRPr="009D791D">
        <w:rPr>
          <w:color w:val="000000"/>
        </w:rPr>
        <w:t>graduate</w:t>
      </w:r>
      <w:r w:rsidRPr="009D791D">
        <w:rPr>
          <w:color w:val="000000"/>
          <w:spacing w:val="8"/>
        </w:rPr>
        <w:t xml:space="preserve"> </w:t>
      </w:r>
      <w:r w:rsidRPr="009D791D">
        <w:rPr>
          <w:color w:val="000000"/>
        </w:rPr>
        <w:t>schools.</w:t>
      </w:r>
      <w:r w:rsidRPr="009D791D">
        <w:rPr>
          <w:color w:val="000000"/>
          <w:spacing w:val="16"/>
        </w:rPr>
        <w:t xml:space="preserve"> </w:t>
      </w:r>
      <w:r>
        <w:rPr>
          <w:color w:val="000000"/>
          <w:spacing w:val="16"/>
        </w:rPr>
        <w:t xml:space="preserve"> </w:t>
      </w:r>
      <w:r w:rsidRPr="009D791D">
        <w:rPr>
          <w:color w:val="000000"/>
        </w:rPr>
        <w:t>The</w:t>
      </w:r>
      <w:r w:rsidRPr="009D791D">
        <w:rPr>
          <w:color w:val="000000"/>
          <w:spacing w:val="12"/>
        </w:rPr>
        <w:t xml:space="preserve"> </w:t>
      </w:r>
      <w:r w:rsidRPr="009D791D">
        <w:rPr>
          <w:color w:val="000000"/>
        </w:rPr>
        <w:t>Depart</w:t>
      </w:r>
      <w:r w:rsidRPr="009D791D">
        <w:rPr>
          <w:color w:val="000000"/>
          <w:spacing w:val="-2"/>
        </w:rPr>
        <w:t>m</w:t>
      </w:r>
      <w:r w:rsidRPr="009D791D">
        <w:rPr>
          <w:color w:val="000000"/>
        </w:rPr>
        <w:t>ent</w:t>
      </w:r>
      <w:r w:rsidRPr="009D791D">
        <w:rPr>
          <w:color w:val="000000"/>
          <w:spacing w:val="4"/>
        </w:rPr>
        <w:t xml:space="preserve"> </w:t>
      </w:r>
      <w:r w:rsidRPr="009D791D">
        <w:rPr>
          <w:color w:val="000000"/>
        </w:rPr>
        <w:t>of</w:t>
      </w:r>
      <w:r w:rsidRPr="009D791D">
        <w:rPr>
          <w:color w:val="000000"/>
          <w:spacing w:val="15"/>
        </w:rPr>
        <w:t xml:space="preserve"> </w:t>
      </w:r>
      <w:r w:rsidRPr="009D791D">
        <w:rPr>
          <w:color w:val="000000"/>
        </w:rPr>
        <w:t>Mechanical</w:t>
      </w:r>
      <w:r w:rsidRPr="009D791D">
        <w:rPr>
          <w:color w:val="000000"/>
          <w:spacing w:val="4"/>
        </w:rPr>
        <w:t xml:space="preserve"> </w:t>
      </w:r>
      <w:r w:rsidRPr="009D791D">
        <w:rPr>
          <w:color w:val="000000"/>
        </w:rPr>
        <w:t>Engineering</w:t>
      </w:r>
      <w:r w:rsidRPr="009D791D">
        <w:rPr>
          <w:color w:val="000000"/>
          <w:spacing w:val="3"/>
        </w:rPr>
        <w:t xml:space="preserve"> </w:t>
      </w:r>
      <w:r w:rsidRPr="009D791D">
        <w:rPr>
          <w:color w:val="000000"/>
        </w:rPr>
        <w:t>has</w:t>
      </w:r>
      <w:r w:rsidRPr="009D791D">
        <w:rPr>
          <w:color w:val="000000"/>
          <w:spacing w:val="15"/>
        </w:rPr>
        <w:t xml:space="preserve"> </w:t>
      </w:r>
      <w:r w:rsidRPr="009D791D">
        <w:rPr>
          <w:color w:val="000000"/>
        </w:rPr>
        <w:t>a</w:t>
      </w:r>
      <w:r w:rsidRPr="009D791D">
        <w:rPr>
          <w:color w:val="000000"/>
          <w:spacing w:val="14"/>
        </w:rPr>
        <w:t xml:space="preserve"> </w:t>
      </w:r>
      <w:r w:rsidRPr="009D791D">
        <w:rPr>
          <w:color w:val="000000"/>
        </w:rPr>
        <w:t>Board of</w:t>
      </w:r>
      <w:r w:rsidRPr="009D791D">
        <w:rPr>
          <w:color w:val="000000"/>
          <w:spacing w:val="12"/>
        </w:rPr>
        <w:t xml:space="preserve"> </w:t>
      </w:r>
      <w:r w:rsidRPr="009D791D">
        <w:rPr>
          <w:color w:val="000000"/>
        </w:rPr>
        <w:t>Advisors</w:t>
      </w:r>
      <w:r w:rsidRPr="009D791D">
        <w:rPr>
          <w:color w:val="000000"/>
          <w:spacing w:val="12"/>
        </w:rPr>
        <w:t xml:space="preserve"> </w:t>
      </w:r>
      <w:r w:rsidRPr="009D791D">
        <w:rPr>
          <w:color w:val="000000"/>
        </w:rPr>
        <w:t>(BOA),</w:t>
      </w:r>
      <w:r w:rsidRPr="009D791D">
        <w:rPr>
          <w:color w:val="000000"/>
          <w:spacing w:val="12"/>
        </w:rPr>
        <w:t xml:space="preserve"> </w:t>
      </w:r>
      <w:r w:rsidRPr="009D791D">
        <w:rPr>
          <w:color w:val="000000"/>
        </w:rPr>
        <w:t>currently</w:t>
      </w:r>
      <w:r w:rsidRPr="009D791D">
        <w:rPr>
          <w:color w:val="000000"/>
          <w:spacing w:val="3"/>
        </w:rPr>
        <w:t xml:space="preserve"> </w:t>
      </w:r>
      <w:r w:rsidRPr="00B772BF">
        <w:t>co</w:t>
      </w:r>
      <w:r w:rsidRPr="00B772BF">
        <w:rPr>
          <w:spacing w:val="-2"/>
        </w:rPr>
        <w:t>m</w:t>
      </w:r>
      <w:r w:rsidRPr="00B772BF">
        <w:t>prised</w:t>
      </w:r>
      <w:r w:rsidRPr="00B772BF">
        <w:rPr>
          <w:spacing w:val="3"/>
        </w:rPr>
        <w:t xml:space="preserve"> </w:t>
      </w:r>
      <w:r w:rsidRPr="00B772BF">
        <w:t>of</w:t>
      </w:r>
      <w:r w:rsidRPr="00B772BF">
        <w:rPr>
          <w:spacing w:val="12"/>
        </w:rPr>
        <w:t xml:space="preserve"> </w:t>
      </w:r>
      <w:r w:rsidRPr="00B772BF">
        <w:t>19</w:t>
      </w:r>
      <w:r w:rsidRPr="00B772BF">
        <w:rPr>
          <w:spacing w:val="12"/>
        </w:rPr>
        <w:t xml:space="preserve"> </w:t>
      </w:r>
      <w:r w:rsidRPr="00B772BF">
        <w:rPr>
          <w:spacing w:val="-2"/>
        </w:rPr>
        <w:t>m</w:t>
      </w:r>
      <w:r w:rsidRPr="00B772BF">
        <w:rPr>
          <w:spacing w:val="1"/>
        </w:rPr>
        <w:t>e</w:t>
      </w:r>
      <w:r w:rsidRPr="00B772BF">
        <w:rPr>
          <w:spacing w:val="-2"/>
        </w:rPr>
        <w:t>m</w:t>
      </w:r>
      <w:r w:rsidRPr="00B772BF">
        <w:t>bers</w:t>
      </w:r>
      <w:r w:rsidRPr="00B772BF">
        <w:rPr>
          <w:spacing w:val="7"/>
        </w:rPr>
        <w:t xml:space="preserve"> </w:t>
      </w:r>
      <w:r w:rsidRPr="00B772BF">
        <w:t>representing a</w:t>
      </w:r>
      <w:r w:rsidRPr="00B772BF">
        <w:rPr>
          <w:spacing w:val="11"/>
        </w:rPr>
        <w:t xml:space="preserve"> </w:t>
      </w:r>
      <w:r w:rsidRPr="00B772BF">
        <w:t>wide</w:t>
      </w:r>
      <w:r w:rsidRPr="00B772BF">
        <w:rPr>
          <w:spacing w:val="7"/>
        </w:rPr>
        <w:t xml:space="preserve"> </w:t>
      </w:r>
      <w:r w:rsidRPr="009D791D">
        <w:rPr>
          <w:color w:val="000000"/>
        </w:rPr>
        <w:t>range</w:t>
      </w:r>
      <w:r w:rsidRPr="009D791D">
        <w:rPr>
          <w:color w:val="000000"/>
          <w:spacing w:val="7"/>
        </w:rPr>
        <w:t xml:space="preserve"> </w:t>
      </w:r>
      <w:r w:rsidRPr="009D791D">
        <w:rPr>
          <w:color w:val="000000"/>
        </w:rPr>
        <w:t>of</w:t>
      </w:r>
      <w:r w:rsidRPr="009D791D">
        <w:rPr>
          <w:color w:val="000000"/>
          <w:spacing w:val="12"/>
        </w:rPr>
        <w:t xml:space="preserve"> </w:t>
      </w:r>
      <w:r w:rsidRPr="009D791D">
        <w:rPr>
          <w:color w:val="000000"/>
        </w:rPr>
        <w:lastRenderedPageBreak/>
        <w:t>industries.</w:t>
      </w:r>
      <w:r w:rsidRPr="009D791D">
        <w:rPr>
          <w:color w:val="000000"/>
          <w:spacing w:val="8"/>
        </w:rPr>
        <w:t xml:space="preserve"> </w:t>
      </w:r>
      <w:r>
        <w:rPr>
          <w:color w:val="000000"/>
          <w:spacing w:val="8"/>
        </w:rPr>
        <w:t xml:space="preserve"> </w:t>
      </w:r>
      <w:r w:rsidRPr="009D791D">
        <w:rPr>
          <w:color w:val="000000"/>
        </w:rPr>
        <w:t>The</w:t>
      </w:r>
      <w:r w:rsidRPr="009D791D">
        <w:rPr>
          <w:color w:val="000000"/>
          <w:spacing w:val="5"/>
        </w:rPr>
        <w:t xml:space="preserve"> </w:t>
      </w:r>
      <w:r w:rsidRPr="009D791D">
        <w:rPr>
          <w:color w:val="000000"/>
        </w:rPr>
        <w:t>pri</w:t>
      </w:r>
      <w:r w:rsidRPr="009D791D">
        <w:rPr>
          <w:color w:val="000000"/>
          <w:spacing w:val="-2"/>
        </w:rPr>
        <w:t>m</w:t>
      </w:r>
      <w:r w:rsidRPr="009D791D">
        <w:rPr>
          <w:color w:val="000000"/>
        </w:rPr>
        <w:t>ary</w:t>
      </w:r>
      <w:r w:rsidRPr="009D791D">
        <w:rPr>
          <w:color w:val="000000"/>
          <w:spacing w:val="1"/>
        </w:rPr>
        <w:t xml:space="preserve"> </w:t>
      </w:r>
      <w:r w:rsidRPr="009D791D">
        <w:rPr>
          <w:color w:val="000000"/>
        </w:rPr>
        <w:t>purpose</w:t>
      </w:r>
      <w:r w:rsidRPr="009D791D">
        <w:rPr>
          <w:color w:val="000000"/>
          <w:spacing w:val="8"/>
        </w:rPr>
        <w:t xml:space="preserve"> </w:t>
      </w:r>
      <w:r w:rsidRPr="009D791D">
        <w:rPr>
          <w:color w:val="000000"/>
        </w:rPr>
        <w:t>of</w:t>
      </w:r>
      <w:r w:rsidRPr="009D791D">
        <w:rPr>
          <w:color w:val="000000"/>
          <w:spacing w:val="8"/>
        </w:rPr>
        <w:t xml:space="preserve"> </w:t>
      </w:r>
      <w:r w:rsidRPr="009D791D">
        <w:rPr>
          <w:color w:val="000000"/>
        </w:rPr>
        <w:t>the</w:t>
      </w:r>
      <w:r w:rsidRPr="009D791D">
        <w:rPr>
          <w:color w:val="000000"/>
          <w:spacing w:val="5"/>
        </w:rPr>
        <w:t xml:space="preserve"> </w:t>
      </w:r>
      <w:r w:rsidRPr="009D791D">
        <w:rPr>
          <w:color w:val="000000"/>
        </w:rPr>
        <w:t>BOA</w:t>
      </w:r>
      <w:r w:rsidRPr="009D791D">
        <w:rPr>
          <w:color w:val="000000"/>
          <w:spacing w:val="8"/>
        </w:rPr>
        <w:t xml:space="preserve"> </w:t>
      </w:r>
      <w:r w:rsidRPr="009D791D">
        <w:rPr>
          <w:color w:val="000000"/>
        </w:rPr>
        <w:t>is</w:t>
      </w:r>
      <w:r w:rsidRPr="009D791D">
        <w:rPr>
          <w:color w:val="000000"/>
          <w:spacing w:val="7"/>
        </w:rPr>
        <w:t xml:space="preserve"> </w:t>
      </w:r>
      <w:r w:rsidRPr="009D791D">
        <w:rPr>
          <w:color w:val="000000"/>
        </w:rPr>
        <w:t>to</w:t>
      </w:r>
      <w:r w:rsidRPr="009D791D">
        <w:rPr>
          <w:color w:val="000000"/>
          <w:spacing w:val="4"/>
        </w:rPr>
        <w:t xml:space="preserve"> </w:t>
      </w:r>
      <w:r w:rsidRPr="009D791D">
        <w:rPr>
          <w:color w:val="000000"/>
        </w:rPr>
        <w:t>provide insight</w:t>
      </w:r>
      <w:r w:rsidRPr="009D791D">
        <w:rPr>
          <w:color w:val="000000"/>
          <w:spacing w:val="1"/>
        </w:rPr>
        <w:t xml:space="preserve"> </w:t>
      </w:r>
      <w:r w:rsidRPr="009D791D">
        <w:rPr>
          <w:color w:val="000000"/>
        </w:rPr>
        <w:t>and</w:t>
      </w:r>
      <w:r w:rsidRPr="009D791D">
        <w:rPr>
          <w:color w:val="000000"/>
          <w:spacing w:val="4"/>
        </w:rPr>
        <w:t xml:space="preserve"> </w:t>
      </w:r>
      <w:r w:rsidRPr="009D791D">
        <w:rPr>
          <w:color w:val="000000"/>
        </w:rPr>
        <w:t>counsel to</w:t>
      </w:r>
      <w:r w:rsidRPr="009D791D">
        <w:rPr>
          <w:color w:val="000000"/>
          <w:spacing w:val="5"/>
        </w:rPr>
        <w:t xml:space="preserve"> </w:t>
      </w:r>
      <w:r w:rsidRPr="009D791D">
        <w:rPr>
          <w:color w:val="000000"/>
        </w:rPr>
        <w:t>the</w:t>
      </w:r>
      <w:r w:rsidRPr="009D791D">
        <w:rPr>
          <w:color w:val="000000"/>
          <w:spacing w:val="4"/>
        </w:rPr>
        <w:t xml:space="preserve"> </w:t>
      </w:r>
      <w:r w:rsidRPr="009D791D">
        <w:rPr>
          <w:color w:val="000000"/>
        </w:rPr>
        <w:t>Chair</w:t>
      </w:r>
      <w:r w:rsidRPr="009D791D">
        <w:rPr>
          <w:color w:val="000000"/>
          <w:spacing w:val="2"/>
        </w:rPr>
        <w:t xml:space="preserve"> </w:t>
      </w:r>
      <w:r w:rsidRPr="009D791D">
        <w:rPr>
          <w:color w:val="000000"/>
        </w:rPr>
        <w:t xml:space="preserve">and </w:t>
      </w:r>
      <w:r w:rsidRPr="009D791D">
        <w:rPr>
          <w:color w:val="000000"/>
          <w:spacing w:val="-2"/>
        </w:rPr>
        <w:t>m</w:t>
      </w:r>
      <w:r w:rsidRPr="009D791D">
        <w:rPr>
          <w:color w:val="000000"/>
        </w:rPr>
        <w:t>e</w:t>
      </w:r>
      <w:r w:rsidRPr="009D791D">
        <w:rPr>
          <w:color w:val="000000"/>
          <w:spacing w:val="-2"/>
        </w:rPr>
        <w:t>m</w:t>
      </w:r>
      <w:r w:rsidRPr="009D791D">
        <w:rPr>
          <w:color w:val="000000"/>
        </w:rPr>
        <w:t>bers</w:t>
      </w:r>
      <w:r w:rsidRPr="009D791D">
        <w:rPr>
          <w:color w:val="000000"/>
          <w:spacing w:val="32"/>
        </w:rPr>
        <w:t xml:space="preserve"> </w:t>
      </w:r>
      <w:r w:rsidRPr="009D791D">
        <w:rPr>
          <w:color w:val="000000"/>
        </w:rPr>
        <w:t>of</w:t>
      </w:r>
      <w:r w:rsidRPr="009D791D">
        <w:rPr>
          <w:color w:val="000000"/>
          <w:spacing w:val="36"/>
        </w:rPr>
        <w:t xml:space="preserve"> </w:t>
      </w:r>
      <w:r w:rsidRPr="009D791D">
        <w:rPr>
          <w:color w:val="000000"/>
        </w:rPr>
        <w:t>the</w:t>
      </w:r>
      <w:r w:rsidRPr="009D791D">
        <w:rPr>
          <w:color w:val="000000"/>
          <w:spacing w:val="34"/>
        </w:rPr>
        <w:t xml:space="preserve"> </w:t>
      </w:r>
      <w:r w:rsidRPr="009D791D">
        <w:rPr>
          <w:color w:val="000000"/>
          <w:spacing w:val="-1"/>
        </w:rPr>
        <w:t>f</w:t>
      </w:r>
      <w:r w:rsidRPr="009D791D">
        <w:rPr>
          <w:color w:val="000000"/>
        </w:rPr>
        <w:t>aculty</w:t>
      </w:r>
      <w:r w:rsidRPr="009D791D">
        <w:rPr>
          <w:color w:val="000000"/>
          <w:spacing w:val="31"/>
        </w:rPr>
        <w:t xml:space="preserve"> </w:t>
      </w:r>
      <w:r w:rsidRPr="009D791D">
        <w:rPr>
          <w:color w:val="000000"/>
        </w:rPr>
        <w:t>in</w:t>
      </w:r>
      <w:r w:rsidRPr="009D791D">
        <w:rPr>
          <w:color w:val="000000"/>
          <w:spacing w:val="35"/>
        </w:rPr>
        <w:t xml:space="preserve"> </w:t>
      </w:r>
      <w:r w:rsidRPr="009D791D">
        <w:rPr>
          <w:color w:val="000000"/>
        </w:rPr>
        <w:t>de</w:t>
      </w:r>
      <w:r w:rsidRPr="009D791D">
        <w:rPr>
          <w:color w:val="000000"/>
          <w:spacing w:val="-1"/>
        </w:rPr>
        <w:t>f</w:t>
      </w:r>
      <w:r w:rsidRPr="009D791D">
        <w:rPr>
          <w:color w:val="000000"/>
          <w:spacing w:val="1"/>
        </w:rPr>
        <w:t>i</w:t>
      </w:r>
      <w:r w:rsidRPr="009D791D">
        <w:rPr>
          <w:color w:val="000000"/>
        </w:rPr>
        <w:t>ning</w:t>
      </w:r>
      <w:r w:rsidRPr="009D791D">
        <w:rPr>
          <w:color w:val="000000"/>
          <w:spacing w:val="29"/>
        </w:rPr>
        <w:t xml:space="preserve"> </w:t>
      </w:r>
      <w:r w:rsidRPr="009D791D">
        <w:rPr>
          <w:color w:val="000000"/>
        </w:rPr>
        <w:t>the</w:t>
      </w:r>
      <w:r w:rsidRPr="009D791D">
        <w:rPr>
          <w:color w:val="000000"/>
          <w:spacing w:val="34"/>
        </w:rPr>
        <w:t xml:space="preserve"> </w:t>
      </w:r>
      <w:r w:rsidRPr="009D791D">
        <w:rPr>
          <w:color w:val="000000"/>
          <w:spacing w:val="-1"/>
        </w:rPr>
        <w:t>f</w:t>
      </w:r>
      <w:r w:rsidRPr="009D791D">
        <w:rPr>
          <w:color w:val="000000"/>
        </w:rPr>
        <w:t>uture</w:t>
      </w:r>
      <w:r w:rsidRPr="009D791D">
        <w:rPr>
          <w:color w:val="000000"/>
          <w:spacing w:val="32"/>
        </w:rPr>
        <w:t xml:space="preserve"> </w:t>
      </w:r>
      <w:r w:rsidRPr="009D791D">
        <w:rPr>
          <w:color w:val="000000"/>
        </w:rPr>
        <w:t>direction</w:t>
      </w:r>
      <w:r w:rsidRPr="009D791D">
        <w:rPr>
          <w:color w:val="000000"/>
          <w:spacing w:val="27"/>
        </w:rPr>
        <w:t xml:space="preserve"> </w:t>
      </w:r>
      <w:r w:rsidRPr="009D791D">
        <w:rPr>
          <w:color w:val="000000"/>
        </w:rPr>
        <w:t>of</w:t>
      </w:r>
      <w:r w:rsidRPr="009D791D">
        <w:rPr>
          <w:color w:val="000000"/>
          <w:spacing w:val="36"/>
        </w:rPr>
        <w:t xml:space="preserve"> </w:t>
      </w:r>
      <w:r w:rsidRPr="009D791D">
        <w:rPr>
          <w:color w:val="000000"/>
        </w:rPr>
        <w:t>the</w:t>
      </w:r>
      <w:r w:rsidRPr="009D791D">
        <w:rPr>
          <w:color w:val="000000"/>
          <w:spacing w:val="33"/>
        </w:rPr>
        <w:t xml:space="preserve"> </w:t>
      </w:r>
      <w:r w:rsidRPr="009D791D">
        <w:rPr>
          <w:color w:val="000000"/>
        </w:rPr>
        <w:t>depart</w:t>
      </w:r>
      <w:r w:rsidRPr="009D791D">
        <w:rPr>
          <w:color w:val="000000"/>
          <w:spacing w:val="-2"/>
        </w:rPr>
        <w:t>m</w:t>
      </w:r>
      <w:r w:rsidRPr="009D791D">
        <w:rPr>
          <w:color w:val="000000"/>
        </w:rPr>
        <w:t>ent,</w:t>
      </w:r>
      <w:r w:rsidRPr="009D791D">
        <w:rPr>
          <w:color w:val="000000"/>
          <w:spacing w:val="25"/>
        </w:rPr>
        <w:t xml:space="preserve"> </w:t>
      </w:r>
      <w:r w:rsidRPr="009D791D">
        <w:rPr>
          <w:color w:val="000000"/>
        </w:rPr>
        <w:t>its</w:t>
      </w:r>
      <w:r w:rsidRPr="009D791D">
        <w:rPr>
          <w:color w:val="000000"/>
          <w:spacing w:val="34"/>
        </w:rPr>
        <w:t xml:space="preserve"> </w:t>
      </w:r>
      <w:r w:rsidRPr="009D791D">
        <w:rPr>
          <w:color w:val="000000"/>
        </w:rPr>
        <w:t>curriculum</w:t>
      </w:r>
      <w:r w:rsidRPr="009D791D">
        <w:rPr>
          <w:color w:val="000000"/>
          <w:spacing w:val="23"/>
        </w:rPr>
        <w:t xml:space="preserve"> </w:t>
      </w:r>
      <w:r w:rsidRPr="009D791D">
        <w:rPr>
          <w:color w:val="000000"/>
        </w:rPr>
        <w:t>and degree</w:t>
      </w:r>
      <w:r w:rsidRPr="009D791D">
        <w:rPr>
          <w:color w:val="000000"/>
          <w:spacing w:val="30"/>
        </w:rPr>
        <w:t xml:space="preserve"> </w:t>
      </w:r>
      <w:r w:rsidRPr="009D791D">
        <w:rPr>
          <w:color w:val="000000"/>
        </w:rPr>
        <w:t>progra</w:t>
      </w:r>
      <w:r w:rsidRPr="009D791D">
        <w:rPr>
          <w:color w:val="000000"/>
          <w:spacing w:val="-2"/>
        </w:rPr>
        <w:t>m</w:t>
      </w:r>
      <w:r w:rsidRPr="009D791D">
        <w:rPr>
          <w:color w:val="000000"/>
        </w:rPr>
        <w:t>s</w:t>
      </w:r>
      <w:r w:rsidRPr="009D791D">
        <w:rPr>
          <w:color w:val="000000"/>
          <w:spacing w:val="28"/>
        </w:rPr>
        <w:t xml:space="preserve"> </w:t>
      </w:r>
      <w:r w:rsidRPr="009D791D">
        <w:rPr>
          <w:color w:val="000000"/>
        </w:rPr>
        <w:t>(BS,</w:t>
      </w:r>
      <w:r w:rsidRPr="009D791D">
        <w:rPr>
          <w:color w:val="000000"/>
          <w:spacing w:val="36"/>
        </w:rPr>
        <w:t xml:space="preserve"> </w:t>
      </w:r>
      <w:r w:rsidRPr="009D791D">
        <w:rPr>
          <w:color w:val="000000"/>
        </w:rPr>
        <w:t>MS,</w:t>
      </w:r>
      <w:r w:rsidRPr="009D791D">
        <w:rPr>
          <w:color w:val="000000"/>
          <w:spacing w:val="36"/>
        </w:rPr>
        <w:t xml:space="preserve"> </w:t>
      </w:r>
      <w:r>
        <w:rPr>
          <w:color w:val="000000"/>
          <w:spacing w:val="36"/>
        </w:rPr>
        <w:t xml:space="preserve">BS/MS </w:t>
      </w:r>
      <w:r w:rsidRPr="009D791D">
        <w:rPr>
          <w:color w:val="000000"/>
        </w:rPr>
        <w:t>and</w:t>
      </w:r>
      <w:r w:rsidRPr="009D791D">
        <w:rPr>
          <w:color w:val="000000"/>
          <w:spacing w:val="33"/>
        </w:rPr>
        <w:t xml:space="preserve"> </w:t>
      </w:r>
      <w:r w:rsidRPr="009D791D">
        <w:rPr>
          <w:color w:val="000000"/>
        </w:rPr>
        <w:t>PhD),</w:t>
      </w:r>
      <w:r w:rsidRPr="009D791D">
        <w:rPr>
          <w:color w:val="000000"/>
          <w:spacing w:val="36"/>
        </w:rPr>
        <w:t xml:space="preserve"> </w:t>
      </w:r>
      <w:r w:rsidRPr="009D791D">
        <w:rPr>
          <w:color w:val="000000"/>
        </w:rPr>
        <w:t>and</w:t>
      </w:r>
      <w:r w:rsidRPr="009D791D">
        <w:rPr>
          <w:color w:val="000000"/>
          <w:spacing w:val="33"/>
        </w:rPr>
        <w:t xml:space="preserve"> </w:t>
      </w:r>
      <w:r w:rsidRPr="009D791D">
        <w:rPr>
          <w:color w:val="000000"/>
        </w:rPr>
        <w:t>research</w:t>
      </w:r>
      <w:r w:rsidRPr="009D791D">
        <w:rPr>
          <w:color w:val="000000"/>
          <w:spacing w:val="27"/>
        </w:rPr>
        <w:t xml:space="preserve"> </w:t>
      </w:r>
      <w:r w:rsidRPr="009D791D">
        <w:rPr>
          <w:color w:val="000000"/>
        </w:rPr>
        <w:t>directions.</w:t>
      </w:r>
      <w:r w:rsidRPr="009D791D">
        <w:rPr>
          <w:color w:val="000000"/>
          <w:spacing w:val="25"/>
        </w:rPr>
        <w:t xml:space="preserve"> </w:t>
      </w:r>
      <w:r>
        <w:rPr>
          <w:color w:val="000000"/>
          <w:spacing w:val="25"/>
        </w:rPr>
        <w:t xml:space="preserve"> </w:t>
      </w:r>
      <w:r w:rsidRPr="009D791D">
        <w:rPr>
          <w:color w:val="000000"/>
        </w:rPr>
        <w:t>Typically,</w:t>
      </w:r>
      <w:r w:rsidRPr="009D791D">
        <w:rPr>
          <w:color w:val="000000"/>
          <w:spacing w:val="25"/>
        </w:rPr>
        <w:t xml:space="preserve"> </w:t>
      </w:r>
      <w:r w:rsidRPr="009D791D">
        <w:rPr>
          <w:color w:val="000000"/>
        </w:rPr>
        <w:t>the</w:t>
      </w:r>
      <w:r w:rsidRPr="009D791D">
        <w:rPr>
          <w:color w:val="000000"/>
          <w:spacing w:val="32"/>
        </w:rPr>
        <w:t xml:space="preserve"> </w:t>
      </w:r>
      <w:r w:rsidRPr="009D791D">
        <w:rPr>
          <w:color w:val="000000"/>
        </w:rPr>
        <w:t>Board</w:t>
      </w:r>
      <w:r w:rsidRPr="009D791D">
        <w:rPr>
          <w:color w:val="000000"/>
          <w:spacing w:val="29"/>
        </w:rPr>
        <w:t xml:space="preserve"> </w:t>
      </w:r>
      <w:r w:rsidRPr="009D791D">
        <w:rPr>
          <w:color w:val="000000"/>
        </w:rPr>
        <w:t>convenes once</w:t>
      </w:r>
      <w:r w:rsidRPr="009D791D">
        <w:rPr>
          <w:color w:val="000000"/>
          <w:spacing w:val="4"/>
        </w:rPr>
        <w:t xml:space="preserve"> </w:t>
      </w:r>
      <w:r>
        <w:rPr>
          <w:color w:val="000000"/>
        </w:rPr>
        <w:t>every two years for</w:t>
      </w:r>
      <w:r w:rsidRPr="009D791D">
        <w:rPr>
          <w:color w:val="000000"/>
          <w:spacing w:val="9"/>
        </w:rPr>
        <w:t xml:space="preserve"> </w:t>
      </w:r>
      <w:r w:rsidRPr="009D791D">
        <w:rPr>
          <w:color w:val="000000"/>
        </w:rPr>
        <w:t>a</w:t>
      </w:r>
      <w:r w:rsidRPr="009D791D">
        <w:rPr>
          <w:color w:val="000000"/>
          <w:spacing w:val="8"/>
        </w:rPr>
        <w:t xml:space="preserve"> </w:t>
      </w:r>
      <w:r w:rsidRPr="009D791D">
        <w:rPr>
          <w:color w:val="000000"/>
        </w:rPr>
        <w:t>day</w:t>
      </w:r>
      <w:r w:rsidRPr="009D791D">
        <w:rPr>
          <w:color w:val="000000"/>
          <w:spacing w:val="6"/>
        </w:rPr>
        <w:t xml:space="preserve"> </w:t>
      </w:r>
      <w:r w:rsidRPr="009D791D">
        <w:rPr>
          <w:color w:val="000000"/>
        </w:rPr>
        <w:t>to</w:t>
      </w:r>
      <w:r w:rsidRPr="009D791D">
        <w:rPr>
          <w:color w:val="000000"/>
          <w:spacing w:val="7"/>
        </w:rPr>
        <w:t xml:space="preserve"> </w:t>
      </w:r>
      <w:r w:rsidRPr="009D791D">
        <w:rPr>
          <w:color w:val="000000"/>
        </w:rPr>
        <w:t>discuss</w:t>
      </w:r>
      <w:r w:rsidRPr="009D791D">
        <w:rPr>
          <w:color w:val="000000"/>
          <w:spacing w:val="9"/>
        </w:rPr>
        <w:t xml:space="preserve"> </w:t>
      </w:r>
      <w:r w:rsidRPr="009D791D">
        <w:rPr>
          <w:color w:val="000000"/>
        </w:rPr>
        <w:t>current</w:t>
      </w:r>
      <w:r w:rsidRPr="009D791D">
        <w:rPr>
          <w:color w:val="000000"/>
          <w:spacing w:val="2"/>
        </w:rPr>
        <w:t xml:space="preserve"> </w:t>
      </w:r>
      <w:r w:rsidRPr="009D791D">
        <w:rPr>
          <w:color w:val="000000"/>
          <w:spacing w:val="-1"/>
        </w:rPr>
        <w:t>i</w:t>
      </w:r>
      <w:r w:rsidRPr="009D791D">
        <w:rPr>
          <w:color w:val="000000"/>
        </w:rPr>
        <w:t>ssues.</w:t>
      </w:r>
      <w:r w:rsidRPr="009D791D">
        <w:rPr>
          <w:color w:val="000000"/>
          <w:spacing w:val="7"/>
        </w:rPr>
        <w:t xml:space="preserve"> </w:t>
      </w:r>
      <w:r>
        <w:rPr>
          <w:color w:val="000000"/>
          <w:spacing w:val="7"/>
        </w:rPr>
        <w:t xml:space="preserve"> </w:t>
      </w:r>
      <w:r w:rsidRPr="009D791D">
        <w:rPr>
          <w:color w:val="000000"/>
        </w:rPr>
        <w:t>On</w:t>
      </w:r>
      <w:r w:rsidRPr="009D791D">
        <w:rPr>
          <w:color w:val="000000"/>
          <w:spacing w:val="9"/>
        </w:rPr>
        <w:t xml:space="preserve"> </w:t>
      </w:r>
      <w:r w:rsidRPr="009D791D">
        <w:rPr>
          <w:color w:val="000000"/>
        </w:rPr>
        <w:t>occasion, the</w:t>
      </w:r>
      <w:r w:rsidRPr="009D791D">
        <w:rPr>
          <w:color w:val="000000"/>
          <w:spacing w:val="6"/>
        </w:rPr>
        <w:t xml:space="preserve"> </w:t>
      </w:r>
      <w:r w:rsidRPr="009D791D">
        <w:rPr>
          <w:color w:val="000000"/>
        </w:rPr>
        <w:t>Chair</w:t>
      </w:r>
      <w:r w:rsidRPr="009D791D">
        <w:rPr>
          <w:color w:val="000000"/>
          <w:spacing w:val="4"/>
        </w:rPr>
        <w:t xml:space="preserve"> </w:t>
      </w:r>
      <w:r w:rsidRPr="009D791D">
        <w:rPr>
          <w:color w:val="000000"/>
          <w:spacing w:val="-2"/>
        </w:rPr>
        <w:t>m</w:t>
      </w:r>
      <w:r w:rsidRPr="009D791D">
        <w:rPr>
          <w:color w:val="000000"/>
        </w:rPr>
        <w:t>ay</w:t>
      </w:r>
      <w:r w:rsidRPr="009D791D">
        <w:rPr>
          <w:color w:val="000000"/>
          <w:spacing w:val="6"/>
        </w:rPr>
        <w:t xml:space="preserve"> </w:t>
      </w:r>
      <w:r w:rsidRPr="009D791D">
        <w:rPr>
          <w:color w:val="000000"/>
        </w:rPr>
        <w:t>also</w:t>
      </w:r>
      <w:r w:rsidRPr="009D791D">
        <w:rPr>
          <w:color w:val="000000"/>
          <w:spacing w:val="5"/>
        </w:rPr>
        <w:t xml:space="preserve"> </w:t>
      </w:r>
      <w:r w:rsidRPr="009D791D">
        <w:rPr>
          <w:color w:val="000000"/>
        </w:rPr>
        <w:t>call</w:t>
      </w:r>
      <w:r w:rsidRPr="009D791D">
        <w:rPr>
          <w:color w:val="000000"/>
          <w:spacing w:val="6"/>
        </w:rPr>
        <w:t xml:space="preserve"> </w:t>
      </w:r>
      <w:r w:rsidRPr="009D791D">
        <w:rPr>
          <w:color w:val="000000"/>
        </w:rPr>
        <w:t>upon Board</w:t>
      </w:r>
      <w:r w:rsidRPr="009D791D">
        <w:rPr>
          <w:color w:val="000000"/>
          <w:spacing w:val="4"/>
        </w:rPr>
        <w:t xml:space="preserve"> </w:t>
      </w:r>
      <w:r w:rsidRPr="009D791D">
        <w:rPr>
          <w:color w:val="000000"/>
          <w:spacing w:val="-2"/>
        </w:rPr>
        <w:t>m</w:t>
      </w:r>
      <w:r w:rsidRPr="009D791D">
        <w:rPr>
          <w:color w:val="000000"/>
        </w:rPr>
        <w:t>e</w:t>
      </w:r>
      <w:r w:rsidRPr="009D791D">
        <w:rPr>
          <w:color w:val="000000"/>
          <w:spacing w:val="-2"/>
        </w:rPr>
        <w:t>m</w:t>
      </w:r>
      <w:r w:rsidRPr="009D791D">
        <w:rPr>
          <w:color w:val="000000"/>
        </w:rPr>
        <w:t>bers</w:t>
      </w:r>
      <w:r w:rsidRPr="009D791D">
        <w:rPr>
          <w:color w:val="000000"/>
          <w:spacing w:val="5"/>
        </w:rPr>
        <w:t xml:space="preserve"> </w:t>
      </w:r>
      <w:r w:rsidRPr="009D791D">
        <w:rPr>
          <w:color w:val="000000"/>
        </w:rPr>
        <w:t>for</w:t>
      </w:r>
      <w:r w:rsidRPr="009D791D">
        <w:rPr>
          <w:color w:val="000000"/>
          <w:spacing w:val="10"/>
        </w:rPr>
        <w:t xml:space="preserve"> </w:t>
      </w:r>
      <w:r w:rsidRPr="009D791D">
        <w:rPr>
          <w:color w:val="000000"/>
        </w:rPr>
        <w:t xml:space="preserve">individual </w:t>
      </w:r>
      <w:r w:rsidRPr="009D791D">
        <w:rPr>
          <w:color w:val="000000"/>
          <w:spacing w:val="-1"/>
        </w:rPr>
        <w:t>a</w:t>
      </w:r>
      <w:r w:rsidRPr="009D791D">
        <w:rPr>
          <w:color w:val="000000"/>
        </w:rPr>
        <w:t>dvice</w:t>
      </w:r>
      <w:r w:rsidRPr="009D791D">
        <w:rPr>
          <w:color w:val="000000"/>
          <w:spacing w:val="2"/>
        </w:rPr>
        <w:t xml:space="preserve"> </w:t>
      </w:r>
      <w:r w:rsidRPr="009D791D">
        <w:rPr>
          <w:color w:val="000000"/>
        </w:rPr>
        <w:t>and</w:t>
      </w:r>
      <w:r w:rsidRPr="009D791D">
        <w:rPr>
          <w:color w:val="000000"/>
          <w:spacing w:val="5"/>
        </w:rPr>
        <w:t xml:space="preserve"> </w:t>
      </w:r>
      <w:r w:rsidRPr="009D791D">
        <w:rPr>
          <w:color w:val="000000"/>
        </w:rPr>
        <w:t>input.</w:t>
      </w:r>
      <w:r>
        <w:rPr>
          <w:color w:val="000000"/>
        </w:rPr>
        <w:t xml:space="preserve"> </w:t>
      </w:r>
      <w:r w:rsidRPr="009D791D">
        <w:rPr>
          <w:color w:val="000000"/>
          <w:spacing w:val="3"/>
        </w:rPr>
        <w:t xml:space="preserve"> </w:t>
      </w:r>
      <w:r w:rsidRPr="009D791D">
        <w:rPr>
          <w:color w:val="000000"/>
        </w:rPr>
        <w:t>Areas</w:t>
      </w:r>
      <w:r w:rsidRPr="009D791D">
        <w:rPr>
          <w:color w:val="000000"/>
          <w:spacing w:val="9"/>
        </w:rPr>
        <w:t xml:space="preserve"> </w:t>
      </w:r>
      <w:r w:rsidRPr="009D791D">
        <w:rPr>
          <w:color w:val="000000"/>
        </w:rPr>
        <w:t>for</w:t>
      </w:r>
      <w:r w:rsidRPr="009D791D">
        <w:rPr>
          <w:color w:val="000000"/>
          <w:spacing w:val="9"/>
        </w:rPr>
        <w:t xml:space="preserve"> </w:t>
      </w:r>
      <w:r w:rsidRPr="009D791D">
        <w:rPr>
          <w:color w:val="000000"/>
        </w:rPr>
        <w:t>which</w:t>
      </w:r>
      <w:r w:rsidRPr="009D791D">
        <w:rPr>
          <w:color w:val="000000"/>
          <w:spacing w:val="3"/>
        </w:rPr>
        <w:t xml:space="preserve"> </w:t>
      </w:r>
      <w:r w:rsidRPr="009D791D">
        <w:rPr>
          <w:color w:val="000000"/>
        </w:rPr>
        <w:t>the</w:t>
      </w:r>
      <w:r w:rsidRPr="009D791D">
        <w:rPr>
          <w:color w:val="000000"/>
          <w:spacing w:val="6"/>
        </w:rPr>
        <w:t xml:space="preserve"> </w:t>
      </w:r>
      <w:r w:rsidRPr="009D791D">
        <w:rPr>
          <w:color w:val="000000"/>
        </w:rPr>
        <w:t>Chair</w:t>
      </w:r>
      <w:r w:rsidRPr="009D791D">
        <w:rPr>
          <w:color w:val="000000"/>
          <w:spacing w:val="3"/>
        </w:rPr>
        <w:t xml:space="preserve"> </w:t>
      </w:r>
      <w:r>
        <w:rPr>
          <w:color w:val="000000"/>
          <w:spacing w:val="3"/>
        </w:rPr>
        <w:t xml:space="preserve">may </w:t>
      </w:r>
      <w:r w:rsidRPr="009D791D">
        <w:rPr>
          <w:color w:val="000000"/>
        </w:rPr>
        <w:t>seek</w:t>
      </w:r>
      <w:r w:rsidRPr="009D791D">
        <w:rPr>
          <w:color w:val="000000"/>
          <w:spacing w:val="9"/>
        </w:rPr>
        <w:t xml:space="preserve"> </w:t>
      </w:r>
      <w:r w:rsidRPr="009D791D">
        <w:rPr>
          <w:color w:val="000000"/>
        </w:rPr>
        <w:t>counsel include,</w:t>
      </w:r>
      <w:r w:rsidRPr="009D791D">
        <w:rPr>
          <w:color w:val="000000"/>
          <w:spacing w:val="-8"/>
        </w:rPr>
        <w:t xml:space="preserve"> </w:t>
      </w:r>
      <w:r w:rsidRPr="009D791D">
        <w:rPr>
          <w:color w:val="000000"/>
        </w:rPr>
        <w:t>but</w:t>
      </w:r>
      <w:r w:rsidRPr="009D791D">
        <w:rPr>
          <w:color w:val="000000"/>
          <w:spacing w:val="-3"/>
        </w:rPr>
        <w:t xml:space="preserve"> </w:t>
      </w:r>
      <w:r w:rsidRPr="009D791D">
        <w:rPr>
          <w:color w:val="000000"/>
        </w:rPr>
        <w:t>are</w:t>
      </w:r>
      <w:r w:rsidRPr="009D791D">
        <w:rPr>
          <w:color w:val="000000"/>
          <w:spacing w:val="-3"/>
        </w:rPr>
        <w:t xml:space="preserve"> </w:t>
      </w:r>
      <w:r w:rsidRPr="009D791D">
        <w:rPr>
          <w:color w:val="000000"/>
        </w:rPr>
        <w:t>not</w:t>
      </w:r>
      <w:r w:rsidRPr="009D791D">
        <w:rPr>
          <w:color w:val="000000"/>
          <w:spacing w:val="-3"/>
        </w:rPr>
        <w:t xml:space="preserve"> </w:t>
      </w:r>
      <w:r w:rsidRPr="009D791D">
        <w:rPr>
          <w:color w:val="000000"/>
        </w:rPr>
        <w:t>li</w:t>
      </w:r>
      <w:r w:rsidRPr="009D791D">
        <w:rPr>
          <w:color w:val="000000"/>
          <w:spacing w:val="-2"/>
        </w:rPr>
        <w:t>m</w:t>
      </w:r>
      <w:r w:rsidRPr="009D791D">
        <w:rPr>
          <w:color w:val="000000"/>
        </w:rPr>
        <w:t>ited</w:t>
      </w:r>
      <w:r w:rsidRPr="009D791D">
        <w:rPr>
          <w:color w:val="000000"/>
          <w:spacing w:val="-7"/>
        </w:rPr>
        <w:t xml:space="preserve"> </w:t>
      </w:r>
      <w:r w:rsidRPr="009D791D">
        <w:rPr>
          <w:color w:val="000000"/>
        </w:rPr>
        <w:t>to</w:t>
      </w:r>
      <w:r>
        <w:rPr>
          <w:color w:val="000000"/>
        </w:rPr>
        <w:t>:</w:t>
      </w:r>
    </w:p>
    <w:p w:rsidR="00AC786C" w:rsidRPr="005069D3" w:rsidRDefault="00AC786C" w:rsidP="00550F15">
      <w:pPr>
        <w:pStyle w:val="ListParagraph"/>
        <w:numPr>
          <w:ilvl w:val="1"/>
          <w:numId w:val="23"/>
        </w:numPr>
        <w:tabs>
          <w:tab w:val="left" w:pos="1220"/>
        </w:tabs>
        <w:ind w:left="990" w:right="-20"/>
        <w:rPr>
          <w:color w:val="000000"/>
        </w:rPr>
      </w:pPr>
      <w:r w:rsidRPr="005069D3">
        <w:rPr>
          <w:color w:val="000000"/>
        </w:rPr>
        <w:t>Industry trends</w:t>
      </w:r>
      <w:r w:rsidRPr="005069D3">
        <w:rPr>
          <w:color w:val="000000"/>
          <w:spacing w:val="-6"/>
        </w:rPr>
        <w:t xml:space="preserve"> </w:t>
      </w:r>
      <w:r w:rsidRPr="005069D3">
        <w:rPr>
          <w:color w:val="000000"/>
        </w:rPr>
        <w:t>and</w:t>
      </w:r>
      <w:r w:rsidRPr="005069D3">
        <w:rPr>
          <w:color w:val="000000"/>
          <w:spacing w:val="-3"/>
        </w:rPr>
        <w:t xml:space="preserve"> </w:t>
      </w:r>
      <w:r w:rsidRPr="005069D3">
        <w:rPr>
          <w:color w:val="000000"/>
        </w:rPr>
        <w:t>needs</w:t>
      </w:r>
    </w:p>
    <w:p w:rsidR="00AC786C" w:rsidRPr="005069D3" w:rsidRDefault="00AC786C" w:rsidP="00550F15">
      <w:pPr>
        <w:pStyle w:val="ListParagraph"/>
        <w:numPr>
          <w:ilvl w:val="1"/>
          <w:numId w:val="23"/>
        </w:numPr>
        <w:tabs>
          <w:tab w:val="left" w:pos="1220"/>
        </w:tabs>
        <w:spacing w:before="19"/>
        <w:ind w:left="990" w:right="-20"/>
        <w:rPr>
          <w:color w:val="000000"/>
        </w:rPr>
      </w:pPr>
      <w:r w:rsidRPr="005069D3">
        <w:rPr>
          <w:color w:val="000000"/>
        </w:rPr>
        <w:t>Industry collaboration</w:t>
      </w:r>
      <w:r w:rsidRPr="005069D3">
        <w:rPr>
          <w:color w:val="000000"/>
          <w:spacing w:val="-13"/>
        </w:rPr>
        <w:t xml:space="preserve"> </w:t>
      </w:r>
      <w:r w:rsidRPr="005069D3">
        <w:rPr>
          <w:color w:val="000000"/>
        </w:rPr>
        <w:t>opportunities</w:t>
      </w:r>
    </w:p>
    <w:p w:rsidR="00AC786C" w:rsidRPr="005069D3" w:rsidRDefault="00AC786C" w:rsidP="00550F15">
      <w:pPr>
        <w:pStyle w:val="ListParagraph"/>
        <w:numPr>
          <w:ilvl w:val="1"/>
          <w:numId w:val="23"/>
        </w:numPr>
        <w:tabs>
          <w:tab w:val="left" w:pos="1220"/>
        </w:tabs>
        <w:spacing w:before="19"/>
        <w:ind w:left="990" w:right="-20"/>
        <w:rPr>
          <w:color w:val="000000"/>
        </w:rPr>
      </w:pPr>
      <w:r w:rsidRPr="005069D3">
        <w:rPr>
          <w:color w:val="000000"/>
        </w:rPr>
        <w:t>Centers</w:t>
      </w:r>
      <w:r w:rsidRPr="005069D3">
        <w:rPr>
          <w:color w:val="000000"/>
          <w:spacing w:val="-7"/>
        </w:rPr>
        <w:t xml:space="preserve"> </w:t>
      </w:r>
      <w:r w:rsidRPr="005069D3">
        <w:rPr>
          <w:color w:val="000000"/>
        </w:rPr>
        <w:t>of excellence</w:t>
      </w:r>
    </w:p>
    <w:p w:rsidR="00AC786C" w:rsidRPr="005069D3" w:rsidRDefault="00AC786C" w:rsidP="00550F15">
      <w:pPr>
        <w:pStyle w:val="ListParagraph"/>
        <w:numPr>
          <w:ilvl w:val="1"/>
          <w:numId w:val="23"/>
        </w:numPr>
        <w:tabs>
          <w:tab w:val="left" w:pos="1220"/>
        </w:tabs>
        <w:spacing w:before="19"/>
        <w:ind w:left="990" w:right="-20"/>
        <w:rPr>
          <w:color w:val="000000"/>
        </w:rPr>
      </w:pPr>
      <w:r w:rsidRPr="005069D3">
        <w:rPr>
          <w:color w:val="000000"/>
        </w:rPr>
        <w:t>Program</w:t>
      </w:r>
      <w:r w:rsidRPr="005069D3">
        <w:rPr>
          <w:color w:val="000000"/>
          <w:spacing w:val="-10"/>
        </w:rPr>
        <w:t xml:space="preserve"> </w:t>
      </w:r>
      <w:r w:rsidRPr="005069D3">
        <w:rPr>
          <w:color w:val="000000"/>
        </w:rPr>
        <w:t>expansion</w:t>
      </w:r>
    </w:p>
    <w:p w:rsidR="00AC786C" w:rsidRPr="005069D3" w:rsidRDefault="00AC786C" w:rsidP="00550F15">
      <w:pPr>
        <w:pStyle w:val="ListParagraph"/>
        <w:numPr>
          <w:ilvl w:val="1"/>
          <w:numId w:val="23"/>
        </w:numPr>
        <w:tabs>
          <w:tab w:val="left" w:pos="1220"/>
        </w:tabs>
        <w:spacing w:before="19"/>
        <w:ind w:left="990" w:right="-20"/>
        <w:rPr>
          <w:color w:val="000000"/>
        </w:rPr>
      </w:pPr>
      <w:r w:rsidRPr="005069D3">
        <w:rPr>
          <w:color w:val="000000"/>
        </w:rPr>
        <w:t>Industry recruit</w:t>
      </w:r>
      <w:r w:rsidRPr="005069D3">
        <w:rPr>
          <w:color w:val="000000"/>
          <w:spacing w:val="-2"/>
        </w:rPr>
        <w:t>m</w:t>
      </w:r>
      <w:r w:rsidRPr="005069D3">
        <w:rPr>
          <w:color w:val="000000"/>
        </w:rPr>
        <w:t>ent</w:t>
      </w:r>
      <w:r w:rsidRPr="005069D3">
        <w:rPr>
          <w:color w:val="000000"/>
          <w:spacing w:val="-11"/>
        </w:rPr>
        <w:t xml:space="preserve"> </w:t>
      </w:r>
      <w:r w:rsidRPr="005069D3">
        <w:rPr>
          <w:color w:val="000000"/>
        </w:rPr>
        <w:t>process, internship</w:t>
      </w:r>
      <w:r w:rsidRPr="005069D3">
        <w:rPr>
          <w:color w:val="000000"/>
          <w:spacing w:val="-10"/>
        </w:rPr>
        <w:t xml:space="preserve"> </w:t>
      </w:r>
      <w:r w:rsidRPr="005069D3">
        <w:rPr>
          <w:color w:val="000000"/>
        </w:rPr>
        <w:t>and</w:t>
      </w:r>
      <w:r w:rsidRPr="005069D3">
        <w:rPr>
          <w:color w:val="000000"/>
          <w:spacing w:val="-3"/>
        </w:rPr>
        <w:t xml:space="preserve"> </w:t>
      </w:r>
      <w:r w:rsidRPr="005069D3">
        <w:rPr>
          <w:color w:val="000000"/>
        </w:rPr>
        <w:t>e</w:t>
      </w:r>
      <w:r w:rsidRPr="005069D3">
        <w:rPr>
          <w:color w:val="000000"/>
          <w:spacing w:val="-2"/>
        </w:rPr>
        <w:t>m</w:t>
      </w:r>
      <w:r w:rsidRPr="005069D3">
        <w:rPr>
          <w:color w:val="000000"/>
        </w:rPr>
        <w:t>ploy</w:t>
      </w:r>
      <w:r w:rsidRPr="005069D3">
        <w:rPr>
          <w:color w:val="000000"/>
          <w:spacing w:val="-2"/>
        </w:rPr>
        <w:t>m</w:t>
      </w:r>
      <w:r w:rsidRPr="005069D3">
        <w:rPr>
          <w:color w:val="000000"/>
        </w:rPr>
        <w:t>ent</w:t>
      </w:r>
      <w:r w:rsidRPr="005069D3">
        <w:rPr>
          <w:color w:val="000000"/>
          <w:spacing w:val="-12"/>
        </w:rPr>
        <w:t xml:space="preserve"> </w:t>
      </w:r>
      <w:r w:rsidRPr="005069D3">
        <w:rPr>
          <w:color w:val="000000"/>
        </w:rPr>
        <w:t>opportunities</w:t>
      </w:r>
      <w:r w:rsidRPr="005069D3">
        <w:rPr>
          <w:color w:val="000000"/>
          <w:spacing w:val="-13"/>
        </w:rPr>
        <w:t xml:space="preserve"> </w:t>
      </w:r>
      <w:r w:rsidRPr="005069D3">
        <w:rPr>
          <w:color w:val="000000"/>
        </w:rPr>
        <w:t xml:space="preserve">for </w:t>
      </w:r>
      <w:r>
        <w:rPr>
          <w:color w:val="000000"/>
        </w:rPr>
        <w:t xml:space="preserve">our </w:t>
      </w:r>
      <w:r w:rsidRPr="005069D3">
        <w:rPr>
          <w:color w:val="000000"/>
        </w:rPr>
        <w:t>students</w:t>
      </w:r>
    </w:p>
    <w:p w:rsidR="00AC786C" w:rsidRPr="005069D3" w:rsidRDefault="00AC786C" w:rsidP="00550F15">
      <w:pPr>
        <w:pStyle w:val="ListParagraph"/>
        <w:numPr>
          <w:ilvl w:val="1"/>
          <w:numId w:val="23"/>
        </w:numPr>
        <w:tabs>
          <w:tab w:val="left" w:pos="1220"/>
        </w:tabs>
        <w:spacing w:after="120"/>
        <w:ind w:left="994" w:right="-14"/>
        <w:rPr>
          <w:color w:val="000000"/>
        </w:rPr>
      </w:pPr>
      <w:r w:rsidRPr="005069D3">
        <w:rPr>
          <w:color w:val="000000"/>
        </w:rPr>
        <w:t>Consultation</w:t>
      </w:r>
      <w:r w:rsidRPr="005069D3">
        <w:rPr>
          <w:color w:val="000000"/>
          <w:spacing w:val="-12"/>
        </w:rPr>
        <w:t xml:space="preserve"> </w:t>
      </w:r>
      <w:r w:rsidRPr="005069D3">
        <w:rPr>
          <w:color w:val="000000"/>
        </w:rPr>
        <w:t>as stakeholder</w:t>
      </w:r>
      <w:r w:rsidRPr="005069D3">
        <w:rPr>
          <w:color w:val="000000"/>
          <w:spacing w:val="-11"/>
        </w:rPr>
        <w:t xml:space="preserve"> </w:t>
      </w:r>
      <w:r w:rsidRPr="005069D3">
        <w:rPr>
          <w:color w:val="000000"/>
        </w:rPr>
        <w:t>in</w:t>
      </w:r>
      <w:r w:rsidRPr="005069D3">
        <w:rPr>
          <w:color w:val="000000"/>
          <w:spacing w:val="-2"/>
        </w:rPr>
        <w:t xml:space="preserve"> </w:t>
      </w:r>
      <w:r>
        <w:rPr>
          <w:color w:val="000000"/>
          <w:spacing w:val="-2"/>
        </w:rPr>
        <w:t xml:space="preserve">our </w:t>
      </w:r>
      <w:r w:rsidRPr="005069D3">
        <w:rPr>
          <w:color w:val="000000"/>
        </w:rPr>
        <w:t>ABET</w:t>
      </w:r>
      <w:r w:rsidRPr="005069D3">
        <w:rPr>
          <w:color w:val="000000"/>
          <w:spacing w:val="-6"/>
        </w:rPr>
        <w:t xml:space="preserve"> </w:t>
      </w:r>
      <w:r w:rsidRPr="005069D3">
        <w:rPr>
          <w:color w:val="000000"/>
        </w:rPr>
        <w:t>accreditation</w:t>
      </w:r>
      <w:r w:rsidRPr="005069D3">
        <w:rPr>
          <w:color w:val="000000"/>
          <w:spacing w:val="-12"/>
        </w:rPr>
        <w:t xml:space="preserve"> </w:t>
      </w:r>
      <w:r w:rsidRPr="005069D3">
        <w:rPr>
          <w:color w:val="000000"/>
        </w:rPr>
        <w:t>process</w:t>
      </w:r>
    </w:p>
    <w:p w:rsidR="00AC786C" w:rsidRDefault="00AC786C" w:rsidP="00AC786C">
      <w:pPr>
        <w:ind w:right="77"/>
        <w:jc w:val="both"/>
        <w:rPr>
          <w:color w:val="000000"/>
          <w:position w:val="-1"/>
        </w:rPr>
      </w:pPr>
      <w:r w:rsidRPr="009D791D">
        <w:rPr>
          <w:color w:val="000000"/>
        </w:rPr>
        <w:t>Given</w:t>
      </w:r>
      <w:r w:rsidRPr="009D791D">
        <w:rPr>
          <w:color w:val="000000"/>
          <w:spacing w:val="4"/>
        </w:rPr>
        <w:t xml:space="preserve"> </w:t>
      </w:r>
      <w:r w:rsidRPr="009D791D">
        <w:rPr>
          <w:color w:val="000000"/>
        </w:rPr>
        <w:t>the</w:t>
      </w:r>
      <w:r w:rsidRPr="009D791D">
        <w:rPr>
          <w:color w:val="000000"/>
          <w:spacing w:val="6"/>
        </w:rPr>
        <w:t xml:space="preserve"> </w:t>
      </w:r>
      <w:r w:rsidRPr="009D791D">
        <w:rPr>
          <w:color w:val="000000"/>
        </w:rPr>
        <w:t>significant industrial</w:t>
      </w:r>
      <w:r w:rsidRPr="009D791D">
        <w:rPr>
          <w:color w:val="000000"/>
          <w:spacing w:val="1"/>
        </w:rPr>
        <w:t xml:space="preserve"> </w:t>
      </w:r>
      <w:r w:rsidRPr="009D791D">
        <w:rPr>
          <w:color w:val="000000"/>
        </w:rPr>
        <w:t>experience of</w:t>
      </w:r>
      <w:r w:rsidRPr="009D791D">
        <w:rPr>
          <w:color w:val="000000"/>
          <w:spacing w:val="9"/>
        </w:rPr>
        <w:t xml:space="preserve"> </w:t>
      </w:r>
      <w:r w:rsidRPr="009D791D">
        <w:rPr>
          <w:color w:val="000000"/>
        </w:rPr>
        <w:t>our</w:t>
      </w:r>
      <w:r w:rsidRPr="009D791D">
        <w:rPr>
          <w:color w:val="000000"/>
          <w:spacing w:val="7"/>
        </w:rPr>
        <w:t xml:space="preserve"> </w:t>
      </w:r>
      <w:r w:rsidRPr="009D791D">
        <w:rPr>
          <w:color w:val="000000"/>
        </w:rPr>
        <w:t>BOA,</w:t>
      </w:r>
      <w:r w:rsidRPr="009D791D">
        <w:rPr>
          <w:color w:val="000000"/>
          <w:spacing w:val="9"/>
        </w:rPr>
        <w:t xml:space="preserve"> </w:t>
      </w:r>
      <w:r w:rsidRPr="009D791D">
        <w:rPr>
          <w:color w:val="000000"/>
        </w:rPr>
        <w:t>it</w:t>
      </w:r>
      <w:r w:rsidRPr="009D791D">
        <w:rPr>
          <w:color w:val="000000"/>
          <w:spacing w:val="8"/>
        </w:rPr>
        <w:t xml:space="preserve"> </w:t>
      </w:r>
      <w:r w:rsidRPr="009D791D">
        <w:rPr>
          <w:color w:val="000000"/>
        </w:rPr>
        <w:t>serves</w:t>
      </w:r>
      <w:r w:rsidRPr="009D791D">
        <w:rPr>
          <w:color w:val="000000"/>
          <w:spacing w:val="9"/>
        </w:rPr>
        <w:t xml:space="preserve"> </w:t>
      </w:r>
      <w:r w:rsidRPr="009D791D">
        <w:rPr>
          <w:color w:val="000000"/>
        </w:rPr>
        <w:t>as</w:t>
      </w:r>
      <w:r w:rsidRPr="009D791D">
        <w:rPr>
          <w:color w:val="000000"/>
          <w:spacing w:val="9"/>
        </w:rPr>
        <w:t xml:space="preserve"> </w:t>
      </w:r>
      <w:r w:rsidRPr="009D791D">
        <w:rPr>
          <w:color w:val="000000"/>
        </w:rPr>
        <w:t>a</w:t>
      </w:r>
      <w:r w:rsidRPr="009D791D">
        <w:rPr>
          <w:color w:val="000000"/>
          <w:spacing w:val="8"/>
        </w:rPr>
        <w:t xml:space="preserve"> </w:t>
      </w:r>
      <w:r w:rsidRPr="009D791D">
        <w:rPr>
          <w:color w:val="000000"/>
        </w:rPr>
        <w:t>vital</w:t>
      </w:r>
      <w:r w:rsidRPr="009D791D">
        <w:rPr>
          <w:color w:val="000000"/>
          <w:spacing w:val="5"/>
        </w:rPr>
        <w:t xml:space="preserve"> </w:t>
      </w:r>
      <w:r w:rsidRPr="009D791D">
        <w:rPr>
          <w:color w:val="000000"/>
        </w:rPr>
        <w:t>link</w:t>
      </w:r>
      <w:r w:rsidRPr="009D791D">
        <w:rPr>
          <w:color w:val="000000"/>
          <w:spacing w:val="6"/>
        </w:rPr>
        <w:t xml:space="preserve"> </w:t>
      </w:r>
      <w:r w:rsidRPr="009D791D">
        <w:rPr>
          <w:color w:val="000000"/>
        </w:rPr>
        <w:t>to</w:t>
      </w:r>
      <w:r w:rsidRPr="009D791D">
        <w:rPr>
          <w:color w:val="000000"/>
          <w:spacing w:val="8"/>
        </w:rPr>
        <w:t xml:space="preserve"> </w:t>
      </w:r>
      <w:r w:rsidRPr="009D791D">
        <w:rPr>
          <w:color w:val="000000"/>
        </w:rPr>
        <w:t>the</w:t>
      </w:r>
      <w:r w:rsidRPr="009D791D">
        <w:rPr>
          <w:color w:val="000000"/>
          <w:spacing w:val="6"/>
        </w:rPr>
        <w:t xml:space="preserve"> </w:t>
      </w:r>
      <w:r w:rsidRPr="009D791D">
        <w:rPr>
          <w:color w:val="000000"/>
        </w:rPr>
        <w:t>e</w:t>
      </w:r>
      <w:r w:rsidRPr="009D791D">
        <w:rPr>
          <w:color w:val="000000"/>
          <w:spacing w:val="-2"/>
        </w:rPr>
        <w:t>m</w:t>
      </w:r>
      <w:r w:rsidRPr="009D791D">
        <w:rPr>
          <w:color w:val="000000"/>
        </w:rPr>
        <w:t>ployer constituency.</w:t>
      </w:r>
      <w:r w:rsidRPr="009D791D">
        <w:rPr>
          <w:color w:val="000000"/>
          <w:spacing w:val="2"/>
        </w:rPr>
        <w:t xml:space="preserve"> </w:t>
      </w:r>
      <w:r>
        <w:rPr>
          <w:color w:val="000000"/>
          <w:spacing w:val="2"/>
        </w:rPr>
        <w:t xml:space="preserve">A list of the </w:t>
      </w:r>
      <w:r w:rsidRPr="009D791D">
        <w:rPr>
          <w:color w:val="000000"/>
          <w:position w:val="-1"/>
        </w:rPr>
        <w:t>Mechanical</w:t>
      </w:r>
      <w:r w:rsidRPr="009D791D">
        <w:rPr>
          <w:color w:val="000000"/>
          <w:spacing w:val="56"/>
          <w:position w:val="-1"/>
        </w:rPr>
        <w:t xml:space="preserve"> </w:t>
      </w:r>
      <w:r w:rsidRPr="009D791D">
        <w:rPr>
          <w:color w:val="000000"/>
          <w:position w:val="-1"/>
        </w:rPr>
        <w:t xml:space="preserve">Engineering </w:t>
      </w:r>
      <w:r w:rsidRPr="009D791D">
        <w:rPr>
          <w:color w:val="000000"/>
          <w:w w:val="109"/>
          <w:position w:val="-1"/>
        </w:rPr>
        <w:t>Department</w:t>
      </w:r>
      <w:r>
        <w:rPr>
          <w:color w:val="000000"/>
          <w:w w:val="109"/>
          <w:position w:val="-1"/>
        </w:rPr>
        <w:t>’s</w:t>
      </w:r>
      <w:r w:rsidRPr="009D791D">
        <w:rPr>
          <w:color w:val="000000"/>
          <w:spacing w:val="-5"/>
          <w:w w:val="109"/>
          <w:position w:val="-1"/>
        </w:rPr>
        <w:t xml:space="preserve"> </w:t>
      </w:r>
      <w:r w:rsidRPr="009D791D">
        <w:rPr>
          <w:color w:val="000000"/>
          <w:position w:val="-1"/>
        </w:rPr>
        <w:t>Board</w:t>
      </w:r>
      <w:r w:rsidRPr="009D791D">
        <w:rPr>
          <w:color w:val="000000"/>
          <w:spacing w:val="53"/>
          <w:position w:val="-1"/>
        </w:rPr>
        <w:t xml:space="preserve"> </w:t>
      </w:r>
      <w:r w:rsidRPr="009D791D">
        <w:rPr>
          <w:color w:val="000000"/>
          <w:position w:val="-1"/>
        </w:rPr>
        <w:t>of Advisors</w:t>
      </w:r>
      <w:r>
        <w:rPr>
          <w:color w:val="000000"/>
          <w:position w:val="-1"/>
        </w:rPr>
        <w:t xml:space="preserve"> is given in Table 2.1.  Our Program Educational Objectives are a direct result of the needs of our constituencies.</w:t>
      </w:r>
    </w:p>
    <w:p w:rsidR="00AC786C" w:rsidRDefault="00AC786C" w:rsidP="00AC786C">
      <w:pPr>
        <w:ind w:right="77"/>
        <w:jc w:val="both"/>
        <w:rPr>
          <w:color w:val="000000"/>
          <w:position w:val="-1"/>
        </w:rPr>
      </w:pPr>
    </w:p>
    <w:p w:rsidR="00AC786C" w:rsidRDefault="00AC786C" w:rsidP="00AC786C">
      <w:pPr>
        <w:ind w:right="77"/>
        <w:jc w:val="both"/>
        <w:rPr>
          <w:color w:val="000000"/>
          <w:position w:val="-1"/>
        </w:rPr>
      </w:pPr>
      <w:proofErr w:type="gramStart"/>
      <w:r w:rsidRPr="00254FED">
        <w:rPr>
          <w:b/>
          <w:color w:val="000000"/>
          <w:position w:val="-1"/>
        </w:rPr>
        <w:t>Table 2.1.</w:t>
      </w:r>
      <w:proofErr w:type="gramEnd"/>
      <w:r>
        <w:rPr>
          <w:color w:val="000000"/>
          <w:position w:val="-1"/>
        </w:rPr>
        <w:t xml:space="preserve"> </w:t>
      </w:r>
      <w:r w:rsidRPr="009D791D">
        <w:rPr>
          <w:color w:val="000000"/>
          <w:position w:val="-1"/>
        </w:rPr>
        <w:t>Mechanical</w:t>
      </w:r>
      <w:r w:rsidRPr="009D791D">
        <w:rPr>
          <w:color w:val="000000"/>
          <w:spacing w:val="56"/>
          <w:position w:val="-1"/>
        </w:rPr>
        <w:t xml:space="preserve"> </w:t>
      </w:r>
      <w:r w:rsidRPr="009D791D">
        <w:rPr>
          <w:color w:val="000000"/>
          <w:position w:val="-1"/>
        </w:rPr>
        <w:t xml:space="preserve">Engineering </w:t>
      </w:r>
      <w:r w:rsidRPr="009D791D">
        <w:rPr>
          <w:color w:val="000000"/>
          <w:w w:val="109"/>
          <w:position w:val="-1"/>
        </w:rPr>
        <w:t>Department</w:t>
      </w:r>
      <w:r w:rsidRPr="009D791D">
        <w:rPr>
          <w:color w:val="000000"/>
          <w:spacing w:val="-5"/>
          <w:w w:val="109"/>
          <w:position w:val="-1"/>
        </w:rPr>
        <w:t xml:space="preserve"> </w:t>
      </w:r>
      <w:r w:rsidRPr="009D791D">
        <w:rPr>
          <w:color w:val="000000"/>
          <w:position w:val="-1"/>
        </w:rPr>
        <w:t>Board</w:t>
      </w:r>
      <w:r w:rsidRPr="009D791D">
        <w:rPr>
          <w:color w:val="000000"/>
          <w:spacing w:val="53"/>
          <w:position w:val="-1"/>
        </w:rPr>
        <w:t xml:space="preserve"> </w:t>
      </w:r>
      <w:r w:rsidRPr="009D791D">
        <w:rPr>
          <w:color w:val="000000"/>
          <w:position w:val="-1"/>
        </w:rPr>
        <w:t>of Advisors</w:t>
      </w:r>
      <w:r>
        <w:rPr>
          <w:color w:val="000000"/>
          <w:position w:val="-1"/>
        </w:rPr>
        <w:t>/Stakeholders</w:t>
      </w:r>
    </w:p>
    <w:tbl>
      <w:tblPr>
        <w:tblW w:w="8724" w:type="dxa"/>
        <w:tblInd w:w="101" w:type="dxa"/>
        <w:tblLayout w:type="fixed"/>
        <w:tblCellMar>
          <w:left w:w="0" w:type="dxa"/>
          <w:right w:w="0" w:type="dxa"/>
        </w:tblCellMar>
        <w:tblLook w:val="01E0" w:firstRow="1" w:lastRow="1" w:firstColumn="1" w:lastColumn="1" w:noHBand="0" w:noVBand="0"/>
      </w:tblPr>
      <w:tblGrid>
        <w:gridCol w:w="3774"/>
        <w:gridCol w:w="4950"/>
      </w:tblGrid>
      <w:tr w:rsidR="00AC786C" w:rsidRPr="009D791D" w:rsidTr="00967661">
        <w:trPr>
          <w:trHeight w:val="269"/>
        </w:trPr>
        <w:tc>
          <w:tcPr>
            <w:tcW w:w="3774" w:type="dxa"/>
            <w:tcBorders>
              <w:top w:val="single" w:sz="4" w:space="0" w:color="000000"/>
              <w:left w:val="single" w:sz="4" w:space="0" w:color="000000"/>
              <w:bottom w:val="single" w:sz="4" w:space="0" w:color="000000"/>
              <w:right w:val="single" w:sz="4" w:space="0" w:color="000000"/>
            </w:tcBorders>
            <w:shd w:val="clear" w:color="auto" w:fill="FFFF00"/>
          </w:tcPr>
          <w:p w:rsidR="00AC786C" w:rsidRPr="009D791D" w:rsidRDefault="00AC786C" w:rsidP="00967661">
            <w:pPr>
              <w:spacing w:line="269" w:lineRule="exact"/>
              <w:ind w:left="102" w:right="-20"/>
              <w:rPr>
                <w:b/>
                <w:color w:val="000000"/>
              </w:rPr>
            </w:pPr>
            <w:r w:rsidRPr="009D791D">
              <w:rPr>
                <w:b/>
                <w:color w:val="000000"/>
                <w:w w:val="104"/>
              </w:rPr>
              <w:t>Name</w:t>
            </w:r>
          </w:p>
        </w:tc>
        <w:tc>
          <w:tcPr>
            <w:tcW w:w="4950" w:type="dxa"/>
            <w:tcBorders>
              <w:top w:val="single" w:sz="4" w:space="0" w:color="000000"/>
              <w:left w:val="single" w:sz="4" w:space="0" w:color="000000"/>
              <w:bottom w:val="single" w:sz="4" w:space="0" w:color="000000"/>
              <w:right w:val="single" w:sz="4" w:space="0" w:color="000000"/>
            </w:tcBorders>
            <w:shd w:val="clear" w:color="auto" w:fill="FFFF00"/>
          </w:tcPr>
          <w:p w:rsidR="00AC786C" w:rsidRPr="009D791D" w:rsidRDefault="00AC786C" w:rsidP="00967661">
            <w:pPr>
              <w:spacing w:line="269" w:lineRule="exact"/>
              <w:ind w:left="103" w:right="-20"/>
              <w:rPr>
                <w:b/>
                <w:color w:val="000000"/>
              </w:rPr>
            </w:pPr>
            <w:r w:rsidRPr="009D791D">
              <w:rPr>
                <w:b/>
                <w:color w:val="000000"/>
                <w:w w:val="103"/>
              </w:rPr>
              <w:t>Affiliation</w:t>
            </w:r>
          </w:p>
        </w:tc>
      </w:tr>
      <w:tr w:rsidR="00AC786C" w:rsidRPr="009D791D"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Mr. Barry</w:t>
            </w:r>
            <w:r w:rsidRPr="00056F53">
              <w:rPr>
                <w:color w:val="000000" w:themeColor="text1"/>
                <w:spacing w:val="-5"/>
              </w:rPr>
              <w:t xml:space="preserve"> </w:t>
            </w:r>
            <w:r w:rsidRPr="00056F53">
              <w:rPr>
                <w:color w:val="000000" w:themeColor="text1"/>
              </w:rPr>
              <w:t xml:space="preserve">J. </w:t>
            </w:r>
            <w:proofErr w:type="spellStart"/>
            <w:r w:rsidRPr="00056F53">
              <w:rPr>
                <w:color w:val="000000" w:themeColor="text1"/>
              </w:rPr>
              <w:t>Nawa</w:t>
            </w:r>
            <w:proofErr w:type="spellEnd"/>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Boeing</w:t>
            </w:r>
          </w:p>
        </w:tc>
      </w:tr>
      <w:tr w:rsidR="00AC786C" w:rsidRPr="009D791D"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 xml:space="preserve">Mr. </w:t>
            </w:r>
            <w:proofErr w:type="spellStart"/>
            <w:r w:rsidRPr="00056F53">
              <w:rPr>
                <w:color w:val="000000" w:themeColor="text1"/>
              </w:rPr>
              <w:t>Thanh</w:t>
            </w:r>
            <w:proofErr w:type="spellEnd"/>
            <w:r w:rsidRPr="00056F53">
              <w:rPr>
                <w:color w:val="000000" w:themeColor="text1"/>
                <w:spacing w:val="-6"/>
              </w:rPr>
              <w:t xml:space="preserve"> </w:t>
            </w:r>
            <w:r w:rsidRPr="00056F53">
              <w:rPr>
                <w:color w:val="000000" w:themeColor="text1"/>
              </w:rPr>
              <w:t>Nguyen</w:t>
            </w:r>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Bourns Inc.</w:t>
            </w:r>
          </w:p>
        </w:tc>
      </w:tr>
      <w:tr w:rsidR="00AC786C" w:rsidRPr="009D791D"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 xml:space="preserve">Mr. Mark </w:t>
            </w:r>
            <w:proofErr w:type="spellStart"/>
            <w:r w:rsidRPr="00056F53">
              <w:rPr>
                <w:color w:val="000000" w:themeColor="text1"/>
              </w:rPr>
              <w:t>Hontz</w:t>
            </w:r>
            <w:proofErr w:type="spellEnd"/>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3" w:right="-20"/>
              <w:rPr>
                <w:color w:val="000000" w:themeColor="text1"/>
              </w:rPr>
            </w:pPr>
            <w:r w:rsidRPr="00056F53">
              <w:rPr>
                <w:color w:val="000000" w:themeColor="text1"/>
              </w:rPr>
              <w:t>Raytheon, Space &amp; Airborne Systems</w:t>
            </w:r>
          </w:p>
        </w:tc>
      </w:tr>
      <w:tr w:rsidR="00AC786C" w:rsidRPr="009D791D"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Dr. Wallace Brithinee</w:t>
            </w:r>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 xml:space="preserve">Brithinee Electric </w:t>
            </w:r>
          </w:p>
        </w:tc>
      </w:tr>
      <w:tr w:rsidR="00AC786C" w:rsidRPr="009D791D"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 xml:space="preserve">Mr. </w:t>
            </w:r>
            <w:proofErr w:type="spellStart"/>
            <w:r w:rsidRPr="00056F53">
              <w:rPr>
                <w:color w:val="000000" w:themeColor="text1"/>
              </w:rPr>
              <w:t>Arman</w:t>
            </w:r>
            <w:proofErr w:type="spellEnd"/>
            <w:r w:rsidRPr="00056F53">
              <w:rPr>
                <w:color w:val="000000" w:themeColor="text1"/>
              </w:rPr>
              <w:t xml:space="preserve"> </w:t>
            </w:r>
            <w:proofErr w:type="spellStart"/>
            <w:r w:rsidRPr="00056F53">
              <w:rPr>
                <w:color w:val="000000" w:themeColor="text1"/>
              </w:rPr>
              <w:t>Hovakemia</w:t>
            </w:r>
            <w:proofErr w:type="spellEnd"/>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3" w:right="-20"/>
              <w:rPr>
                <w:color w:val="000000" w:themeColor="text1"/>
              </w:rPr>
            </w:pPr>
            <w:r w:rsidRPr="00056F53">
              <w:rPr>
                <w:color w:val="000000" w:themeColor="text1"/>
              </w:rPr>
              <w:t>Naval Surface Warfare Center</w:t>
            </w:r>
          </w:p>
        </w:tc>
      </w:tr>
      <w:tr w:rsidR="00AC786C" w:rsidRPr="009D791D"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 xml:space="preserve">Mr. </w:t>
            </w:r>
            <w:proofErr w:type="spellStart"/>
            <w:r w:rsidRPr="00056F53">
              <w:rPr>
                <w:color w:val="000000" w:themeColor="text1"/>
              </w:rPr>
              <w:t>Ashish</w:t>
            </w:r>
            <w:proofErr w:type="spellEnd"/>
            <w:r w:rsidRPr="00056F53">
              <w:rPr>
                <w:color w:val="000000" w:themeColor="text1"/>
              </w:rPr>
              <w:t xml:space="preserve"> Gupta</w:t>
            </w:r>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1" w:right="-20"/>
              <w:rPr>
                <w:color w:val="000000" w:themeColor="text1"/>
              </w:rPr>
            </w:pPr>
            <w:r w:rsidRPr="00056F53">
              <w:rPr>
                <w:color w:val="000000" w:themeColor="text1"/>
              </w:rPr>
              <w:t>Intel Corporation</w:t>
            </w:r>
          </w:p>
        </w:tc>
      </w:tr>
      <w:tr w:rsidR="00AC786C" w:rsidRPr="009D791D"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 xml:space="preserve">Mr. </w:t>
            </w:r>
            <w:proofErr w:type="spellStart"/>
            <w:r w:rsidRPr="00056F53">
              <w:rPr>
                <w:color w:val="000000" w:themeColor="text1"/>
              </w:rPr>
              <w:t>LaRon</w:t>
            </w:r>
            <w:proofErr w:type="spellEnd"/>
            <w:r w:rsidRPr="00056F53">
              <w:rPr>
                <w:color w:val="000000" w:themeColor="text1"/>
              </w:rPr>
              <w:t xml:space="preserve"> Scott</w:t>
            </w:r>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Naval Surface Warfare Center</w:t>
            </w:r>
          </w:p>
        </w:tc>
      </w:tr>
      <w:tr w:rsidR="00AC786C" w:rsidRPr="009D791D"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Mr</w:t>
            </w:r>
            <w:r>
              <w:rPr>
                <w:color w:val="000000" w:themeColor="text1"/>
              </w:rPr>
              <w:t>.</w:t>
            </w:r>
            <w:r w:rsidRPr="00056F53">
              <w:rPr>
                <w:color w:val="000000" w:themeColor="text1"/>
              </w:rPr>
              <w:t xml:space="preserve"> </w:t>
            </w:r>
            <w:proofErr w:type="spellStart"/>
            <w:r w:rsidRPr="00056F53">
              <w:rPr>
                <w:color w:val="000000" w:themeColor="text1"/>
              </w:rPr>
              <w:t>Feng</w:t>
            </w:r>
            <w:proofErr w:type="spellEnd"/>
            <w:r w:rsidRPr="00056F53">
              <w:rPr>
                <w:color w:val="000000" w:themeColor="text1"/>
              </w:rPr>
              <w:t xml:space="preserve"> Sun</w:t>
            </w:r>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LA Turbine</w:t>
            </w:r>
          </w:p>
        </w:tc>
      </w:tr>
      <w:tr w:rsidR="00AC786C" w:rsidRPr="009D791D"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Pr>
                <w:color w:val="000000" w:themeColor="text1"/>
              </w:rPr>
              <w:t>D</w:t>
            </w:r>
            <w:r w:rsidRPr="00056F53">
              <w:rPr>
                <w:color w:val="000000" w:themeColor="text1"/>
              </w:rPr>
              <w:t xml:space="preserve">r. </w:t>
            </w:r>
            <w:proofErr w:type="spellStart"/>
            <w:r w:rsidRPr="00056F53">
              <w:rPr>
                <w:color w:val="000000" w:themeColor="text1"/>
              </w:rPr>
              <w:t>Khoo</w:t>
            </w:r>
            <w:proofErr w:type="spellEnd"/>
            <w:r w:rsidRPr="00056F53">
              <w:rPr>
                <w:color w:val="000000" w:themeColor="text1"/>
              </w:rPr>
              <w:t xml:space="preserve"> </w:t>
            </w:r>
            <w:proofErr w:type="spellStart"/>
            <w:r w:rsidRPr="00056F53">
              <w:rPr>
                <w:color w:val="000000" w:themeColor="text1"/>
              </w:rPr>
              <w:t>Ooi</w:t>
            </w:r>
            <w:proofErr w:type="spellEnd"/>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1" w:right="-20"/>
              <w:rPr>
                <w:color w:val="000000" w:themeColor="text1"/>
              </w:rPr>
            </w:pPr>
            <w:proofErr w:type="spellStart"/>
            <w:r w:rsidRPr="00056F53">
              <w:rPr>
                <w:color w:val="000000" w:themeColor="text1"/>
              </w:rPr>
              <w:t>Meggit</w:t>
            </w:r>
            <w:proofErr w:type="spellEnd"/>
            <w:r w:rsidRPr="00056F53">
              <w:rPr>
                <w:color w:val="000000" w:themeColor="text1"/>
              </w:rPr>
              <w:t xml:space="preserve"> </w:t>
            </w:r>
            <w:proofErr w:type="spellStart"/>
            <w:r w:rsidRPr="00056F53">
              <w:rPr>
                <w:color w:val="000000" w:themeColor="text1"/>
              </w:rPr>
              <w:t>Airdynamics</w:t>
            </w:r>
            <w:proofErr w:type="spellEnd"/>
          </w:p>
        </w:tc>
      </w:tr>
      <w:tr w:rsidR="00AC786C" w:rsidRPr="009D791D"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Mr. Craig Philips</w:t>
            </w:r>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Ironman</w:t>
            </w:r>
          </w:p>
        </w:tc>
      </w:tr>
      <w:tr w:rsidR="00AC786C" w:rsidRPr="009D791D"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Mr. Rod Hoover</w:t>
            </w:r>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1" w:right="-20"/>
              <w:rPr>
                <w:color w:val="000000" w:themeColor="text1"/>
              </w:rPr>
            </w:pPr>
            <w:r w:rsidRPr="00056F53">
              <w:rPr>
                <w:color w:val="000000" w:themeColor="text1"/>
              </w:rPr>
              <w:t>California Steel Industries Inc.</w:t>
            </w:r>
          </w:p>
        </w:tc>
      </w:tr>
      <w:tr w:rsidR="00AC786C" w:rsidRPr="00903DAA"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 xml:space="preserve">Mr. Steve </w:t>
            </w:r>
            <w:proofErr w:type="spellStart"/>
            <w:r w:rsidRPr="00056F53">
              <w:rPr>
                <w:color w:val="000000" w:themeColor="text1"/>
              </w:rPr>
              <w:t>Frietas</w:t>
            </w:r>
            <w:proofErr w:type="spellEnd"/>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3" w:right="-20"/>
              <w:rPr>
                <w:color w:val="000000" w:themeColor="text1"/>
              </w:rPr>
            </w:pPr>
            <w:r w:rsidRPr="00056F53">
              <w:rPr>
                <w:color w:val="000000" w:themeColor="text1"/>
              </w:rPr>
              <w:t>Control Components</w:t>
            </w:r>
          </w:p>
        </w:tc>
      </w:tr>
      <w:tr w:rsidR="00AC786C" w:rsidRPr="00903DAA"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 xml:space="preserve">Mr. </w:t>
            </w:r>
            <w:proofErr w:type="spellStart"/>
            <w:r w:rsidRPr="00056F53">
              <w:rPr>
                <w:color w:val="000000" w:themeColor="text1"/>
              </w:rPr>
              <w:t>Humberto</w:t>
            </w:r>
            <w:proofErr w:type="spellEnd"/>
            <w:r w:rsidRPr="00056F53">
              <w:rPr>
                <w:color w:val="000000" w:themeColor="text1"/>
              </w:rPr>
              <w:t xml:space="preserve"> (Bert) </w:t>
            </w:r>
            <w:proofErr w:type="spellStart"/>
            <w:r w:rsidRPr="00056F53">
              <w:rPr>
                <w:color w:val="000000" w:themeColor="text1"/>
              </w:rPr>
              <w:t>Acuna</w:t>
            </w:r>
            <w:proofErr w:type="spellEnd"/>
            <w:r w:rsidRPr="00056F53">
              <w:rPr>
                <w:color w:val="000000" w:themeColor="text1"/>
              </w:rPr>
              <w:t>,  Jr.</w:t>
            </w:r>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California Steel Industries</w:t>
            </w:r>
          </w:p>
        </w:tc>
      </w:tr>
      <w:tr w:rsidR="00AC786C" w:rsidRPr="005960B7"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Professor Donald</w:t>
            </w:r>
            <w:r w:rsidRPr="00056F53">
              <w:rPr>
                <w:color w:val="000000" w:themeColor="text1"/>
                <w:spacing w:val="-7"/>
              </w:rPr>
              <w:t xml:space="preserve"> </w:t>
            </w:r>
            <w:proofErr w:type="spellStart"/>
            <w:r w:rsidRPr="00056F53">
              <w:rPr>
                <w:color w:val="000000" w:themeColor="text1"/>
                <w:spacing w:val="-7"/>
              </w:rPr>
              <w:t>Dabdub</w:t>
            </w:r>
            <w:proofErr w:type="spellEnd"/>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3" w:right="-20"/>
              <w:rPr>
                <w:color w:val="000000" w:themeColor="text1"/>
              </w:rPr>
            </w:pPr>
            <w:r w:rsidRPr="00056F53">
              <w:rPr>
                <w:color w:val="000000" w:themeColor="text1"/>
              </w:rPr>
              <w:t>University of California Irvine</w:t>
            </w:r>
          </w:p>
        </w:tc>
      </w:tr>
      <w:tr w:rsidR="00AC786C" w:rsidRPr="005960B7"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Professor Michael McCarthy</w:t>
            </w:r>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3" w:right="-20"/>
              <w:rPr>
                <w:color w:val="000000" w:themeColor="text1"/>
              </w:rPr>
            </w:pPr>
            <w:r w:rsidRPr="00056F53">
              <w:rPr>
                <w:color w:val="000000" w:themeColor="text1"/>
              </w:rPr>
              <w:t xml:space="preserve">University of California Irvine </w:t>
            </w:r>
          </w:p>
        </w:tc>
      </w:tr>
      <w:tr w:rsidR="00AC786C" w:rsidRPr="005960B7"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 xml:space="preserve">Professor </w:t>
            </w:r>
            <w:proofErr w:type="spellStart"/>
            <w:r w:rsidRPr="00056F53">
              <w:rPr>
                <w:color w:val="000000" w:themeColor="text1"/>
              </w:rPr>
              <w:t>Sutanu</w:t>
            </w:r>
            <w:proofErr w:type="spellEnd"/>
            <w:r w:rsidRPr="00056F53">
              <w:rPr>
                <w:color w:val="000000" w:themeColor="text1"/>
              </w:rPr>
              <w:t xml:space="preserve"> </w:t>
            </w:r>
            <w:proofErr w:type="spellStart"/>
            <w:r w:rsidRPr="00056F53">
              <w:rPr>
                <w:color w:val="000000" w:themeColor="text1"/>
              </w:rPr>
              <w:t>Sarkar</w:t>
            </w:r>
            <w:proofErr w:type="spellEnd"/>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3" w:right="-20"/>
              <w:rPr>
                <w:color w:val="000000" w:themeColor="text1"/>
              </w:rPr>
            </w:pPr>
            <w:r w:rsidRPr="00056F53">
              <w:rPr>
                <w:color w:val="000000" w:themeColor="text1"/>
              </w:rPr>
              <w:t>University of California San Diego</w:t>
            </w:r>
          </w:p>
        </w:tc>
      </w:tr>
      <w:tr w:rsidR="00AC786C" w:rsidRPr="005960B7"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 xml:space="preserve">Professor </w:t>
            </w:r>
            <w:proofErr w:type="spellStart"/>
            <w:r w:rsidRPr="00056F53">
              <w:rPr>
                <w:color w:val="000000" w:themeColor="text1"/>
              </w:rPr>
              <w:t>Hidenori</w:t>
            </w:r>
            <w:proofErr w:type="spellEnd"/>
            <w:r w:rsidRPr="00056F53">
              <w:rPr>
                <w:color w:val="000000" w:themeColor="text1"/>
              </w:rPr>
              <w:t xml:space="preserve"> Murakami</w:t>
            </w:r>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1" w:right="-20"/>
              <w:rPr>
                <w:color w:val="000000" w:themeColor="text1"/>
              </w:rPr>
            </w:pPr>
            <w:r w:rsidRPr="00056F53">
              <w:rPr>
                <w:color w:val="000000" w:themeColor="text1"/>
              </w:rPr>
              <w:t>University of California San Diego</w:t>
            </w:r>
          </w:p>
        </w:tc>
      </w:tr>
      <w:tr w:rsidR="00AC786C"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 xml:space="preserve">Professor Manuel </w:t>
            </w:r>
            <w:proofErr w:type="spellStart"/>
            <w:r w:rsidRPr="00056F53">
              <w:rPr>
                <w:color w:val="000000" w:themeColor="text1"/>
              </w:rPr>
              <w:t>Gamero-Castano</w:t>
            </w:r>
            <w:proofErr w:type="spellEnd"/>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University of California Irvine</w:t>
            </w:r>
          </w:p>
        </w:tc>
      </w:tr>
      <w:tr w:rsidR="00AC786C" w:rsidRPr="005960B7" w:rsidTr="00967661">
        <w:trPr>
          <w:trHeight w:val="269"/>
        </w:trPr>
        <w:tc>
          <w:tcPr>
            <w:tcW w:w="3774"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 xml:space="preserve">Professor Jean-Pierre </w:t>
            </w:r>
            <w:proofErr w:type="spellStart"/>
            <w:r w:rsidRPr="00056F53">
              <w:rPr>
                <w:color w:val="000000" w:themeColor="text1"/>
              </w:rPr>
              <w:t>Delplanque</w:t>
            </w:r>
            <w:proofErr w:type="spellEnd"/>
          </w:p>
        </w:tc>
        <w:tc>
          <w:tcPr>
            <w:tcW w:w="4950" w:type="dxa"/>
            <w:tcBorders>
              <w:top w:val="single" w:sz="4" w:space="0" w:color="000000"/>
              <w:left w:val="single" w:sz="4" w:space="0" w:color="000000"/>
              <w:bottom w:val="single" w:sz="4" w:space="0" w:color="000000"/>
              <w:right w:val="single" w:sz="4" w:space="0" w:color="000000"/>
            </w:tcBorders>
          </w:tcPr>
          <w:p w:rsidR="00AC786C" w:rsidRPr="00056F53" w:rsidRDefault="00AC786C" w:rsidP="00967661">
            <w:pPr>
              <w:spacing w:line="267" w:lineRule="exact"/>
              <w:ind w:left="102" w:right="-20"/>
              <w:rPr>
                <w:color w:val="000000" w:themeColor="text1"/>
              </w:rPr>
            </w:pPr>
            <w:r w:rsidRPr="00056F53">
              <w:rPr>
                <w:color w:val="000000" w:themeColor="text1"/>
              </w:rPr>
              <w:t>University of California Davis</w:t>
            </w:r>
          </w:p>
        </w:tc>
      </w:tr>
    </w:tbl>
    <w:p w:rsidR="00AC786C" w:rsidRPr="00056F53" w:rsidRDefault="00AC786C" w:rsidP="00AC786C">
      <w:pPr>
        <w:ind w:left="360"/>
      </w:pPr>
    </w:p>
    <w:p w:rsidR="00AC786C" w:rsidRPr="00254FED" w:rsidRDefault="00AC786C" w:rsidP="00AC786C">
      <w:pPr>
        <w:pStyle w:val="ColorfulList-Accent11"/>
        <w:spacing w:after="120"/>
        <w:ind w:left="0" w:right="158"/>
        <w:contextualSpacing w:val="0"/>
        <w:jc w:val="both"/>
        <w:rPr>
          <w:color w:val="0070C0"/>
        </w:rPr>
      </w:pPr>
      <w:proofErr w:type="gramStart"/>
      <w:r>
        <w:rPr>
          <w:b/>
        </w:rPr>
        <w:t>2.E</w:t>
      </w:r>
      <w:proofErr w:type="gramEnd"/>
      <w:r>
        <w:rPr>
          <w:b/>
        </w:rPr>
        <w:t xml:space="preserve">. </w:t>
      </w:r>
      <w:r w:rsidRPr="00254FED">
        <w:rPr>
          <w:b/>
        </w:rPr>
        <w:t>Process for Revision of the Program Educational Objectives</w:t>
      </w:r>
      <w:r w:rsidRPr="00254FED">
        <w:rPr>
          <w:b/>
          <w:color w:val="00B050"/>
        </w:rPr>
        <w:t xml:space="preserve"> </w:t>
      </w:r>
    </w:p>
    <w:p w:rsidR="00AC786C" w:rsidRPr="009D791D" w:rsidRDefault="00AC786C" w:rsidP="00AC786C">
      <w:pPr>
        <w:spacing w:after="120"/>
        <w:ind w:right="158"/>
        <w:jc w:val="both"/>
        <w:rPr>
          <w:color w:val="000000"/>
          <w:sz w:val="28"/>
          <w:szCs w:val="28"/>
        </w:rPr>
      </w:pPr>
      <w:r>
        <w:rPr>
          <w:color w:val="000000"/>
        </w:rPr>
        <w:t>T</w:t>
      </w:r>
      <w:r w:rsidRPr="009D791D">
        <w:rPr>
          <w:color w:val="000000"/>
        </w:rPr>
        <w:t>he</w:t>
      </w:r>
      <w:r w:rsidRPr="009D791D">
        <w:rPr>
          <w:color w:val="000000"/>
          <w:spacing w:val="8"/>
        </w:rPr>
        <w:t xml:space="preserve"> </w:t>
      </w:r>
      <w:r w:rsidRPr="009D791D">
        <w:rPr>
          <w:color w:val="000000"/>
        </w:rPr>
        <w:t xml:space="preserve">procedures </w:t>
      </w:r>
      <w:r>
        <w:rPr>
          <w:color w:val="000000"/>
        </w:rPr>
        <w:t xml:space="preserve">for </w:t>
      </w:r>
      <w:r w:rsidRPr="009D791D">
        <w:rPr>
          <w:color w:val="000000"/>
        </w:rPr>
        <w:t>review</w:t>
      </w:r>
      <w:r>
        <w:rPr>
          <w:color w:val="000000"/>
        </w:rPr>
        <w:t>ing</w:t>
      </w:r>
      <w:r w:rsidRPr="009D791D">
        <w:rPr>
          <w:color w:val="000000"/>
          <w:spacing w:val="4"/>
        </w:rPr>
        <w:t xml:space="preserve"> </w:t>
      </w:r>
      <w:r w:rsidRPr="009D791D">
        <w:rPr>
          <w:color w:val="000000"/>
        </w:rPr>
        <w:t>and</w:t>
      </w:r>
      <w:r w:rsidRPr="009D791D">
        <w:rPr>
          <w:color w:val="000000"/>
          <w:spacing w:val="7"/>
        </w:rPr>
        <w:t xml:space="preserve"> </w:t>
      </w:r>
      <w:r>
        <w:rPr>
          <w:color w:val="000000"/>
        </w:rPr>
        <w:t>refining</w:t>
      </w:r>
      <w:r w:rsidRPr="009D791D">
        <w:rPr>
          <w:color w:val="000000"/>
        </w:rPr>
        <w:t xml:space="preserve"> </w:t>
      </w:r>
      <w:r>
        <w:rPr>
          <w:color w:val="000000"/>
        </w:rPr>
        <w:t>our</w:t>
      </w:r>
      <w:r w:rsidRPr="009D791D">
        <w:rPr>
          <w:color w:val="000000"/>
          <w:spacing w:val="-3"/>
        </w:rPr>
        <w:t xml:space="preserve"> </w:t>
      </w:r>
      <w:r>
        <w:rPr>
          <w:color w:val="000000"/>
        </w:rPr>
        <w:t>P</w:t>
      </w:r>
      <w:r w:rsidRPr="009D791D">
        <w:rPr>
          <w:color w:val="000000"/>
        </w:rPr>
        <w:t>rogram</w:t>
      </w:r>
      <w:r w:rsidRPr="009D791D">
        <w:rPr>
          <w:color w:val="000000"/>
          <w:spacing w:val="-10"/>
        </w:rPr>
        <w:t xml:space="preserve"> </w:t>
      </w:r>
      <w:r>
        <w:rPr>
          <w:color w:val="000000"/>
        </w:rPr>
        <w:t>E</w:t>
      </w:r>
      <w:r w:rsidRPr="009D791D">
        <w:rPr>
          <w:color w:val="000000"/>
        </w:rPr>
        <w:t>ducational</w:t>
      </w:r>
      <w:r w:rsidRPr="009D791D">
        <w:rPr>
          <w:color w:val="000000"/>
          <w:spacing w:val="-11"/>
        </w:rPr>
        <w:t xml:space="preserve"> </w:t>
      </w:r>
      <w:r>
        <w:rPr>
          <w:color w:val="000000"/>
        </w:rPr>
        <w:t>O</w:t>
      </w:r>
      <w:r w:rsidRPr="009D791D">
        <w:rPr>
          <w:color w:val="000000"/>
        </w:rPr>
        <w:t>bjectives</w:t>
      </w:r>
      <w:r w:rsidRPr="009D791D">
        <w:rPr>
          <w:color w:val="000000"/>
          <w:spacing w:val="-10"/>
        </w:rPr>
        <w:t xml:space="preserve"> </w:t>
      </w:r>
      <w:r w:rsidRPr="009D791D">
        <w:rPr>
          <w:color w:val="000000"/>
        </w:rPr>
        <w:t>and</w:t>
      </w:r>
      <w:r w:rsidRPr="009D791D">
        <w:rPr>
          <w:color w:val="000000"/>
          <w:spacing w:val="-3"/>
        </w:rPr>
        <w:t xml:space="preserve"> </w:t>
      </w:r>
      <w:r w:rsidRPr="009D791D">
        <w:rPr>
          <w:color w:val="000000"/>
        </w:rPr>
        <w:t>assess</w:t>
      </w:r>
      <w:r w:rsidRPr="009D791D">
        <w:rPr>
          <w:color w:val="000000"/>
          <w:spacing w:val="-2"/>
        </w:rPr>
        <w:t>m</w:t>
      </w:r>
      <w:r w:rsidRPr="009D791D">
        <w:rPr>
          <w:color w:val="000000"/>
        </w:rPr>
        <w:t>ent</w:t>
      </w:r>
      <w:r w:rsidRPr="009D791D">
        <w:rPr>
          <w:color w:val="000000"/>
          <w:spacing w:val="-3"/>
        </w:rPr>
        <w:t xml:space="preserve"> </w:t>
      </w:r>
      <w:r w:rsidRPr="009D791D">
        <w:rPr>
          <w:color w:val="000000"/>
          <w:spacing w:val="-2"/>
        </w:rPr>
        <w:t>m</w:t>
      </w:r>
      <w:r w:rsidRPr="009D791D">
        <w:rPr>
          <w:color w:val="000000"/>
        </w:rPr>
        <w:t>ethodology</w:t>
      </w:r>
      <w:r w:rsidRPr="009D791D">
        <w:rPr>
          <w:color w:val="000000"/>
          <w:spacing w:val="-13"/>
        </w:rPr>
        <w:t xml:space="preserve"> </w:t>
      </w:r>
      <w:r>
        <w:rPr>
          <w:color w:val="000000"/>
          <w:spacing w:val="-13"/>
        </w:rPr>
        <w:t>are</w:t>
      </w:r>
      <w:r w:rsidRPr="009D791D">
        <w:rPr>
          <w:color w:val="000000"/>
        </w:rPr>
        <w:t>:</w:t>
      </w:r>
    </w:p>
    <w:p w:rsidR="00AC786C" w:rsidRPr="009D791D" w:rsidRDefault="00AC786C" w:rsidP="00550F15">
      <w:pPr>
        <w:numPr>
          <w:ilvl w:val="0"/>
          <w:numId w:val="20"/>
        </w:numPr>
        <w:tabs>
          <w:tab w:val="left" w:pos="940"/>
        </w:tabs>
        <w:spacing w:after="120"/>
        <w:ind w:right="158"/>
        <w:jc w:val="both"/>
        <w:rPr>
          <w:color w:val="000000"/>
        </w:rPr>
      </w:pPr>
      <w:r>
        <w:rPr>
          <w:color w:val="000000"/>
        </w:rPr>
        <w:t>Program E</w:t>
      </w:r>
      <w:r w:rsidRPr="009D791D">
        <w:rPr>
          <w:color w:val="000000"/>
        </w:rPr>
        <w:t>ducational</w:t>
      </w:r>
      <w:r w:rsidRPr="009D791D">
        <w:rPr>
          <w:color w:val="000000"/>
          <w:spacing w:val="60"/>
        </w:rPr>
        <w:t xml:space="preserve"> </w:t>
      </w:r>
      <w:r>
        <w:rPr>
          <w:color w:val="000000"/>
        </w:rPr>
        <w:t>O</w:t>
      </w:r>
      <w:r w:rsidRPr="009D791D">
        <w:rPr>
          <w:color w:val="000000"/>
        </w:rPr>
        <w:t>bjectives are revie</w:t>
      </w:r>
      <w:r w:rsidRPr="009D791D">
        <w:rPr>
          <w:color w:val="000000"/>
          <w:spacing w:val="-2"/>
        </w:rPr>
        <w:t>w</w:t>
      </w:r>
      <w:r w:rsidRPr="009D791D">
        <w:rPr>
          <w:color w:val="000000"/>
        </w:rPr>
        <w:t>ed by the program</w:t>
      </w:r>
      <w:r w:rsidRPr="009D791D">
        <w:rPr>
          <w:color w:val="000000"/>
          <w:spacing w:val="60"/>
        </w:rPr>
        <w:t xml:space="preserve"> </w:t>
      </w:r>
      <w:r w:rsidRPr="009D791D">
        <w:rPr>
          <w:color w:val="000000"/>
        </w:rPr>
        <w:t>faculty annually at a depart</w:t>
      </w:r>
      <w:r w:rsidRPr="009D791D">
        <w:rPr>
          <w:color w:val="000000"/>
          <w:spacing w:val="-2"/>
        </w:rPr>
        <w:t>m</w:t>
      </w:r>
      <w:r w:rsidRPr="009D791D">
        <w:rPr>
          <w:color w:val="000000"/>
        </w:rPr>
        <w:t>ent</w:t>
      </w:r>
      <w:r w:rsidRPr="009D791D">
        <w:rPr>
          <w:color w:val="000000"/>
          <w:spacing w:val="-11"/>
        </w:rPr>
        <w:t xml:space="preserve"> </w:t>
      </w:r>
      <w:r w:rsidRPr="009D791D">
        <w:rPr>
          <w:color w:val="000000"/>
        </w:rPr>
        <w:t>planning</w:t>
      </w:r>
      <w:r w:rsidRPr="009D791D">
        <w:rPr>
          <w:color w:val="000000"/>
          <w:spacing w:val="-8"/>
        </w:rPr>
        <w:t xml:space="preserve"> </w:t>
      </w:r>
      <w:r w:rsidRPr="009D791D">
        <w:rPr>
          <w:color w:val="000000"/>
        </w:rPr>
        <w:t>retreat</w:t>
      </w:r>
      <w:r w:rsidRPr="009D791D">
        <w:rPr>
          <w:color w:val="000000"/>
          <w:spacing w:val="-6"/>
        </w:rPr>
        <w:t xml:space="preserve"> </w:t>
      </w:r>
      <w:r w:rsidRPr="009D791D">
        <w:rPr>
          <w:color w:val="000000"/>
        </w:rPr>
        <w:t>for faculty</w:t>
      </w:r>
      <w:r w:rsidRPr="009D791D">
        <w:rPr>
          <w:color w:val="000000"/>
          <w:spacing w:val="-7"/>
        </w:rPr>
        <w:t xml:space="preserve"> </w:t>
      </w:r>
      <w:r w:rsidRPr="009D791D">
        <w:rPr>
          <w:color w:val="000000"/>
        </w:rPr>
        <w:t>and</w:t>
      </w:r>
      <w:r w:rsidRPr="009D791D">
        <w:rPr>
          <w:color w:val="000000"/>
          <w:spacing w:val="-3"/>
        </w:rPr>
        <w:t xml:space="preserve"> </w:t>
      </w:r>
      <w:r w:rsidRPr="009D791D">
        <w:rPr>
          <w:color w:val="000000"/>
        </w:rPr>
        <w:t>lecturers</w:t>
      </w:r>
      <w:r w:rsidRPr="009D791D">
        <w:rPr>
          <w:color w:val="000000"/>
          <w:spacing w:val="-8"/>
        </w:rPr>
        <w:t xml:space="preserve"> </w:t>
      </w:r>
      <w:r w:rsidRPr="009D791D">
        <w:rPr>
          <w:color w:val="000000"/>
        </w:rPr>
        <w:t>(</w:t>
      </w:r>
      <w:r>
        <w:rPr>
          <w:color w:val="000000"/>
        </w:rPr>
        <w:t xml:space="preserve">typically in </w:t>
      </w:r>
      <w:r w:rsidRPr="009D791D">
        <w:rPr>
          <w:color w:val="000000"/>
        </w:rPr>
        <w:t>Septe</w:t>
      </w:r>
      <w:r w:rsidRPr="009D791D">
        <w:rPr>
          <w:color w:val="000000"/>
          <w:spacing w:val="-2"/>
        </w:rPr>
        <w:t>m</w:t>
      </w:r>
      <w:r w:rsidRPr="009D791D">
        <w:rPr>
          <w:color w:val="000000"/>
        </w:rPr>
        <w:t>ber</w:t>
      </w:r>
      <w:r w:rsidRPr="009D791D">
        <w:rPr>
          <w:color w:val="000000"/>
          <w:spacing w:val="-10"/>
        </w:rPr>
        <w:t xml:space="preserve"> </w:t>
      </w:r>
      <w:r w:rsidRPr="009D791D">
        <w:rPr>
          <w:color w:val="000000"/>
        </w:rPr>
        <w:t>each</w:t>
      </w:r>
      <w:r w:rsidRPr="009D791D">
        <w:rPr>
          <w:color w:val="000000"/>
          <w:spacing w:val="-4"/>
        </w:rPr>
        <w:t xml:space="preserve"> </w:t>
      </w:r>
      <w:r w:rsidRPr="009D791D">
        <w:rPr>
          <w:color w:val="000000"/>
        </w:rPr>
        <w:t>year).</w:t>
      </w:r>
    </w:p>
    <w:p w:rsidR="00AC786C" w:rsidRPr="009D791D" w:rsidRDefault="00AC786C" w:rsidP="00550F15">
      <w:pPr>
        <w:numPr>
          <w:ilvl w:val="0"/>
          <w:numId w:val="20"/>
        </w:numPr>
        <w:tabs>
          <w:tab w:val="left" w:pos="940"/>
        </w:tabs>
        <w:spacing w:before="25" w:after="120"/>
        <w:ind w:right="158"/>
        <w:jc w:val="both"/>
        <w:rPr>
          <w:color w:val="000000"/>
        </w:rPr>
      </w:pPr>
      <w:r w:rsidRPr="009D791D">
        <w:rPr>
          <w:color w:val="000000"/>
        </w:rPr>
        <w:lastRenderedPageBreak/>
        <w:t>An</w:t>
      </w:r>
      <w:r w:rsidRPr="009D791D">
        <w:rPr>
          <w:color w:val="000000"/>
          <w:spacing w:val="6"/>
        </w:rPr>
        <w:t xml:space="preserve"> </w:t>
      </w:r>
      <w:r w:rsidRPr="009D791D">
        <w:rPr>
          <w:color w:val="000000"/>
        </w:rPr>
        <w:t>update of</w:t>
      </w:r>
      <w:r w:rsidRPr="009D791D">
        <w:rPr>
          <w:color w:val="000000"/>
          <w:spacing w:val="6"/>
        </w:rPr>
        <w:t xml:space="preserve"> </w:t>
      </w:r>
      <w:r w:rsidRPr="009D791D">
        <w:rPr>
          <w:color w:val="000000"/>
        </w:rPr>
        <w:t>our</w:t>
      </w:r>
      <w:r w:rsidRPr="009D791D">
        <w:rPr>
          <w:color w:val="000000"/>
          <w:spacing w:val="6"/>
        </w:rPr>
        <w:t xml:space="preserve"> </w:t>
      </w:r>
      <w:r w:rsidRPr="009D791D">
        <w:rPr>
          <w:color w:val="000000"/>
        </w:rPr>
        <w:t>assess</w:t>
      </w:r>
      <w:r w:rsidRPr="009D791D">
        <w:rPr>
          <w:color w:val="000000"/>
          <w:spacing w:val="-2"/>
        </w:rPr>
        <w:t>m</w:t>
      </w:r>
      <w:r w:rsidRPr="009D791D">
        <w:rPr>
          <w:color w:val="000000"/>
        </w:rPr>
        <w:t>ent</w:t>
      </w:r>
      <w:r w:rsidRPr="009D791D">
        <w:rPr>
          <w:color w:val="000000"/>
          <w:spacing w:val="3"/>
        </w:rPr>
        <w:t xml:space="preserve"> </w:t>
      </w:r>
      <w:r w:rsidRPr="009D791D">
        <w:rPr>
          <w:color w:val="000000"/>
        </w:rPr>
        <w:t>procedure</w:t>
      </w:r>
      <w:r w:rsidRPr="009D791D">
        <w:rPr>
          <w:color w:val="000000"/>
          <w:spacing w:val="-4"/>
        </w:rPr>
        <w:t xml:space="preserve"> </w:t>
      </w:r>
      <w:r w:rsidRPr="009D791D">
        <w:rPr>
          <w:color w:val="000000"/>
        </w:rPr>
        <w:t>and</w:t>
      </w:r>
      <w:r w:rsidRPr="009D791D">
        <w:rPr>
          <w:color w:val="000000"/>
          <w:spacing w:val="3"/>
        </w:rPr>
        <w:t xml:space="preserve"> </w:t>
      </w:r>
      <w:r w:rsidRPr="009D791D">
        <w:rPr>
          <w:color w:val="000000"/>
        </w:rPr>
        <w:t>a</w:t>
      </w:r>
      <w:r w:rsidRPr="009D791D">
        <w:rPr>
          <w:color w:val="000000"/>
          <w:spacing w:val="5"/>
        </w:rPr>
        <w:t xml:space="preserve"> </w:t>
      </w:r>
      <w:r w:rsidRPr="009D791D">
        <w:rPr>
          <w:color w:val="000000"/>
        </w:rPr>
        <w:t>review</w:t>
      </w:r>
      <w:r w:rsidRPr="009D791D">
        <w:rPr>
          <w:color w:val="000000"/>
          <w:spacing w:val="-1"/>
        </w:rPr>
        <w:t xml:space="preserve"> </w:t>
      </w:r>
      <w:r w:rsidRPr="009D791D">
        <w:rPr>
          <w:color w:val="000000"/>
        </w:rPr>
        <w:t>of</w:t>
      </w:r>
      <w:r w:rsidRPr="009D791D">
        <w:rPr>
          <w:color w:val="000000"/>
          <w:spacing w:val="6"/>
        </w:rPr>
        <w:t xml:space="preserve"> </w:t>
      </w:r>
      <w:r w:rsidRPr="009D791D">
        <w:rPr>
          <w:color w:val="000000"/>
        </w:rPr>
        <w:t>our</w:t>
      </w:r>
      <w:r w:rsidRPr="009D791D">
        <w:rPr>
          <w:color w:val="000000"/>
          <w:spacing w:val="6"/>
        </w:rPr>
        <w:t xml:space="preserve"> </w:t>
      </w:r>
      <w:r w:rsidRPr="009D791D">
        <w:rPr>
          <w:color w:val="000000"/>
        </w:rPr>
        <w:t>overall</w:t>
      </w:r>
      <w:r w:rsidRPr="009D791D">
        <w:rPr>
          <w:color w:val="000000"/>
          <w:spacing w:val="-1"/>
        </w:rPr>
        <w:t xml:space="preserve"> </w:t>
      </w:r>
      <w:r w:rsidRPr="009D791D">
        <w:rPr>
          <w:color w:val="000000"/>
        </w:rPr>
        <w:t>objectives</w:t>
      </w:r>
      <w:r w:rsidRPr="009D791D">
        <w:rPr>
          <w:color w:val="000000"/>
          <w:spacing w:val="-4"/>
        </w:rPr>
        <w:t xml:space="preserve"> </w:t>
      </w:r>
      <w:r w:rsidRPr="009D791D">
        <w:rPr>
          <w:color w:val="000000"/>
        </w:rPr>
        <w:t>are</w:t>
      </w:r>
      <w:r w:rsidRPr="009D791D">
        <w:rPr>
          <w:color w:val="000000"/>
          <w:spacing w:val="3"/>
        </w:rPr>
        <w:t xml:space="preserve"> </w:t>
      </w:r>
      <w:r w:rsidRPr="009D791D">
        <w:rPr>
          <w:color w:val="000000"/>
        </w:rPr>
        <w:t>carried out</w:t>
      </w:r>
      <w:r w:rsidRPr="009D791D">
        <w:rPr>
          <w:color w:val="000000"/>
          <w:spacing w:val="-3"/>
        </w:rPr>
        <w:t xml:space="preserve"> </w:t>
      </w:r>
      <w:r w:rsidRPr="009D791D">
        <w:rPr>
          <w:color w:val="000000"/>
        </w:rPr>
        <w:t>as part</w:t>
      </w:r>
      <w:r w:rsidRPr="009D791D">
        <w:rPr>
          <w:color w:val="000000"/>
          <w:spacing w:val="-4"/>
        </w:rPr>
        <w:t xml:space="preserve"> </w:t>
      </w:r>
      <w:r w:rsidRPr="009D791D">
        <w:rPr>
          <w:color w:val="000000"/>
        </w:rPr>
        <w:t>of the</w:t>
      </w:r>
      <w:r w:rsidRPr="009D791D">
        <w:rPr>
          <w:color w:val="000000"/>
          <w:spacing w:val="-3"/>
        </w:rPr>
        <w:t xml:space="preserve"> </w:t>
      </w:r>
      <w:r w:rsidRPr="009D791D">
        <w:rPr>
          <w:color w:val="000000"/>
        </w:rPr>
        <w:t>agenda</w:t>
      </w:r>
      <w:r w:rsidRPr="009D791D">
        <w:rPr>
          <w:color w:val="000000"/>
          <w:spacing w:val="-7"/>
        </w:rPr>
        <w:t xml:space="preserve"> </w:t>
      </w:r>
      <w:r w:rsidRPr="009D791D">
        <w:rPr>
          <w:color w:val="000000"/>
        </w:rPr>
        <w:t>of Board</w:t>
      </w:r>
      <w:r w:rsidRPr="009D791D">
        <w:rPr>
          <w:color w:val="000000"/>
          <w:spacing w:val="-6"/>
        </w:rPr>
        <w:t xml:space="preserve"> </w:t>
      </w:r>
      <w:r w:rsidRPr="009D791D">
        <w:rPr>
          <w:color w:val="000000"/>
        </w:rPr>
        <w:t xml:space="preserve">of Advisors and stakeholders </w:t>
      </w:r>
      <w:r w:rsidRPr="009D791D">
        <w:rPr>
          <w:color w:val="000000"/>
          <w:spacing w:val="-2"/>
        </w:rPr>
        <w:t>m</w:t>
      </w:r>
      <w:r w:rsidRPr="009D791D">
        <w:rPr>
          <w:color w:val="000000"/>
        </w:rPr>
        <w:t>eetings</w:t>
      </w:r>
      <w:r w:rsidRPr="009D791D">
        <w:rPr>
          <w:color w:val="000000"/>
          <w:spacing w:val="-9"/>
        </w:rPr>
        <w:t xml:space="preserve"> </w:t>
      </w:r>
      <w:r>
        <w:rPr>
          <w:color w:val="000000"/>
          <w:spacing w:val="-9"/>
        </w:rPr>
        <w:t>(on average once every two years)</w:t>
      </w:r>
    </w:p>
    <w:p w:rsidR="00AC786C" w:rsidRPr="003857C7" w:rsidRDefault="00AC786C" w:rsidP="00550F15">
      <w:pPr>
        <w:numPr>
          <w:ilvl w:val="0"/>
          <w:numId w:val="20"/>
        </w:numPr>
        <w:tabs>
          <w:tab w:val="left" w:pos="940"/>
        </w:tabs>
        <w:spacing w:before="2" w:after="120"/>
        <w:ind w:right="-20"/>
        <w:jc w:val="both"/>
        <w:rPr>
          <w:b/>
          <w:color w:val="000000"/>
        </w:rPr>
      </w:pPr>
      <w:r w:rsidRPr="00254FED">
        <w:rPr>
          <w:color w:val="000000"/>
        </w:rPr>
        <w:t>Program</w:t>
      </w:r>
      <w:r w:rsidRPr="00254FED">
        <w:rPr>
          <w:color w:val="000000"/>
          <w:spacing w:val="3"/>
        </w:rPr>
        <w:t xml:space="preserve"> </w:t>
      </w:r>
      <w:r>
        <w:rPr>
          <w:color w:val="000000"/>
        </w:rPr>
        <w:t>E</w:t>
      </w:r>
      <w:r w:rsidRPr="00254FED">
        <w:rPr>
          <w:color w:val="000000"/>
        </w:rPr>
        <w:t>ducational</w:t>
      </w:r>
      <w:r w:rsidRPr="00254FED">
        <w:rPr>
          <w:color w:val="000000"/>
          <w:spacing w:val="3"/>
        </w:rPr>
        <w:t xml:space="preserve"> </w:t>
      </w:r>
      <w:r>
        <w:rPr>
          <w:color w:val="000000"/>
          <w:spacing w:val="3"/>
        </w:rPr>
        <w:t>O</w:t>
      </w:r>
      <w:r w:rsidRPr="00254FED">
        <w:rPr>
          <w:color w:val="000000"/>
        </w:rPr>
        <w:t>bjectives</w:t>
      </w:r>
      <w:r w:rsidRPr="00254FED">
        <w:rPr>
          <w:color w:val="000000"/>
          <w:spacing w:val="4"/>
        </w:rPr>
        <w:t xml:space="preserve"> </w:t>
      </w:r>
      <w:r w:rsidRPr="00254FED">
        <w:rPr>
          <w:color w:val="000000"/>
        </w:rPr>
        <w:t>guide</w:t>
      </w:r>
      <w:r w:rsidRPr="00254FED">
        <w:rPr>
          <w:color w:val="000000"/>
          <w:spacing w:val="8"/>
        </w:rPr>
        <w:t xml:space="preserve"> </w:t>
      </w:r>
      <w:r w:rsidRPr="00254FED">
        <w:rPr>
          <w:color w:val="000000"/>
        </w:rPr>
        <w:t>our</w:t>
      </w:r>
      <w:r w:rsidRPr="00254FED">
        <w:rPr>
          <w:color w:val="000000"/>
          <w:spacing w:val="13"/>
        </w:rPr>
        <w:t xml:space="preserve"> </w:t>
      </w:r>
      <w:r w:rsidRPr="00254FED">
        <w:rPr>
          <w:color w:val="000000"/>
        </w:rPr>
        <w:t>assess</w:t>
      </w:r>
      <w:r w:rsidRPr="00254FED">
        <w:rPr>
          <w:color w:val="000000"/>
          <w:spacing w:val="-2"/>
        </w:rPr>
        <w:t>m</w:t>
      </w:r>
      <w:r w:rsidRPr="00254FED">
        <w:rPr>
          <w:color w:val="000000"/>
        </w:rPr>
        <w:t>ent</w:t>
      </w:r>
      <w:r w:rsidRPr="00254FED">
        <w:rPr>
          <w:color w:val="000000"/>
          <w:spacing w:val="9"/>
        </w:rPr>
        <w:t xml:space="preserve"> </w:t>
      </w:r>
      <w:r w:rsidRPr="00254FED">
        <w:rPr>
          <w:color w:val="000000"/>
        </w:rPr>
        <w:t>process</w:t>
      </w:r>
      <w:r w:rsidRPr="00254FED">
        <w:rPr>
          <w:color w:val="000000"/>
          <w:spacing w:val="12"/>
        </w:rPr>
        <w:t xml:space="preserve"> </w:t>
      </w:r>
      <w:r w:rsidRPr="00254FED">
        <w:rPr>
          <w:color w:val="000000"/>
        </w:rPr>
        <w:t>review</w:t>
      </w:r>
      <w:r w:rsidRPr="00254FED">
        <w:rPr>
          <w:color w:val="000000"/>
          <w:spacing w:val="5"/>
        </w:rPr>
        <w:t xml:space="preserve"> </w:t>
      </w:r>
      <w:r w:rsidRPr="00254FED">
        <w:rPr>
          <w:color w:val="000000"/>
        </w:rPr>
        <w:t>at</w:t>
      </w:r>
      <w:r w:rsidRPr="00254FED">
        <w:rPr>
          <w:color w:val="000000"/>
          <w:spacing w:val="10"/>
        </w:rPr>
        <w:t xml:space="preserve"> </w:t>
      </w:r>
      <w:r w:rsidRPr="00254FED">
        <w:rPr>
          <w:color w:val="000000"/>
        </w:rPr>
        <w:t>faculty</w:t>
      </w:r>
      <w:r w:rsidRPr="00254FED">
        <w:rPr>
          <w:color w:val="000000"/>
          <w:spacing w:val="5"/>
        </w:rPr>
        <w:t xml:space="preserve"> </w:t>
      </w:r>
      <w:r w:rsidRPr="00254FED">
        <w:rPr>
          <w:color w:val="000000"/>
          <w:spacing w:val="-2"/>
        </w:rPr>
        <w:t>m</w:t>
      </w:r>
      <w:r w:rsidRPr="00254FED">
        <w:rPr>
          <w:color w:val="000000"/>
        </w:rPr>
        <w:t>eetings (</w:t>
      </w:r>
      <w:r w:rsidRPr="00254FED">
        <w:rPr>
          <w:color w:val="000000"/>
          <w:spacing w:val="-2"/>
        </w:rPr>
        <w:t>m</w:t>
      </w:r>
      <w:r w:rsidRPr="00254FED">
        <w:rPr>
          <w:color w:val="000000"/>
        </w:rPr>
        <w:t>onthly</w:t>
      </w:r>
      <w:r w:rsidRPr="00254FED">
        <w:rPr>
          <w:color w:val="000000"/>
          <w:spacing w:val="-9"/>
        </w:rPr>
        <w:t xml:space="preserve"> </w:t>
      </w:r>
      <w:r w:rsidRPr="00254FED">
        <w:rPr>
          <w:color w:val="000000"/>
        </w:rPr>
        <w:t>during</w:t>
      </w:r>
      <w:r w:rsidRPr="00254FED">
        <w:rPr>
          <w:color w:val="000000"/>
          <w:spacing w:val="-6"/>
        </w:rPr>
        <w:t xml:space="preserve"> </w:t>
      </w:r>
      <w:r w:rsidRPr="00254FED">
        <w:rPr>
          <w:color w:val="000000"/>
        </w:rPr>
        <w:t>the</w:t>
      </w:r>
      <w:r w:rsidRPr="00254FED">
        <w:rPr>
          <w:color w:val="000000"/>
          <w:spacing w:val="-3"/>
        </w:rPr>
        <w:t xml:space="preserve"> </w:t>
      </w:r>
      <w:r w:rsidRPr="00254FED">
        <w:rPr>
          <w:color w:val="000000"/>
        </w:rPr>
        <w:t xml:space="preserve">9 </w:t>
      </w:r>
      <w:r w:rsidRPr="00254FED">
        <w:rPr>
          <w:color w:val="000000"/>
          <w:spacing w:val="-2"/>
        </w:rPr>
        <w:t>m</w:t>
      </w:r>
      <w:r w:rsidRPr="00254FED">
        <w:rPr>
          <w:color w:val="000000"/>
        </w:rPr>
        <w:t>onth</w:t>
      </w:r>
      <w:r w:rsidRPr="00254FED">
        <w:rPr>
          <w:color w:val="000000"/>
          <w:spacing w:val="-6"/>
        </w:rPr>
        <w:t xml:space="preserve"> </w:t>
      </w:r>
      <w:r w:rsidRPr="00254FED">
        <w:rPr>
          <w:color w:val="000000"/>
        </w:rPr>
        <w:t>acade</w:t>
      </w:r>
      <w:r w:rsidRPr="00254FED">
        <w:rPr>
          <w:color w:val="000000"/>
          <w:spacing w:val="-2"/>
        </w:rPr>
        <w:t>m</w:t>
      </w:r>
      <w:r w:rsidRPr="00254FED">
        <w:rPr>
          <w:color w:val="000000"/>
        </w:rPr>
        <w:t>ic</w:t>
      </w:r>
      <w:r w:rsidRPr="00254FED">
        <w:rPr>
          <w:color w:val="000000"/>
          <w:spacing w:val="-9"/>
        </w:rPr>
        <w:t xml:space="preserve"> </w:t>
      </w:r>
      <w:r w:rsidRPr="00254FED">
        <w:rPr>
          <w:color w:val="000000"/>
        </w:rPr>
        <w:t>year).</w:t>
      </w:r>
    </w:p>
    <w:p w:rsidR="00AC786C" w:rsidRPr="003857C7" w:rsidRDefault="00AC786C" w:rsidP="00AC786C">
      <w:pPr>
        <w:tabs>
          <w:tab w:val="left" w:pos="940"/>
        </w:tabs>
        <w:spacing w:before="2" w:after="120"/>
        <w:ind w:right="-20"/>
        <w:jc w:val="both"/>
        <w:rPr>
          <w:color w:val="000000"/>
        </w:rPr>
      </w:pPr>
    </w:p>
    <w:p w:rsidR="00AC786C" w:rsidRDefault="00AC786C" w:rsidP="000F212B">
      <w:pPr>
        <w:pStyle w:val="ColorfulList-Accent11"/>
        <w:ind w:left="360"/>
        <w:rPr>
          <w:b/>
        </w:rPr>
      </w:pPr>
    </w:p>
    <w:p w:rsidR="00AC786C" w:rsidRDefault="00AC786C">
      <w:pPr>
        <w:rPr>
          <w:b/>
        </w:rPr>
      </w:pPr>
      <w:r>
        <w:rPr>
          <w:b/>
        </w:rPr>
        <w:br w:type="page"/>
      </w:r>
    </w:p>
    <w:p w:rsidR="00550F15" w:rsidRDefault="00550F15" w:rsidP="00550F15">
      <w:pPr>
        <w:pStyle w:val="Heading1"/>
        <w:spacing w:before="0" w:after="120"/>
        <w:rPr>
          <w:rFonts w:ascii="Times New Roman" w:hAnsi="Times New Roman"/>
          <w:color w:val="auto"/>
          <w:lang w:val="en-US"/>
        </w:rPr>
      </w:pPr>
      <w:bookmarkStart w:id="7" w:name="_Toc268159819"/>
      <w:r w:rsidRPr="0097288F">
        <w:rPr>
          <w:rFonts w:ascii="Times New Roman" w:hAnsi="Times New Roman"/>
          <w:color w:val="auto"/>
        </w:rPr>
        <w:lastRenderedPageBreak/>
        <w:t>CRITERION 3.  STUDENT OUTCOMES</w:t>
      </w:r>
      <w:bookmarkEnd w:id="7"/>
      <w:r w:rsidRPr="0097288F">
        <w:rPr>
          <w:rFonts w:ascii="Times New Roman" w:hAnsi="Times New Roman"/>
          <w:color w:val="auto"/>
        </w:rPr>
        <w:t xml:space="preserve">  </w:t>
      </w:r>
    </w:p>
    <w:p w:rsidR="00550F15" w:rsidRPr="00DB3A97" w:rsidRDefault="00550F15" w:rsidP="00550F15">
      <w:pPr>
        <w:spacing w:after="120"/>
        <w:jc w:val="both"/>
        <w:rPr>
          <w:b/>
        </w:rPr>
      </w:pPr>
      <w:r w:rsidRPr="009D791D">
        <w:rPr>
          <w:color w:val="000000"/>
        </w:rPr>
        <w:t>This</w:t>
      </w:r>
      <w:r w:rsidRPr="009D791D">
        <w:rPr>
          <w:color w:val="000000"/>
          <w:spacing w:val="6"/>
        </w:rPr>
        <w:t xml:space="preserve"> </w:t>
      </w:r>
      <w:r w:rsidRPr="009D791D">
        <w:rPr>
          <w:color w:val="000000"/>
        </w:rPr>
        <w:t>section</w:t>
      </w:r>
      <w:r w:rsidRPr="009D791D">
        <w:rPr>
          <w:color w:val="000000"/>
          <w:spacing w:val="3"/>
        </w:rPr>
        <w:t xml:space="preserve"> </w:t>
      </w:r>
      <w:r w:rsidRPr="009D791D">
        <w:rPr>
          <w:color w:val="000000"/>
        </w:rPr>
        <w:t>describes</w:t>
      </w:r>
      <w:r w:rsidRPr="009D791D">
        <w:rPr>
          <w:color w:val="000000"/>
          <w:spacing w:val="1"/>
        </w:rPr>
        <w:t xml:space="preserve"> </w:t>
      </w:r>
      <w:r w:rsidRPr="009D791D">
        <w:rPr>
          <w:color w:val="000000"/>
        </w:rPr>
        <w:t>Student Outco</w:t>
      </w:r>
      <w:r w:rsidRPr="009D791D">
        <w:rPr>
          <w:color w:val="000000"/>
          <w:spacing w:val="-2"/>
        </w:rPr>
        <w:t>m</w:t>
      </w:r>
      <w:r w:rsidRPr="009D791D">
        <w:rPr>
          <w:color w:val="000000"/>
        </w:rPr>
        <w:t>es</w:t>
      </w:r>
      <w:r w:rsidRPr="009D791D">
        <w:rPr>
          <w:color w:val="000000"/>
          <w:spacing w:val="3"/>
        </w:rPr>
        <w:t xml:space="preserve"> </w:t>
      </w:r>
      <w:r w:rsidRPr="009D791D">
        <w:rPr>
          <w:color w:val="000000"/>
        </w:rPr>
        <w:t>and</w:t>
      </w:r>
      <w:r w:rsidRPr="009D791D">
        <w:rPr>
          <w:color w:val="000000"/>
          <w:spacing w:val="6"/>
        </w:rPr>
        <w:t xml:space="preserve"> </w:t>
      </w:r>
      <w:r w:rsidRPr="009D791D">
        <w:rPr>
          <w:color w:val="000000"/>
        </w:rPr>
        <w:t>their</w:t>
      </w:r>
      <w:r w:rsidRPr="009D791D">
        <w:rPr>
          <w:color w:val="000000"/>
          <w:spacing w:val="5"/>
        </w:rPr>
        <w:t xml:space="preserve"> </w:t>
      </w:r>
      <w:r w:rsidRPr="009D791D">
        <w:rPr>
          <w:color w:val="000000"/>
        </w:rPr>
        <w:t>relation</w:t>
      </w:r>
      <w:r w:rsidRPr="009D791D">
        <w:rPr>
          <w:color w:val="000000"/>
          <w:spacing w:val="2"/>
        </w:rPr>
        <w:t xml:space="preserve"> </w:t>
      </w:r>
      <w:r w:rsidRPr="009D791D">
        <w:rPr>
          <w:color w:val="000000"/>
        </w:rPr>
        <w:t>to</w:t>
      </w:r>
      <w:r w:rsidRPr="009D791D">
        <w:rPr>
          <w:color w:val="000000"/>
          <w:spacing w:val="7"/>
        </w:rPr>
        <w:t xml:space="preserve"> </w:t>
      </w:r>
      <w:r w:rsidRPr="009D791D">
        <w:rPr>
          <w:color w:val="000000"/>
        </w:rPr>
        <w:t>the</w:t>
      </w:r>
      <w:r w:rsidRPr="009D791D">
        <w:rPr>
          <w:color w:val="000000"/>
          <w:spacing w:val="6"/>
        </w:rPr>
        <w:t xml:space="preserve"> </w:t>
      </w:r>
      <w:r w:rsidRPr="009D791D">
        <w:rPr>
          <w:color w:val="000000"/>
        </w:rPr>
        <w:t>Program Educational Objectives.  Our</w:t>
      </w:r>
      <w:r w:rsidRPr="009D791D">
        <w:rPr>
          <w:color w:val="000000"/>
          <w:spacing w:val="10"/>
        </w:rPr>
        <w:t xml:space="preserve"> </w:t>
      </w:r>
      <w:r w:rsidRPr="009D791D">
        <w:rPr>
          <w:color w:val="000000"/>
        </w:rPr>
        <w:t>process</w:t>
      </w:r>
      <w:r w:rsidRPr="009D791D">
        <w:rPr>
          <w:color w:val="000000"/>
          <w:spacing w:val="10"/>
        </w:rPr>
        <w:t xml:space="preserve"> </w:t>
      </w:r>
      <w:r w:rsidRPr="009D791D">
        <w:rPr>
          <w:color w:val="000000"/>
        </w:rPr>
        <w:t>for</w:t>
      </w:r>
      <w:r w:rsidRPr="009D791D">
        <w:rPr>
          <w:color w:val="000000"/>
          <w:spacing w:val="10"/>
        </w:rPr>
        <w:t xml:space="preserve"> </w:t>
      </w:r>
      <w:r w:rsidRPr="009D791D">
        <w:rPr>
          <w:color w:val="000000"/>
        </w:rPr>
        <w:t>evaluating outco</w:t>
      </w:r>
      <w:r w:rsidRPr="009D791D">
        <w:rPr>
          <w:color w:val="000000"/>
          <w:spacing w:val="-2"/>
        </w:rPr>
        <w:t>m</w:t>
      </w:r>
      <w:r w:rsidRPr="009D791D">
        <w:rPr>
          <w:color w:val="000000"/>
        </w:rPr>
        <w:t>es</w:t>
      </w:r>
      <w:r w:rsidRPr="009D791D">
        <w:rPr>
          <w:color w:val="000000"/>
          <w:spacing w:val="2"/>
        </w:rPr>
        <w:t xml:space="preserve"> </w:t>
      </w:r>
      <w:r>
        <w:rPr>
          <w:color w:val="000000"/>
        </w:rPr>
        <w:t xml:space="preserve">and our </w:t>
      </w:r>
      <w:r w:rsidRPr="009D791D">
        <w:rPr>
          <w:color w:val="000000"/>
        </w:rPr>
        <w:t>process</w:t>
      </w:r>
      <w:r w:rsidRPr="009D791D">
        <w:rPr>
          <w:color w:val="000000"/>
          <w:spacing w:val="18"/>
        </w:rPr>
        <w:t xml:space="preserve"> </w:t>
      </w:r>
      <w:r>
        <w:rPr>
          <w:color w:val="000000"/>
        </w:rPr>
        <w:t xml:space="preserve">for applying </w:t>
      </w:r>
      <w:r w:rsidRPr="009D791D">
        <w:rPr>
          <w:color w:val="000000"/>
        </w:rPr>
        <w:t>assess</w:t>
      </w:r>
      <w:r w:rsidRPr="009D791D">
        <w:rPr>
          <w:color w:val="000000"/>
          <w:spacing w:val="-2"/>
        </w:rPr>
        <w:t>m</w:t>
      </w:r>
      <w:r w:rsidRPr="009D791D">
        <w:rPr>
          <w:color w:val="000000"/>
        </w:rPr>
        <w:t>ent</w:t>
      </w:r>
      <w:r w:rsidRPr="009D791D">
        <w:rPr>
          <w:color w:val="000000"/>
          <w:spacing w:val="15"/>
        </w:rPr>
        <w:t xml:space="preserve"> </w:t>
      </w:r>
      <w:r w:rsidRPr="009D791D">
        <w:rPr>
          <w:color w:val="000000"/>
        </w:rPr>
        <w:t>results</w:t>
      </w:r>
      <w:r w:rsidRPr="009D791D">
        <w:rPr>
          <w:color w:val="000000"/>
          <w:spacing w:val="11"/>
        </w:rPr>
        <w:t xml:space="preserve"> </w:t>
      </w:r>
      <w:r w:rsidRPr="009D791D">
        <w:rPr>
          <w:color w:val="000000"/>
        </w:rPr>
        <w:t>to</w:t>
      </w:r>
      <w:r w:rsidRPr="009D791D">
        <w:rPr>
          <w:color w:val="000000"/>
          <w:spacing w:val="15"/>
        </w:rPr>
        <w:t xml:space="preserve"> </w:t>
      </w:r>
      <w:r w:rsidRPr="009D791D">
        <w:rPr>
          <w:color w:val="000000"/>
        </w:rPr>
        <w:t>further</w:t>
      </w:r>
      <w:r w:rsidRPr="009D791D">
        <w:rPr>
          <w:color w:val="000000"/>
          <w:spacing w:val="10"/>
        </w:rPr>
        <w:t xml:space="preserve"> </w:t>
      </w:r>
      <w:r w:rsidRPr="009D791D">
        <w:rPr>
          <w:color w:val="000000"/>
        </w:rPr>
        <w:t>i</w:t>
      </w:r>
      <w:r w:rsidRPr="009D791D">
        <w:rPr>
          <w:color w:val="000000"/>
          <w:spacing w:val="-2"/>
        </w:rPr>
        <w:t>m</w:t>
      </w:r>
      <w:r w:rsidRPr="009D791D">
        <w:rPr>
          <w:color w:val="000000"/>
        </w:rPr>
        <w:t>prove the</w:t>
      </w:r>
      <w:r w:rsidRPr="009D791D">
        <w:rPr>
          <w:color w:val="000000"/>
          <w:spacing w:val="15"/>
        </w:rPr>
        <w:t xml:space="preserve"> </w:t>
      </w:r>
      <w:r w:rsidRPr="009D791D">
        <w:rPr>
          <w:color w:val="000000"/>
        </w:rPr>
        <w:t>progra</w:t>
      </w:r>
      <w:r w:rsidRPr="009D791D">
        <w:rPr>
          <w:color w:val="000000"/>
          <w:spacing w:val="-2"/>
        </w:rPr>
        <w:t xml:space="preserve">m is described in the </w:t>
      </w:r>
      <w:r>
        <w:rPr>
          <w:color w:val="000000"/>
          <w:spacing w:val="-2"/>
        </w:rPr>
        <w:t xml:space="preserve">subsequent </w:t>
      </w:r>
      <w:r w:rsidRPr="009D791D">
        <w:rPr>
          <w:color w:val="000000"/>
          <w:spacing w:val="-2"/>
        </w:rPr>
        <w:t>section – Continuous Improvement.</w:t>
      </w:r>
    </w:p>
    <w:p w:rsidR="00550F15" w:rsidRPr="00DB3A97" w:rsidRDefault="00550F15" w:rsidP="00550F15">
      <w:pPr>
        <w:pStyle w:val="ColorfulList-Accent11"/>
        <w:spacing w:after="120"/>
        <w:ind w:left="0"/>
        <w:contextualSpacing w:val="0"/>
        <w:rPr>
          <w:b/>
        </w:rPr>
      </w:pPr>
      <w:proofErr w:type="gramStart"/>
      <w:r>
        <w:rPr>
          <w:b/>
        </w:rPr>
        <w:t>3.A</w:t>
      </w:r>
      <w:proofErr w:type="gramEnd"/>
      <w:r>
        <w:rPr>
          <w:b/>
        </w:rPr>
        <w:t xml:space="preserve">.  </w:t>
      </w:r>
      <w:r w:rsidRPr="00DB3A97">
        <w:rPr>
          <w:b/>
        </w:rPr>
        <w:t xml:space="preserve">Student </w:t>
      </w:r>
      <w:r>
        <w:rPr>
          <w:b/>
        </w:rPr>
        <w:t>O</w:t>
      </w:r>
      <w:r w:rsidRPr="00DB3A97">
        <w:rPr>
          <w:b/>
        </w:rPr>
        <w:t>utcomes</w:t>
      </w:r>
    </w:p>
    <w:p w:rsidR="00550F15" w:rsidRPr="009D791D" w:rsidRDefault="00550F15" w:rsidP="00550F15">
      <w:pPr>
        <w:pStyle w:val="ColorfulList-Accent11"/>
        <w:shd w:val="clear" w:color="auto" w:fill="FFFFFF"/>
        <w:spacing w:after="120"/>
        <w:ind w:left="0"/>
        <w:contextualSpacing w:val="0"/>
        <w:jc w:val="both"/>
        <w:rPr>
          <w:color w:val="000000"/>
        </w:rPr>
      </w:pPr>
      <w:r w:rsidRPr="009D791D">
        <w:rPr>
          <w:color w:val="000000"/>
        </w:rPr>
        <w:t>To prepare students to attain the Program Educational Objectives we ad</w:t>
      </w:r>
      <w:r>
        <w:rPr>
          <w:color w:val="000000"/>
        </w:rPr>
        <w:t>o</w:t>
      </w:r>
      <w:r w:rsidRPr="009D791D">
        <w:rPr>
          <w:color w:val="000000"/>
        </w:rPr>
        <w:t>pted the ABET outcomes (a) through</w:t>
      </w:r>
      <w:r>
        <w:rPr>
          <w:color w:val="000000"/>
        </w:rPr>
        <w:t xml:space="preserve"> (k). At the time of graduation, graduates will possess:</w:t>
      </w:r>
    </w:p>
    <w:p w:rsidR="00550F15" w:rsidRPr="009D791D" w:rsidRDefault="00550F15" w:rsidP="00550F15">
      <w:pPr>
        <w:shd w:val="clear" w:color="auto" w:fill="FFFFFF"/>
        <w:spacing w:after="120"/>
        <w:ind w:leftChars="225" w:left="900" w:hangingChars="150" w:hanging="360"/>
        <w:jc w:val="both"/>
        <w:rPr>
          <w:color w:val="000000"/>
        </w:rPr>
      </w:pPr>
      <w:r w:rsidRPr="009D791D">
        <w:rPr>
          <w:color w:val="000000"/>
        </w:rPr>
        <w:t xml:space="preserve">(a) </w:t>
      </w:r>
      <w:proofErr w:type="gramStart"/>
      <w:r w:rsidRPr="009D791D">
        <w:rPr>
          <w:color w:val="000000"/>
        </w:rPr>
        <w:t>an</w:t>
      </w:r>
      <w:proofErr w:type="gramEnd"/>
      <w:r w:rsidRPr="009D791D">
        <w:rPr>
          <w:color w:val="000000"/>
        </w:rPr>
        <w:t xml:space="preserve"> ability to apply knowledge of mathematics, science, and engineering </w:t>
      </w:r>
    </w:p>
    <w:p w:rsidR="00550F15" w:rsidRPr="009D791D" w:rsidRDefault="00550F15" w:rsidP="00550F15">
      <w:pPr>
        <w:shd w:val="clear" w:color="auto" w:fill="FFFFFF"/>
        <w:spacing w:after="120"/>
        <w:ind w:leftChars="225" w:left="900" w:hangingChars="150" w:hanging="360"/>
        <w:jc w:val="both"/>
        <w:rPr>
          <w:color w:val="000000"/>
        </w:rPr>
      </w:pPr>
      <w:r w:rsidRPr="009D791D">
        <w:rPr>
          <w:color w:val="000000"/>
        </w:rPr>
        <w:t xml:space="preserve">(b) </w:t>
      </w:r>
      <w:proofErr w:type="gramStart"/>
      <w:r w:rsidRPr="009D791D">
        <w:rPr>
          <w:color w:val="000000"/>
        </w:rPr>
        <w:t>an</w:t>
      </w:r>
      <w:proofErr w:type="gramEnd"/>
      <w:r w:rsidRPr="009D791D">
        <w:rPr>
          <w:color w:val="000000"/>
        </w:rPr>
        <w:t xml:space="preserve"> ability to design and conduct experiments, as well as to analyze and interpret data </w:t>
      </w:r>
    </w:p>
    <w:p w:rsidR="00550F15" w:rsidRPr="009D791D" w:rsidRDefault="00550F15" w:rsidP="00550F15">
      <w:pPr>
        <w:shd w:val="clear" w:color="auto" w:fill="FFFFFF"/>
        <w:spacing w:after="120"/>
        <w:ind w:leftChars="225" w:left="900" w:hangingChars="150" w:hanging="360"/>
        <w:jc w:val="both"/>
        <w:rPr>
          <w:color w:val="000000"/>
        </w:rPr>
      </w:pPr>
      <w:r w:rsidRPr="009D791D">
        <w:rPr>
          <w:color w:val="000000"/>
        </w:rPr>
        <w:t xml:space="preserve">(c) an ability to design a system, component, or process to meet desired needs within realistic constraints such as economic, environmental, social, political, ethical, health and safety, manufacturability, and sustainability </w:t>
      </w:r>
    </w:p>
    <w:p w:rsidR="00550F15" w:rsidRPr="009D791D" w:rsidRDefault="00550F15" w:rsidP="00550F15">
      <w:pPr>
        <w:shd w:val="clear" w:color="auto" w:fill="FFFFFF"/>
        <w:spacing w:after="120"/>
        <w:ind w:leftChars="225" w:left="900" w:hangingChars="150" w:hanging="360"/>
        <w:jc w:val="both"/>
        <w:rPr>
          <w:color w:val="000000"/>
        </w:rPr>
      </w:pPr>
      <w:r w:rsidRPr="009D791D">
        <w:rPr>
          <w:color w:val="000000"/>
        </w:rPr>
        <w:t xml:space="preserve">(d) </w:t>
      </w:r>
      <w:proofErr w:type="gramStart"/>
      <w:r w:rsidRPr="009D791D">
        <w:rPr>
          <w:color w:val="000000"/>
        </w:rPr>
        <w:t>an</w:t>
      </w:r>
      <w:proofErr w:type="gramEnd"/>
      <w:r w:rsidRPr="009D791D">
        <w:rPr>
          <w:color w:val="000000"/>
        </w:rPr>
        <w:t xml:space="preserve"> ability to function on multidisciplinary teams </w:t>
      </w:r>
    </w:p>
    <w:p w:rsidR="00550F15" w:rsidRPr="009D791D" w:rsidRDefault="00550F15" w:rsidP="00550F15">
      <w:pPr>
        <w:shd w:val="clear" w:color="auto" w:fill="FFFFFF"/>
        <w:spacing w:after="120"/>
        <w:ind w:leftChars="225" w:left="900" w:hangingChars="150" w:hanging="360"/>
        <w:jc w:val="both"/>
        <w:rPr>
          <w:color w:val="000000"/>
        </w:rPr>
      </w:pPr>
      <w:r w:rsidRPr="009D791D">
        <w:rPr>
          <w:color w:val="000000"/>
        </w:rPr>
        <w:t xml:space="preserve">(e) </w:t>
      </w:r>
      <w:proofErr w:type="gramStart"/>
      <w:r w:rsidRPr="009D791D">
        <w:rPr>
          <w:color w:val="000000"/>
        </w:rPr>
        <w:t>an</w:t>
      </w:r>
      <w:proofErr w:type="gramEnd"/>
      <w:r w:rsidRPr="009D791D">
        <w:rPr>
          <w:color w:val="000000"/>
        </w:rPr>
        <w:t xml:space="preserve"> ability to identify, formulate, and solve engineering problems </w:t>
      </w:r>
    </w:p>
    <w:p w:rsidR="00550F15" w:rsidRPr="009D791D" w:rsidRDefault="00550F15" w:rsidP="00550F15">
      <w:pPr>
        <w:shd w:val="clear" w:color="auto" w:fill="FFFFFF"/>
        <w:spacing w:after="120"/>
        <w:ind w:leftChars="225" w:left="900" w:hangingChars="150" w:hanging="360"/>
        <w:jc w:val="both"/>
        <w:rPr>
          <w:color w:val="000000"/>
        </w:rPr>
      </w:pPr>
      <w:r w:rsidRPr="009D791D">
        <w:rPr>
          <w:color w:val="000000"/>
        </w:rPr>
        <w:t xml:space="preserve">(f) </w:t>
      </w:r>
      <w:proofErr w:type="gramStart"/>
      <w:r w:rsidRPr="009D791D">
        <w:rPr>
          <w:color w:val="000000"/>
        </w:rPr>
        <w:t>an</w:t>
      </w:r>
      <w:proofErr w:type="gramEnd"/>
      <w:r w:rsidRPr="009D791D">
        <w:rPr>
          <w:color w:val="000000"/>
        </w:rPr>
        <w:t xml:space="preserve"> understanding of professional and ethical responsibility </w:t>
      </w:r>
    </w:p>
    <w:p w:rsidR="00550F15" w:rsidRPr="009D791D" w:rsidRDefault="00550F15" w:rsidP="00550F15">
      <w:pPr>
        <w:shd w:val="clear" w:color="auto" w:fill="FFFFFF"/>
        <w:spacing w:after="120"/>
        <w:ind w:leftChars="225" w:left="900" w:hangingChars="150" w:hanging="360"/>
        <w:jc w:val="both"/>
        <w:rPr>
          <w:color w:val="000000"/>
        </w:rPr>
      </w:pPr>
      <w:r w:rsidRPr="009D791D">
        <w:rPr>
          <w:color w:val="000000"/>
        </w:rPr>
        <w:t xml:space="preserve">(g) </w:t>
      </w:r>
      <w:proofErr w:type="gramStart"/>
      <w:r w:rsidRPr="009D791D">
        <w:rPr>
          <w:color w:val="000000"/>
        </w:rPr>
        <w:t>an</w:t>
      </w:r>
      <w:proofErr w:type="gramEnd"/>
      <w:r w:rsidRPr="009D791D">
        <w:rPr>
          <w:color w:val="000000"/>
        </w:rPr>
        <w:t xml:space="preserve"> ability to communicate effectively </w:t>
      </w:r>
    </w:p>
    <w:p w:rsidR="00550F15" w:rsidRPr="009D791D" w:rsidRDefault="00550F15" w:rsidP="00550F15">
      <w:pPr>
        <w:shd w:val="clear" w:color="auto" w:fill="FFFFFF"/>
        <w:spacing w:after="120"/>
        <w:ind w:leftChars="225" w:left="900" w:hangingChars="150" w:hanging="360"/>
        <w:jc w:val="both"/>
        <w:rPr>
          <w:color w:val="000000"/>
        </w:rPr>
      </w:pPr>
      <w:r w:rsidRPr="009D791D">
        <w:rPr>
          <w:color w:val="000000"/>
        </w:rPr>
        <w:t xml:space="preserve">(h) </w:t>
      </w:r>
      <w:proofErr w:type="gramStart"/>
      <w:r w:rsidRPr="009D791D">
        <w:rPr>
          <w:color w:val="000000"/>
        </w:rPr>
        <w:t>the</w:t>
      </w:r>
      <w:proofErr w:type="gramEnd"/>
      <w:r w:rsidRPr="009D791D">
        <w:rPr>
          <w:color w:val="000000"/>
        </w:rPr>
        <w:t xml:space="preserve"> broad education necessary to understand the impact of engineering solutions in a global, economic, environmental, and societal context </w:t>
      </w:r>
    </w:p>
    <w:p w:rsidR="00550F15" w:rsidRPr="009D791D" w:rsidRDefault="00550F15" w:rsidP="00550F15">
      <w:pPr>
        <w:shd w:val="clear" w:color="auto" w:fill="FFFFFF"/>
        <w:spacing w:after="120"/>
        <w:ind w:leftChars="225" w:left="900" w:hangingChars="150" w:hanging="360"/>
        <w:jc w:val="both"/>
        <w:rPr>
          <w:color w:val="000000"/>
        </w:rPr>
      </w:pPr>
      <w:r w:rsidRPr="009D791D">
        <w:rPr>
          <w:color w:val="000000"/>
        </w:rPr>
        <w:t xml:space="preserve">(i) </w:t>
      </w:r>
      <w:proofErr w:type="gramStart"/>
      <w:r w:rsidRPr="009D791D">
        <w:rPr>
          <w:color w:val="000000"/>
        </w:rPr>
        <w:t>a</w:t>
      </w:r>
      <w:proofErr w:type="gramEnd"/>
      <w:r w:rsidRPr="009D791D">
        <w:rPr>
          <w:color w:val="000000"/>
        </w:rPr>
        <w:t xml:space="preserve"> recognition of the need for, and an ability to engage in life-long learning </w:t>
      </w:r>
    </w:p>
    <w:p w:rsidR="00550F15" w:rsidRPr="009D791D" w:rsidRDefault="00550F15" w:rsidP="00550F15">
      <w:pPr>
        <w:pStyle w:val="ColorfulList-Accent11"/>
        <w:shd w:val="clear" w:color="auto" w:fill="FFFFFF"/>
        <w:spacing w:after="120"/>
        <w:ind w:leftChars="225" w:left="900" w:hangingChars="150" w:hanging="360"/>
        <w:contextualSpacing w:val="0"/>
        <w:jc w:val="both"/>
        <w:rPr>
          <w:color w:val="000000"/>
        </w:rPr>
      </w:pPr>
      <w:r w:rsidRPr="009D791D">
        <w:rPr>
          <w:color w:val="000000"/>
        </w:rPr>
        <w:t xml:space="preserve">(j) </w:t>
      </w:r>
      <w:proofErr w:type="gramStart"/>
      <w:r w:rsidRPr="009D791D">
        <w:rPr>
          <w:color w:val="000000"/>
        </w:rPr>
        <w:t>a</w:t>
      </w:r>
      <w:proofErr w:type="gramEnd"/>
      <w:r w:rsidRPr="009D791D">
        <w:rPr>
          <w:color w:val="000000"/>
        </w:rPr>
        <w:t xml:space="preserve"> knowledge of contemporary issues </w:t>
      </w:r>
    </w:p>
    <w:p w:rsidR="00550F15" w:rsidRPr="009D791D" w:rsidRDefault="00550F15" w:rsidP="00550F15">
      <w:pPr>
        <w:pStyle w:val="ColorfulList-Accent11"/>
        <w:shd w:val="clear" w:color="auto" w:fill="FFFFFF"/>
        <w:spacing w:after="120"/>
        <w:ind w:leftChars="225" w:left="900" w:hangingChars="150" w:hanging="360"/>
        <w:contextualSpacing w:val="0"/>
        <w:jc w:val="both"/>
        <w:rPr>
          <w:color w:val="000000"/>
        </w:rPr>
      </w:pPr>
      <w:r w:rsidRPr="009D791D">
        <w:rPr>
          <w:color w:val="000000"/>
        </w:rPr>
        <w:t xml:space="preserve">(k) </w:t>
      </w:r>
      <w:proofErr w:type="gramStart"/>
      <w:r w:rsidRPr="009D791D">
        <w:rPr>
          <w:color w:val="000000"/>
        </w:rPr>
        <w:t>an</w:t>
      </w:r>
      <w:proofErr w:type="gramEnd"/>
      <w:r w:rsidRPr="009D791D">
        <w:rPr>
          <w:color w:val="000000"/>
        </w:rPr>
        <w:t xml:space="preserve"> ability to use the techniques, skills, and modern engineering tools necessary for engineering practice.</w:t>
      </w:r>
    </w:p>
    <w:p w:rsidR="00550F15" w:rsidRPr="00CC4DB8" w:rsidRDefault="00550F15" w:rsidP="00550F15">
      <w:pPr>
        <w:shd w:val="clear" w:color="auto" w:fill="FFFFFF"/>
        <w:spacing w:after="120"/>
        <w:ind w:left="540" w:hanging="360"/>
        <w:jc w:val="both"/>
        <w:rPr>
          <w:color w:val="FF0000"/>
        </w:rPr>
      </w:pPr>
      <w:r w:rsidRPr="009D791D">
        <w:rPr>
          <w:color w:val="000000"/>
          <w:spacing w:val="-2"/>
        </w:rPr>
        <w:t>These student outcomes are available on our website</w:t>
      </w:r>
      <w:r w:rsidRPr="00CC4DB8">
        <w:rPr>
          <w:color w:val="00B050"/>
        </w:rPr>
        <w:t xml:space="preserve"> </w:t>
      </w:r>
      <w:hyperlink r:id="rId39" w:history="1">
        <w:r>
          <w:rPr>
            <w:rStyle w:val="Hyperlink"/>
          </w:rPr>
          <w:t>http://www.me.ucr.edu/undergrad/</w:t>
        </w:r>
      </w:hyperlink>
    </w:p>
    <w:p w:rsidR="00550F15" w:rsidRPr="00AF6496" w:rsidRDefault="00550F15" w:rsidP="00550F15">
      <w:pPr>
        <w:pStyle w:val="ColorfulList-Accent11"/>
        <w:spacing w:after="120"/>
        <w:ind w:left="0"/>
        <w:contextualSpacing w:val="0"/>
        <w:rPr>
          <w:color w:val="000000"/>
        </w:rPr>
      </w:pPr>
      <w:proofErr w:type="gramStart"/>
      <w:r>
        <w:rPr>
          <w:b/>
        </w:rPr>
        <w:t>3.B</w:t>
      </w:r>
      <w:proofErr w:type="gramEnd"/>
      <w:r>
        <w:rPr>
          <w:b/>
        </w:rPr>
        <w:t xml:space="preserve">.  </w:t>
      </w:r>
      <w:r w:rsidRPr="00AF6496">
        <w:rPr>
          <w:b/>
        </w:rPr>
        <w:t xml:space="preserve">Relationship of Student Outcomes to Program Educational Objectives </w:t>
      </w:r>
    </w:p>
    <w:p w:rsidR="00550F15" w:rsidRPr="003314DE" w:rsidRDefault="00550F15" w:rsidP="00550F15">
      <w:pPr>
        <w:spacing w:after="120"/>
        <w:jc w:val="both"/>
      </w:pPr>
      <w:r w:rsidRPr="003314DE">
        <w:t xml:space="preserve">Several discussions were conducted, both formally and informally, among members of the stakeholder group to establish consistency between our Program Educational Objectives and our Student Outcomes.  The current set of Program Educational Objectives is the result of a meeting of the stakeholder group held in 2006.  The group believed that the objectives should be relatively small in number, stated as simply as possible, not overlap with each other, </w:t>
      </w:r>
      <w:r>
        <w:t xml:space="preserve">and </w:t>
      </w:r>
      <w:r w:rsidRPr="003314DE">
        <w:t>be consistent with the attainment of Program Educational Objectives.  Also, these Program Educational Objectives reflect ABET’s recommendation that the program should consider rewording educational objectives to better describe accomplishments of their students three to five years after graduation.  The current set of Program Educational Objectives is:</w:t>
      </w:r>
    </w:p>
    <w:p w:rsidR="00550F15" w:rsidRPr="009D791D" w:rsidRDefault="00550F15" w:rsidP="00550F15">
      <w:pPr>
        <w:spacing w:after="120"/>
        <w:jc w:val="both"/>
        <w:rPr>
          <w:color w:val="000000"/>
        </w:rPr>
      </w:pPr>
      <w:r w:rsidRPr="003C4AB9">
        <w:rPr>
          <w:color w:val="000000"/>
        </w:rPr>
        <w:t xml:space="preserve">The Mechanical Engineering program objectives are </w:t>
      </w:r>
      <w:r w:rsidRPr="009D791D">
        <w:rPr>
          <w:color w:val="000000"/>
        </w:rPr>
        <w:t>to produce mechanical engineers who:</w:t>
      </w:r>
    </w:p>
    <w:p w:rsidR="00550F15" w:rsidRPr="009D791D" w:rsidRDefault="00550F15" w:rsidP="00550F15">
      <w:pPr>
        <w:numPr>
          <w:ilvl w:val="0"/>
          <w:numId w:val="25"/>
        </w:numPr>
        <w:jc w:val="both"/>
        <w:rPr>
          <w:color w:val="000000"/>
        </w:rPr>
      </w:pPr>
      <w:r w:rsidRPr="009D791D">
        <w:rPr>
          <w:color w:val="000000"/>
        </w:rPr>
        <w:t>Have the knowledge and skills to adapt to the changing engineering environment in industry.</w:t>
      </w:r>
    </w:p>
    <w:p w:rsidR="00550F15" w:rsidRPr="009D791D" w:rsidRDefault="00550F15" w:rsidP="00550F15">
      <w:pPr>
        <w:numPr>
          <w:ilvl w:val="0"/>
          <w:numId w:val="25"/>
        </w:numPr>
        <w:jc w:val="both"/>
        <w:rPr>
          <w:color w:val="000000"/>
        </w:rPr>
      </w:pPr>
      <w:r w:rsidRPr="009D791D">
        <w:rPr>
          <w:color w:val="000000"/>
        </w:rPr>
        <w:t>Are able to pursue and succeed in graduate studies</w:t>
      </w:r>
      <w:r>
        <w:rPr>
          <w:color w:val="000000"/>
        </w:rPr>
        <w:t>.</w:t>
      </w:r>
    </w:p>
    <w:p w:rsidR="00550F15" w:rsidRPr="009D791D" w:rsidRDefault="00550F15" w:rsidP="00550F15">
      <w:pPr>
        <w:numPr>
          <w:ilvl w:val="0"/>
          <w:numId w:val="25"/>
        </w:numPr>
        <w:jc w:val="both"/>
        <w:rPr>
          <w:color w:val="000000"/>
        </w:rPr>
      </w:pPr>
      <w:r w:rsidRPr="009D791D">
        <w:rPr>
          <w:color w:val="000000"/>
        </w:rPr>
        <w:lastRenderedPageBreak/>
        <w:t>Have the educational breadth and the intellectual discipline required to enter professional careers outside engineering, such as business and law</w:t>
      </w:r>
      <w:r>
        <w:rPr>
          <w:color w:val="000000"/>
        </w:rPr>
        <w:t>.</w:t>
      </w:r>
    </w:p>
    <w:p w:rsidR="00550F15" w:rsidRPr="009D791D" w:rsidRDefault="00550F15" w:rsidP="00550F15">
      <w:pPr>
        <w:numPr>
          <w:ilvl w:val="0"/>
          <w:numId w:val="25"/>
        </w:numPr>
        <w:jc w:val="both"/>
        <w:rPr>
          <w:color w:val="000000"/>
        </w:rPr>
      </w:pPr>
      <w:r w:rsidRPr="009D791D">
        <w:rPr>
          <w:color w:val="000000"/>
        </w:rPr>
        <w:t>Have an ability to work in multi-disciplinary teams.</w:t>
      </w:r>
    </w:p>
    <w:p w:rsidR="00550F15" w:rsidRPr="00966F71" w:rsidRDefault="00550F15" w:rsidP="00550F15">
      <w:pPr>
        <w:numPr>
          <w:ilvl w:val="0"/>
          <w:numId w:val="25"/>
        </w:numPr>
        <w:spacing w:after="120"/>
        <w:ind w:right="72"/>
        <w:jc w:val="both"/>
        <w:rPr>
          <w:color w:val="000000"/>
        </w:rPr>
      </w:pPr>
      <w:r w:rsidRPr="00966F71">
        <w:rPr>
          <w:color w:val="000000"/>
        </w:rPr>
        <w:t>Engage in a lifetime of learning.</w:t>
      </w:r>
    </w:p>
    <w:p w:rsidR="00550F15" w:rsidRPr="009D791D" w:rsidRDefault="00550F15" w:rsidP="00550F15">
      <w:pPr>
        <w:spacing w:after="120"/>
        <w:ind w:right="72"/>
        <w:jc w:val="both"/>
        <w:rPr>
          <w:color w:val="000000"/>
          <w:position w:val="-1"/>
        </w:rPr>
      </w:pPr>
      <w:r w:rsidRPr="009D791D">
        <w:rPr>
          <w:color w:val="000000"/>
        </w:rPr>
        <w:t>The</w:t>
      </w:r>
      <w:r w:rsidRPr="009D791D">
        <w:rPr>
          <w:color w:val="000000"/>
          <w:spacing w:val="25"/>
        </w:rPr>
        <w:t xml:space="preserve"> </w:t>
      </w:r>
      <w:r>
        <w:rPr>
          <w:color w:val="000000"/>
          <w:spacing w:val="2"/>
        </w:rPr>
        <w:t>P</w:t>
      </w:r>
      <w:r w:rsidRPr="009D791D">
        <w:rPr>
          <w:color w:val="000000"/>
        </w:rPr>
        <w:t xml:space="preserve">rogram </w:t>
      </w:r>
      <w:r>
        <w:rPr>
          <w:color w:val="000000"/>
        </w:rPr>
        <w:t>Educational O</w:t>
      </w:r>
      <w:r w:rsidRPr="009D791D">
        <w:rPr>
          <w:color w:val="000000"/>
        </w:rPr>
        <w:t>bjectives are</w:t>
      </w:r>
      <w:r w:rsidRPr="009D791D">
        <w:rPr>
          <w:color w:val="000000"/>
          <w:spacing w:val="26"/>
        </w:rPr>
        <w:t xml:space="preserve"> </w:t>
      </w:r>
      <w:r w:rsidRPr="009D791D">
        <w:rPr>
          <w:color w:val="000000"/>
        </w:rPr>
        <w:t>strongly related to</w:t>
      </w:r>
      <w:r w:rsidRPr="009D791D">
        <w:rPr>
          <w:color w:val="000000"/>
          <w:spacing w:val="27"/>
        </w:rPr>
        <w:t xml:space="preserve"> </w:t>
      </w:r>
      <w:r>
        <w:rPr>
          <w:color w:val="000000"/>
          <w:spacing w:val="27"/>
        </w:rPr>
        <w:t xml:space="preserve">the </w:t>
      </w:r>
      <w:r w:rsidRPr="003C4AB9">
        <w:rPr>
          <w:color w:val="000000"/>
        </w:rPr>
        <w:t>Student Outcomes</w:t>
      </w:r>
      <w:r w:rsidRPr="009D791D">
        <w:rPr>
          <w:color w:val="000000"/>
        </w:rPr>
        <w:t xml:space="preserve">.  </w:t>
      </w:r>
      <w:r w:rsidRPr="009D791D">
        <w:rPr>
          <w:color w:val="000000"/>
          <w:position w:val="-1"/>
        </w:rPr>
        <w:t>Figure</w:t>
      </w:r>
      <w:r w:rsidRPr="009D791D">
        <w:rPr>
          <w:color w:val="000000"/>
          <w:spacing w:val="-6"/>
          <w:position w:val="-1"/>
        </w:rPr>
        <w:t xml:space="preserve"> </w:t>
      </w:r>
      <w:r>
        <w:rPr>
          <w:color w:val="000000"/>
          <w:spacing w:val="-6"/>
          <w:position w:val="-1"/>
        </w:rPr>
        <w:t xml:space="preserve">3.1 </w:t>
      </w:r>
      <w:r w:rsidRPr="009D791D">
        <w:rPr>
          <w:color w:val="000000"/>
        </w:rPr>
        <w:t xml:space="preserve">qualitatively </w:t>
      </w:r>
      <w:r>
        <w:rPr>
          <w:color w:val="000000"/>
          <w:spacing w:val="-6"/>
          <w:position w:val="-1"/>
        </w:rPr>
        <w:t xml:space="preserve">depicts </w:t>
      </w:r>
      <w:r w:rsidRPr="009D791D">
        <w:rPr>
          <w:color w:val="000000"/>
        </w:rPr>
        <w:t xml:space="preserve">the most significant </w:t>
      </w:r>
      <w:r>
        <w:rPr>
          <w:color w:val="000000"/>
        </w:rPr>
        <w:t>influences of the latter on the former</w:t>
      </w:r>
      <w:r w:rsidRPr="009D791D">
        <w:rPr>
          <w:color w:val="000000"/>
          <w:position w:val="-1"/>
        </w:rPr>
        <w:t>.</w:t>
      </w: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6"/>
        <w:gridCol w:w="1684"/>
        <w:gridCol w:w="1417"/>
        <w:gridCol w:w="1534"/>
        <w:gridCol w:w="1546"/>
        <w:gridCol w:w="1399"/>
      </w:tblGrid>
      <w:tr w:rsidR="00550F15" w:rsidRPr="009D791D" w:rsidTr="00967661">
        <w:tc>
          <w:tcPr>
            <w:tcW w:w="1230" w:type="dxa"/>
            <w:shd w:val="clear" w:color="auto" w:fill="auto"/>
          </w:tcPr>
          <w:p w:rsidR="00550F15" w:rsidRPr="00495964" w:rsidRDefault="00550F15" w:rsidP="00967661">
            <w:pPr>
              <w:ind w:right="78"/>
              <w:jc w:val="both"/>
              <w:rPr>
                <w:rFonts w:eastAsia="Calibri"/>
                <w:b/>
                <w:color w:val="000000"/>
              </w:rPr>
            </w:pPr>
            <w:r>
              <w:rPr>
                <w:rFonts w:eastAsia="Calibri"/>
                <w:b/>
                <w:color w:val="000000"/>
              </w:rPr>
              <w:t>Objectives</w:t>
            </w:r>
            <w:r w:rsidRPr="00495964">
              <w:rPr>
                <w:rFonts w:eastAsia="Calibri"/>
                <w:b/>
                <w:color w:val="000000"/>
              </w:rPr>
              <w:t xml:space="preserve">/ </w:t>
            </w:r>
            <w:r>
              <w:rPr>
                <w:rFonts w:eastAsia="Calibri"/>
                <w:b/>
                <w:color w:val="000000"/>
              </w:rPr>
              <w:t xml:space="preserve">Student </w:t>
            </w:r>
            <w:r w:rsidRPr="00495964">
              <w:rPr>
                <w:rFonts w:eastAsia="Calibri"/>
                <w:b/>
                <w:color w:val="000000"/>
              </w:rPr>
              <w:t>Outcomes</w:t>
            </w:r>
          </w:p>
        </w:tc>
        <w:tc>
          <w:tcPr>
            <w:tcW w:w="2018" w:type="dxa"/>
            <w:shd w:val="clear" w:color="auto" w:fill="auto"/>
            <w:vAlign w:val="center"/>
          </w:tcPr>
          <w:p w:rsidR="00550F15" w:rsidRPr="00495964" w:rsidRDefault="00550F15" w:rsidP="00967661">
            <w:pPr>
              <w:ind w:right="78"/>
              <w:jc w:val="center"/>
              <w:rPr>
                <w:rFonts w:eastAsia="Calibri"/>
                <w:b/>
                <w:color w:val="000000"/>
              </w:rPr>
            </w:pPr>
            <w:r w:rsidRPr="00495964">
              <w:rPr>
                <w:rFonts w:eastAsia="Calibri"/>
                <w:b/>
                <w:color w:val="000000"/>
              </w:rPr>
              <w:t>1</w:t>
            </w:r>
            <w:r>
              <w:rPr>
                <w:color w:val="000000"/>
              </w:rPr>
              <w:t xml:space="preserve">- Adapt to changing </w:t>
            </w:r>
            <w:r w:rsidRPr="009D791D">
              <w:rPr>
                <w:color w:val="000000"/>
              </w:rPr>
              <w:t>industry</w:t>
            </w:r>
          </w:p>
        </w:tc>
        <w:tc>
          <w:tcPr>
            <w:tcW w:w="1610" w:type="dxa"/>
            <w:shd w:val="clear" w:color="auto" w:fill="auto"/>
            <w:vAlign w:val="center"/>
          </w:tcPr>
          <w:p w:rsidR="00550F15" w:rsidRPr="00495964" w:rsidRDefault="00550F15" w:rsidP="00967661">
            <w:pPr>
              <w:ind w:left="16" w:right="78" w:hanging="16"/>
              <w:jc w:val="center"/>
              <w:rPr>
                <w:rFonts w:eastAsia="Calibri"/>
                <w:b/>
                <w:color w:val="000000"/>
              </w:rPr>
            </w:pPr>
            <w:r w:rsidRPr="00495964">
              <w:rPr>
                <w:rFonts w:eastAsia="Calibri"/>
                <w:b/>
                <w:color w:val="000000"/>
              </w:rPr>
              <w:t>2</w:t>
            </w:r>
            <w:r>
              <w:rPr>
                <w:color w:val="000000"/>
              </w:rPr>
              <w:t>-</w:t>
            </w:r>
            <w:r w:rsidRPr="009D791D">
              <w:rPr>
                <w:color w:val="000000"/>
              </w:rPr>
              <w:t xml:space="preserve"> </w:t>
            </w:r>
            <w:r>
              <w:rPr>
                <w:color w:val="000000"/>
              </w:rPr>
              <w:t xml:space="preserve">Pursue </w:t>
            </w:r>
            <w:r w:rsidRPr="009D791D">
              <w:rPr>
                <w:color w:val="000000"/>
              </w:rPr>
              <w:t>graduate studies</w:t>
            </w:r>
          </w:p>
        </w:tc>
        <w:tc>
          <w:tcPr>
            <w:tcW w:w="1629" w:type="dxa"/>
            <w:shd w:val="clear" w:color="auto" w:fill="auto"/>
            <w:vAlign w:val="center"/>
          </w:tcPr>
          <w:p w:rsidR="00550F15" w:rsidRPr="00495964" w:rsidRDefault="00550F15" w:rsidP="00967661">
            <w:pPr>
              <w:ind w:left="11" w:right="78" w:hanging="11"/>
              <w:jc w:val="center"/>
              <w:rPr>
                <w:rFonts w:eastAsia="Calibri"/>
                <w:b/>
                <w:color w:val="000000"/>
              </w:rPr>
            </w:pPr>
            <w:r w:rsidRPr="00495964">
              <w:rPr>
                <w:rFonts w:eastAsia="Calibri"/>
                <w:b/>
                <w:color w:val="000000"/>
              </w:rPr>
              <w:t>3</w:t>
            </w:r>
            <w:r>
              <w:rPr>
                <w:color w:val="000000"/>
              </w:rPr>
              <w:t xml:space="preserve">- Pursue other professions </w:t>
            </w:r>
          </w:p>
        </w:tc>
        <w:tc>
          <w:tcPr>
            <w:tcW w:w="1623" w:type="dxa"/>
            <w:shd w:val="clear" w:color="auto" w:fill="auto"/>
            <w:vAlign w:val="center"/>
          </w:tcPr>
          <w:p w:rsidR="00550F15" w:rsidRPr="00495964" w:rsidRDefault="00550F15" w:rsidP="00967661">
            <w:pPr>
              <w:ind w:right="78"/>
              <w:jc w:val="center"/>
              <w:rPr>
                <w:rFonts w:eastAsia="Calibri"/>
                <w:b/>
                <w:color w:val="000000"/>
              </w:rPr>
            </w:pPr>
            <w:r w:rsidRPr="00495964">
              <w:rPr>
                <w:rFonts w:eastAsia="Calibri"/>
                <w:b/>
                <w:color w:val="000000"/>
              </w:rPr>
              <w:t>4</w:t>
            </w:r>
            <w:r w:rsidRPr="009D791D">
              <w:rPr>
                <w:color w:val="000000"/>
              </w:rPr>
              <w:t xml:space="preserve"> </w:t>
            </w:r>
            <w:r>
              <w:rPr>
                <w:color w:val="000000"/>
              </w:rPr>
              <w:t xml:space="preserve">- </w:t>
            </w:r>
            <w:r w:rsidRPr="009D791D">
              <w:rPr>
                <w:color w:val="000000"/>
              </w:rPr>
              <w:t>multi-disciplinary</w:t>
            </w:r>
            <w:r>
              <w:rPr>
                <w:color w:val="000000"/>
              </w:rPr>
              <w:t xml:space="preserve"> teams</w:t>
            </w:r>
            <w:r w:rsidRPr="009D791D">
              <w:rPr>
                <w:color w:val="000000"/>
              </w:rPr>
              <w:t xml:space="preserve"> </w:t>
            </w:r>
          </w:p>
        </w:tc>
        <w:tc>
          <w:tcPr>
            <w:tcW w:w="1606" w:type="dxa"/>
            <w:shd w:val="clear" w:color="auto" w:fill="auto"/>
            <w:vAlign w:val="center"/>
          </w:tcPr>
          <w:p w:rsidR="00550F15" w:rsidRPr="00495964" w:rsidRDefault="00550F15" w:rsidP="00967661">
            <w:pPr>
              <w:ind w:right="78"/>
              <w:jc w:val="center"/>
              <w:rPr>
                <w:rFonts w:eastAsia="Calibri"/>
                <w:b/>
                <w:color w:val="000000"/>
              </w:rPr>
            </w:pPr>
            <w:r w:rsidRPr="00495964">
              <w:rPr>
                <w:rFonts w:eastAsia="Calibri"/>
                <w:b/>
                <w:color w:val="000000"/>
              </w:rPr>
              <w:t>5</w:t>
            </w:r>
            <w:r w:rsidRPr="00966F71">
              <w:rPr>
                <w:color w:val="000000"/>
              </w:rPr>
              <w:t xml:space="preserve"> </w:t>
            </w:r>
            <w:r>
              <w:rPr>
                <w:color w:val="000000"/>
              </w:rPr>
              <w:t>-</w:t>
            </w:r>
            <w:r w:rsidRPr="00966F71">
              <w:rPr>
                <w:color w:val="000000"/>
              </w:rPr>
              <w:t xml:space="preserve"> lifetime of learning</w:t>
            </w:r>
          </w:p>
        </w:tc>
      </w:tr>
      <w:tr w:rsidR="00550F15" w:rsidRPr="009D791D" w:rsidTr="00967661">
        <w:tc>
          <w:tcPr>
            <w:tcW w:w="1230" w:type="dxa"/>
            <w:shd w:val="clear" w:color="auto" w:fill="auto"/>
          </w:tcPr>
          <w:p w:rsidR="00550F15" w:rsidRPr="009D791D" w:rsidRDefault="00550F15" w:rsidP="00967661">
            <w:pPr>
              <w:rPr>
                <w:rFonts w:ascii="Calibri" w:eastAsia="Calibri" w:hAnsi="Calibri"/>
                <w:color w:val="000000"/>
                <w:sz w:val="22"/>
                <w:szCs w:val="22"/>
              </w:rPr>
            </w:pPr>
            <w:r w:rsidRPr="009D791D">
              <w:rPr>
                <w:rFonts w:ascii="Calibri" w:eastAsia="Calibri" w:hAnsi="Calibri"/>
                <w:color w:val="000000"/>
                <w:sz w:val="22"/>
                <w:szCs w:val="22"/>
              </w:rPr>
              <w:t>(a)</w:t>
            </w:r>
            <w:r>
              <w:rPr>
                <w:rFonts w:ascii="Calibri" w:eastAsia="Calibri" w:hAnsi="Calibri"/>
                <w:color w:val="000000"/>
                <w:sz w:val="22"/>
                <w:szCs w:val="22"/>
              </w:rPr>
              <w:t xml:space="preserve"> </w:t>
            </w:r>
            <w:r w:rsidRPr="009D791D">
              <w:rPr>
                <w:color w:val="000000"/>
              </w:rPr>
              <w:t>math, science, and engineering</w:t>
            </w:r>
          </w:p>
        </w:tc>
        <w:tc>
          <w:tcPr>
            <w:tcW w:w="2018"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10"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9"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3"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06"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r>
      <w:tr w:rsidR="00550F15" w:rsidRPr="009D791D" w:rsidTr="00967661">
        <w:tc>
          <w:tcPr>
            <w:tcW w:w="1230" w:type="dxa"/>
            <w:shd w:val="clear" w:color="auto" w:fill="auto"/>
          </w:tcPr>
          <w:p w:rsidR="00550F15" w:rsidRPr="009D791D" w:rsidRDefault="00550F15" w:rsidP="00967661">
            <w:pPr>
              <w:rPr>
                <w:rFonts w:ascii="Calibri" w:eastAsia="Calibri" w:hAnsi="Calibri"/>
                <w:color w:val="000000"/>
                <w:sz w:val="22"/>
                <w:szCs w:val="22"/>
              </w:rPr>
            </w:pPr>
            <w:r w:rsidRPr="009D791D">
              <w:rPr>
                <w:rFonts w:ascii="Calibri" w:eastAsia="Calibri" w:hAnsi="Calibri"/>
                <w:color w:val="000000"/>
                <w:sz w:val="22"/>
                <w:szCs w:val="22"/>
              </w:rPr>
              <w:t>(b)</w:t>
            </w:r>
            <w:r w:rsidRPr="009D791D">
              <w:rPr>
                <w:color w:val="000000"/>
              </w:rPr>
              <w:t xml:space="preserve"> design and conduct experiments, analyze and interpret data</w:t>
            </w:r>
          </w:p>
        </w:tc>
        <w:tc>
          <w:tcPr>
            <w:tcW w:w="2018"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10"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9"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23"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06"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r>
      <w:tr w:rsidR="00550F15" w:rsidRPr="009D791D" w:rsidTr="00967661">
        <w:tc>
          <w:tcPr>
            <w:tcW w:w="1230" w:type="dxa"/>
            <w:shd w:val="clear" w:color="auto" w:fill="auto"/>
          </w:tcPr>
          <w:p w:rsidR="00550F15" w:rsidRPr="009D791D" w:rsidRDefault="00550F15" w:rsidP="00967661">
            <w:pPr>
              <w:rPr>
                <w:rFonts w:ascii="Calibri" w:eastAsia="Calibri" w:hAnsi="Calibri"/>
                <w:color w:val="000000"/>
                <w:sz w:val="22"/>
                <w:szCs w:val="22"/>
              </w:rPr>
            </w:pPr>
            <w:r w:rsidRPr="009D791D">
              <w:rPr>
                <w:rFonts w:ascii="Calibri" w:eastAsia="Calibri" w:hAnsi="Calibri"/>
                <w:color w:val="000000"/>
                <w:sz w:val="22"/>
                <w:szCs w:val="22"/>
              </w:rPr>
              <w:t>(c)</w:t>
            </w:r>
            <w:r w:rsidRPr="009D791D">
              <w:rPr>
                <w:color w:val="000000"/>
              </w:rPr>
              <w:t xml:space="preserve"> design a system, component, or process </w:t>
            </w:r>
          </w:p>
        </w:tc>
        <w:tc>
          <w:tcPr>
            <w:tcW w:w="2018"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10"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9"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3"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06"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r>
      <w:tr w:rsidR="00550F15" w:rsidRPr="009D791D" w:rsidTr="00967661">
        <w:tc>
          <w:tcPr>
            <w:tcW w:w="1230" w:type="dxa"/>
            <w:shd w:val="clear" w:color="auto" w:fill="auto"/>
          </w:tcPr>
          <w:p w:rsidR="00550F15" w:rsidRPr="009D791D" w:rsidRDefault="00550F15" w:rsidP="00967661">
            <w:pPr>
              <w:rPr>
                <w:rFonts w:ascii="Calibri" w:eastAsia="Calibri" w:hAnsi="Calibri"/>
                <w:color w:val="000000"/>
                <w:sz w:val="22"/>
                <w:szCs w:val="22"/>
              </w:rPr>
            </w:pPr>
            <w:r w:rsidRPr="009D791D">
              <w:rPr>
                <w:rFonts w:ascii="Calibri" w:eastAsia="Calibri" w:hAnsi="Calibri"/>
                <w:color w:val="000000"/>
                <w:sz w:val="22"/>
                <w:szCs w:val="22"/>
              </w:rPr>
              <w:t>(d)</w:t>
            </w:r>
            <w:r>
              <w:rPr>
                <w:rFonts w:ascii="Calibri" w:eastAsia="Calibri" w:hAnsi="Calibri"/>
                <w:color w:val="000000"/>
                <w:sz w:val="22"/>
                <w:szCs w:val="22"/>
              </w:rPr>
              <w:t xml:space="preserve"> </w:t>
            </w:r>
            <w:r w:rsidRPr="009D791D">
              <w:rPr>
                <w:color w:val="000000"/>
              </w:rPr>
              <w:t>function on multidisciplinary teams</w:t>
            </w:r>
          </w:p>
        </w:tc>
        <w:tc>
          <w:tcPr>
            <w:tcW w:w="2018"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10"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29"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3"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06"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r>
      <w:tr w:rsidR="00550F15" w:rsidRPr="009D791D" w:rsidTr="00967661">
        <w:tc>
          <w:tcPr>
            <w:tcW w:w="1230" w:type="dxa"/>
            <w:shd w:val="clear" w:color="auto" w:fill="auto"/>
          </w:tcPr>
          <w:p w:rsidR="00550F15" w:rsidRPr="009D791D" w:rsidRDefault="00550F15" w:rsidP="00967661">
            <w:pPr>
              <w:rPr>
                <w:rFonts w:ascii="Calibri" w:eastAsia="Calibri" w:hAnsi="Calibri"/>
                <w:color w:val="000000"/>
                <w:sz w:val="22"/>
                <w:szCs w:val="22"/>
              </w:rPr>
            </w:pPr>
            <w:r w:rsidRPr="009D791D">
              <w:rPr>
                <w:rFonts w:ascii="Calibri" w:eastAsia="Calibri" w:hAnsi="Calibri"/>
                <w:color w:val="000000"/>
                <w:sz w:val="22"/>
                <w:szCs w:val="22"/>
              </w:rPr>
              <w:t>(e)</w:t>
            </w:r>
            <w:r>
              <w:rPr>
                <w:rFonts w:ascii="Calibri" w:eastAsia="Calibri" w:hAnsi="Calibri"/>
                <w:color w:val="000000"/>
                <w:sz w:val="22"/>
                <w:szCs w:val="22"/>
              </w:rPr>
              <w:t xml:space="preserve"> </w:t>
            </w:r>
            <w:r w:rsidRPr="009D791D">
              <w:rPr>
                <w:color w:val="000000"/>
              </w:rPr>
              <w:t xml:space="preserve">identify, formulate, and solve </w:t>
            </w:r>
          </w:p>
        </w:tc>
        <w:tc>
          <w:tcPr>
            <w:tcW w:w="2018"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10"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9"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23"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06"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r>
      <w:tr w:rsidR="00550F15" w:rsidRPr="009D791D" w:rsidTr="00967661">
        <w:tc>
          <w:tcPr>
            <w:tcW w:w="1230" w:type="dxa"/>
            <w:shd w:val="clear" w:color="auto" w:fill="auto"/>
          </w:tcPr>
          <w:p w:rsidR="00550F15" w:rsidRPr="009D791D" w:rsidRDefault="00550F15" w:rsidP="00967661">
            <w:pPr>
              <w:rPr>
                <w:rFonts w:ascii="Calibri" w:eastAsia="Calibri" w:hAnsi="Calibri"/>
                <w:color w:val="000000"/>
                <w:sz w:val="22"/>
                <w:szCs w:val="22"/>
              </w:rPr>
            </w:pPr>
            <w:r w:rsidRPr="009D791D">
              <w:rPr>
                <w:rFonts w:ascii="Calibri" w:eastAsia="Calibri" w:hAnsi="Calibri"/>
                <w:color w:val="000000"/>
                <w:sz w:val="22"/>
                <w:szCs w:val="22"/>
              </w:rPr>
              <w:t>(f)</w:t>
            </w:r>
            <w:r>
              <w:rPr>
                <w:rFonts w:ascii="Calibri" w:eastAsia="Calibri" w:hAnsi="Calibri"/>
                <w:color w:val="000000"/>
                <w:sz w:val="22"/>
                <w:szCs w:val="22"/>
              </w:rPr>
              <w:t xml:space="preserve"> </w:t>
            </w:r>
            <w:r w:rsidRPr="009D791D">
              <w:rPr>
                <w:color w:val="000000"/>
              </w:rPr>
              <w:t>professional and ethical responsibility</w:t>
            </w:r>
          </w:p>
        </w:tc>
        <w:tc>
          <w:tcPr>
            <w:tcW w:w="2018"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10"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9"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3"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06"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r>
      <w:tr w:rsidR="00550F15" w:rsidRPr="009D791D" w:rsidTr="00967661">
        <w:tc>
          <w:tcPr>
            <w:tcW w:w="1230" w:type="dxa"/>
            <w:shd w:val="clear" w:color="auto" w:fill="auto"/>
          </w:tcPr>
          <w:p w:rsidR="00550F15" w:rsidRPr="009D791D" w:rsidRDefault="00550F15" w:rsidP="00967661">
            <w:pPr>
              <w:rPr>
                <w:rFonts w:ascii="Calibri" w:eastAsia="Calibri" w:hAnsi="Calibri"/>
                <w:color w:val="000000"/>
                <w:sz w:val="22"/>
                <w:szCs w:val="22"/>
              </w:rPr>
            </w:pPr>
            <w:r w:rsidRPr="009D791D">
              <w:rPr>
                <w:rFonts w:ascii="Calibri" w:eastAsia="Calibri" w:hAnsi="Calibri"/>
                <w:color w:val="000000"/>
                <w:sz w:val="22"/>
                <w:szCs w:val="22"/>
              </w:rPr>
              <w:t>(g)</w:t>
            </w:r>
            <w:r>
              <w:rPr>
                <w:rFonts w:ascii="Calibri" w:eastAsia="Calibri" w:hAnsi="Calibri"/>
                <w:color w:val="000000"/>
                <w:sz w:val="22"/>
                <w:szCs w:val="22"/>
              </w:rPr>
              <w:t xml:space="preserve"> </w:t>
            </w:r>
            <w:r w:rsidRPr="009D791D">
              <w:rPr>
                <w:color w:val="000000"/>
              </w:rPr>
              <w:t>communicate effectively</w:t>
            </w:r>
          </w:p>
        </w:tc>
        <w:tc>
          <w:tcPr>
            <w:tcW w:w="2018"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10"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9"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3"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06"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r>
      <w:tr w:rsidR="00550F15" w:rsidRPr="009D791D" w:rsidTr="00967661">
        <w:tc>
          <w:tcPr>
            <w:tcW w:w="1230" w:type="dxa"/>
            <w:shd w:val="clear" w:color="auto" w:fill="auto"/>
          </w:tcPr>
          <w:p w:rsidR="00550F15" w:rsidRPr="009D791D" w:rsidRDefault="00550F15" w:rsidP="00967661">
            <w:pPr>
              <w:rPr>
                <w:rFonts w:ascii="Calibri" w:eastAsia="Calibri" w:hAnsi="Calibri"/>
                <w:color w:val="000000"/>
                <w:sz w:val="22"/>
                <w:szCs w:val="22"/>
              </w:rPr>
            </w:pPr>
            <w:r w:rsidRPr="009D791D">
              <w:rPr>
                <w:rFonts w:ascii="Calibri" w:eastAsia="Calibri" w:hAnsi="Calibri"/>
                <w:color w:val="000000"/>
                <w:sz w:val="22"/>
                <w:szCs w:val="22"/>
              </w:rPr>
              <w:t>(h)</w:t>
            </w:r>
            <w:r>
              <w:rPr>
                <w:rFonts w:ascii="Calibri" w:eastAsia="Calibri" w:hAnsi="Calibri"/>
                <w:color w:val="000000"/>
                <w:sz w:val="22"/>
                <w:szCs w:val="22"/>
              </w:rPr>
              <w:t xml:space="preserve"> </w:t>
            </w:r>
            <w:r w:rsidRPr="009D791D">
              <w:rPr>
                <w:color w:val="000000"/>
              </w:rPr>
              <w:t xml:space="preserve">broad education </w:t>
            </w:r>
          </w:p>
        </w:tc>
        <w:tc>
          <w:tcPr>
            <w:tcW w:w="2018"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10"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29"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3"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06"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r>
      <w:tr w:rsidR="00550F15" w:rsidRPr="009D791D" w:rsidTr="00967661">
        <w:tc>
          <w:tcPr>
            <w:tcW w:w="1230" w:type="dxa"/>
            <w:shd w:val="clear" w:color="auto" w:fill="auto"/>
          </w:tcPr>
          <w:p w:rsidR="00550F15" w:rsidRPr="009D791D" w:rsidRDefault="00550F15" w:rsidP="00967661">
            <w:pPr>
              <w:rPr>
                <w:rFonts w:ascii="Calibri" w:eastAsia="Calibri" w:hAnsi="Calibri"/>
                <w:color w:val="000000"/>
                <w:sz w:val="22"/>
                <w:szCs w:val="22"/>
              </w:rPr>
            </w:pPr>
            <w:r w:rsidRPr="009D791D">
              <w:rPr>
                <w:rFonts w:ascii="Calibri" w:eastAsia="Calibri" w:hAnsi="Calibri"/>
                <w:color w:val="000000"/>
                <w:sz w:val="22"/>
                <w:szCs w:val="22"/>
              </w:rPr>
              <w:t>(i)</w:t>
            </w:r>
            <w:r>
              <w:rPr>
                <w:rFonts w:ascii="Calibri" w:eastAsia="Calibri" w:hAnsi="Calibri"/>
                <w:color w:val="000000"/>
                <w:sz w:val="22"/>
                <w:szCs w:val="22"/>
              </w:rPr>
              <w:t xml:space="preserve"> </w:t>
            </w:r>
            <w:r w:rsidRPr="009D791D">
              <w:rPr>
                <w:color w:val="000000"/>
              </w:rPr>
              <w:t>life-long learning</w:t>
            </w:r>
          </w:p>
        </w:tc>
        <w:tc>
          <w:tcPr>
            <w:tcW w:w="2018" w:type="dxa"/>
            <w:shd w:val="clear" w:color="auto" w:fill="FFFFFF"/>
          </w:tcPr>
          <w:p w:rsidR="00550F15" w:rsidRPr="009D791D" w:rsidRDefault="00550F15" w:rsidP="00967661">
            <w:pPr>
              <w:ind w:left="720" w:right="78" w:hanging="720"/>
              <w:jc w:val="both"/>
              <w:rPr>
                <w:rFonts w:ascii="Calibri" w:eastAsia="Calibri" w:hAnsi="Calibri"/>
                <w:color w:val="000000"/>
                <w:sz w:val="22"/>
                <w:szCs w:val="22"/>
              </w:rPr>
            </w:pPr>
          </w:p>
        </w:tc>
        <w:tc>
          <w:tcPr>
            <w:tcW w:w="1610" w:type="dxa"/>
            <w:shd w:val="clear" w:color="auto" w:fill="FFFFFF"/>
          </w:tcPr>
          <w:p w:rsidR="00550F15" w:rsidRPr="009D791D" w:rsidRDefault="00550F15" w:rsidP="00967661">
            <w:pPr>
              <w:ind w:left="720" w:right="78" w:hanging="720"/>
              <w:jc w:val="both"/>
              <w:rPr>
                <w:rFonts w:ascii="Calibri" w:eastAsia="Calibri" w:hAnsi="Calibri"/>
                <w:color w:val="000000"/>
                <w:sz w:val="22"/>
                <w:szCs w:val="22"/>
              </w:rPr>
            </w:pPr>
          </w:p>
        </w:tc>
        <w:tc>
          <w:tcPr>
            <w:tcW w:w="1629"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3"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06"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r>
      <w:tr w:rsidR="00550F15" w:rsidRPr="009D791D" w:rsidTr="00967661">
        <w:tc>
          <w:tcPr>
            <w:tcW w:w="1230" w:type="dxa"/>
            <w:shd w:val="clear" w:color="auto" w:fill="auto"/>
          </w:tcPr>
          <w:p w:rsidR="00550F15" w:rsidRPr="009D791D" w:rsidRDefault="00550F15" w:rsidP="00967661">
            <w:pPr>
              <w:rPr>
                <w:rFonts w:ascii="Calibri" w:eastAsia="Calibri" w:hAnsi="Calibri"/>
                <w:color w:val="000000"/>
                <w:sz w:val="22"/>
                <w:szCs w:val="22"/>
              </w:rPr>
            </w:pPr>
            <w:r w:rsidRPr="009D791D">
              <w:rPr>
                <w:rFonts w:ascii="Calibri" w:eastAsia="Calibri" w:hAnsi="Calibri"/>
                <w:color w:val="000000"/>
                <w:sz w:val="22"/>
                <w:szCs w:val="22"/>
              </w:rPr>
              <w:t>(j)</w:t>
            </w:r>
            <w:r w:rsidRPr="009D791D">
              <w:rPr>
                <w:color w:val="000000"/>
              </w:rPr>
              <w:t xml:space="preserve"> contemporary issues</w:t>
            </w:r>
          </w:p>
        </w:tc>
        <w:tc>
          <w:tcPr>
            <w:tcW w:w="2018" w:type="dxa"/>
            <w:shd w:val="clear" w:color="auto" w:fill="FFFFFF"/>
          </w:tcPr>
          <w:p w:rsidR="00550F15" w:rsidRPr="009D791D" w:rsidRDefault="00550F15" w:rsidP="00967661">
            <w:pPr>
              <w:ind w:left="720" w:right="78" w:hanging="720"/>
              <w:jc w:val="both"/>
              <w:rPr>
                <w:rFonts w:ascii="Calibri" w:eastAsia="Calibri" w:hAnsi="Calibri"/>
                <w:color w:val="000000"/>
                <w:sz w:val="22"/>
                <w:szCs w:val="22"/>
              </w:rPr>
            </w:pPr>
          </w:p>
        </w:tc>
        <w:tc>
          <w:tcPr>
            <w:tcW w:w="1610" w:type="dxa"/>
            <w:shd w:val="clear" w:color="auto" w:fill="FFFFFF"/>
          </w:tcPr>
          <w:p w:rsidR="00550F15" w:rsidRPr="009D791D" w:rsidRDefault="00550F15" w:rsidP="00967661">
            <w:pPr>
              <w:ind w:left="720" w:right="78" w:hanging="720"/>
              <w:jc w:val="both"/>
              <w:rPr>
                <w:rFonts w:ascii="Calibri" w:eastAsia="Calibri" w:hAnsi="Calibri"/>
                <w:color w:val="000000"/>
                <w:sz w:val="22"/>
                <w:szCs w:val="22"/>
              </w:rPr>
            </w:pPr>
          </w:p>
        </w:tc>
        <w:tc>
          <w:tcPr>
            <w:tcW w:w="1629"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3"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06"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r>
      <w:tr w:rsidR="00550F15" w:rsidRPr="009D791D" w:rsidTr="00967661">
        <w:tc>
          <w:tcPr>
            <w:tcW w:w="1230" w:type="dxa"/>
            <w:shd w:val="clear" w:color="auto" w:fill="auto"/>
          </w:tcPr>
          <w:p w:rsidR="00550F15" w:rsidRPr="009D791D" w:rsidRDefault="00550F15" w:rsidP="00967661">
            <w:pPr>
              <w:rPr>
                <w:rFonts w:ascii="Calibri" w:eastAsia="Calibri" w:hAnsi="Calibri"/>
                <w:color w:val="000000"/>
                <w:sz w:val="22"/>
                <w:szCs w:val="22"/>
              </w:rPr>
            </w:pPr>
            <w:r w:rsidRPr="009D791D">
              <w:rPr>
                <w:rFonts w:ascii="Calibri" w:eastAsia="Calibri" w:hAnsi="Calibri"/>
                <w:color w:val="000000"/>
                <w:sz w:val="22"/>
                <w:szCs w:val="22"/>
              </w:rPr>
              <w:t>(k)</w:t>
            </w:r>
            <w:r w:rsidRPr="009D791D">
              <w:rPr>
                <w:color w:val="000000"/>
              </w:rPr>
              <w:t xml:space="preserve"> techniques, skills, and modern engineering tools </w:t>
            </w:r>
          </w:p>
        </w:tc>
        <w:tc>
          <w:tcPr>
            <w:tcW w:w="2018"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10" w:type="dxa"/>
            <w:shd w:val="clear" w:color="auto" w:fill="FF0000"/>
          </w:tcPr>
          <w:p w:rsidR="00550F15" w:rsidRPr="009D791D" w:rsidRDefault="00550F15" w:rsidP="00967661">
            <w:pPr>
              <w:ind w:left="720" w:right="78" w:hanging="720"/>
              <w:jc w:val="both"/>
              <w:rPr>
                <w:rFonts w:ascii="Calibri" w:eastAsia="Calibri" w:hAnsi="Calibri"/>
                <w:color w:val="000000"/>
                <w:sz w:val="22"/>
                <w:szCs w:val="22"/>
              </w:rPr>
            </w:pPr>
          </w:p>
        </w:tc>
        <w:tc>
          <w:tcPr>
            <w:tcW w:w="1629"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23"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c>
          <w:tcPr>
            <w:tcW w:w="1606" w:type="dxa"/>
            <w:shd w:val="clear" w:color="auto" w:fill="auto"/>
          </w:tcPr>
          <w:p w:rsidR="00550F15" w:rsidRPr="009D791D" w:rsidRDefault="00550F15" w:rsidP="00967661">
            <w:pPr>
              <w:ind w:left="720" w:right="78" w:hanging="720"/>
              <w:jc w:val="both"/>
              <w:rPr>
                <w:rFonts w:ascii="Calibri" w:eastAsia="Calibri" w:hAnsi="Calibri"/>
                <w:color w:val="000000"/>
                <w:sz w:val="22"/>
                <w:szCs w:val="22"/>
              </w:rPr>
            </w:pPr>
          </w:p>
        </w:tc>
      </w:tr>
    </w:tbl>
    <w:p w:rsidR="00550F15" w:rsidRPr="00887DA2" w:rsidRDefault="00550F15" w:rsidP="00550F15">
      <w:pPr>
        <w:spacing w:before="35" w:line="272" w:lineRule="exact"/>
        <w:ind w:left="140" w:right="79"/>
        <w:jc w:val="both"/>
      </w:pPr>
      <w:proofErr w:type="gramStart"/>
      <w:r w:rsidRPr="00060871">
        <w:rPr>
          <w:b/>
          <w:color w:val="000000"/>
        </w:rPr>
        <w:t xml:space="preserve">Figure </w:t>
      </w:r>
      <w:r w:rsidRPr="00060871">
        <w:rPr>
          <w:b/>
          <w:color w:val="000000"/>
          <w:spacing w:val="58"/>
        </w:rPr>
        <w:t>3.1</w:t>
      </w:r>
      <w:r w:rsidRPr="00060871">
        <w:rPr>
          <w:b/>
          <w:color w:val="000000"/>
        </w:rPr>
        <w:t>.</w:t>
      </w:r>
      <w:proofErr w:type="gramEnd"/>
      <w:r w:rsidRPr="009D791D">
        <w:rPr>
          <w:color w:val="000000"/>
        </w:rPr>
        <w:t xml:space="preserve"> </w:t>
      </w:r>
      <w:r w:rsidRPr="009D791D">
        <w:rPr>
          <w:color w:val="000000"/>
          <w:spacing w:val="8"/>
        </w:rPr>
        <w:t xml:space="preserve"> </w:t>
      </w:r>
      <w:proofErr w:type="gramStart"/>
      <w:r w:rsidRPr="00887DA2">
        <w:t>Relationship between Student Outcomes (rows) and Program Educational Objectives</w:t>
      </w:r>
      <w:r>
        <w:t>.</w:t>
      </w:r>
      <w:proofErr w:type="gramEnd"/>
      <w:r>
        <w:t xml:space="preserve"> R</w:t>
      </w:r>
      <w:r w:rsidRPr="00887DA2">
        <w:t xml:space="preserve">ed </w:t>
      </w:r>
      <w:r>
        <w:t>indicates a significant relationship.</w:t>
      </w:r>
    </w:p>
    <w:p w:rsidR="00550F15" w:rsidRPr="009D791D" w:rsidRDefault="00550F15" w:rsidP="00550F15">
      <w:pPr>
        <w:spacing w:before="8" w:line="260" w:lineRule="exact"/>
        <w:rPr>
          <w:color w:val="000000"/>
          <w:sz w:val="26"/>
          <w:szCs w:val="26"/>
        </w:rPr>
      </w:pPr>
    </w:p>
    <w:p w:rsidR="00550F15" w:rsidRDefault="00550F15" w:rsidP="00550F15">
      <w:pPr>
        <w:spacing w:after="120"/>
        <w:jc w:val="both"/>
        <w:rPr>
          <w:color w:val="000000"/>
        </w:rPr>
      </w:pPr>
      <w:r w:rsidRPr="009D791D">
        <w:rPr>
          <w:color w:val="000000"/>
        </w:rPr>
        <w:t>The</w:t>
      </w:r>
      <w:r w:rsidRPr="009D791D">
        <w:rPr>
          <w:color w:val="000000"/>
          <w:spacing w:val="7"/>
        </w:rPr>
        <w:t xml:space="preserve"> </w:t>
      </w:r>
      <w:r w:rsidRPr="009D791D">
        <w:rPr>
          <w:color w:val="000000"/>
        </w:rPr>
        <w:t>stakeholder group</w:t>
      </w:r>
      <w:r w:rsidRPr="009D791D">
        <w:rPr>
          <w:color w:val="000000"/>
          <w:spacing w:val="11"/>
        </w:rPr>
        <w:t xml:space="preserve"> </w:t>
      </w:r>
      <w:r w:rsidRPr="009D791D">
        <w:rPr>
          <w:color w:val="000000"/>
        </w:rPr>
        <w:t>felt</w:t>
      </w:r>
      <w:r w:rsidRPr="009D791D">
        <w:rPr>
          <w:color w:val="000000"/>
          <w:spacing w:val="8"/>
        </w:rPr>
        <w:t xml:space="preserve"> </w:t>
      </w:r>
      <w:r w:rsidRPr="009D791D">
        <w:rPr>
          <w:color w:val="000000"/>
        </w:rPr>
        <w:t>that</w:t>
      </w:r>
      <w:r w:rsidRPr="009D791D">
        <w:rPr>
          <w:color w:val="000000"/>
          <w:spacing w:val="8"/>
        </w:rPr>
        <w:t xml:space="preserve"> </w:t>
      </w:r>
      <w:r w:rsidRPr="009D791D">
        <w:rPr>
          <w:color w:val="000000"/>
        </w:rPr>
        <w:t>transl</w:t>
      </w:r>
      <w:r w:rsidRPr="009D791D">
        <w:rPr>
          <w:color w:val="000000"/>
          <w:spacing w:val="-1"/>
        </w:rPr>
        <w:t>a</w:t>
      </w:r>
      <w:r w:rsidRPr="009D791D">
        <w:rPr>
          <w:color w:val="000000"/>
        </w:rPr>
        <w:t>ting these</w:t>
      </w:r>
      <w:r w:rsidRPr="009D791D">
        <w:rPr>
          <w:color w:val="000000"/>
          <w:spacing w:val="5"/>
        </w:rPr>
        <w:t xml:space="preserve"> </w:t>
      </w:r>
      <w:r w:rsidRPr="009D791D">
        <w:rPr>
          <w:color w:val="000000"/>
        </w:rPr>
        <w:t xml:space="preserve">qualitative impacts presented in Figure </w:t>
      </w:r>
      <w:r>
        <w:rPr>
          <w:color w:val="000000"/>
        </w:rPr>
        <w:t>3.1</w:t>
      </w:r>
      <w:r w:rsidRPr="009D791D">
        <w:rPr>
          <w:color w:val="000000"/>
        </w:rPr>
        <w:t xml:space="preserve"> into</w:t>
      </w:r>
      <w:r w:rsidRPr="009D791D">
        <w:rPr>
          <w:color w:val="000000"/>
          <w:spacing w:val="6"/>
        </w:rPr>
        <w:t xml:space="preserve"> </w:t>
      </w:r>
      <w:r w:rsidRPr="009D791D">
        <w:rPr>
          <w:color w:val="000000"/>
        </w:rPr>
        <w:t>nu</w:t>
      </w:r>
      <w:r w:rsidRPr="009D791D">
        <w:rPr>
          <w:color w:val="000000"/>
          <w:spacing w:val="-2"/>
        </w:rPr>
        <w:t>m</w:t>
      </w:r>
      <w:r w:rsidRPr="009D791D">
        <w:rPr>
          <w:color w:val="000000"/>
        </w:rPr>
        <w:t>bers</w:t>
      </w:r>
      <w:r w:rsidRPr="009D791D">
        <w:rPr>
          <w:color w:val="000000"/>
          <w:spacing w:val="6"/>
        </w:rPr>
        <w:t xml:space="preserve"> </w:t>
      </w:r>
      <w:r w:rsidRPr="009D791D">
        <w:rPr>
          <w:color w:val="000000"/>
        </w:rPr>
        <w:t>could</w:t>
      </w:r>
      <w:r w:rsidRPr="009D791D">
        <w:rPr>
          <w:color w:val="000000"/>
          <w:spacing w:val="5"/>
        </w:rPr>
        <w:t xml:space="preserve"> </w:t>
      </w:r>
      <w:r w:rsidRPr="009D791D">
        <w:rPr>
          <w:color w:val="000000"/>
        </w:rPr>
        <w:t xml:space="preserve">be </w:t>
      </w:r>
      <w:r w:rsidRPr="009D791D">
        <w:rPr>
          <w:color w:val="000000"/>
          <w:spacing w:val="-2"/>
        </w:rPr>
        <w:t>m</w:t>
      </w:r>
      <w:r w:rsidRPr="009D791D">
        <w:rPr>
          <w:color w:val="000000"/>
          <w:spacing w:val="1"/>
        </w:rPr>
        <w:t>i</w:t>
      </w:r>
      <w:r w:rsidRPr="009D791D">
        <w:rPr>
          <w:color w:val="000000"/>
        </w:rPr>
        <w:t>sleading.</w:t>
      </w:r>
      <w:r w:rsidRPr="009D791D">
        <w:rPr>
          <w:color w:val="000000"/>
          <w:spacing w:val="-8"/>
        </w:rPr>
        <w:t xml:space="preserve"> </w:t>
      </w:r>
      <w:r>
        <w:rPr>
          <w:color w:val="000000"/>
          <w:spacing w:val="-8"/>
        </w:rPr>
        <w:t xml:space="preserve"> </w:t>
      </w:r>
      <w:r w:rsidRPr="009D791D">
        <w:rPr>
          <w:color w:val="000000"/>
        </w:rPr>
        <w:t>On</w:t>
      </w:r>
      <w:r w:rsidRPr="009D791D">
        <w:rPr>
          <w:color w:val="000000"/>
          <w:spacing w:val="3"/>
        </w:rPr>
        <w:t xml:space="preserve"> </w:t>
      </w:r>
      <w:r w:rsidRPr="009D791D">
        <w:rPr>
          <w:color w:val="000000"/>
        </w:rPr>
        <w:t>the other</w:t>
      </w:r>
      <w:r w:rsidRPr="009D791D">
        <w:rPr>
          <w:color w:val="000000"/>
          <w:spacing w:val="-2"/>
        </w:rPr>
        <w:t xml:space="preserve"> </w:t>
      </w:r>
      <w:r w:rsidRPr="009D791D">
        <w:rPr>
          <w:color w:val="000000"/>
        </w:rPr>
        <w:t>hand,</w:t>
      </w:r>
      <w:r w:rsidRPr="009D791D">
        <w:rPr>
          <w:color w:val="000000"/>
          <w:spacing w:val="-2"/>
        </w:rPr>
        <w:t xml:space="preserve"> </w:t>
      </w:r>
      <w:r w:rsidRPr="009D791D">
        <w:rPr>
          <w:color w:val="000000"/>
        </w:rPr>
        <w:t>it</w:t>
      </w:r>
      <w:r w:rsidRPr="009D791D">
        <w:rPr>
          <w:color w:val="000000"/>
          <w:spacing w:val="2"/>
        </w:rPr>
        <w:t xml:space="preserve"> </w:t>
      </w:r>
      <w:r w:rsidRPr="009D791D">
        <w:rPr>
          <w:color w:val="000000"/>
        </w:rPr>
        <w:t>was</w:t>
      </w:r>
      <w:r w:rsidRPr="009D791D">
        <w:rPr>
          <w:color w:val="000000"/>
          <w:spacing w:val="3"/>
        </w:rPr>
        <w:t xml:space="preserve"> </w:t>
      </w:r>
      <w:r w:rsidRPr="009D791D">
        <w:rPr>
          <w:color w:val="000000"/>
        </w:rPr>
        <w:t>i</w:t>
      </w:r>
      <w:r w:rsidRPr="009D791D">
        <w:rPr>
          <w:color w:val="000000"/>
          <w:spacing w:val="-2"/>
        </w:rPr>
        <w:t>m</w:t>
      </w:r>
      <w:r w:rsidRPr="009D791D">
        <w:rPr>
          <w:color w:val="000000"/>
        </w:rPr>
        <w:t>portant</w:t>
      </w:r>
      <w:r w:rsidRPr="009D791D">
        <w:rPr>
          <w:color w:val="000000"/>
          <w:spacing w:val="-6"/>
        </w:rPr>
        <w:t xml:space="preserve"> </w:t>
      </w:r>
      <w:r w:rsidRPr="009D791D">
        <w:rPr>
          <w:color w:val="000000"/>
        </w:rPr>
        <w:t>to</w:t>
      </w:r>
      <w:r w:rsidRPr="009D791D">
        <w:rPr>
          <w:color w:val="000000"/>
          <w:spacing w:val="-1"/>
        </w:rPr>
        <w:t xml:space="preserve"> </w:t>
      </w:r>
      <w:r>
        <w:rPr>
          <w:color w:val="000000"/>
          <w:spacing w:val="-2"/>
        </w:rPr>
        <w:t>en</w:t>
      </w:r>
      <w:r w:rsidRPr="009D791D">
        <w:rPr>
          <w:color w:val="000000"/>
        </w:rPr>
        <w:t>sure</w:t>
      </w:r>
      <w:r w:rsidRPr="009D791D">
        <w:rPr>
          <w:color w:val="000000"/>
          <w:spacing w:val="2"/>
        </w:rPr>
        <w:t xml:space="preserve"> </w:t>
      </w:r>
      <w:r w:rsidRPr="009D791D">
        <w:rPr>
          <w:color w:val="000000"/>
        </w:rPr>
        <w:t>that</w:t>
      </w:r>
      <w:r w:rsidRPr="009D791D">
        <w:rPr>
          <w:color w:val="000000"/>
          <w:spacing w:val="-2"/>
        </w:rPr>
        <w:t xml:space="preserve"> </w:t>
      </w:r>
      <w:r w:rsidRPr="009D791D">
        <w:rPr>
          <w:color w:val="000000"/>
        </w:rPr>
        <w:t>the</w:t>
      </w:r>
      <w:r w:rsidRPr="009D791D">
        <w:rPr>
          <w:color w:val="000000"/>
          <w:spacing w:val="-1"/>
        </w:rPr>
        <w:t xml:space="preserve"> </w:t>
      </w:r>
      <w:r>
        <w:rPr>
          <w:color w:val="000000"/>
        </w:rPr>
        <w:t>Student Outcomes</w:t>
      </w:r>
      <w:r w:rsidRPr="009D791D">
        <w:rPr>
          <w:color w:val="000000"/>
        </w:rPr>
        <w:t xml:space="preserve"> fostered the</w:t>
      </w:r>
      <w:r w:rsidRPr="009D791D">
        <w:rPr>
          <w:color w:val="000000"/>
          <w:spacing w:val="8"/>
        </w:rPr>
        <w:t xml:space="preserve"> </w:t>
      </w:r>
      <w:r w:rsidRPr="009D791D">
        <w:rPr>
          <w:color w:val="000000"/>
        </w:rPr>
        <w:t>attain</w:t>
      </w:r>
      <w:r w:rsidRPr="009D791D">
        <w:rPr>
          <w:color w:val="000000"/>
          <w:spacing w:val="-2"/>
        </w:rPr>
        <w:t>m</w:t>
      </w:r>
      <w:r w:rsidRPr="009D791D">
        <w:rPr>
          <w:color w:val="000000"/>
        </w:rPr>
        <w:t>ent</w:t>
      </w:r>
      <w:r w:rsidRPr="009D791D">
        <w:rPr>
          <w:color w:val="000000"/>
          <w:spacing w:val="1"/>
        </w:rPr>
        <w:t xml:space="preserve"> </w:t>
      </w:r>
      <w:r w:rsidRPr="009D791D">
        <w:rPr>
          <w:color w:val="000000"/>
        </w:rPr>
        <w:t>of</w:t>
      </w:r>
      <w:r w:rsidRPr="009D791D">
        <w:rPr>
          <w:color w:val="000000"/>
          <w:spacing w:val="11"/>
        </w:rPr>
        <w:t xml:space="preserve"> </w:t>
      </w:r>
      <w:r>
        <w:rPr>
          <w:color w:val="000000"/>
          <w:spacing w:val="2"/>
        </w:rPr>
        <w:t>P</w:t>
      </w:r>
      <w:r>
        <w:rPr>
          <w:color w:val="000000"/>
        </w:rPr>
        <w:t xml:space="preserve">rogram Educational Objectives </w:t>
      </w:r>
      <w:r w:rsidRPr="009D791D">
        <w:rPr>
          <w:color w:val="000000"/>
        </w:rPr>
        <w:t>by</w:t>
      </w:r>
      <w:r w:rsidRPr="009D791D">
        <w:rPr>
          <w:color w:val="000000"/>
          <w:spacing w:val="11"/>
        </w:rPr>
        <w:t xml:space="preserve"> </w:t>
      </w:r>
      <w:r w:rsidRPr="009D791D">
        <w:rPr>
          <w:color w:val="000000"/>
        </w:rPr>
        <w:t>being</w:t>
      </w:r>
      <w:r w:rsidRPr="009D791D">
        <w:rPr>
          <w:color w:val="000000"/>
          <w:spacing w:val="5"/>
        </w:rPr>
        <w:t xml:space="preserve"> </w:t>
      </w:r>
      <w:r w:rsidRPr="009D791D">
        <w:rPr>
          <w:color w:val="000000"/>
        </w:rPr>
        <w:t>r</w:t>
      </w:r>
      <w:r w:rsidRPr="009D791D">
        <w:rPr>
          <w:color w:val="000000"/>
          <w:spacing w:val="-1"/>
        </w:rPr>
        <w:t>e</w:t>
      </w:r>
      <w:r w:rsidRPr="009D791D">
        <w:rPr>
          <w:color w:val="000000"/>
        </w:rPr>
        <w:t>lated</w:t>
      </w:r>
      <w:r w:rsidRPr="009D791D">
        <w:rPr>
          <w:color w:val="000000"/>
          <w:spacing w:val="3"/>
        </w:rPr>
        <w:t xml:space="preserve"> </w:t>
      </w:r>
      <w:r w:rsidRPr="009D791D">
        <w:rPr>
          <w:color w:val="000000"/>
        </w:rPr>
        <w:t>to</w:t>
      </w:r>
      <w:r w:rsidRPr="009D791D">
        <w:rPr>
          <w:color w:val="000000"/>
          <w:spacing w:val="8"/>
        </w:rPr>
        <w:t xml:space="preserve"> </w:t>
      </w:r>
      <w:r w:rsidRPr="009D791D">
        <w:rPr>
          <w:color w:val="000000"/>
        </w:rPr>
        <w:t>as</w:t>
      </w:r>
      <w:r w:rsidRPr="009D791D">
        <w:rPr>
          <w:color w:val="000000"/>
          <w:spacing w:val="10"/>
        </w:rPr>
        <w:t xml:space="preserve"> </w:t>
      </w:r>
      <w:r w:rsidRPr="009D791D">
        <w:rPr>
          <w:color w:val="000000"/>
          <w:spacing w:val="-2"/>
        </w:rPr>
        <w:t>m</w:t>
      </w:r>
      <w:r w:rsidRPr="009D791D">
        <w:rPr>
          <w:color w:val="000000"/>
        </w:rPr>
        <w:t>any</w:t>
      </w:r>
      <w:r w:rsidRPr="009D791D">
        <w:rPr>
          <w:color w:val="000000"/>
          <w:spacing w:val="7"/>
        </w:rPr>
        <w:t xml:space="preserve"> </w:t>
      </w:r>
      <w:r w:rsidRPr="009D791D">
        <w:rPr>
          <w:color w:val="000000"/>
        </w:rPr>
        <w:t>objectives as</w:t>
      </w:r>
      <w:r w:rsidRPr="009D791D">
        <w:rPr>
          <w:color w:val="000000"/>
          <w:spacing w:val="10"/>
        </w:rPr>
        <w:t xml:space="preserve"> </w:t>
      </w:r>
      <w:r w:rsidRPr="009D791D">
        <w:rPr>
          <w:color w:val="000000"/>
        </w:rPr>
        <w:t>possible;</w:t>
      </w:r>
      <w:r w:rsidRPr="009D791D">
        <w:rPr>
          <w:color w:val="000000"/>
          <w:spacing w:val="1"/>
        </w:rPr>
        <w:t xml:space="preserve"> </w:t>
      </w:r>
      <w:r w:rsidRPr="009D791D">
        <w:rPr>
          <w:color w:val="000000"/>
        </w:rPr>
        <w:t xml:space="preserve">every </w:t>
      </w:r>
      <w:r>
        <w:rPr>
          <w:color w:val="000000"/>
        </w:rPr>
        <w:t>Student Outcomes</w:t>
      </w:r>
      <w:r w:rsidRPr="009D791D">
        <w:rPr>
          <w:color w:val="000000"/>
        </w:rPr>
        <w:t xml:space="preserve"> influences</w:t>
      </w:r>
      <w:r w:rsidRPr="009D791D">
        <w:rPr>
          <w:color w:val="000000"/>
          <w:spacing w:val="6"/>
        </w:rPr>
        <w:t xml:space="preserve"> </w:t>
      </w:r>
      <w:r w:rsidRPr="009D791D">
        <w:rPr>
          <w:color w:val="000000"/>
        </w:rPr>
        <w:t>at</w:t>
      </w:r>
      <w:r w:rsidRPr="009D791D">
        <w:rPr>
          <w:color w:val="000000"/>
          <w:spacing w:val="14"/>
        </w:rPr>
        <w:t xml:space="preserve"> </w:t>
      </w:r>
      <w:r w:rsidRPr="009D791D">
        <w:rPr>
          <w:color w:val="000000"/>
        </w:rPr>
        <w:t>least</w:t>
      </w:r>
      <w:r w:rsidRPr="009D791D">
        <w:rPr>
          <w:color w:val="000000"/>
          <w:spacing w:val="12"/>
        </w:rPr>
        <w:t xml:space="preserve"> </w:t>
      </w:r>
      <w:r w:rsidRPr="009D791D">
        <w:rPr>
          <w:color w:val="000000"/>
        </w:rPr>
        <w:t>two</w:t>
      </w:r>
      <w:r w:rsidRPr="009D791D">
        <w:rPr>
          <w:color w:val="000000"/>
          <w:spacing w:val="16"/>
        </w:rPr>
        <w:t xml:space="preserve"> </w:t>
      </w:r>
      <w:r w:rsidRPr="009D791D">
        <w:rPr>
          <w:color w:val="000000"/>
        </w:rPr>
        <w:t>of</w:t>
      </w:r>
      <w:r w:rsidRPr="009D791D">
        <w:rPr>
          <w:color w:val="000000"/>
          <w:spacing w:val="16"/>
        </w:rPr>
        <w:t xml:space="preserve"> </w:t>
      </w:r>
      <w:r w:rsidRPr="009D791D">
        <w:rPr>
          <w:color w:val="000000"/>
        </w:rPr>
        <w:t>the</w:t>
      </w:r>
      <w:r w:rsidRPr="009D791D">
        <w:rPr>
          <w:color w:val="000000"/>
          <w:spacing w:val="13"/>
        </w:rPr>
        <w:t xml:space="preserve"> </w:t>
      </w:r>
      <w:r>
        <w:rPr>
          <w:color w:val="000000"/>
          <w:spacing w:val="2"/>
        </w:rPr>
        <w:t>P</w:t>
      </w:r>
      <w:r>
        <w:rPr>
          <w:color w:val="000000"/>
        </w:rPr>
        <w:t>rogram Educational Objectives</w:t>
      </w:r>
      <w:r w:rsidRPr="009D791D">
        <w:rPr>
          <w:color w:val="000000"/>
        </w:rPr>
        <w:t>.</w:t>
      </w:r>
      <w:r w:rsidRPr="009D791D">
        <w:rPr>
          <w:color w:val="000000"/>
          <w:spacing w:val="7"/>
        </w:rPr>
        <w:t xml:space="preserve"> </w:t>
      </w:r>
      <w:r>
        <w:rPr>
          <w:color w:val="000000"/>
          <w:spacing w:val="7"/>
        </w:rPr>
        <w:t xml:space="preserve"> </w:t>
      </w:r>
      <w:r w:rsidRPr="009D791D">
        <w:rPr>
          <w:color w:val="000000"/>
        </w:rPr>
        <w:t>Note</w:t>
      </w:r>
      <w:r w:rsidRPr="009D791D">
        <w:rPr>
          <w:color w:val="000000"/>
          <w:spacing w:val="11"/>
        </w:rPr>
        <w:t xml:space="preserve"> </w:t>
      </w:r>
      <w:r w:rsidRPr="009D791D">
        <w:rPr>
          <w:color w:val="000000"/>
        </w:rPr>
        <w:t>that</w:t>
      </w:r>
      <w:r w:rsidRPr="009D791D">
        <w:rPr>
          <w:color w:val="000000"/>
          <w:spacing w:val="12"/>
        </w:rPr>
        <w:t xml:space="preserve"> </w:t>
      </w:r>
      <w:r w:rsidRPr="009D791D">
        <w:rPr>
          <w:color w:val="000000"/>
        </w:rPr>
        <w:t>the</w:t>
      </w:r>
      <w:r w:rsidRPr="009D791D">
        <w:rPr>
          <w:color w:val="000000"/>
          <w:spacing w:val="12"/>
        </w:rPr>
        <w:t xml:space="preserve"> </w:t>
      </w:r>
      <w:r w:rsidRPr="009D791D">
        <w:rPr>
          <w:color w:val="000000"/>
        </w:rPr>
        <w:t xml:space="preserve">“non-technical” </w:t>
      </w:r>
      <w:r>
        <w:rPr>
          <w:color w:val="000000"/>
        </w:rPr>
        <w:t>Student O</w:t>
      </w:r>
      <w:r w:rsidRPr="009D791D">
        <w:rPr>
          <w:color w:val="000000"/>
        </w:rPr>
        <w:t>utco</w:t>
      </w:r>
      <w:r w:rsidRPr="009D791D">
        <w:rPr>
          <w:color w:val="000000"/>
          <w:spacing w:val="-2"/>
        </w:rPr>
        <w:t>m</w:t>
      </w:r>
      <w:r w:rsidRPr="009D791D">
        <w:rPr>
          <w:color w:val="000000"/>
        </w:rPr>
        <w:t>es</w:t>
      </w:r>
      <w:r w:rsidRPr="009D791D">
        <w:rPr>
          <w:color w:val="000000"/>
          <w:spacing w:val="7"/>
        </w:rPr>
        <w:t xml:space="preserve"> </w:t>
      </w:r>
      <w:r w:rsidRPr="009D791D">
        <w:rPr>
          <w:color w:val="000000"/>
        </w:rPr>
        <w:t>(h),</w:t>
      </w:r>
      <w:r w:rsidRPr="009D791D">
        <w:rPr>
          <w:color w:val="000000"/>
          <w:spacing w:val="15"/>
        </w:rPr>
        <w:t xml:space="preserve"> </w:t>
      </w:r>
      <w:r w:rsidRPr="009D791D">
        <w:rPr>
          <w:color w:val="000000"/>
        </w:rPr>
        <w:t>(i), and</w:t>
      </w:r>
      <w:r w:rsidRPr="009D791D">
        <w:rPr>
          <w:color w:val="000000"/>
          <w:spacing w:val="8"/>
        </w:rPr>
        <w:t xml:space="preserve"> </w:t>
      </w:r>
      <w:r w:rsidRPr="009D791D">
        <w:rPr>
          <w:color w:val="000000"/>
        </w:rPr>
        <w:t>(j)</w:t>
      </w:r>
      <w:r w:rsidRPr="009D791D">
        <w:rPr>
          <w:color w:val="000000"/>
          <w:spacing w:val="11"/>
        </w:rPr>
        <w:t xml:space="preserve"> </w:t>
      </w:r>
      <w:r w:rsidRPr="009D791D">
        <w:rPr>
          <w:color w:val="000000"/>
        </w:rPr>
        <w:t>are</w:t>
      </w:r>
      <w:r w:rsidRPr="009D791D">
        <w:rPr>
          <w:color w:val="000000"/>
          <w:spacing w:val="9"/>
        </w:rPr>
        <w:t xml:space="preserve"> </w:t>
      </w:r>
      <w:r w:rsidRPr="009D791D">
        <w:rPr>
          <w:color w:val="000000"/>
        </w:rPr>
        <w:t>closely</w:t>
      </w:r>
      <w:r w:rsidRPr="009D791D">
        <w:rPr>
          <w:color w:val="000000"/>
          <w:spacing w:val="5"/>
        </w:rPr>
        <w:t xml:space="preserve"> </w:t>
      </w:r>
      <w:r w:rsidRPr="009D791D">
        <w:rPr>
          <w:color w:val="000000"/>
        </w:rPr>
        <w:t>tied</w:t>
      </w:r>
      <w:r w:rsidRPr="009D791D">
        <w:rPr>
          <w:color w:val="000000"/>
          <w:spacing w:val="8"/>
        </w:rPr>
        <w:t xml:space="preserve"> </w:t>
      </w:r>
      <w:r w:rsidRPr="009D791D">
        <w:rPr>
          <w:color w:val="000000"/>
        </w:rPr>
        <w:t>to</w:t>
      </w:r>
      <w:r w:rsidRPr="009D791D">
        <w:rPr>
          <w:color w:val="000000"/>
          <w:spacing w:val="10"/>
        </w:rPr>
        <w:t xml:space="preserve"> </w:t>
      </w:r>
      <w:r>
        <w:rPr>
          <w:color w:val="000000"/>
          <w:spacing w:val="2"/>
        </w:rPr>
        <w:t>P</w:t>
      </w:r>
      <w:r>
        <w:rPr>
          <w:color w:val="000000"/>
        </w:rPr>
        <w:t xml:space="preserve">rogram Educational Objectives </w:t>
      </w:r>
      <w:r w:rsidRPr="009D791D">
        <w:rPr>
          <w:color w:val="000000"/>
        </w:rPr>
        <w:t>3,</w:t>
      </w:r>
      <w:r w:rsidRPr="009D791D">
        <w:rPr>
          <w:color w:val="000000"/>
          <w:spacing w:val="11"/>
        </w:rPr>
        <w:t xml:space="preserve"> </w:t>
      </w:r>
      <w:r w:rsidRPr="009D791D">
        <w:rPr>
          <w:color w:val="000000"/>
        </w:rPr>
        <w:t>4,</w:t>
      </w:r>
      <w:r w:rsidRPr="009D791D">
        <w:rPr>
          <w:color w:val="000000"/>
          <w:spacing w:val="11"/>
        </w:rPr>
        <w:t xml:space="preserve"> </w:t>
      </w:r>
      <w:r w:rsidRPr="009D791D">
        <w:rPr>
          <w:color w:val="000000"/>
        </w:rPr>
        <w:t>5.</w:t>
      </w:r>
      <w:r w:rsidRPr="009D791D">
        <w:rPr>
          <w:color w:val="000000"/>
          <w:spacing w:val="11"/>
        </w:rPr>
        <w:t xml:space="preserve"> </w:t>
      </w:r>
      <w:r>
        <w:rPr>
          <w:color w:val="000000"/>
          <w:spacing w:val="11"/>
        </w:rPr>
        <w:t xml:space="preserve"> </w:t>
      </w:r>
      <w:r w:rsidRPr="009D791D">
        <w:rPr>
          <w:color w:val="000000"/>
        </w:rPr>
        <w:t>The</w:t>
      </w:r>
      <w:r w:rsidRPr="009D791D">
        <w:rPr>
          <w:color w:val="000000"/>
          <w:spacing w:val="7"/>
        </w:rPr>
        <w:t xml:space="preserve"> </w:t>
      </w:r>
      <w:r w:rsidRPr="009D791D">
        <w:rPr>
          <w:color w:val="000000"/>
        </w:rPr>
        <w:t xml:space="preserve">“technical” </w:t>
      </w:r>
      <w:r>
        <w:rPr>
          <w:color w:val="000000"/>
        </w:rPr>
        <w:t>Student O</w:t>
      </w:r>
      <w:r w:rsidRPr="009D791D">
        <w:rPr>
          <w:color w:val="000000"/>
        </w:rPr>
        <w:t>utco</w:t>
      </w:r>
      <w:r w:rsidRPr="009D791D">
        <w:rPr>
          <w:color w:val="000000"/>
          <w:spacing w:val="-2"/>
        </w:rPr>
        <w:t>m</w:t>
      </w:r>
      <w:r w:rsidRPr="009D791D">
        <w:rPr>
          <w:color w:val="000000"/>
        </w:rPr>
        <w:t>es</w:t>
      </w:r>
      <w:r w:rsidRPr="009D791D">
        <w:rPr>
          <w:color w:val="000000"/>
          <w:spacing w:val="3"/>
        </w:rPr>
        <w:t xml:space="preserve"> (a),</w:t>
      </w:r>
      <w:r w:rsidRPr="009D791D">
        <w:rPr>
          <w:color w:val="000000"/>
          <w:spacing w:val="11"/>
        </w:rPr>
        <w:t xml:space="preserve"> (b), (c), (e), and (k) </w:t>
      </w:r>
      <w:r w:rsidRPr="009D791D">
        <w:rPr>
          <w:color w:val="000000"/>
        </w:rPr>
        <w:t>are</w:t>
      </w:r>
      <w:r w:rsidRPr="009D791D">
        <w:rPr>
          <w:color w:val="000000"/>
          <w:spacing w:val="8"/>
        </w:rPr>
        <w:t xml:space="preserve"> </w:t>
      </w:r>
      <w:r w:rsidRPr="009D791D">
        <w:rPr>
          <w:color w:val="000000"/>
        </w:rPr>
        <w:t>designed</w:t>
      </w:r>
      <w:r w:rsidRPr="009D791D">
        <w:rPr>
          <w:color w:val="000000"/>
          <w:spacing w:val="2"/>
        </w:rPr>
        <w:t xml:space="preserve"> </w:t>
      </w:r>
      <w:r w:rsidRPr="009D791D">
        <w:rPr>
          <w:color w:val="000000"/>
        </w:rPr>
        <w:t>to foster</w:t>
      </w:r>
      <w:r w:rsidRPr="009D791D">
        <w:rPr>
          <w:color w:val="000000"/>
          <w:spacing w:val="-5"/>
        </w:rPr>
        <w:t xml:space="preserve"> </w:t>
      </w:r>
      <w:r w:rsidRPr="009D791D">
        <w:rPr>
          <w:color w:val="000000"/>
        </w:rPr>
        <w:t>the</w:t>
      </w:r>
      <w:r w:rsidRPr="009D791D">
        <w:rPr>
          <w:color w:val="000000"/>
          <w:spacing w:val="-3"/>
        </w:rPr>
        <w:t xml:space="preserve"> </w:t>
      </w:r>
      <w:r w:rsidRPr="009D791D">
        <w:rPr>
          <w:color w:val="000000"/>
        </w:rPr>
        <w:t>attain</w:t>
      </w:r>
      <w:r w:rsidRPr="009D791D">
        <w:rPr>
          <w:color w:val="000000"/>
          <w:spacing w:val="-2"/>
        </w:rPr>
        <w:t>m</w:t>
      </w:r>
      <w:r w:rsidRPr="009D791D">
        <w:rPr>
          <w:color w:val="000000"/>
        </w:rPr>
        <w:t>ent</w:t>
      </w:r>
      <w:r w:rsidRPr="009D791D">
        <w:rPr>
          <w:color w:val="000000"/>
          <w:spacing w:val="-10"/>
        </w:rPr>
        <w:t xml:space="preserve"> </w:t>
      </w:r>
      <w:r w:rsidRPr="009D791D">
        <w:rPr>
          <w:color w:val="000000"/>
        </w:rPr>
        <w:t xml:space="preserve">of </w:t>
      </w:r>
      <w:r>
        <w:rPr>
          <w:color w:val="000000"/>
          <w:spacing w:val="2"/>
        </w:rPr>
        <w:t>P</w:t>
      </w:r>
      <w:r>
        <w:rPr>
          <w:color w:val="000000"/>
        </w:rPr>
        <w:t xml:space="preserve">rogram Educational Objectives </w:t>
      </w:r>
      <w:r w:rsidRPr="009D791D">
        <w:rPr>
          <w:color w:val="000000"/>
        </w:rPr>
        <w:t>1 and</w:t>
      </w:r>
      <w:r w:rsidRPr="009D791D">
        <w:rPr>
          <w:color w:val="000000"/>
          <w:spacing w:val="-3"/>
        </w:rPr>
        <w:t xml:space="preserve"> </w:t>
      </w:r>
      <w:r w:rsidRPr="009D791D">
        <w:rPr>
          <w:color w:val="000000"/>
        </w:rPr>
        <w:t>2.</w:t>
      </w:r>
    </w:p>
    <w:p w:rsidR="00550F15" w:rsidRPr="00E11E01" w:rsidRDefault="00550F15" w:rsidP="00550F15">
      <w:pPr>
        <w:jc w:val="both"/>
        <w:rPr>
          <w:color w:val="0070C0"/>
          <w:sz w:val="12"/>
          <w:szCs w:val="12"/>
        </w:rPr>
      </w:pPr>
      <w:r w:rsidRPr="00B41606">
        <w:rPr>
          <w:color w:val="000000"/>
        </w:rPr>
        <w:t xml:space="preserve">By way of an example, let us consider how </w:t>
      </w:r>
      <w:r>
        <w:rPr>
          <w:color w:val="000000"/>
        </w:rPr>
        <w:t>Student Outcome</w:t>
      </w:r>
      <w:r w:rsidRPr="00B41606">
        <w:rPr>
          <w:color w:val="000000"/>
        </w:rPr>
        <w:t xml:space="preserve"> (a), an ability to apply knowledge of mathematics, science, and engineering, speaks to four of the five </w:t>
      </w:r>
      <w:r>
        <w:rPr>
          <w:color w:val="000000"/>
          <w:spacing w:val="2"/>
        </w:rPr>
        <w:t>P</w:t>
      </w:r>
      <w:r>
        <w:rPr>
          <w:color w:val="000000"/>
        </w:rPr>
        <w:t>rogram Educational Objectives</w:t>
      </w:r>
      <w:r w:rsidRPr="00B41606">
        <w:rPr>
          <w:color w:val="000000"/>
        </w:rPr>
        <w:t xml:space="preserve">. </w:t>
      </w:r>
      <w:r>
        <w:rPr>
          <w:color w:val="000000"/>
        </w:rPr>
        <w:t xml:space="preserve"> </w:t>
      </w:r>
      <w:r w:rsidRPr="00B41606">
        <w:rPr>
          <w:color w:val="000000"/>
        </w:rPr>
        <w:t>As a review of the curriculum and course files will show, ME graduates are well-grounded in the mathematics, science, and engineering concepts that they will need to begin their careers or p</w:t>
      </w:r>
      <w:r>
        <w:rPr>
          <w:color w:val="000000"/>
        </w:rPr>
        <w:t>ursue higher studies.  Because M</w:t>
      </w:r>
      <w:r w:rsidRPr="00B41606">
        <w:rPr>
          <w:color w:val="000000"/>
        </w:rPr>
        <w:t xml:space="preserve">E students learn in a highly interdisciplinary environment, and because science and engineering touches on so many fields, </w:t>
      </w:r>
      <w:r>
        <w:rPr>
          <w:color w:val="000000"/>
        </w:rPr>
        <w:t>our students</w:t>
      </w:r>
      <w:r w:rsidRPr="00B41606">
        <w:rPr>
          <w:color w:val="000000"/>
        </w:rPr>
        <w:t xml:space="preserve"> are exposed to examples of engineering challenges from many domains ranging from biomedical technology to energy and </w:t>
      </w:r>
      <w:r>
        <w:rPr>
          <w:color w:val="000000"/>
        </w:rPr>
        <w:t xml:space="preserve">the </w:t>
      </w:r>
      <w:r w:rsidRPr="00B41606">
        <w:rPr>
          <w:color w:val="000000"/>
        </w:rPr>
        <w:t xml:space="preserve">environment. </w:t>
      </w:r>
      <w:r>
        <w:rPr>
          <w:color w:val="000000"/>
        </w:rPr>
        <w:t xml:space="preserve"> </w:t>
      </w:r>
      <w:r w:rsidRPr="00B41606">
        <w:rPr>
          <w:color w:val="000000"/>
        </w:rPr>
        <w:t xml:space="preserve">Because faculty members are encouraged to draw on examples from their own research in their teaching, undergraduates understand the pace of technological change and the many domains in which the concepts they are learning </w:t>
      </w:r>
      <w:r>
        <w:rPr>
          <w:color w:val="000000"/>
        </w:rPr>
        <w:t xml:space="preserve">are applicable </w:t>
      </w:r>
      <w:r w:rsidRPr="00B41606">
        <w:rPr>
          <w:color w:val="000000"/>
        </w:rPr>
        <w:t>(</w:t>
      </w:r>
      <w:r>
        <w:rPr>
          <w:color w:val="000000"/>
        </w:rPr>
        <w:t xml:space="preserve">Program Educational </w:t>
      </w:r>
      <w:r w:rsidRPr="00B41606">
        <w:rPr>
          <w:color w:val="000000"/>
        </w:rPr>
        <w:t xml:space="preserve">Objectives 1, 2, and 5). </w:t>
      </w:r>
      <w:r>
        <w:rPr>
          <w:color w:val="000000"/>
        </w:rPr>
        <w:t xml:space="preserve"> </w:t>
      </w:r>
      <w:r w:rsidRPr="00B41606">
        <w:rPr>
          <w:color w:val="000000"/>
        </w:rPr>
        <w:t xml:space="preserve">They also learn about </w:t>
      </w:r>
      <w:r>
        <w:rPr>
          <w:color w:val="000000"/>
        </w:rPr>
        <w:t xml:space="preserve">typical </w:t>
      </w:r>
      <w:r w:rsidRPr="00B41606">
        <w:rPr>
          <w:color w:val="000000"/>
        </w:rPr>
        <w:t xml:space="preserve">constraints </w:t>
      </w:r>
      <w:r>
        <w:rPr>
          <w:color w:val="000000"/>
        </w:rPr>
        <w:t xml:space="preserve">on </w:t>
      </w:r>
      <w:r w:rsidRPr="00B41606">
        <w:rPr>
          <w:color w:val="000000"/>
        </w:rPr>
        <w:t>engineering solutions</w:t>
      </w:r>
      <w:r>
        <w:rPr>
          <w:color w:val="000000"/>
        </w:rPr>
        <w:t>, such as physical, economic, and</w:t>
      </w:r>
      <w:r w:rsidRPr="00B41606">
        <w:rPr>
          <w:color w:val="000000"/>
        </w:rPr>
        <w:t xml:space="preserve"> sociopolitical</w:t>
      </w:r>
      <w:r>
        <w:rPr>
          <w:color w:val="000000"/>
        </w:rPr>
        <w:t xml:space="preserve"> constraints</w:t>
      </w:r>
      <w:r w:rsidRPr="00B41606">
        <w:rPr>
          <w:color w:val="000000"/>
        </w:rPr>
        <w:t xml:space="preserve">. </w:t>
      </w:r>
      <w:r>
        <w:rPr>
          <w:color w:val="000000"/>
        </w:rPr>
        <w:t xml:space="preserve"> </w:t>
      </w:r>
      <w:r w:rsidRPr="00B41606">
        <w:rPr>
          <w:color w:val="000000"/>
        </w:rPr>
        <w:t xml:space="preserve">This training speaks to </w:t>
      </w:r>
      <w:r>
        <w:rPr>
          <w:color w:val="000000"/>
          <w:spacing w:val="2"/>
        </w:rPr>
        <w:t>P</w:t>
      </w:r>
      <w:r>
        <w:rPr>
          <w:color w:val="000000"/>
        </w:rPr>
        <w:t xml:space="preserve">rogram Educational Objective </w:t>
      </w:r>
      <w:r w:rsidRPr="00B41606">
        <w:rPr>
          <w:color w:val="000000"/>
        </w:rPr>
        <w:t>3.</w:t>
      </w:r>
    </w:p>
    <w:p w:rsidR="00AC786C" w:rsidRDefault="00AC786C" w:rsidP="000F212B">
      <w:pPr>
        <w:pStyle w:val="ColorfulList-Accent11"/>
        <w:ind w:left="360"/>
        <w:rPr>
          <w:b/>
        </w:rPr>
      </w:pPr>
    </w:p>
    <w:p w:rsidR="00550F15" w:rsidRDefault="00550F15" w:rsidP="000F212B">
      <w:pPr>
        <w:pStyle w:val="ColorfulList-Accent11"/>
        <w:ind w:left="360"/>
        <w:rPr>
          <w:b/>
        </w:rPr>
      </w:pPr>
    </w:p>
    <w:p w:rsidR="00550F15" w:rsidRDefault="00550F15" w:rsidP="000F212B">
      <w:pPr>
        <w:pStyle w:val="ColorfulList-Accent11"/>
        <w:ind w:left="360"/>
        <w:rPr>
          <w:b/>
        </w:rPr>
      </w:pPr>
    </w:p>
    <w:p w:rsidR="00550F15" w:rsidRDefault="00550F15">
      <w:pPr>
        <w:rPr>
          <w:b/>
        </w:rPr>
      </w:pPr>
      <w:r>
        <w:rPr>
          <w:b/>
        </w:rPr>
        <w:br w:type="page"/>
      </w:r>
    </w:p>
    <w:p w:rsidR="00A43B8C" w:rsidRPr="00BE16EE" w:rsidRDefault="00A43B8C" w:rsidP="00A43B8C">
      <w:pPr>
        <w:pStyle w:val="Heading1"/>
        <w:spacing w:before="0" w:after="120"/>
        <w:rPr>
          <w:rFonts w:ascii="Times New Roman" w:hAnsi="Times New Roman"/>
          <w:color w:val="auto"/>
        </w:rPr>
      </w:pPr>
      <w:bookmarkStart w:id="8" w:name="_Toc268159820"/>
      <w:r w:rsidRPr="00BE16EE">
        <w:rPr>
          <w:rFonts w:ascii="Times New Roman" w:hAnsi="Times New Roman"/>
          <w:color w:val="auto"/>
        </w:rPr>
        <w:lastRenderedPageBreak/>
        <w:t xml:space="preserve">CRITERION 4.  CONTINUOUS </w:t>
      </w:r>
      <w:bookmarkEnd w:id="8"/>
      <w:r w:rsidRPr="00BE16EE">
        <w:rPr>
          <w:rFonts w:ascii="Times New Roman" w:hAnsi="Times New Roman"/>
          <w:color w:val="auto"/>
        </w:rPr>
        <w:t>IMPROVEMENT</w:t>
      </w:r>
    </w:p>
    <w:p w:rsidR="00A43B8C" w:rsidRPr="00BE16EE" w:rsidRDefault="00A43B8C" w:rsidP="00A43B8C">
      <w:pPr>
        <w:pStyle w:val="ColorfulList-Accent11"/>
        <w:spacing w:after="120"/>
        <w:ind w:left="0"/>
        <w:contextualSpacing w:val="0"/>
      </w:pPr>
      <w:proofErr w:type="gramStart"/>
      <w:r>
        <w:rPr>
          <w:b/>
        </w:rPr>
        <w:t>4.A</w:t>
      </w:r>
      <w:proofErr w:type="gramEnd"/>
      <w:r>
        <w:rPr>
          <w:b/>
        </w:rPr>
        <w:t xml:space="preserve">. </w:t>
      </w:r>
      <w:r w:rsidRPr="00BE16EE">
        <w:rPr>
          <w:b/>
        </w:rPr>
        <w:t>Program Educational Objectives</w:t>
      </w:r>
    </w:p>
    <w:p w:rsidR="00A43B8C" w:rsidRPr="00B37D17" w:rsidRDefault="00A43B8C" w:rsidP="00A43B8C">
      <w:pPr>
        <w:pStyle w:val="ColorfulList-Accent11"/>
        <w:ind w:left="0"/>
        <w:jc w:val="both"/>
        <w:rPr>
          <w:color w:val="000000"/>
        </w:rPr>
      </w:pPr>
      <w:r w:rsidRPr="00BE16EE">
        <w:t xml:space="preserve">As stated before, the Mechanical </w:t>
      </w:r>
      <w:r w:rsidRPr="00B37D17">
        <w:rPr>
          <w:color w:val="000000"/>
        </w:rPr>
        <w:t xml:space="preserve">Engineering </w:t>
      </w:r>
      <w:r>
        <w:rPr>
          <w:color w:val="000000"/>
        </w:rPr>
        <w:t>P</w:t>
      </w:r>
      <w:r w:rsidRPr="00B37D17">
        <w:rPr>
          <w:color w:val="000000"/>
        </w:rPr>
        <w:t xml:space="preserve">rogram </w:t>
      </w:r>
      <w:r>
        <w:rPr>
          <w:color w:val="000000"/>
        </w:rPr>
        <w:t>Educational O</w:t>
      </w:r>
      <w:r w:rsidRPr="00B37D17">
        <w:rPr>
          <w:color w:val="000000"/>
        </w:rPr>
        <w:t>bjectives</w:t>
      </w:r>
      <w:r>
        <w:rPr>
          <w:color w:val="000000"/>
        </w:rPr>
        <w:t xml:space="preserve"> </w:t>
      </w:r>
      <w:r w:rsidRPr="00B37D17">
        <w:rPr>
          <w:color w:val="000000"/>
        </w:rPr>
        <w:t>are to produce mechanical engineers who:</w:t>
      </w:r>
    </w:p>
    <w:p w:rsidR="00A43B8C" w:rsidRPr="00B37D17" w:rsidRDefault="00A43B8C" w:rsidP="00A43B8C">
      <w:pPr>
        <w:numPr>
          <w:ilvl w:val="0"/>
          <w:numId w:val="26"/>
        </w:numPr>
        <w:jc w:val="both"/>
        <w:rPr>
          <w:color w:val="000000"/>
        </w:rPr>
      </w:pPr>
      <w:r w:rsidRPr="00B37D17">
        <w:rPr>
          <w:color w:val="000000"/>
        </w:rPr>
        <w:t>Have the knowledge and skills to adapt to the changing engineering environment in industry.</w:t>
      </w:r>
    </w:p>
    <w:p w:rsidR="00A43B8C" w:rsidRPr="00B37D17" w:rsidRDefault="00A43B8C" w:rsidP="00A43B8C">
      <w:pPr>
        <w:numPr>
          <w:ilvl w:val="0"/>
          <w:numId w:val="26"/>
        </w:numPr>
        <w:jc w:val="both"/>
        <w:rPr>
          <w:color w:val="000000"/>
        </w:rPr>
      </w:pPr>
      <w:r w:rsidRPr="00B37D17">
        <w:rPr>
          <w:color w:val="000000"/>
        </w:rPr>
        <w:t>Are able to pursue and succeed in graduate studies</w:t>
      </w:r>
    </w:p>
    <w:p w:rsidR="00A43B8C" w:rsidRPr="00B37D17" w:rsidRDefault="00A43B8C" w:rsidP="00A43B8C">
      <w:pPr>
        <w:numPr>
          <w:ilvl w:val="0"/>
          <w:numId w:val="26"/>
        </w:numPr>
        <w:jc w:val="both"/>
        <w:rPr>
          <w:color w:val="000000"/>
        </w:rPr>
      </w:pPr>
      <w:r w:rsidRPr="00B37D17">
        <w:rPr>
          <w:color w:val="000000"/>
        </w:rPr>
        <w:t>Have the educational breadth and the intellectual discipline required to enter professional careers outside engineering, such as business and law</w:t>
      </w:r>
    </w:p>
    <w:p w:rsidR="00A43B8C" w:rsidRPr="00B37D17" w:rsidRDefault="00A43B8C" w:rsidP="00A43B8C">
      <w:pPr>
        <w:numPr>
          <w:ilvl w:val="0"/>
          <w:numId w:val="26"/>
        </w:numPr>
        <w:jc w:val="both"/>
        <w:rPr>
          <w:color w:val="000000"/>
        </w:rPr>
      </w:pPr>
      <w:r w:rsidRPr="00B37D17">
        <w:rPr>
          <w:color w:val="000000"/>
        </w:rPr>
        <w:t>Have an ability to work in multi-disciplinary teams.</w:t>
      </w:r>
    </w:p>
    <w:p w:rsidR="00A43B8C" w:rsidRDefault="00A43B8C" w:rsidP="00A43B8C">
      <w:pPr>
        <w:numPr>
          <w:ilvl w:val="0"/>
          <w:numId w:val="26"/>
        </w:numPr>
        <w:spacing w:after="120"/>
        <w:jc w:val="both"/>
      </w:pPr>
      <w:r w:rsidRPr="00082B92">
        <w:rPr>
          <w:color w:val="000000"/>
        </w:rPr>
        <w:t>Engage in a lifetime of learning.</w:t>
      </w:r>
    </w:p>
    <w:p w:rsidR="00A43B8C" w:rsidRPr="001A1C5A" w:rsidRDefault="00A43B8C" w:rsidP="00A43B8C">
      <w:pPr>
        <w:pStyle w:val="ColorfulList-Accent11"/>
        <w:ind w:left="0"/>
        <w:jc w:val="both"/>
      </w:pPr>
      <w:r w:rsidRPr="00C07EDD">
        <w:t xml:space="preserve">The ME department uses alumni surveys, </w:t>
      </w:r>
      <w:r w:rsidRPr="001A1C5A">
        <w:t xml:space="preserve">employer surveys, and feedback from our board of advisors to assesses the program objectives.  For example, </w:t>
      </w:r>
      <w:r>
        <w:t xml:space="preserve">our </w:t>
      </w:r>
      <w:r w:rsidRPr="001A1C5A">
        <w:t xml:space="preserve">alumni surveys </w:t>
      </w:r>
      <w:r>
        <w:t xml:space="preserve">include questions about </w:t>
      </w:r>
      <w:r w:rsidRPr="001A1C5A">
        <w:t>our alumni</w:t>
      </w:r>
      <w:r>
        <w:t>’s</w:t>
      </w:r>
      <w:r w:rsidRPr="001A1C5A">
        <w:t xml:space="preserve"> pursu</w:t>
      </w:r>
      <w:r>
        <w:t xml:space="preserve">it </w:t>
      </w:r>
      <w:proofErr w:type="gramStart"/>
      <w:r>
        <w:t xml:space="preserve">of </w:t>
      </w:r>
      <w:r w:rsidRPr="001A1C5A">
        <w:t xml:space="preserve"> graduate</w:t>
      </w:r>
      <w:proofErr w:type="gramEnd"/>
      <w:r w:rsidRPr="001A1C5A">
        <w:t xml:space="preserve"> </w:t>
      </w:r>
      <w:r>
        <w:t>studies</w:t>
      </w:r>
      <w:r w:rsidRPr="001A1C5A">
        <w:t>.</w:t>
      </w:r>
    </w:p>
    <w:p w:rsidR="00A43B8C" w:rsidRPr="001A1C5A" w:rsidRDefault="00A43B8C" w:rsidP="00A43B8C">
      <w:pPr>
        <w:pStyle w:val="ColorfulList-Accent11"/>
        <w:ind w:left="0"/>
        <w:jc w:val="both"/>
      </w:pPr>
    </w:p>
    <w:p w:rsidR="00A43B8C" w:rsidRPr="00B41606" w:rsidRDefault="00A43B8C" w:rsidP="00A43B8C">
      <w:pPr>
        <w:pStyle w:val="ColorfulList-Accent11"/>
        <w:spacing w:after="120"/>
        <w:ind w:left="0"/>
        <w:contextualSpacing w:val="0"/>
        <w:jc w:val="both"/>
        <w:rPr>
          <w:color w:val="000000"/>
        </w:rPr>
      </w:pPr>
      <w:r w:rsidRPr="001A1C5A">
        <w:rPr>
          <w:color w:val="000000"/>
        </w:rPr>
        <w:t>Table 4.1 summarizes the processes and instruments that</w:t>
      </w:r>
      <w:r w:rsidRPr="00B41606">
        <w:rPr>
          <w:color w:val="000000"/>
        </w:rPr>
        <w:t xml:space="preserve"> </w:t>
      </w:r>
      <w:r>
        <w:rPr>
          <w:color w:val="000000"/>
        </w:rPr>
        <w:t xml:space="preserve">Mechanical Engineering program </w:t>
      </w:r>
      <w:r w:rsidRPr="00B41606">
        <w:rPr>
          <w:color w:val="000000"/>
        </w:rPr>
        <w:t xml:space="preserve">uses to evaluate its Program Educational Objectives. </w:t>
      </w:r>
      <w:r>
        <w:rPr>
          <w:color w:val="000000"/>
        </w:rPr>
        <w:t xml:space="preserve"> </w:t>
      </w:r>
      <w:r w:rsidRPr="00B41606">
        <w:rPr>
          <w:color w:val="000000"/>
        </w:rPr>
        <w:t>A discussion of the mechanisms follows the table.</w:t>
      </w:r>
    </w:p>
    <w:p w:rsidR="00A43B8C" w:rsidRPr="00B41606" w:rsidRDefault="00A43B8C" w:rsidP="00A43B8C">
      <w:pPr>
        <w:pStyle w:val="ColorfulList-Accent11"/>
        <w:ind w:left="0"/>
        <w:jc w:val="both"/>
        <w:rPr>
          <w:color w:val="000000"/>
        </w:rPr>
      </w:pPr>
      <w:proofErr w:type="gramStart"/>
      <w:r w:rsidRPr="00B41606">
        <w:rPr>
          <w:b/>
          <w:color w:val="000000"/>
        </w:rPr>
        <w:t>Table 4</w:t>
      </w:r>
      <w:r>
        <w:rPr>
          <w:b/>
          <w:color w:val="000000"/>
        </w:rPr>
        <w:t>.</w:t>
      </w:r>
      <w:r w:rsidRPr="00B41606">
        <w:rPr>
          <w:b/>
          <w:color w:val="000000"/>
        </w:rPr>
        <w:t>1.</w:t>
      </w:r>
      <w:proofErr w:type="gramEnd"/>
      <w:r w:rsidRPr="00B41606">
        <w:rPr>
          <w:color w:val="000000"/>
        </w:rPr>
        <w:t xml:space="preserve"> </w:t>
      </w:r>
      <w:proofErr w:type="gramStart"/>
      <w:r w:rsidRPr="00B41606">
        <w:rPr>
          <w:color w:val="000000"/>
        </w:rPr>
        <w:t xml:space="preserve">Mechanisms for evaluating attainment of the </w:t>
      </w:r>
      <w:r>
        <w:rPr>
          <w:color w:val="000000"/>
        </w:rPr>
        <w:t>Mechanical</w:t>
      </w:r>
      <w:r w:rsidRPr="00B41606">
        <w:rPr>
          <w:color w:val="000000"/>
        </w:rPr>
        <w:t xml:space="preserve"> Engineering Program Educational Objectives.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4764"/>
      </w:tblGrid>
      <w:tr w:rsidR="00A43B8C" w:rsidRPr="00B41606" w:rsidTr="00967661">
        <w:tc>
          <w:tcPr>
            <w:tcW w:w="4928" w:type="dxa"/>
            <w:shd w:val="clear" w:color="auto" w:fill="FFFF00"/>
          </w:tcPr>
          <w:p w:rsidR="00A43B8C" w:rsidRPr="00082B92" w:rsidRDefault="00A43B8C" w:rsidP="00967661">
            <w:pPr>
              <w:pStyle w:val="ColorfulList-Accent11"/>
              <w:ind w:left="0"/>
              <w:jc w:val="both"/>
              <w:rPr>
                <w:rFonts w:eastAsia="Calibri"/>
                <w:b/>
                <w:color w:val="000000"/>
              </w:rPr>
            </w:pPr>
            <w:r w:rsidRPr="00082B92">
              <w:rPr>
                <w:rFonts w:eastAsia="Calibri"/>
                <w:b/>
                <w:color w:val="000000"/>
              </w:rPr>
              <w:t>Mechanism</w:t>
            </w:r>
          </w:p>
        </w:tc>
        <w:tc>
          <w:tcPr>
            <w:tcW w:w="4928" w:type="dxa"/>
            <w:shd w:val="clear" w:color="auto" w:fill="FFFF00"/>
          </w:tcPr>
          <w:p w:rsidR="00A43B8C" w:rsidRPr="00082B92" w:rsidRDefault="00A43B8C" w:rsidP="00967661">
            <w:pPr>
              <w:pStyle w:val="ColorfulList-Accent11"/>
              <w:ind w:left="0"/>
              <w:jc w:val="both"/>
              <w:rPr>
                <w:rFonts w:eastAsia="Calibri"/>
                <w:b/>
                <w:color w:val="000000"/>
              </w:rPr>
            </w:pPr>
            <w:r w:rsidRPr="00082B92">
              <w:rPr>
                <w:rFonts w:eastAsia="Calibri"/>
                <w:b/>
                <w:color w:val="000000"/>
              </w:rPr>
              <w:t>Frequency</w:t>
            </w:r>
          </w:p>
        </w:tc>
      </w:tr>
      <w:tr w:rsidR="00A43B8C" w:rsidRPr="00B41606" w:rsidTr="00967661">
        <w:tc>
          <w:tcPr>
            <w:tcW w:w="4928" w:type="dxa"/>
            <w:shd w:val="clear" w:color="auto" w:fill="auto"/>
          </w:tcPr>
          <w:p w:rsidR="00A43B8C" w:rsidRPr="00082B92" w:rsidRDefault="00A43B8C" w:rsidP="00967661">
            <w:pPr>
              <w:pStyle w:val="ColorfulList-Accent11"/>
              <w:ind w:left="0"/>
              <w:jc w:val="both"/>
              <w:rPr>
                <w:rFonts w:eastAsia="Calibri"/>
                <w:color w:val="000000"/>
              </w:rPr>
            </w:pPr>
            <w:r w:rsidRPr="00082B92">
              <w:rPr>
                <w:rFonts w:eastAsia="Calibri"/>
                <w:color w:val="000000"/>
              </w:rPr>
              <w:t>Alumni surveys</w:t>
            </w:r>
            <w:r>
              <w:rPr>
                <w:rFonts w:eastAsia="Calibri"/>
                <w:color w:val="000000"/>
              </w:rPr>
              <w:t xml:space="preserve">  (Appendix F)</w:t>
            </w:r>
          </w:p>
        </w:tc>
        <w:tc>
          <w:tcPr>
            <w:tcW w:w="4928" w:type="dxa"/>
            <w:shd w:val="clear" w:color="auto" w:fill="auto"/>
          </w:tcPr>
          <w:p w:rsidR="00A43B8C" w:rsidRPr="00082B92" w:rsidRDefault="00A43B8C" w:rsidP="00967661">
            <w:pPr>
              <w:pStyle w:val="ColorfulList-Accent11"/>
              <w:ind w:left="0"/>
              <w:jc w:val="both"/>
              <w:rPr>
                <w:rFonts w:eastAsia="Calibri"/>
                <w:color w:val="000000"/>
              </w:rPr>
            </w:pPr>
            <w:r w:rsidRPr="00082B92">
              <w:rPr>
                <w:rFonts w:eastAsia="Calibri"/>
                <w:color w:val="000000"/>
              </w:rPr>
              <w:t>Every year</w:t>
            </w:r>
          </w:p>
        </w:tc>
      </w:tr>
      <w:tr w:rsidR="00A43B8C" w:rsidRPr="00B41606" w:rsidTr="00967661">
        <w:tc>
          <w:tcPr>
            <w:tcW w:w="4928" w:type="dxa"/>
            <w:shd w:val="clear" w:color="auto" w:fill="auto"/>
          </w:tcPr>
          <w:p w:rsidR="00A43B8C" w:rsidRPr="00082B92" w:rsidRDefault="00A43B8C" w:rsidP="00967661">
            <w:pPr>
              <w:pStyle w:val="ColorfulList-Accent11"/>
              <w:ind w:left="0"/>
              <w:jc w:val="both"/>
              <w:rPr>
                <w:rFonts w:eastAsia="Calibri"/>
                <w:color w:val="000000"/>
              </w:rPr>
            </w:pPr>
            <w:r w:rsidRPr="00082B92">
              <w:rPr>
                <w:rFonts w:eastAsia="Calibri"/>
                <w:color w:val="000000"/>
              </w:rPr>
              <w:t>Employer surveys</w:t>
            </w:r>
            <w:r>
              <w:rPr>
                <w:rFonts w:eastAsia="Calibri"/>
                <w:color w:val="000000"/>
              </w:rPr>
              <w:t xml:space="preserve"> (Appendix G)</w:t>
            </w:r>
          </w:p>
        </w:tc>
        <w:tc>
          <w:tcPr>
            <w:tcW w:w="4928" w:type="dxa"/>
            <w:shd w:val="clear" w:color="auto" w:fill="auto"/>
          </w:tcPr>
          <w:p w:rsidR="00A43B8C" w:rsidRPr="00082B92" w:rsidRDefault="00A43B8C" w:rsidP="00967661">
            <w:pPr>
              <w:pStyle w:val="ColorfulList-Accent11"/>
              <w:ind w:left="0"/>
              <w:jc w:val="both"/>
              <w:rPr>
                <w:rFonts w:eastAsia="Calibri"/>
                <w:color w:val="000000"/>
              </w:rPr>
            </w:pPr>
            <w:r w:rsidRPr="00082B92">
              <w:rPr>
                <w:rFonts w:eastAsia="Calibri"/>
                <w:color w:val="000000"/>
              </w:rPr>
              <w:t>Every year</w:t>
            </w:r>
          </w:p>
        </w:tc>
      </w:tr>
      <w:tr w:rsidR="00A43B8C" w:rsidRPr="00B41606" w:rsidTr="00967661">
        <w:tc>
          <w:tcPr>
            <w:tcW w:w="4928" w:type="dxa"/>
            <w:shd w:val="clear" w:color="auto" w:fill="auto"/>
          </w:tcPr>
          <w:p w:rsidR="00A43B8C" w:rsidRPr="00082B92" w:rsidRDefault="00A43B8C" w:rsidP="00967661">
            <w:pPr>
              <w:pStyle w:val="ColorfulList-Accent11"/>
              <w:ind w:left="0"/>
              <w:jc w:val="both"/>
              <w:rPr>
                <w:rFonts w:eastAsia="Calibri"/>
                <w:color w:val="000000"/>
              </w:rPr>
            </w:pPr>
            <w:r w:rsidRPr="00082B92">
              <w:rPr>
                <w:rFonts w:eastAsia="Calibri"/>
                <w:color w:val="000000"/>
              </w:rPr>
              <w:t>Board of Advisors/Stakeholders meetings</w:t>
            </w:r>
          </w:p>
        </w:tc>
        <w:tc>
          <w:tcPr>
            <w:tcW w:w="4928" w:type="dxa"/>
            <w:shd w:val="clear" w:color="auto" w:fill="auto"/>
          </w:tcPr>
          <w:p w:rsidR="00A43B8C" w:rsidRPr="00082B92" w:rsidRDefault="00A43B8C" w:rsidP="00967661">
            <w:pPr>
              <w:pStyle w:val="ColorfulList-Accent11"/>
              <w:ind w:left="0"/>
              <w:jc w:val="both"/>
              <w:rPr>
                <w:rFonts w:eastAsia="Calibri"/>
                <w:color w:val="000000"/>
              </w:rPr>
            </w:pPr>
            <w:r w:rsidRPr="00082B92">
              <w:rPr>
                <w:rFonts w:eastAsia="Calibri"/>
                <w:color w:val="000000"/>
              </w:rPr>
              <w:t>Every 2 years</w:t>
            </w:r>
          </w:p>
        </w:tc>
      </w:tr>
      <w:tr w:rsidR="00A43B8C" w:rsidRPr="00B41606" w:rsidTr="00967661">
        <w:tc>
          <w:tcPr>
            <w:tcW w:w="4928" w:type="dxa"/>
            <w:shd w:val="clear" w:color="auto" w:fill="auto"/>
          </w:tcPr>
          <w:p w:rsidR="00A43B8C" w:rsidRPr="00082B92" w:rsidRDefault="00A43B8C" w:rsidP="00967661">
            <w:pPr>
              <w:pStyle w:val="ColorfulList-Accent11"/>
              <w:ind w:left="0"/>
              <w:jc w:val="both"/>
              <w:rPr>
                <w:rFonts w:eastAsia="Calibri"/>
                <w:color w:val="000000"/>
              </w:rPr>
            </w:pPr>
            <w:r w:rsidRPr="00082B92">
              <w:rPr>
                <w:rFonts w:eastAsia="Calibri"/>
                <w:color w:val="000000"/>
              </w:rPr>
              <w:t>Informal feedback</w:t>
            </w:r>
          </w:p>
        </w:tc>
        <w:tc>
          <w:tcPr>
            <w:tcW w:w="4928" w:type="dxa"/>
            <w:shd w:val="clear" w:color="auto" w:fill="auto"/>
          </w:tcPr>
          <w:p w:rsidR="00A43B8C" w:rsidRPr="00082B92" w:rsidRDefault="00A43B8C" w:rsidP="00967661">
            <w:pPr>
              <w:pStyle w:val="ColorfulList-Accent11"/>
              <w:ind w:left="0"/>
              <w:jc w:val="both"/>
              <w:rPr>
                <w:rFonts w:eastAsia="Calibri"/>
                <w:color w:val="000000"/>
              </w:rPr>
            </w:pPr>
            <w:r w:rsidRPr="00082B92">
              <w:rPr>
                <w:rFonts w:eastAsia="Calibri"/>
                <w:color w:val="000000"/>
              </w:rPr>
              <w:t>Intermittent</w:t>
            </w:r>
          </w:p>
        </w:tc>
      </w:tr>
    </w:tbl>
    <w:p w:rsidR="00A43B8C" w:rsidRPr="00B41606" w:rsidRDefault="00A43B8C" w:rsidP="00A43B8C">
      <w:pPr>
        <w:pStyle w:val="ColorfulList-Accent11"/>
        <w:ind w:left="0"/>
        <w:jc w:val="both"/>
        <w:rPr>
          <w:color w:val="000000"/>
        </w:rPr>
      </w:pPr>
    </w:p>
    <w:p w:rsidR="00A43B8C" w:rsidRPr="00F861BA" w:rsidRDefault="00A43B8C" w:rsidP="00A43B8C">
      <w:pPr>
        <w:pStyle w:val="ColorfulList-Accent11"/>
        <w:numPr>
          <w:ilvl w:val="0"/>
          <w:numId w:val="27"/>
        </w:numPr>
        <w:spacing w:after="120"/>
        <w:contextualSpacing w:val="0"/>
        <w:jc w:val="both"/>
        <w:rPr>
          <w:color w:val="000000"/>
        </w:rPr>
      </w:pPr>
      <w:r w:rsidRPr="00F861BA">
        <w:rPr>
          <w:color w:val="000000"/>
        </w:rPr>
        <w:t xml:space="preserve">Alumni surveys: The Bourns College of Engineering </w:t>
      </w:r>
      <w:r>
        <w:rPr>
          <w:color w:val="000000"/>
        </w:rPr>
        <w:t xml:space="preserve">uses </w:t>
      </w:r>
      <w:proofErr w:type="spellStart"/>
      <w:r w:rsidRPr="00F861BA">
        <w:rPr>
          <w:color w:val="000000"/>
        </w:rPr>
        <w:t>SurveyMonkey</w:t>
      </w:r>
      <w:proofErr w:type="spellEnd"/>
      <w:r>
        <w:rPr>
          <w:color w:val="000000"/>
        </w:rPr>
        <w:t>, a web-based surveying tool,</w:t>
      </w:r>
      <w:r w:rsidRPr="00F861BA">
        <w:rPr>
          <w:color w:val="000000"/>
        </w:rPr>
        <w:t xml:space="preserve"> </w:t>
      </w:r>
      <w:r>
        <w:rPr>
          <w:color w:val="000000"/>
        </w:rPr>
        <w:t xml:space="preserve">to </w:t>
      </w:r>
      <w:r w:rsidRPr="00F861BA">
        <w:rPr>
          <w:color w:val="000000"/>
        </w:rPr>
        <w:t xml:space="preserve">conduct surveys of alumni and employers. </w:t>
      </w:r>
      <w:r>
        <w:rPr>
          <w:color w:val="000000"/>
        </w:rPr>
        <w:t xml:space="preserve"> By conducting surveys</w:t>
      </w:r>
      <w:r w:rsidRPr="00F861BA">
        <w:rPr>
          <w:color w:val="000000"/>
        </w:rPr>
        <w:t xml:space="preserve"> </w:t>
      </w:r>
      <w:r>
        <w:rPr>
          <w:color w:val="000000"/>
        </w:rPr>
        <w:t xml:space="preserve">annually, we are able to </w:t>
      </w:r>
      <w:r w:rsidRPr="00F861BA">
        <w:rPr>
          <w:color w:val="000000"/>
        </w:rPr>
        <w:t>obtain</w:t>
      </w:r>
      <w:r>
        <w:rPr>
          <w:color w:val="000000"/>
        </w:rPr>
        <w:t xml:space="preserve"> multiple survey responses from each alumnus</w:t>
      </w:r>
      <w:r w:rsidRPr="00F861BA">
        <w:rPr>
          <w:color w:val="000000"/>
        </w:rPr>
        <w:t xml:space="preserve">. </w:t>
      </w:r>
      <w:r>
        <w:rPr>
          <w:color w:val="000000"/>
        </w:rPr>
        <w:t xml:space="preserve"> The survey questions are given in Appendix F.</w:t>
      </w:r>
    </w:p>
    <w:p w:rsidR="00A43B8C" w:rsidRPr="00F861BA" w:rsidRDefault="00A43B8C" w:rsidP="00A43B8C">
      <w:pPr>
        <w:pStyle w:val="ColorfulList-Accent11"/>
        <w:numPr>
          <w:ilvl w:val="0"/>
          <w:numId w:val="27"/>
        </w:numPr>
        <w:spacing w:after="120"/>
        <w:contextualSpacing w:val="0"/>
        <w:jc w:val="both"/>
        <w:rPr>
          <w:color w:val="000000"/>
        </w:rPr>
      </w:pPr>
      <w:r w:rsidRPr="00F861BA">
        <w:rPr>
          <w:color w:val="000000"/>
        </w:rPr>
        <w:t xml:space="preserve">Employer surveys: We use </w:t>
      </w:r>
      <w:proofErr w:type="spellStart"/>
      <w:r w:rsidRPr="00F861BA">
        <w:rPr>
          <w:color w:val="000000"/>
        </w:rPr>
        <w:t>SurveyMonkey</w:t>
      </w:r>
      <w:proofErr w:type="spellEnd"/>
      <w:r w:rsidRPr="00F861BA" w:rsidDel="00DD54A8">
        <w:rPr>
          <w:color w:val="000000"/>
        </w:rPr>
        <w:t xml:space="preserve"> </w:t>
      </w:r>
      <w:r w:rsidRPr="00F861BA">
        <w:rPr>
          <w:color w:val="000000"/>
        </w:rPr>
        <w:t xml:space="preserve">to ask employers about the qualities of our alumni. </w:t>
      </w:r>
      <w:r>
        <w:rPr>
          <w:color w:val="000000"/>
        </w:rPr>
        <w:t xml:space="preserve"> </w:t>
      </w:r>
      <w:r w:rsidRPr="00F861BA">
        <w:rPr>
          <w:color w:val="000000"/>
        </w:rPr>
        <w:t xml:space="preserve">When we send </w:t>
      </w:r>
      <w:r>
        <w:rPr>
          <w:color w:val="000000"/>
        </w:rPr>
        <w:t xml:space="preserve">a </w:t>
      </w:r>
      <w:r w:rsidRPr="00F861BA">
        <w:rPr>
          <w:color w:val="000000"/>
        </w:rPr>
        <w:t xml:space="preserve">survey to our alumni, we ask them to forward a message to their supervisors with a link to </w:t>
      </w:r>
      <w:r>
        <w:rPr>
          <w:color w:val="000000"/>
        </w:rPr>
        <w:t>the employer survey</w:t>
      </w:r>
      <w:r w:rsidRPr="00F861BA">
        <w:rPr>
          <w:color w:val="000000"/>
        </w:rPr>
        <w:t xml:space="preserve">. </w:t>
      </w:r>
      <w:r>
        <w:rPr>
          <w:color w:val="000000"/>
        </w:rPr>
        <w:t xml:space="preserve"> </w:t>
      </w:r>
      <w:r w:rsidRPr="00F861BA">
        <w:rPr>
          <w:color w:val="000000"/>
        </w:rPr>
        <w:t xml:space="preserve">Our experience, however, has been that the return </w:t>
      </w:r>
      <w:r>
        <w:rPr>
          <w:color w:val="000000"/>
        </w:rPr>
        <w:t xml:space="preserve">rate for the employer </w:t>
      </w:r>
      <w:r w:rsidRPr="00F861BA">
        <w:rPr>
          <w:color w:val="000000"/>
        </w:rPr>
        <w:t xml:space="preserve">survey is generally poor. </w:t>
      </w:r>
      <w:r>
        <w:rPr>
          <w:color w:val="000000"/>
        </w:rPr>
        <w:t xml:space="preserve"> </w:t>
      </w:r>
      <w:r w:rsidRPr="00F861BA">
        <w:rPr>
          <w:color w:val="000000"/>
        </w:rPr>
        <w:t xml:space="preserve">We hypothesize that some of our alumni do not feel comfortable asking their supervisors to complete </w:t>
      </w:r>
      <w:r>
        <w:rPr>
          <w:color w:val="000000"/>
        </w:rPr>
        <w:t xml:space="preserve">a </w:t>
      </w:r>
      <w:r w:rsidRPr="00F861BA">
        <w:rPr>
          <w:color w:val="000000"/>
        </w:rPr>
        <w:t xml:space="preserve">survey, and that some employers do not respond because they are fearful of legal consequences.  Our Board of Advisors confirmed </w:t>
      </w:r>
      <w:r>
        <w:rPr>
          <w:color w:val="000000"/>
        </w:rPr>
        <w:t xml:space="preserve">the latter </w:t>
      </w:r>
      <w:r w:rsidRPr="00F861BA">
        <w:rPr>
          <w:color w:val="000000"/>
        </w:rPr>
        <w:t xml:space="preserve">concern during </w:t>
      </w:r>
      <w:r>
        <w:rPr>
          <w:color w:val="000000"/>
        </w:rPr>
        <w:t>a board of advisors meeting</w:t>
      </w:r>
      <w:r w:rsidRPr="00F861BA">
        <w:rPr>
          <w:color w:val="000000"/>
        </w:rPr>
        <w:t>.</w:t>
      </w:r>
      <w:r>
        <w:rPr>
          <w:color w:val="000000"/>
        </w:rPr>
        <w:t xml:space="preserve">  The survey questions are given in Appendix G.</w:t>
      </w:r>
    </w:p>
    <w:p w:rsidR="00A43B8C" w:rsidRDefault="00A43B8C" w:rsidP="00A43B8C">
      <w:pPr>
        <w:pStyle w:val="ColorfulList-Accent11"/>
        <w:numPr>
          <w:ilvl w:val="0"/>
          <w:numId w:val="27"/>
        </w:numPr>
        <w:spacing w:after="120"/>
        <w:contextualSpacing w:val="0"/>
        <w:jc w:val="both"/>
        <w:rPr>
          <w:color w:val="000000"/>
        </w:rPr>
      </w:pPr>
      <w:r w:rsidRPr="00F861BA">
        <w:rPr>
          <w:color w:val="000000"/>
        </w:rPr>
        <w:t xml:space="preserve">Board of Advisors meetings: We strive to </w:t>
      </w:r>
      <w:r>
        <w:rPr>
          <w:color w:val="000000"/>
        </w:rPr>
        <w:t xml:space="preserve">include on our board </w:t>
      </w:r>
      <w:r w:rsidRPr="00F861BA">
        <w:rPr>
          <w:color w:val="000000"/>
        </w:rPr>
        <w:t>companies that hire our alumni</w:t>
      </w:r>
      <w:r>
        <w:rPr>
          <w:color w:val="000000"/>
        </w:rPr>
        <w:t xml:space="preserve"> so that they can provide feedback on our program from the perspective of an employer</w:t>
      </w:r>
      <w:r w:rsidRPr="00F861BA">
        <w:rPr>
          <w:color w:val="000000"/>
        </w:rPr>
        <w:t>.</w:t>
      </w:r>
      <w:r>
        <w:rPr>
          <w:color w:val="000000"/>
        </w:rPr>
        <w:t xml:space="preserve"> </w:t>
      </w:r>
    </w:p>
    <w:p w:rsidR="00A43B8C" w:rsidRPr="00F861BA" w:rsidRDefault="00A43B8C" w:rsidP="00A43B8C">
      <w:pPr>
        <w:pStyle w:val="ColorfulList-Accent11"/>
        <w:numPr>
          <w:ilvl w:val="0"/>
          <w:numId w:val="28"/>
        </w:numPr>
        <w:spacing w:after="120"/>
        <w:contextualSpacing w:val="0"/>
        <w:jc w:val="both"/>
        <w:rPr>
          <w:color w:val="000000"/>
        </w:rPr>
      </w:pPr>
      <w:r w:rsidRPr="00F861BA">
        <w:rPr>
          <w:color w:val="000000"/>
        </w:rPr>
        <w:t>Informal feedback: We obtain information from the UCR Career Center about placement of our alumni and their career progress</w:t>
      </w:r>
      <w:r>
        <w:rPr>
          <w:color w:val="000000"/>
        </w:rPr>
        <w:t xml:space="preserve">.  </w:t>
      </w:r>
      <w:r w:rsidRPr="00F861BA">
        <w:rPr>
          <w:color w:val="000000"/>
        </w:rPr>
        <w:t xml:space="preserve">UCR’s Alumni Affairs office makes efforts to </w:t>
      </w:r>
      <w:r w:rsidRPr="00F861BA">
        <w:rPr>
          <w:color w:val="000000"/>
        </w:rPr>
        <w:lastRenderedPageBreak/>
        <w:t>track our alumni.  Further, alumni often come back to visit</w:t>
      </w:r>
      <w:r>
        <w:rPr>
          <w:color w:val="000000"/>
        </w:rPr>
        <w:t xml:space="preserve"> the department</w:t>
      </w:r>
      <w:r w:rsidRPr="00F861BA">
        <w:rPr>
          <w:color w:val="000000"/>
        </w:rPr>
        <w:t xml:space="preserve"> or </w:t>
      </w:r>
      <w:r>
        <w:rPr>
          <w:color w:val="000000"/>
        </w:rPr>
        <w:t xml:space="preserve">otherwise </w:t>
      </w:r>
      <w:r w:rsidRPr="00F861BA">
        <w:rPr>
          <w:color w:val="000000"/>
        </w:rPr>
        <w:t>contact faculty members for recommendations when they appl</w:t>
      </w:r>
      <w:r>
        <w:rPr>
          <w:color w:val="000000"/>
        </w:rPr>
        <w:t>y</w:t>
      </w:r>
      <w:r w:rsidRPr="00F861BA">
        <w:rPr>
          <w:color w:val="000000"/>
        </w:rPr>
        <w:t xml:space="preserve"> to graduate school or jobs (or are seeking graduate fellowships). </w:t>
      </w:r>
      <w:r>
        <w:rPr>
          <w:color w:val="000000"/>
        </w:rPr>
        <w:t xml:space="preserve"> While t</w:t>
      </w:r>
      <w:r w:rsidRPr="00F861BA">
        <w:rPr>
          <w:color w:val="000000"/>
        </w:rPr>
        <w:t xml:space="preserve">hese </w:t>
      </w:r>
      <w:r>
        <w:rPr>
          <w:color w:val="000000"/>
        </w:rPr>
        <w:t xml:space="preserve">informal </w:t>
      </w:r>
      <w:r w:rsidRPr="00F861BA">
        <w:rPr>
          <w:color w:val="000000"/>
        </w:rPr>
        <w:t xml:space="preserve">contacts </w:t>
      </w:r>
      <w:r>
        <w:rPr>
          <w:color w:val="000000"/>
        </w:rPr>
        <w:t xml:space="preserve">do </w:t>
      </w:r>
      <w:r w:rsidRPr="00F861BA">
        <w:rPr>
          <w:color w:val="000000"/>
        </w:rPr>
        <w:t xml:space="preserve">give us a sense </w:t>
      </w:r>
      <w:r>
        <w:rPr>
          <w:color w:val="000000"/>
        </w:rPr>
        <w:t xml:space="preserve">of </w:t>
      </w:r>
      <w:r w:rsidRPr="00F861BA">
        <w:rPr>
          <w:color w:val="000000"/>
        </w:rPr>
        <w:t xml:space="preserve">how </w:t>
      </w:r>
      <w:r>
        <w:rPr>
          <w:color w:val="000000"/>
        </w:rPr>
        <w:t xml:space="preserve">our </w:t>
      </w:r>
      <w:r w:rsidRPr="00F861BA">
        <w:rPr>
          <w:color w:val="000000"/>
        </w:rPr>
        <w:t>students perform after graduation, th</w:t>
      </w:r>
      <w:r>
        <w:rPr>
          <w:color w:val="000000"/>
        </w:rPr>
        <w:t>is</w:t>
      </w:r>
      <w:r w:rsidRPr="00F861BA">
        <w:rPr>
          <w:color w:val="000000"/>
        </w:rPr>
        <w:t xml:space="preserve"> information does not come in a consistent enough format for a data-driven analysis of our Program Educational Objectives.</w:t>
      </w:r>
    </w:p>
    <w:p w:rsidR="00A43B8C" w:rsidRDefault="00A43B8C" w:rsidP="00A43B8C">
      <w:pPr>
        <w:pStyle w:val="ColorfulList-Accent11"/>
        <w:spacing w:after="120"/>
        <w:ind w:left="0"/>
        <w:contextualSpacing w:val="0"/>
        <w:jc w:val="both"/>
      </w:pPr>
      <w:r>
        <w:rPr>
          <w:color w:val="000000"/>
        </w:rPr>
        <w:t xml:space="preserve">We </w:t>
      </w:r>
      <w:r w:rsidRPr="00B41606">
        <w:rPr>
          <w:color w:val="000000"/>
        </w:rPr>
        <w:t xml:space="preserve">expect that all </w:t>
      </w:r>
      <w:r>
        <w:rPr>
          <w:color w:val="000000"/>
        </w:rPr>
        <w:t xml:space="preserve">of our </w:t>
      </w:r>
      <w:r w:rsidRPr="00B41606">
        <w:rPr>
          <w:color w:val="000000"/>
        </w:rPr>
        <w:t xml:space="preserve">graduates will attain all of </w:t>
      </w:r>
      <w:r>
        <w:rPr>
          <w:color w:val="000000"/>
        </w:rPr>
        <w:t>our Program Educational Objectives.  More specifically, we expect that all graduates will have the ability to succeed in industry, graduate studies, and professions outside of engineering.  However, we expect that our students will typically pursue only one of these career paths during the first three to five years after graduation.</w:t>
      </w:r>
    </w:p>
    <w:p w:rsidR="00A43B8C" w:rsidRDefault="00A43B8C" w:rsidP="00A43B8C">
      <w:pPr>
        <w:pStyle w:val="ColorfulList-Accent11"/>
        <w:spacing w:after="120"/>
        <w:ind w:left="0"/>
        <w:contextualSpacing w:val="0"/>
        <w:jc w:val="both"/>
      </w:pPr>
      <w:proofErr w:type="gramStart"/>
      <w:r w:rsidRPr="007B1E78">
        <w:t xml:space="preserve">Figures </w:t>
      </w:r>
      <w:r>
        <w:t xml:space="preserve">4.1 </w:t>
      </w:r>
      <w:r w:rsidRPr="007B1E78">
        <w:t>show</w:t>
      </w:r>
      <w:r>
        <w:t>s</w:t>
      </w:r>
      <w:proofErr w:type="gramEnd"/>
      <w:r w:rsidRPr="007B1E78">
        <w:t xml:space="preserve"> the achievement of </w:t>
      </w:r>
      <w:r>
        <w:rPr>
          <w:color w:val="000000"/>
        </w:rPr>
        <w:t>Program Educational Objectives</w:t>
      </w:r>
      <w:r w:rsidRPr="007B1E78" w:rsidDel="00745A8D">
        <w:t xml:space="preserve"> </w:t>
      </w:r>
      <w:r w:rsidRPr="007B1E78">
        <w:t xml:space="preserve">as assessed by alumni responding to </w:t>
      </w:r>
      <w:r>
        <w:t xml:space="preserve">our </w:t>
      </w:r>
      <w:r w:rsidRPr="007B1E78">
        <w:t>on-line survey</w:t>
      </w:r>
      <w:r>
        <w:t>.  To better gauge the achievement of alumni 3 to 5 years after graduation, the survey data is sorted by graduation year: students who graduated by 2006 (29 respondents), students who graduated by 2007 (39 respondents), and students who graduated by 2008 (47 respondents)</w:t>
      </w:r>
      <w:r w:rsidRPr="007B1E78">
        <w:t xml:space="preserve">. </w:t>
      </w:r>
      <w:r>
        <w:t xml:space="preserve">(See the bottom panel of Figure 4.3. for the distribution of respondents by graduation year.) Note that these categories overlap.  For example, all of the students in the first group of alumni are also included in the second.  Survey data from students who graduated after 2008 is not included because those students have not yet had three to five years after graduation to achieve the </w:t>
      </w:r>
      <w:r>
        <w:rPr>
          <w:color w:val="000000"/>
          <w:spacing w:val="2"/>
        </w:rPr>
        <w:t>P</w:t>
      </w:r>
      <w:r>
        <w:rPr>
          <w:color w:val="000000"/>
        </w:rPr>
        <w:t>rogram Educational Objective</w:t>
      </w:r>
      <w:r>
        <w:t>s (surveys are conducted in November each year, with the last survey in November 2011).  In the figures, t</w:t>
      </w:r>
      <w:r w:rsidRPr="007B1E78">
        <w:t xml:space="preserve">he </w:t>
      </w:r>
      <w:r>
        <w:t>horizontal axis</w:t>
      </w:r>
      <w:r w:rsidRPr="007B1E78">
        <w:t xml:space="preserve"> lists the possible </w:t>
      </w:r>
      <w:r>
        <w:t>answers</w:t>
      </w:r>
      <w:r w:rsidRPr="007B1E78">
        <w:t xml:space="preserve">, </w:t>
      </w:r>
      <w:r>
        <w:t xml:space="preserve">which range from </w:t>
      </w:r>
      <w:r w:rsidRPr="007B1E78">
        <w:t xml:space="preserve">1 to 5, with 5 </w:t>
      </w:r>
      <w:r>
        <w:t xml:space="preserve">indicating the highest level of </w:t>
      </w:r>
      <w:r w:rsidRPr="007B1E78">
        <w:t xml:space="preserve">achievement of the </w:t>
      </w:r>
      <w:r>
        <w:rPr>
          <w:color w:val="000000"/>
          <w:spacing w:val="2"/>
        </w:rPr>
        <w:t>P</w:t>
      </w:r>
      <w:r>
        <w:rPr>
          <w:color w:val="000000"/>
        </w:rPr>
        <w:t>rogram Educational Objective</w:t>
      </w:r>
      <w:r w:rsidRPr="007B1E78">
        <w:t xml:space="preserve">. </w:t>
      </w:r>
      <w:r>
        <w:t xml:space="preserve"> </w:t>
      </w:r>
      <w:r w:rsidRPr="007B1E78">
        <w:t xml:space="preserve">The </w:t>
      </w:r>
      <w:r>
        <w:t xml:space="preserve">vertical </w:t>
      </w:r>
      <w:r w:rsidRPr="007B1E78">
        <w:t xml:space="preserve">axis provides the </w:t>
      </w:r>
      <w:r>
        <w:t xml:space="preserve">percent of </w:t>
      </w:r>
      <w:r w:rsidRPr="007B1E78">
        <w:t xml:space="preserve">respondents giving each of the </w:t>
      </w:r>
      <w:r>
        <w:t xml:space="preserve">possible responses.  </w:t>
      </w:r>
      <w:r w:rsidRPr="007B1E78">
        <w:t xml:space="preserve">For example, </w:t>
      </w:r>
      <w:r>
        <w:t xml:space="preserve">20% of students who graduated by 2006 provided a score of 5 for their </w:t>
      </w:r>
      <w:r w:rsidRPr="007B1E78">
        <w:t xml:space="preserve">achievement of objective 1, </w:t>
      </w:r>
      <w:r>
        <w:t>30%</w:t>
      </w:r>
      <w:r w:rsidRPr="007B1E78">
        <w:t xml:space="preserve"> </w:t>
      </w:r>
      <w:r>
        <w:t xml:space="preserve">provided </w:t>
      </w:r>
      <w:r w:rsidRPr="007B1E78">
        <w:t xml:space="preserve">a score of </w:t>
      </w:r>
      <w:r>
        <w:t>4,</w:t>
      </w:r>
      <w:r w:rsidRPr="007B1E78">
        <w:t xml:space="preserve"> </w:t>
      </w:r>
      <w:r>
        <w:t>18% provided a score of 3</w:t>
      </w:r>
      <w:r w:rsidRPr="007B1E78">
        <w:t>, and 1</w:t>
      </w:r>
      <w:r>
        <w:t>0%</w:t>
      </w:r>
      <w:r w:rsidRPr="007B1E78">
        <w:t xml:space="preserve"> </w:t>
      </w:r>
      <w:r>
        <w:t xml:space="preserve">provided a score of </w:t>
      </w:r>
      <w:r w:rsidRPr="007B1E78">
        <w:t>2.</w:t>
      </w:r>
      <w:r w:rsidRPr="00FE266A">
        <w:t xml:space="preserve"> </w:t>
      </w:r>
      <w:r>
        <w:t xml:space="preserve"> There are no statistically significant differences in the responses from the three alumni groups.</w:t>
      </w:r>
    </w:p>
    <w:p w:rsidR="00A43B8C" w:rsidRPr="001A1C5A" w:rsidRDefault="00A43B8C" w:rsidP="00A43B8C">
      <w:pPr>
        <w:pStyle w:val="BodyText"/>
        <w:jc w:val="both"/>
      </w:pPr>
      <w:r w:rsidRPr="0065664F">
        <w:rPr>
          <w:color w:val="000000" w:themeColor="text1"/>
          <w:sz w:val="24"/>
          <w:szCs w:val="24"/>
        </w:rPr>
        <w:t>Figure 4.1 indicate</w:t>
      </w:r>
      <w:r>
        <w:rPr>
          <w:color w:val="000000" w:themeColor="text1"/>
          <w:sz w:val="24"/>
          <w:szCs w:val="24"/>
        </w:rPr>
        <w:t>s</w:t>
      </w:r>
      <w:r w:rsidRPr="0065664F">
        <w:rPr>
          <w:color w:val="000000" w:themeColor="text1"/>
          <w:sz w:val="24"/>
          <w:szCs w:val="24"/>
        </w:rPr>
        <w:t xml:space="preserve"> that the ME program received high scores </w:t>
      </w:r>
      <w:r>
        <w:rPr>
          <w:color w:val="000000" w:themeColor="text1"/>
          <w:sz w:val="24"/>
          <w:szCs w:val="24"/>
        </w:rPr>
        <w:t>for the achievement of three</w:t>
      </w:r>
      <w:r w:rsidRPr="0065664F">
        <w:rPr>
          <w:color w:val="000000" w:themeColor="text1"/>
          <w:sz w:val="24"/>
          <w:szCs w:val="24"/>
        </w:rPr>
        <w:t xml:space="preserve"> of the five objectives. </w:t>
      </w:r>
      <w:r>
        <w:rPr>
          <w:color w:val="000000" w:themeColor="text1"/>
          <w:sz w:val="24"/>
          <w:szCs w:val="24"/>
        </w:rPr>
        <w:t xml:space="preserve"> However, t</w:t>
      </w:r>
      <w:r w:rsidRPr="0065664F">
        <w:rPr>
          <w:color w:val="000000" w:themeColor="text1"/>
          <w:sz w:val="24"/>
          <w:szCs w:val="24"/>
        </w:rPr>
        <w:t xml:space="preserve">he alumni are less </w:t>
      </w:r>
      <w:r>
        <w:rPr>
          <w:color w:val="000000" w:themeColor="text1"/>
          <w:sz w:val="24"/>
          <w:szCs w:val="24"/>
        </w:rPr>
        <w:t xml:space="preserve">satisfied with their ability to succeed in </w:t>
      </w:r>
      <w:r w:rsidRPr="0065664F">
        <w:rPr>
          <w:color w:val="000000" w:themeColor="text1"/>
          <w:sz w:val="24"/>
          <w:szCs w:val="24"/>
        </w:rPr>
        <w:t>graduate study</w:t>
      </w:r>
      <w:r>
        <w:rPr>
          <w:color w:val="000000" w:themeColor="text1"/>
          <w:sz w:val="24"/>
          <w:szCs w:val="24"/>
        </w:rPr>
        <w:t xml:space="preserve"> and with their ability to pursue careers outside engineering</w:t>
      </w:r>
      <w:r w:rsidRPr="0065664F">
        <w:rPr>
          <w:color w:val="000000" w:themeColor="text1"/>
          <w:sz w:val="24"/>
          <w:szCs w:val="24"/>
        </w:rPr>
        <w:t xml:space="preserve">. </w:t>
      </w:r>
      <w:r>
        <w:rPr>
          <w:color w:val="000000" w:themeColor="text1"/>
          <w:sz w:val="24"/>
          <w:szCs w:val="24"/>
        </w:rPr>
        <w:t xml:space="preserve"> </w:t>
      </w:r>
      <w:r w:rsidRPr="0065664F">
        <w:rPr>
          <w:color w:val="000000" w:themeColor="text1"/>
          <w:sz w:val="24"/>
          <w:szCs w:val="24"/>
        </w:rPr>
        <w:t>Th</w:t>
      </w:r>
      <w:r>
        <w:rPr>
          <w:color w:val="000000" w:themeColor="text1"/>
          <w:sz w:val="24"/>
          <w:szCs w:val="24"/>
        </w:rPr>
        <w:t>e</w:t>
      </w:r>
      <w:r w:rsidRPr="0065664F">
        <w:rPr>
          <w:color w:val="000000" w:themeColor="text1"/>
          <w:sz w:val="24"/>
          <w:szCs w:val="24"/>
        </w:rPr>
        <w:t>s</w:t>
      </w:r>
      <w:r>
        <w:rPr>
          <w:color w:val="000000" w:themeColor="text1"/>
          <w:sz w:val="24"/>
          <w:szCs w:val="24"/>
        </w:rPr>
        <w:t>e</w:t>
      </w:r>
      <w:r w:rsidRPr="0065664F">
        <w:rPr>
          <w:color w:val="000000" w:themeColor="text1"/>
          <w:sz w:val="24"/>
          <w:szCs w:val="24"/>
        </w:rPr>
        <w:t xml:space="preserve"> </w:t>
      </w:r>
      <w:r>
        <w:rPr>
          <w:color w:val="000000" w:themeColor="text1"/>
          <w:sz w:val="24"/>
          <w:szCs w:val="24"/>
        </w:rPr>
        <w:t xml:space="preserve">are </w:t>
      </w:r>
      <w:r w:rsidRPr="0065664F">
        <w:rPr>
          <w:color w:val="000000" w:themeColor="text1"/>
          <w:sz w:val="24"/>
          <w:szCs w:val="24"/>
        </w:rPr>
        <w:t>area</w:t>
      </w:r>
      <w:r>
        <w:rPr>
          <w:color w:val="000000" w:themeColor="text1"/>
          <w:sz w:val="24"/>
          <w:szCs w:val="24"/>
        </w:rPr>
        <w:t>s</w:t>
      </w:r>
      <w:r w:rsidRPr="0065664F">
        <w:rPr>
          <w:color w:val="000000" w:themeColor="text1"/>
          <w:sz w:val="24"/>
          <w:szCs w:val="24"/>
        </w:rPr>
        <w:t xml:space="preserve"> </w:t>
      </w:r>
      <w:r>
        <w:rPr>
          <w:color w:val="000000" w:themeColor="text1"/>
          <w:sz w:val="24"/>
          <w:szCs w:val="24"/>
        </w:rPr>
        <w:t xml:space="preserve">in which </w:t>
      </w:r>
      <w:r w:rsidRPr="0065664F">
        <w:rPr>
          <w:color w:val="000000" w:themeColor="text1"/>
          <w:sz w:val="24"/>
          <w:szCs w:val="24"/>
        </w:rPr>
        <w:t>improvement</w:t>
      </w:r>
      <w:r>
        <w:rPr>
          <w:color w:val="000000" w:themeColor="text1"/>
          <w:sz w:val="24"/>
          <w:szCs w:val="24"/>
        </w:rPr>
        <w:t xml:space="preserve"> is needed.  We have already begun to remedy </w:t>
      </w:r>
      <w:r w:rsidRPr="001A1C5A">
        <w:rPr>
          <w:color w:val="000000" w:themeColor="text1"/>
          <w:sz w:val="24"/>
          <w:szCs w:val="24"/>
        </w:rPr>
        <w:t>the first of these two issues.  The new mentoring program we created for high-achieving freshm</w:t>
      </w:r>
      <w:r>
        <w:rPr>
          <w:color w:val="000000" w:themeColor="text1"/>
          <w:sz w:val="24"/>
          <w:szCs w:val="24"/>
        </w:rPr>
        <w:t>e</w:t>
      </w:r>
      <w:r w:rsidRPr="001A1C5A">
        <w:rPr>
          <w:color w:val="000000" w:themeColor="text1"/>
          <w:sz w:val="24"/>
          <w:szCs w:val="24"/>
        </w:rPr>
        <w:t>n (see Criterion 1, Section D) is designed to encourage these students to participate in undergraduate research and pursue graduate studies after completion of their undergraduate degrees.  We also plan to augment our alumni surveys to determine how our alumni who enroll in graduate school feel prepared, and how many of them actually obtain graduate degrees.</w:t>
      </w:r>
    </w:p>
    <w:p w:rsidR="00A43B8C" w:rsidRDefault="00A43B8C" w:rsidP="00A43B8C">
      <w:pPr>
        <w:pStyle w:val="ColorfulList-Accent11"/>
        <w:ind w:left="0"/>
        <w:jc w:val="both"/>
      </w:pPr>
      <w:r w:rsidRPr="00CC70E1">
        <w:t xml:space="preserve">Figure 4.2 shows our achievement of </w:t>
      </w:r>
      <w:r w:rsidRPr="00CC70E1">
        <w:rPr>
          <w:color w:val="000000"/>
          <w:spacing w:val="2"/>
        </w:rPr>
        <w:t>P</w:t>
      </w:r>
      <w:r w:rsidRPr="00CC70E1">
        <w:rPr>
          <w:color w:val="000000"/>
        </w:rPr>
        <w:t xml:space="preserve">rogram Educational Objectives </w:t>
      </w:r>
      <w:r w:rsidRPr="00CC70E1">
        <w:t xml:space="preserve">as assessed by industry representatives responding to on-line surveys in November 2010 and 2011.  These surveys are sent to all employers that hire our students.  Surveys prior to 2010 had very few responses.  We had extensive discussions during our Board of Advisors meetings about how to improve the response rate of employers.  Our industry representatives indicated that there are numerous legal implications to providing feedback on employees.  With this in mind, we redesigned our survey to state the questions more broadly and thus avoid legal concerns.  </w:t>
      </w:r>
      <w:proofErr w:type="gramStart"/>
      <w:r w:rsidRPr="00CC70E1">
        <w:t>This change in the survey design lead</w:t>
      </w:r>
      <w:proofErr w:type="gramEnd"/>
      <w:r w:rsidRPr="00CC70E1">
        <w:t xml:space="preserve"> to a modest improvement in the response rate.  </w:t>
      </w:r>
      <w:r>
        <w:t>A total of 20 companies responded</w:t>
      </w:r>
      <w:r w:rsidRPr="00CC70E1">
        <w:t xml:space="preserve"> in 2010 and 13 in 2011. Figure 4.2 </w:t>
      </w:r>
      <w:r>
        <w:t xml:space="preserve">shows the </w:t>
      </w:r>
      <w:r w:rsidRPr="00CC70E1">
        <w:t>response</w:t>
      </w:r>
      <w:r>
        <w:t>s</w:t>
      </w:r>
      <w:r w:rsidRPr="00CC70E1">
        <w:t xml:space="preserve"> to two questions related to our Program </w:t>
      </w:r>
      <w:r w:rsidRPr="00CC70E1">
        <w:lastRenderedPageBreak/>
        <w:t>Educational Objectives.  The first question (left side of Figure 4.2) is: “We design our curriculum to enable our graduates to succeed in the following areas.</w:t>
      </w:r>
      <w:r>
        <w:t xml:space="preserve"> </w:t>
      </w:r>
      <w:r w:rsidRPr="00CC70E1">
        <w:t xml:space="preserve"> Please provide feedback on how successful our program is in each of these areas.”  The second question (the right side of Figure 4.2) is: “What importance do you place on each of the criteria we use?”</w:t>
      </w:r>
    </w:p>
    <w:p w:rsidR="00A43B8C" w:rsidRDefault="00A43B8C" w:rsidP="00A43B8C">
      <w:pPr>
        <w:spacing w:before="120" w:after="120"/>
        <w:jc w:val="both"/>
      </w:pPr>
      <w:r>
        <w:t xml:space="preserve">The industry representatives we surveyed appear to be pleased with the performance of our alumni.  However, they do not place high importance on the ability to pursue and succeed in graduate studies.  The most important Program Educational Objectives for industry are the ability to adapt to the changing environment in industry and the ability to work in multidisciplinary teams.  We did not survey graduate schools that enroll our alumni as graduate students.  We plan to do so in the future.  </w:t>
      </w:r>
    </w:p>
    <w:p w:rsidR="00A43B8C" w:rsidRPr="005F40C2" w:rsidRDefault="00A43B8C" w:rsidP="00A43B8C">
      <w:pPr>
        <w:spacing w:after="120"/>
        <w:jc w:val="both"/>
      </w:pPr>
      <w:r w:rsidRPr="005F40C2">
        <w:t xml:space="preserve">We also survey our seniors about their perceptions of their preparedness to achieve the Program Educational Objectives.  </w:t>
      </w:r>
      <w:r>
        <w:t xml:space="preserve">Senior survey questions are given in Appendix H.  </w:t>
      </w:r>
      <w:r w:rsidRPr="005F40C2">
        <w:t>We do not report this data here, because Program Educational Objectives are to be achieved three to five years after graduation, rather than immediately upon graduation.</w:t>
      </w:r>
    </w:p>
    <w:p w:rsidR="00A43B8C" w:rsidRDefault="00A43B8C" w:rsidP="00A43B8C">
      <w:pPr>
        <w:spacing w:after="120"/>
        <w:jc w:val="both"/>
      </w:pPr>
      <w:r w:rsidRPr="005F40C2">
        <w:t xml:space="preserve">Finally, we monitor the success of our alumni at entering the work force.  </w:t>
      </w:r>
      <w:r>
        <w:t xml:space="preserve">Results from our most recent survey, which included 67 respondents from graduation years 1998 – 2011, are shown in Figure 4.3.  The bottom panel of the figure </w:t>
      </w:r>
      <w:r w:rsidRPr="005F40C2">
        <w:t xml:space="preserve">shows the </w:t>
      </w:r>
      <w:r>
        <w:t>number of respondents from each graduating class</w:t>
      </w:r>
      <w:r w:rsidRPr="005F40C2">
        <w:t xml:space="preserve">. </w:t>
      </w:r>
      <w:r>
        <w:t xml:space="preserve"> The top panel </w:t>
      </w:r>
      <w:r w:rsidRPr="005F40C2">
        <w:t>shows the time it takes our graduates to obtain their first job offer</w:t>
      </w:r>
      <w:r>
        <w:t xml:space="preserve">, while the middle panel shows their </w:t>
      </w:r>
      <w:r w:rsidRPr="005F40C2">
        <w:t>starting salary.</w:t>
      </w:r>
      <w:r>
        <w:t xml:space="preserve"> </w:t>
      </w:r>
      <w:r w:rsidRPr="005F40C2">
        <w:t xml:space="preserve"> </w:t>
      </w:r>
      <w:r>
        <w:t>More than 60% of the respondents obtained their first job offer within 6 months of graduation, while 25% took a year or longer to obtain employment.  About 45% of respondents had a starting salary between $40,000 and $60,000, while 35% had a starting salary less than $40,000. It is possible that this employment data is negatively affected by current economic difficulties. Riverside has a higher unemployment rate than much of Southern California, hitting a peak of 15.3% in August 2010</w:t>
      </w:r>
      <w:r>
        <w:rPr>
          <w:rStyle w:val="FootnoteReference"/>
        </w:rPr>
        <w:footnoteReference w:id="3"/>
      </w:r>
      <w:r>
        <w:t xml:space="preserve">. In the current job climate, it is possible that some of the respondents took part-time jobs. In future surveys, we will explicitly inquire about the level of employment. </w:t>
      </w:r>
    </w:p>
    <w:p w:rsidR="00A43B8C" w:rsidRDefault="00A43B8C" w:rsidP="00A43B8C">
      <w:pPr>
        <w:spacing w:after="120"/>
        <w:jc w:val="both"/>
      </w:pPr>
      <w:r w:rsidRPr="00EA119B">
        <w:t>Based on these surveys, we can conclude that our alumni are satisfied with the quality of the education they received in the Mechanical Engineering program at UCR</w:t>
      </w:r>
      <w:r>
        <w:t xml:space="preserve">.  However, some of our graduates do have difficulty </w:t>
      </w:r>
      <w:r w:rsidRPr="00EA119B">
        <w:t>obtain</w:t>
      </w:r>
      <w:r>
        <w:t>ing</w:t>
      </w:r>
      <w:r w:rsidRPr="00EA119B">
        <w:t xml:space="preserve"> high-paying </w:t>
      </w:r>
      <w:r w:rsidRPr="00415768">
        <w:t>jobs soon after graduation.</w:t>
      </w:r>
    </w:p>
    <w:p w:rsidR="00A43B8C" w:rsidRDefault="00A43B8C" w:rsidP="00A43B8C">
      <w:pPr>
        <w:pStyle w:val="ColorfulList-Accent11"/>
        <w:ind w:left="0"/>
        <w:jc w:val="both"/>
      </w:pPr>
      <w:r>
        <w:br w:type="page"/>
      </w:r>
    </w:p>
    <w:p w:rsidR="00A43B8C" w:rsidRDefault="00A43B8C" w:rsidP="00A43B8C">
      <w:pPr>
        <w:pStyle w:val="ColorfulList-Accent11"/>
        <w:ind w:left="0"/>
        <w:jc w:val="both"/>
      </w:pPr>
      <w:r>
        <w:rPr>
          <w:noProof/>
        </w:rPr>
        <w:lastRenderedPageBreak/>
        <mc:AlternateContent>
          <mc:Choice Requires="wps">
            <w:drawing>
              <wp:anchor distT="0" distB="0" distL="114300" distR="114300" simplePos="0" relativeHeight="251669504" behindDoc="0" locked="0" layoutInCell="1" allowOverlap="1" wp14:anchorId="21F5F631" wp14:editId="73F28A2B">
                <wp:simplePos x="0" y="0"/>
                <wp:positionH relativeFrom="column">
                  <wp:posOffset>-39844</wp:posOffset>
                </wp:positionH>
                <wp:positionV relativeFrom="paragraph">
                  <wp:posOffset>3810</wp:posOffset>
                </wp:positionV>
                <wp:extent cx="6134669" cy="1403985"/>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669" cy="1403985"/>
                        </a:xfrm>
                        <a:prstGeom prst="rect">
                          <a:avLst/>
                        </a:prstGeom>
                        <a:noFill/>
                        <a:ln w="9525">
                          <a:noFill/>
                          <a:miter lim="800000"/>
                          <a:headEnd/>
                          <a:tailEnd/>
                        </a:ln>
                      </wps:spPr>
                      <wps:txbx>
                        <w:txbxContent>
                          <w:p w:rsidR="00A43B8C" w:rsidRPr="000B369F" w:rsidRDefault="00A43B8C" w:rsidP="00A43B8C">
                            <w:pPr>
                              <w:jc w:val="center"/>
                              <w:rPr>
                                <w:b/>
                              </w:rPr>
                            </w:pPr>
                            <w:r>
                              <w:rPr>
                                <w:b/>
                              </w:rPr>
                              <w:t>How did the UCR Mechanical Engineering program prepare you for each of the following?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86" type="#_x0000_t202" style="position:absolute;left:0;text-align:left;margin-left:-3.15pt;margin-top:.3pt;width:483.0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" filled="f" stroked="f">
                <v:textbox style="mso-fit-shape-to-text:t">
                  <w:txbxContent>
                    <w:p w:rsidR="00A43B8C" w:rsidRPr="000B369F" w:rsidRDefault="00A43B8C" w:rsidP="00A43B8C">
                      <w:pPr>
                        <w:jc w:val="center"/>
                        <w:rPr>
                          <w:b/>
                        </w:rPr>
                      </w:pPr>
                      <w:r>
                        <w:rPr>
                          <w:b/>
                        </w:rPr>
                        <w:t>How did the UCR Mechanical Engineering program prepare you for each of the following?</w:t>
                      </w:r>
                    </w:p>
                  </w:txbxContent>
                </v:textbox>
              </v:shape>
            </w:pict>
          </mc:Fallback>
        </mc:AlternateContent>
      </w:r>
    </w:p>
    <w:p w:rsidR="00A43B8C" w:rsidRDefault="00A43B8C" w:rsidP="00A43B8C">
      <w:pPr>
        <w:pStyle w:val="ColorfulList-Accent11"/>
        <w:ind w:left="0" w:right="-540" w:hanging="360"/>
        <w:jc w:val="both"/>
      </w:pPr>
      <w:r>
        <w:rPr>
          <w:noProof/>
        </w:rPr>
        <w:drawing>
          <wp:inline distT="0" distB="0" distL="0" distR="0" wp14:anchorId="609B36B2" wp14:editId="3D8E2ADF">
            <wp:extent cx="3200400" cy="21945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0">
                      <a:extLst>
                        <a:ext uri="{28A0092B-C50C-407E-A947-70E740481C1C}">
                          <a14:useLocalDpi xmlns:a14="http://schemas.microsoft.com/office/drawing/2010/main" val="0"/>
                        </a:ext>
                      </a:extLst>
                    </a:blip>
                    <a:srcRect l="-1249" r="13750"/>
                    <a:stretch/>
                  </pic:blipFill>
                  <pic:spPr bwMode="auto">
                    <a:xfrm>
                      <a:off x="0" y="0"/>
                      <a:ext cx="3200400" cy="21945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20F8F8C" wp14:editId="7A029BDD">
            <wp:extent cx="3200400" cy="21945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1">
                      <a:extLst>
                        <a:ext uri="{28A0092B-C50C-407E-A947-70E740481C1C}">
                          <a14:useLocalDpi xmlns:a14="http://schemas.microsoft.com/office/drawing/2010/main" val="0"/>
                        </a:ext>
                      </a:extLst>
                    </a:blip>
                    <a:srcRect r="12499"/>
                    <a:stretch/>
                  </pic:blipFill>
                  <pic:spPr bwMode="auto">
                    <a:xfrm>
                      <a:off x="0" y="0"/>
                      <a:ext cx="3200400" cy="2194560"/>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pStyle w:val="ColorfulList-Accent11"/>
        <w:ind w:left="0" w:right="-540" w:hanging="360"/>
        <w:jc w:val="both"/>
        <w:rPr>
          <w:b/>
        </w:rPr>
      </w:pPr>
      <w:r>
        <w:rPr>
          <w:b/>
          <w:noProof/>
        </w:rPr>
        <w:drawing>
          <wp:inline distT="0" distB="0" distL="0" distR="0" wp14:anchorId="2E178575" wp14:editId="57679359">
            <wp:extent cx="3200400" cy="21945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2">
                      <a:extLst>
                        <a:ext uri="{28A0092B-C50C-407E-A947-70E740481C1C}">
                          <a14:useLocalDpi xmlns:a14="http://schemas.microsoft.com/office/drawing/2010/main" val="0"/>
                        </a:ext>
                      </a:extLst>
                    </a:blip>
                    <a:srcRect r="12499"/>
                    <a:stretch/>
                  </pic:blipFill>
                  <pic:spPr bwMode="auto">
                    <a:xfrm>
                      <a:off x="0" y="0"/>
                      <a:ext cx="3200400" cy="2194560"/>
                    </a:xfrm>
                    <a:prstGeom prst="rect">
                      <a:avLst/>
                    </a:prstGeom>
                    <a:noFill/>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3B8C9FDD" wp14:editId="1CDDB5A8">
            <wp:extent cx="3200400" cy="21945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3">
                      <a:extLst>
                        <a:ext uri="{28A0092B-C50C-407E-A947-70E740481C1C}">
                          <a14:useLocalDpi xmlns:a14="http://schemas.microsoft.com/office/drawing/2010/main" val="0"/>
                        </a:ext>
                      </a:extLst>
                    </a:blip>
                    <a:srcRect r="12499"/>
                    <a:stretch/>
                  </pic:blipFill>
                  <pic:spPr bwMode="auto">
                    <a:xfrm>
                      <a:off x="0" y="0"/>
                      <a:ext cx="3200400" cy="2194560"/>
                    </a:xfrm>
                    <a:prstGeom prst="rect">
                      <a:avLst/>
                    </a:prstGeom>
                    <a:noFill/>
                    <a:ln>
                      <a:noFill/>
                    </a:ln>
                    <a:extLst>
                      <a:ext uri="{53640926-AAD7-44D8-BBD7-CCE9431645EC}">
                        <a14:shadowObscured xmlns:a14="http://schemas.microsoft.com/office/drawing/2010/main"/>
                      </a:ext>
                    </a:extLst>
                  </pic:spPr>
                </pic:pic>
              </a:graphicData>
            </a:graphic>
          </wp:inline>
        </w:drawing>
      </w:r>
      <w:r>
        <w:rPr>
          <w:b/>
          <w:noProof/>
        </w:rPr>
        <w:t xml:space="preserve">    </w:t>
      </w:r>
    </w:p>
    <w:p w:rsidR="00A43B8C" w:rsidRDefault="00A43B8C" w:rsidP="00A43B8C">
      <w:pPr>
        <w:pStyle w:val="ColorfulList-Accent11"/>
        <w:ind w:left="0"/>
        <w:jc w:val="center"/>
        <w:rPr>
          <w:b/>
        </w:rPr>
      </w:pPr>
      <w:r>
        <w:rPr>
          <w:b/>
          <w:noProof/>
        </w:rPr>
        <w:drawing>
          <wp:inline distT="0" distB="0" distL="0" distR="0" wp14:anchorId="7DDEE6FA" wp14:editId="6B50046C">
            <wp:extent cx="3200400" cy="21945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4">
                      <a:extLst>
                        <a:ext uri="{28A0092B-C50C-407E-A947-70E740481C1C}">
                          <a14:useLocalDpi xmlns:a14="http://schemas.microsoft.com/office/drawing/2010/main" val="0"/>
                        </a:ext>
                      </a:extLst>
                    </a:blip>
                    <a:srcRect r="12499"/>
                    <a:stretch/>
                  </pic:blipFill>
                  <pic:spPr bwMode="auto">
                    <a:xfrm>
                      <a:off x="0" y="0"/>
                      <a:ext cx="3200400" cy="2194560"/>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pStyle w:val="ColorfulList-Accent11"/>
        <w:spacing w:after="120"/>
        <w:ind w:left="0"/>
        <w:contextualSpacing w:val="0"/>
        <w:jc w:val="both"/>
      </w:pPr>
      <w:proofErr w:type="gramStart"/>
      <w:r w:rsidRPr="00C32053">
        <w:rPr>
          <w:b/>
        </w:rPr>
        <w:t>Figure 4.</w:t>
      </w:r>
      <w:r>
        <w:rPr>
          <w:b/>
        </w:rPr>
        <w:t>1</w:t>
      </w:r>
      <w:r w:rsidRPr="00C32053">
        <w:rPr>
          <w:b/>
        </w:rPr>
        <w:t>.</w:t>
      </w:r>
      <w:proofErr w:type="gramEnd"/>
      <w:r w:rsidRPr="00D1221C">
        <w:t xml:space="preserve"> </w:t>
      </w:r>
      <w:proofErr w:type="gramStart"/>
      <w:r>
        <w:t xml:space="preserve">Alumni </w:t>
      </w:r>
      <w:r w:rsidRPr="00D1221C">
        <w:t xml:space="preserve">assessment of </w:t>
      </w:r>
      <w:r>
        <w:t xml:space="preserve">achievement of Program Educational </w:t>
      </w:r>
      <w:r w:rsidRPr="00D1221C">
        <w:t>Objective</w:t>
      </w:r>
      <w:r>
        <w:t>s.</w:t>
      </w:r>
      <w:proofErr w:type="gramEnd"/>
      <w:r w:rsidRPr="00F91EF4">
        <w:t xml:space="preserve"> </w:t>
      </w:r>
      <w:r>
        <w:t xml:space="preserve"> Data is presented for alumni who graduated by 2006 (“up to 2006”), by 2007 (“up to 2007”), and by 2008 (“up to 2008”)</w:t>
      </w:r>
      <w:r w:rsidRPr="007B1E78">
        <w:t xml:space="preserve">. </w:t>
      </w:r>
      <w:r>
        <w:t xml:space="preserve"> Note that these categories overlap.  For example, all of the students in the first group are also in the second.  The data represents students’ perceptions of their achievement of the Program Educational Objectives three to five years after graduation.  The survey question is: “</w:t>
      </w:r>
      <w:r w:rsidRPr="00FE266A">
        <w:t xml:space="preserve">How did the UCR Mechanical Engineering program prepare </w:t>
      </w:r>
      <w:r>
        <w:t>you for each of the following?”</w:t>
      </w:r>
      <w:r>
        <w:br w:type="page"/>
      </w:r>
    </w:p>
    <w:p w:rsidR="00A43B8C" w:rsidRDefault="00A43B8C" w:rsidP="00A43B8C"/>
    <w:p w:rsidR="00A43B8C" w:rsidRDefault="00A43B8C" w:rsidP="00A43B8C">
      <w:pPr>
        <w:pStyle w:val="ColorfulList-Accent11"/>
        <w:ind w:left="0"/>
        <w:jc w:val="both"/>
        <w:rPr>
          <w:b/>
        </w:rPr>
      </w:pPr>
      <w:r>
        <w:rPr>
          <w:noProof/>
        </w:rPr>
        <mc:AlternateContent>
          <mc:Choice Requires="wps">
            <w:drawing>
              <wp:anchor distT="0" distB="0" distL="114300" distR="114300" simplePos="0" relativeHeight="251665408" behindDoc="0" locked="0" layoutInCell="1" allowOverlap="1" wp14:anchorId="45A32B1C" wp14:editId="1FB9B8F3">
                <wp:simplePos x="0" y="0"/>
                <wp:positionH relativeFrom="column">
                  <wp:posOffset>-95411</wp:posOffset>
                </wp:positionH>
                <wp:positionV relativeFrom="paragraph">
                  <wp:posOffset>-145415</wp:posOffset>
                </wp:positionV>
                <wp:extent cx="2967990" cy="1403985"/>
                <wp:effectExtent l="0" t="0" r="0" b="635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1403985"/>
                        </a:xfrm>
                        <a:prstGeom prst="rect">
                          <a:avLst/>
                        </a:prstGeom>
                        <a:noFill/>
                        <a:ln w="9525">
                          <a:noFill/>
                          <a:miter lim="800000"/>
                          <a:headEnd/>
                          <a:tailEnd/>
                        </a:ln>
                      </wps:spPr>
                      <wps:txbx>
                        <w:txbxContent>
                          <w:p w:rsidR="00A43B8C" w:rsidRPr="000B369F" w:rsidRDefault="00A43B8C" w:rsidP="00A43B8C">
                            <w:pPr>
                              <w:jc w:val="center"/>
                              <w:rPr>
                                <w:b/>
                              </w:rPr>
                            </w:pPr>
                            <w:r>
                              <w:rPr>
                                <w:b/>
                              </w:rPr>
                              <w:t>H</w:t>
                            </w:r>
                            <w:r w:rsidRPr="000B369F">
                              <w:rPr>
                                <w:b/>
                              </w:rPr>
                              <w:t>ow successful is our program in each of these areas</w:t>
                            </w:r>
                            <w:r>
                              <w:rPr>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7" type="#_x0000_t202" style="position:absolute;left:0;text-align:left;margin-left:-7.5pt;margin-top:-11.45pt;width:233.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" filled="f" stroked="f">
                <v:textbox style="mso-fit-shape-to-text:t">
                  <w:txbxContent>
                    <w:p w:rsidR="00A43B8C" w:rsidRPr="000B369F" w:rsidRDefault="00A43B8C" w:rsidP="00A43B8C">
                      <w:pPr>
                        <w:jc w:val="center"/>
                        <w:rPr>
                          <w:b/>
                        </w:rPr>
                      </w:pPr>
                      <w:r>
                        <w:rPr>
                          <w:b/>
                        </w:rPr>
                        <w:t>H</w:t>
                      </w:r>
                      <w:r w:rsidRPr="000B369F">
                        <w:rPr>
                          <w:b/>
                        </w:rPr>
                        <w:t>ow successful is our program in each of these areas</w:t>
                      </w:r>
                      <w:r>
                        <w:rPr>
                          <w:b/>
                        </w:rPr>
                        <w:t>?</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2F90BB5" wp14:editId="1742F8E5">
                <wp:simplePos x="0" y="0"/>
                <wp:positionH relativeFrom="column">
                  <wp:posOffset>3059430</wp:posOffset>
                </wp:positionH>
                <wp:positionV relativeFrom="paragraph">
                  <wp:posOffset>-152874</wp:posOffset>
                </wp:positionV>
                <wp:extent cx="2967990" cy="1403985"/>
                <wp:effectExtent l="0" t="0" r="0" b="635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1403985"/>
                        </a:xfrm>
                        <a:prstGeom prst="rect">
                          <a:avLst/>
                        </a:prstGeom>
                        <a:noFill/>
                        <a:ln w="9525">
                          <a:noFill/>
                          <a:miter lim="800000"/>
                          <a:headEnd/>
                          <a:tailEnd/>
                        </a:ln>
                      </wps:spPr>
                      <wps:txbx>
                        <w:txbxContent>
                          <w:p w:rsidR="00A43B8C" w:rsidRPr="000B369F" w:rsidRDefault="00A43B8C" w:rsidP="00A43B8C">
                            <w:pPr>
                              <w:jc w:val="center"/>
                              <w:rPr>
                                <w:b/>
                              </w:rPr>
                            </w:pPr>
                            <w:r w:rsidRPr="000B369F">
                              <w:rPr>
                                <w:b/>
                              </w:rPr>
                              <w:t>What importance do you place on each of the criteria we use?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8" type="#_x0000_t202" style="position:absolute;left:0;text-align:left;margin-left:240.9pt;margin-top:-12.05pt;width:233.7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" filled="f" stroked="f">
                <v:textbox style="mso-fit-shape-to-text:t">
                  <w:txbxContent>
                    <w:p w:rsidR="00A43B8C" w:rsidRPr="000B369F" w:rsidRDefault="00A43B8C" w:rsidP="00A43B8C">
                      <w:pPr>
                        <w:jc w:val="center"/>
                        <w:rPr>
                          <w:b/>
                        </w:rPr>
                      </w:pPr>
                      <w:r w:rsidRPr="000B369F">
                        <w:rPr>
                          <w:b/>
                        </w:rPr>
                        <w:t>What importance do you place on each of the criteria we use?</w:t>
                      </w:r>
                    </w:p>
                  </w:txbxContent>
                </v:textbox>
              </v:shape>
            </w:pict>
          </mc:Fallback>
        </mc:AlternateContent>
      </w:r>
    </w:p>
    <w:p w:rsidR="00A43B8C" w:rsidRDefault="00A43B8C" w:rsidP="00A43B8C">
      <w:pPr>
        <w:pStyle w:val="ColorfulList-Accent11"/>
        <w:ind w:left="0" w:right="-540" w:hanging="360"/>
        <w:jc w:val="both"/>
        <w:rPr>
          <w:b/>
        </w:rPr>
      </w:pPr>
      <w:r>
        <w:rPr>
          <w:b/>
          <w:noProof/>
        </w:rPr>
        <w:drawing>
          <wp:inline distT="0" distB="0" distL="0" distR="0" wp14:anchorId="35739BC8" wp14:editId="2F2C1775">
            <wp:extent cx="3200400" cy="21355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5">
                      <a:extLst>
                        <a:ext uri="{28A0092B-C50C-407E-A947-70E740481C1C}">
                          <a14:useLocalDpi xmlns:a14="http://schemas.microsoft.com/office/drawing/2010/main" val="0"/>
                        </a:ext>
                      </a:extLst>
                    </a:blip>
                    <a:srcRect r="11666"/>
                    <a:stretch/>
                  </pic:blipFill>
                  <pic:spPr bwMode="auto">
                    <a:xfrm>
                      <a:off x="0" y="0"/>
                      <a:ext cx="3206681" cy="2139696"/>
                    </a:xfrm>
                    <a:prstGeom prst="rect">
                      <a:avLst/>
                    </a:prstGeom>
                    <a:noFill/>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498CA823" wp14:editId="341B2F3E">
            <wp:extent cx="3200400" cy="2120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6">
                      <a:extLst>
                        <a:ext uri="{28A0092B-C50C-407E-A947-70E740481C1C}">
                          <a14:useLocalDpi xmlns:a14="http://schemas.microsoft.com/office/drawing/2010/main" val="0"/>
                        </a:ext>
                      </a:extLst>
                    </a:blip>
                    <a:srcRect l="-1" r="11370"/>
                    <a:stretch/>
                  </pic:blipFill>
                  <pic:spPr bwMode="auto">
                    <a:xfrm>
                      <a:off x="0" y="0"/>
                      <a:ext cx="3201166" cy="2121408"/>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pStyle w:val="ColorfulList-Accent11"/>
        <w:ind w:left="0" w:right="-540" w:hanging="360"/>
        <w:jc w:val="both"/>
        <w:rPr>
          <w:b/>
        </w:rPr>
      </w:pPr>
      <w:r>
        <w:rPr>
          <w:b/>
          <w:noProof/>
        </w:rPr>
        <w:drawing>
          <wp:inline distT="0" distB="0" distL="0" distR="0" wp14:anchorId="440504F0" wp14:editId="0F9B361E">
            <wp:extent cx="3200400" cy="2128520"/>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7">
                      <a:extLst>
                        <a:ext uri="{28A0092B-C50C-407E-A947-70E740481C1C}">
                          <a14:useLocalDpi xmlns:a14="http://schemas.microsoft.com/office/drawing/2010/main" val="0"/>
                        </a:ext>
                      </a:extLst>
                    </a:blip>
                    <a:srcRect r="11975"/>
                    <a:stretch/>
                  </pic:blipFill>
                  <pic:spPr bwMode="auto">
                    <a:xfrm>
                      <a:off x="0" y="0"/>
                      <a:ext cx="3203456" cy="2130552"/>
                    </a:xfrm>
                    <a:prstGeom prst="rect">
                      <a:avLst/>
                    </a:prstGeom>
                    <a:noFill/>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5077E8F3" wp14:editId="23309A21">
            <wp:extent cx="3200400" cy="209946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8">
                      <a:extLst>
                        <a:ext uri="{28A0092B-C50C-407E-A947-70E740481C1C}">
                          <a14:useLocalDpi xmlns:a14="http://schemas.microsoft.com/office/drawing/2010/main" val="0"/>
                        </a:ext>
                      </a:extLst>
                    </a:blip>
                    <a:srcRect l="-1" r="11238"/>
                    <a:stretch/>
                  </pic:blipFill>
                  <pic:spPr bwMode="auto">
                    <a:xfrm>
                      <a:off x="0" y="0"/>
                      <a:ext cx="3205975" cy="2103120"/>
                    </a:xfrm>
                    <a:prstGeom prst="rect">
                      <a:avLst/>
                    </a:prstGeom>
                    <a:noFill/>
                    <a:ln>
                      <a:noFill/>
                    </a:ln>
                    <a:extLst>
                      <a:ext uri="{53640926-AAD7-44D8-BBD7-CCE9431645EC}">
                        <a14:shadowObscured xmlns:a14="http://schemas.microsoft.com/office/drawing/2010/main"/>
                      </a:ext>
                    </a:extLst>
                  </pic:spPr>
                </pic:pic>
              </a:graphicData>
            </a:graphic>
          </wp:inline>
        </w:drawing>
      </w:r>
      <w:r>
        <w:rPr>
          <w:b/>
        </w:rPr>
        <w:t xml:space="preserve"> </w:t>
      </w:r>
    </w:p>
    <w:p w:rsidR="00A43B8C" w:rsidRDefault="00A43B8C" w:rsidP="00A43B8C">
      <w:pPr>
        <w:pStyle w:val="ColorfulList-Accent11"/>
        <w:ind w:left="0" w:right="-540" w:hanging="360"/>
        <w:jc w:val="both"/>
        <w:rPr>
          <w:b/>
        </w:rPr>
      </w:pPr>
      <w:r>
        <w:rPr>
          <w:b/>
          <w:noProof/>
        </w:rPr>
        <w:drawing>
          <wp:inline distT="0" distB="0" distL="0" distR="0" wp14:anchorId="7C360FFB" wp14:editId="410FFE1B">
            <wp:extent cx="3200400" cy="21355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9">
                      <a:extLst>
                        <a:ext uri="{28A0092B-C50C-407E-A947-70E740481C1C}">
                          <a14:useLocalDpi xmlns:a14="http://schemas.microsoft.com/office/drawing/2010/main" val="0"/>
                        </a:ext>
                      </a:extLst>
                    </a:blip>
                    <a:srcRect r="11888"/>
                    <a:stretch/>
                  </pic:blipFill>
                  <pic:spPr bwMode="auto">
                    <a:xfrm>
                      <a:off x="0" y="0"/>
                      <a:ext cx="3206681" cy="2139696"/>
                    </a:xfrm>
                    <a:prstGeom prst="rect">
                      <a:avLst/>
                    </a:prstGeom>
                    <a:noFill/>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1D941745" wp14:editId="554D7427">
            <wp:extent cx="3200400" cy="2128520"/>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0">
                      <a:extLst>
                        <a:ext uri="{28A0092B-C50C-407E-A947-70E740481C1C}">
                          <a14:useLocalDpi xmlns:a14="http://schemas.microsoft.com/office/drawing/2010/main" val="0"/>
                        </a:ext>
                      </a:extLst>
                    </a:blip>
                    <a:srcRect r="11533"/>
                    <a:stretch/>
                  </pic:blipFill>
                  <pic:spPr bwMode="auto">
                    <a:xfrm>
                      <a:off x="0" y="0"/>
                      <a:ext cx="3203456" cy="2130552"/>
                    </a:xfrm>
                    <a:prstGeom prst="rect">
                      <a:avLst/>
                    </a:prstGeom>
                    <a:noFill/>
                    <a:ln>
                      <a:noFill/>
                    </a:ln>
                    <a:extLst>
                      <a:ext uri="{53640926-AAD7-44D8-BBD7-CCE9431645EC}">
                        <a14:shadowObscured xmlns:a14="http://schemas.microsoft.com/office/drawing/2010/main"/>
                      </a:ext>
                    </a:extLst>
                  </pic:spPr>
                </pic:pic>
              </a:graphicData>
            </a:graphic>
          </wp:inline>
        </w:drawing>
      </w:r>
      <w:r>
        <w:rPr>
          <w:b/>
          <w:noProof/>
        </w:rPr>
        <w:t xml:space="preserve"> </w:t>
      </w:r>
    </w:p>
    <w:p w:rsidR="00A43B8C" w:rsidRDefault="00A43B8C" w:rsidP="00A43B8C">
      <w:pPr>
        <w:pStyle w:val="ColorfulList-Accent11"/>
        <w:ind w:left="0"/>
        <w:jc w:val="both"/>
      </w:pPr>
      <w:proofErr w:type="gramStart"/>
      <w:r w:rsidRPr="00C32053">
        <w:rPr>
          <w:b/>
        </w:rPr>
        <w:t>Figure 4.2.</w:t>
      </w:r>
      <w:proofErr w:type="gramEnd"/>
      <w:r w:rsidRPr="00D1221C">
        <w:t xml:space="preserve"> </w:t>
      </w:r>
      <w:r>
        <w:t>Industry representatives’</w:t>
      </w:r>
      <w:r w:rsidRPr="00D1221C">
        <w:t xml:space="preserve"> assessment of </w:t>
      </w:r>
      <w:r>
        <w:t xml:space="preserve">Program Educational </w:t>
      </w:r>
      <w:r w:rsidRPr="00D1221C">
        <w:t>Objective</w:t>
      </w:r>
      <w:r>
        <w:t xml:space="preserve">s from surveys conducted in 2010 and 2011.  Plots on the left represent answers to: “We design our curriculum to enable our graduates to succeed in the following areas.  Please provide feedback on how successful our program is in each of these areas.”  Plots on the right side represent answers to: “What importance do you place on each of the criteria we use? Scale: 5 = Very Successful/Important, 1 = Not Successful/Important.  </w:t>
      </w:r>
      <w:proofErr w:type="gramStart"/>
      <w:r>
        <w:t>Continued on the next page.</w:t>
      </w:r>
      <w:proofErr w:type="gramEnd"/>
    </w:p>
    <w:p w:rsidR="00A43B8C" w:rsidRPr="00C32053" w:rsidRDefault="00A43B8C" w:rsidP="00A43B8C">
      <w:pPr>
        <w:pStyle w:val="ColorfulList-Accent11"/>
        <w:ind w:left="0"/>
        <w:jc w:val="both"/>
      </w:pPr>
    </w:p>
    <w:p w:rsidR="00A43B8C" w:rsidRPr="00C32053" w:rsidRDefault="00A43B8C" w:rsidP="00A43B8C">
      <w:pPr>
        <w:pStyle w:val="ColorfulList-Accent11"/>
        <w:ind w:left="0"/>
        <w:jc w:val="both"/>
      </w:pPr>
    </w:p>
    <w:p w:rsidR="00A43B8C" w:rsidRDefault="00A43B8C" w:rsidP="00A43B8C">
      <w:pPr>
        <w:jc w:val="both"/>
      </w:pPr>
    </w:p>
    <w:p w:rsidR="00A43B8C" w:rsidRDefault="00A43B8C" w:rsidP="00A43B8C">
      <w:r w:rsidRPr="00A675A1">
        <w:rPr>
          <w:noProof/>
        </w:rPr>
        <mc:AlternateContent>
          <mc:Choice Requires="wps">
            <w:drawing>
              <wp:anchor distT="0" distB="0" distL="114300" distR="114300" simplePos="0" relativeHeight="251667456" behindDoc="0" locked="0" layoutInCell="1" allowOverlap="1" wp14:anchorId="4F814E12" wp14:editId="2E9CE91F">
                <wp:simplePos x="0" y="0"/>
                <wp:positionH relativeFrom="column">
                  <wp:posOffset>57150</wp:posOffset>
                </wp:positionH>
                <wp:positionV relativeFrom="paragraph">
                  <wp:posOffset>6985</wp:posOffset>
                </wp:positionV>
                <wp:extent cx="2967990" cy="1403985"/>
                <wp:effectExtent l="0" t="0" r="0" b="635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1403985"/>
                        </a:xfrm>
                        <a:prstGeom prst="rect">
                          <a:avLst/>
                        </a:prstGeom>
                        <a:noFill/>
                        <a:ln w="9525">
                          <a:noFill/>
                          <a:miter lim="800000"/>
                          <a:headEnd/>
                          <a:tailEnd/>
                        </a:ln>
                      </wps:spPr>
                      <wps:txbx>
                        <w:txbxContent>
                          <w:p w:rsidR="00A43B8C" w:rsidRPr="000B369F" w:rsidRDefault="00A43B8C" w:rsidP="00A43B8C">
                            <w:pPr>
                              <w:jc w:val="center"/>
                              <w:rPr>
                                <w:b/>
                              </w:rPr>
                            </w:pPr>
                            <w:r>
                              <w:rPr>
                                <w:b/>
                              </w:rPr>
                              <w:t>H</w:t>
                            </w:r>
                            <w:r w:rsidRPr="000B369F">
                              <w:rPr>
                                <w:b/>
                              </w:rPr>
                              <w:t>ow successful is our program in each of these areas</w:t>
                            </w:r>
                            <w:r>
                              <w:rPr>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9" type="#_x0000_t202" style="position:absolute;margin-left:4.5pt;margin-top:.55pt;width:233.7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" filled="f" stroked="f">
                <v:textbox style="mso-fit-shape-to-text:t">
                  <w:txbxContent>
                    <w:p w:rsidR="00A43B8C" w:rsidRPr="000B369F" w:rsidRDefault="00A43B8C" w:rsidP="00A43B8C">
                      <w:pPr>
                        <w:jc w:val="center"/>
                        <w:rPr>
                          <w:b/>
                        </w:rPr>
                      </w:pPr>
                      <w:r>
                        <w:rPr>
                          <w:b/>
                        </w:rPr>
                        <w:t>H</w:t>
                      </w:r>
                      <w:r w:rsidRPr="000B369F">
                        <w:rPr>
                          <w:b/>
                        </w:rPr>
                        <w:t>ow successful is our program in each of these areas</w:t>
                      </w:r>
                      <w:r>
                        <w:rPr>
                          <w:b/>
                        </w:rPr>
                        <w:t>?</w:t>
                      </w:r>
                    </w:p>
                  </w:txbxContent>
                </v:textbox>
              </v:shape>
            </w:pict>
          </mc:Fallback>
        </mc:AlternateContent>
      </w:r>
      <w:r w:rsidRPr="00A675A1">
        <w:rPr>
          <w:noProof/>
        </w:rPr>
        <mc:AlternateContent>
          <mc:Choice Requires="wps">
            <w:drawing>
              <wp:anchor distT="0" distB="0" distL="114300" distR="114300" simplePos="0" relativeHeight="251668480" behindDoc="0" locked="0" layoutInCell="1" allowOverlap="1" wp14:anchorId="54A82945" wp14:editId="52442231">
                <wp:simplePos x="0" y="0"/>
                <wp:positionH relativeFrom="column">
                  <wp:posOffset>3211830</wp:posOffset>
                </wp:positionH>
                <wp:positionV relativeFrom="paragraph">
                  <wp:posOffset>0</wp:posOffset>
                </wp:positionV>
                <wp:extent cx="2967990" cy="1403985"/>
                <wp:effectExtent l="0" t="0" r="0" b="635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1403985"/>
                        </a:xfrm>
                        <a:prstGeom prst="rect">
                          <a:avLst/>
                        </a:prstGeom>
                        <a:noFill/>
                        <a:ln w="9525">
                          <a:noFill/>
                          <a:miter lim="800000"/>
                          <a:headEnd/>
                          <a:tailEnd/>
                        </a:ln>
                      </wps:spPr>
                      <wps:txbx>
                        <w:txbxContent>
                          <w:p w:rsidR="00A43B8C" w:rsidRPr="000B369F" w:rsidRDefault="00A43B8C" w:rsidP="00A43B8C">
                            <w:pPr>
                              <w:jc w:val="center"/>
                              <w:rPr>
                                <w:b/>
                              </w:rPr>
                            </w:pPr>
                            <w:r w:rsidRPr="000B369F">
                              <w:rPr>
                                <w:b/>
                              </w:rPr>
                              <w:t>What importance do you place on each of the criteria we use?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0" type="#_x0000_t202" style="position:absolute;margin-left:252.9pt;margin-top:0;width:233.7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" filled="f" stroked="f">
                <v:textbox style="mso-fit-shape-to-text:t">
                  <w:txbxContent>
                    <w:p w:rsidR="00A43B8C" w:rsidRPr="000B369F" w:rsidRDefault="00A43B8C" w:rsidP="00A43B8C">
                      <w:pPr>
                        <w:jc w:val="center"/>
                        <w:rPr>
                          <w:b/>
                        </w:rPr>
                      </w:pPr>
                      <w:r w:rsidRPr="000B369F">
                        <w:rPr>
                          <w:b/>
                        </w:rPr>
                        <w:t>What importance do you place on each of the criteria we use?</w:t>
                      </w:r>
                    </w:p>
                  </w:txbxContent>
                </v:textbox>
              </v:shape>
            </w:pict>
          </mc:Fallback>
        </mc:AlternateContent>
      </w:r>
    </w:p>
    <w:p w:rsidR="00A43B8C" w:rsidRDefault="00A43B8C" w:rsidP="00A43B8C"/>
    <w:p w:rsidR="00A43B8C" w:rsidRDefault="00A43B8C" w:rsidP="00A43B8C">
      <w:pPr>
        <w:ind w:right="-540" w:hanging="360"/>
      </w:pPr>
      <w:r>
        <w:rPr>
          <w:noProof/>
        </w:rPr>
        <w:drawing>
          <wp:inline distT="0" distB="0" distL="0" distR="0" wp14:anchorId="2DBA4A63" wp14:editId="5EC4819E">
            <wp:extent cx="3200400" cy="206248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1">
                      <a:extLst>
                        <a:ext uri="{28A0092B-C50C-407E-A947-70E740481C1C}">
                          <a14:useLocalDpi xmlns:a14="http://schemas.microsoft.com/office/drawing/2010/main" val="0"/>
                        </a:ext>
                      </a:extLst>
                    </a:blip>
                    <a:srcRect r="12107"/>
                    <a:stretch/>
                  </pic:blipFill>
                  <pic:spPr bwMode="auto">
                    <a:xfrm>
                      <a:off x="0" y="0"/>
                      <a:ext cx="3206706" cy="206654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3AD7971" wp14:editId="2118C53C">
            <wp:extent cx="3200400" cy="21209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52">
                      <a:extLst>
                        <a:ext uri="{28A0092B-C50C-407E-A947-70E740481C1C}">
                          <a14:useLocalDpi xmlns:a14="http://schemas.microsoft.com/office/drawing/2010/main" val="0"/>
                        </a:ext>
                      </a:extLst>
                    </a:blip>
                    <a:srcRect r="11595"/>
                    <a:stretch/>
                  </pic:blipFill>
                  <pic:spPr bwMode="auto">
                    <a:xfrm>
                      <a:off x="0" y="0"/>
                      <a:ext cx="3201166" cy="212140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p>
    <w:p w:rsidR="00A43B8C" w:rsidRDefault="00A43B8C" w:rsidP="00A43B8C">
      <w:pPr>
        <w:ind w:right="-540" w:hanging="360"/>
      </w:pPr>
      <w:r>
        <w:rPr>
          <w:noProof/>
        </w:rPr>
        <w:drawing>
          <wp:inline distT="0" distB="0" distL="0" distR="0" wp14:anchorId="6E83822C" wp14:editId="4625C4ED">
            <wp:extent cx="3200400" cy="206248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53">
                      <a:extLst>
                        <a:ext uri="{28A0092B-C50C-407E-A947-70E740481C1C}">
                          <a14:useLocalDpi xmlns:a14="http://schemas.microsoft.com/office/drawing/2010/main" val="0"/>
                        </a:ext>
                      </a:extLst>
                    </a:blip>
                    <a:srcRect r="12107"/>
                    <a:stretch/>
                  </pic:blipFill>
                  <pic:spPr bwMode="auto">
                    <a:xfrm>
                      <a:off x="0" y="0"/>
                      <a:ext cx="3206706" cy="206654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2008400" wp14:editId="58D4CDEA">
            <wp:extent cx="3200400" cy="21031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4">
                      <a:extLst>
                        <a:ext uri="{28A0092B-C50C-407E-A947-70E740481C1C}">
                          <a14:useLocalDpi xmlns:a14="http://schemas.microsoft.com/office/drawing/2010/main" val="0"/>
                        </a:ext>
                      </a:extLst>
                    </a:blip>
                    <a:srcRect l="-1" r="11392"/>
                    <a:stretch/>
                  </pic:blipFill>
                  <pic:spPr bwMode="auto">
                    <a:xfrm>
                      <a:off x="0" y="0"/>
                      <a:ext cx="3200400" cy="2103120"/>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spacing w:after="120"/>
        <w:jc w:val="both"/>
      </w:pPr>
      <w:proofErr w:type="gramStart"/>
      <w:r w:rsidRPr="00D46184">
        <w:rPr>
          <w:b/>
        </w:rPr>
        <w:t>Figure 4.2</w:t>
      </w:r>
      <w:r w:rsidRPr="001A1C5A">
        <w:t xml:space="preserve"> </w:t>
      </w:r>
      <w:r w:rsidRPr="00E97F20">
        <w:rPr>
          <w:b/>
        </w:rPr>
        <w:t>(continuation)</w:t>
      </w:r>
      <w:r>
        <w:rPr>
          <w:b/>
        </w:rPr>
        <w:t>.</w:t>
      </w:r>
      <w:proofErr w:type="gramEnd"/>
      <w:r w:rsidRPr="00D46184">
        <w:t xml:space="preserve"> Industry representatives’ assessment of Program Educational </w:t>
      </w:r>
      <w:r w:rsidRPr="00D05039">
        <w:t>Objectives from surveys conducted in 2010 and 2011.  Plots on the left represent answers to: “We design our curriculum to enable our graduates to succeed in the following areas.  Please provide feedback on how successful our program is in each of these areas.”  Plots on the right side represent answers to: “What importance do you place on</w:t>
      </w:r>
      <w:r w:rsidRPr="001A1C5A">
        <w:t xml:space="preserve"> each of the criteria we use? Scale: 5 = Very Successful/Important, 1 = Not Successful/Important.</w:t>
      </w:r>
    </w:p>
    <w:p w:rsidR="00A43B8C" w:rsidRDefault="00A43B8C" w:rsidP="00A43B8C">
      <w:pPr>
        <w:spacing w:after="120"/>
        <w:jc w:val="both"/>
      </w:pPr>
    </w:p>
    <w:p w:rsidR="00A43B8C" w:rsidRDefault="00A43B8C" w:rsidP="00A43B8C">
      <w:r>
        <w:br w:type="page"/>
      </w:r>
    </w:p>
    <w:p w:rsidR="00A43B8C" w:rsidRPr="001A1C5A" w:rsidRDefault="00A43B8C" w:rsidP="00A43B8C">
      <w:pPr>
        <w:rPr>
          <w:b/>
        </w:rPr>
      </w:pPr>
    </w:p>
    <w:p w:rsidR="00A43B8C" w:rsidRDefault="00A43B8C" w:rsidP="00A43B8C">
      <w:pPr>
        <w:pStyle w:val="ColorfulList-Accent11"/>
        <w:spacing w:after="120"/>
        <w:ind w:left="0"/>
        <w:contextualSpacing w:val="0"/>
        <w:jc w:val="center"/>
      </w:pPr>
      <w:r>
        <w:rPr>
          <w:noProof/>
        </w:rPr>
        <w:drawing>
          <wp:inline distT="0" distB="0" distL="0" distR="0" wp14:anchorId="7FA19264" wp14:editId="747A15F6">
            <wp:extent cx="3862964" cy="2286000"/>
            <wp:effectExtent l="0" t="0" r="4445" b="0"/>
            <wp:docPr id="42" name="Picture 42" descr="cid:image001.png@01CD457A.3C03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01.png@01CD457A.3C035370"/>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3862964" cy="2286000"/>
                    </a:xfrm>
                    <a:prstGeom prst="rect">
                      <a:avLst/>
                    </a:prstGeom>
                    <a:noFill/>
                    <a:ln>
                      <a:noFill/>
                    </a:ln>
                  </pic:spPr>
                </pic:pic>
              </a:graphicData>
            </a:graphic>
          </wp:inline>
        </w:drawing>
      </w:r>
    </w:p>
    <w:p w:rsidR="00A43B8C" w:rsidRDefault="00A43B8C" w:rsidP="00A43B8C">
      <w:pPr>
        <w:spacing w:after="120"/>
        <w:jc w:val="center"/>
      </w:pPr>
      <w:r>
        <w:rPr>
          <w:noProof/>
        </w:rPr>
        <w:drawing>
          <wp:inline distT="0" distB="0" distL="0" distR="0" wp14:anchorId="249A2B14" wp14:editId="49736FCA">
            <wp:extent cx="4227813" cy="2286000"/>
            <wp:effectExtent l="0" t="0" r="1905" b="0"/>
            <wp:docPr id="45" name="Picture 45" descr="cid:image002.png@01CD457A.3C03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image002.png@01CD457A.3C035370"/>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4227813" cy="2286000"/>
                    </a:xfrm>
                    <a:prstGeom prst="rect">
                      <a:avLst/>
                    </a:prstGeom>
                    <a:noFill/>
                    <a:ln>
                      <a:noFill/>
                    </a:ln>
                  </pic:spPr>
                </pic:pic>
              </a:graphicData>
            </a:graphic>
          </wp:inline>
        </w:drawing>
      </w:r>
    </w:p>
    <w:p w:rsidR="00A43B8C" w:rsidRDefault="00A43B8C" w:rsidP="00A43B8C">
      <w:pPr>
        <w:spacing w:after="120"/>
        <w:jc w:val="center"/>
      </w:pPr>
      <w:r>
        <w:rPr>
          <w:noProof/>
        </w:rPr>
        <w:drawing>
          <wp:inline distT="0" distB="0" distL="0" distR="0" wp14:anchorId="13C6DF36" wp14:editId="4F6DE59F">
            <wp:extent cx="4117967" cy="2286000"/>
            <wp:effectExtent l="0" t="0" r="0" b="0"/>
            <wp:docPr id="46" name="Picture 46" descr="cid:image003.png@01CD457A.3C03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3.png@01CD457A.3C035370"/>
                    <pic:cNvPicPr>
                      <a:picLocks noChangeAspect="1" noChangeArrowheads="1"/>
                    </pic:cNvPicPr>
                  </pic:nvPicPr>
                  <pic:blipFill rotWithShape="1">
                    <a:blip r:embed="rId59" r:link="rId60">
                      <a:extLst>
                        <a:ext uri="{28A0092B-C50C-407E-A947-70E740481C1C}">
                          <a14:useLocalDpi xmlns:a14="http://schemas.microsoft.com/office/drawing/2010/main" val="0"/>
                        </a:ext>
                      </a:extLst>
                    </a:blip>
                    <a:srcRect l="1049" t="1923" r="1049" b="1923"/>
                    <a:stretch/>
                  </pic:blipFill>
                  <pic:spPr bwMode="auto">
                    <a:xfrm>
                      <a:off x="0" y="0"/>
                      <a:ext cx="4117967" cy="2286000"/>
                    </a:xfrm>
                    <a:prstGeom prst="rect">
                      <a:avLst/>
                    </a:prstGeom>
                    <a:noFill/>
                    <a:ln>
                      <a:noFill/>
                    </a:ln>
                  </pic:spPr>
                </pic:pic>
              </a:graphicData>
            </a:graphic>
          </wp:inline>
        </w:drawing>
      </w:r>
    </w:p>
    <w:p w:rsidR="00A43B8C" w:rsidRDefault="00A43B8C" w:rsidP="00A43B8C">
      <w:pPr>
        <w:spacing w:after="120"/>
        <w:jc w:val="both"/>
      </w:pPr>
      <w:proofErr w:type="gramStart"/>
      <w:r w:rsidRPr="00CD3FF0">
        <w:rPr>
          <w:b/>
        </w:rPr>
        <w:t>Figure 4.3.</w:t>
      </w:r>
      <w:proofErr w:type="gramEnd"/>
      <w:r>
        <w:t xml:space="preserve">  Responses to alumni survey about success at entering the work force for all graduating classes from 1998 to 2011. Data for all graduating classes are combined.  (Top) Time required </w:t>
      </w:r>
      <w:proofErr w:type="gramStart"/>
      <w:r>
        <w:t>to obtain</w:t>
      </w:r>
      <w:proofErr w:type="gramEnd"/>
      <w:r>
        <w:t xml:space="preserve"> the first job offer. (Middle) </w:t>
      </w:r>
      <w:proofErr w:type="gramStart"/>
      <w:r>
        <w:t>Starting salary for graduates.</w:t>
      </w:r>
      <w:proofErr w:type="gramEnd"/>
      <w:r>
        <w:t xml:space="preserve"> (Bottom) </w:t>
      </w:r>
      <w:proofErr w:type="gramStart"/>
      <w:r>
        <w:t>Number of respondents for each graduation year.</w:t>
      </w:r>
      <w:proofErr w:type="gramEnd"/>
    </w:p>
    <w:p w:rsidR="00A43B8C" w:rsidRPr="008867A8" w:rsidRDefault="00A43B8C" w:rsidP="00A43B8C">
      <w:pPr>
        <w:spacing w:after="120"/>
        <w:jc w:val="both"/>
        <w:rPr>
          <w:b/>
        </w:rPr>
      </w:pPr>
      <w:r>
        <w:br w:type="page"/>
      </w:r>
      <w:proofErr w:type="gramStart"/>
      <w:r w:rsidRPr="008867A8">
        <w:rPr>
          <w:b/>
        </w:rPr>
        <w:lastRenderedPageBreak/>
        <w:t>4.B</w:t>
      </w:r>
      <w:proofErr w:type="gramEnd"/>
      <w:r w:rsidRPr="008867A8">
        <w:rPr>
          <w:b/>
        </w:rPr>
        <w:t>. Student Outcomes</w:t>
      </w:r>
      <w:r w:rsidRPr="008867A8">
        <w:rPr>
          <w:b/>
          <w:color w:val="00B050"/>
        </w:rPr>
        <w:t xml:space="preserve"> </w:t>
      </w:r>
    </w:p>
    <w:p w:rsidR="00A43B8C" w:rsidRDefault="00A43B8C" w:rsidP="00A43B8C">
      <w:pPr>
        <w:pStyle w:val="ColorfulList-Accent11"/>
        <w:spacing w:after="120"/>
        <w:ind w:left="0"/>
        <w:contextualSpacing w:val="0"/>
        <w:jc w:val="both"/>
        <w:rPr>
          <w:color w:val="000000"/>
        </w:rPr>
      </w:pPr>
      <w:r w:rsidRPr="003454D1">
        <w:rPr>
          <w:color w:val="000000"/>
        </w:rPr>
        <w:t>To prepare students t</w:t>
      </w:r>
      <w:r>
        <w:rPr>
          <w:color w:val="000000"/>
        </w:rPr>
        <w:t xml:space="preserve">o attain our </w:t>
      </w:r>
      <w:r w:rsidRPr="003454D1">
        <w:rPr>
          <w:color w:val="000000"/>
        </w:rPr>
        <w:t>Program Educational Objectives we ad</w:t>
      </w:r>
      <w:r>
        <w:rPr>
          <w:color w:val="000000"/>
        </w:rPr>
        <w:t>o</w:t>
      </w:r>
      <w:r w:rsidRPr="003454D1">
        <w:rPr>
          <w:color w:val="000000"/>
        </w:rPr>
        <w:t xml:space="preserve">pted the ABET </w:t>
      </w:r>
      <w:r>
        <w:rPr>
          <w:color w:val="000000"/>
        </w:rPr>
        <w:t>Student O</w:t>
      </w:r>
      <w:r w:rsidRPr="003454D1">
        <w:rPr>
          <w:color w:val="000000"/>
        </w:rPr>
        <w:t>utcomes (a) through (k):</w:t>
      </w:r>
    </w:p>
    <w:p w:rsidR="00A43B8C" w:rsidRPr="003454D1" w:rsidRDefault="00A43B8C" w:rsidP="00A43B8C">
      <w:pPr>
        <w:pStyle w:val="ColorfulList-Accent11"/>
        <w:ind w:left="900" w:hanging="360"/>
        <w:jc w:val="both"/>
        <w:rPr>
          <w:color w:val="000000"/>
        </w:rPr>
      </w:pPr>
      <w:r w:rsidRPr="003454D1">
        <w:rPr>
          <w:color w:val="000000"/>
        </w:rPr>
        <w:t xml:space="preserve">(a) </w:t>
      </w:r>
      <w:proofErr w:type="gramStart"/>
      <w:r w:rsidRPr="003454D1">
        <w:rPr>
          <w:color w:val="000000"/>
        </w:rPr>
        <w:t>an</w:t>
      </w:r>
      <w:proofErr w:type="gramEnd"/>
      <w:r w:rsidRPr="003454D1">
        <w:rPr>
          <w:color w:val="000000"/>
        </w:rPr>
        <w:t xml:space="preserve"> ability to apply knowledge of mathematics, science, and engineering </w:t>
      </w:r>
    </w:p>
    <w:p w:rsidR="00A43B8C" w:rsidRPr="003454D1" w:rsidRDefault="00A43B8C" w:rsidP="00A43B8C">
      <w:pPr>
        <w:pStyle w:val="ColorfulList-Accent11"/>
        <w:ind w:left="900" w:hanging="360"/>
        <w:jc w:val="both"/>
        <w:rPr>
          <w:color w:val="000000"/>
        </w:rPr>
      </w:pPr>
      <w:r w:rsidRPr="003454D1">
        <w:rPr>
          <w:color w:val="000000"/>
        </w:rPr>
        <w:t xml:space="preserve">(b) </w:t>
      </w:r>
      <w:proofErr w:type="gramStart"/>
      <w:r w:rsidRPr="003454D1">
        <w:rPr>
          <w:color w:val="000000"/>
        </w:rPr>
        <w:t>an</w:t>
      </w:r>
      <w:proofErr w:type="gramEnd"/>
      <w:r w:rsidRPr="003454D1">
        <w:rPr>
          <w:color w:val="000000"/>
        </w:rPr>
        <w:t xml:space="preserve"> ability to design and conduct experiments, as well as to analyze and interpret data </w:t>
      </w:r>
    </w:p>
    <w:p w:rsidR="00A43B8C" w:rsidRPr="003454D1" w:rsidRDefault="00A43B8C" w:rsidP="00A43B8C">
      <w:pPr>
        <w:pStyle w:val="ColorfulList-Accent11"/>
        <w:ind w:left="900" w:hanging="360"/>
        <w:jc w:val="both"/>
        <w:rPr>
          <w:color w:val="000000"/>
        </w:rPr>
      </w:pPr>
      <w:r w:rsidRPr="003454D1">
        <w:rPr>
          <w:color w:val="000000"/>
        </w:rPr>
        <w:t xml:space="preserve">(c) an ability to design a system, component, or process to meet desired needs within realistic constraints such as economic, environmental, social, political, ethical, health and safety, manufacturability, and sustainability </w:t>
      </w:r>
    </w:p>
    <w:p w:rsidR="00A43B8C" w:rsidRPr="003454D1" w:rsidRDefault="00A43B8C" w:rsidP="00A43B8C">
      <w:pPr>
        <w:pStyle w:val="ColorfulList-Accent11"/>
        <w:ind w:left="900" w:hanging="360"/>
        <w:jc w:val="both"/>
        <w:rPr>
          <w:color w:val="000000"/>
        </w:rPr>
      </w:pPr>
      <w:r w:rsidRPr="003454D1">
        <w:rPr>
          <w:color w:val="000000"/>
        </w:rPr>
        <w:t xml:space="preserve">(d) </w:t>
      </w:r>
      <w:proofErr w:type="gramStart"/>
      <w:r w:rsidRPr="003454D1">
        <w:rPr>
          <w:color w:val="000000"/>
        </w:rPr>
        <w:t>an</w:t>
      </w:r>
      <w:proofErr w:type="gramEnd"/>
      <w:r w:rsidRPr="003454D1">
        <w:rPr>
          <w:color w:val="000000"/>
        </w:rPr>
        <w:t xml:space="preserve"> ability to function on multidisciplinary teams </w:t>
      </w:r>
    </w:p>
    <w:p w:rsidR="00A43B8C" w:rsidRPr="003454D1" w:rsidRDefault="00A43B8C" w:rsidP="00A43B8C">
      <w:pPr>
        <w:pStyle w:val="ColorfulList-Accent11"/>
        <w:ind w:left="900" w:hanging="360"/>
        <w:jc w:val="both"/>
        <w:rPr>
          <w:color w:val="000000"/>
        </w:rPr>
      </w:pPr>
      <w:r w:rsidRPr="003454D1">
        <w:rPr>
          <w:color w:val="000000"/>
        </w:rPr>
        <w:t xml:space="preserve">(e) </w:t>
      </w:r>
      <w:proofErr w:type="gramStart"/>
      <w:r w:rsidRPr="003454D1">
        <w:rPr>
          <w:color w:val="000000"/>
        </w:rPr>
        <w:t>an</w:t>
      </w:r>
      <w:proofErr w:type="gramEnd"/>
      <w:r w:rsidRPr="003454D1">
        <w:rPr>
          <w:color w:val="000000"/>
        </w:rPr>
        <w:t xml:space="preserve"> ability to identify, formulate, and solve engineering problems </w:t>
      </w:r>
    </w:p>
    <w:p w:rsidR="00A43B8C" w:rsidRPr="003454D1" w:rsidRDefault="00A43B8C" w:rsidP="00A43B8C">
      <w:pPr>
        <w:pStyle w:val="ColorfulList-Accent11"/>
        <w:ind w:left="900" w:hanging="360"/>
        <w:jc w:val="both"/>
        <w:rPr>
          <w:color w:val="000000"/>
        </w:rPr>
      </w:pPr>
      <w:r w:rsidRPr="003454D1">
        <w:rPr>
          <w:color w:val="000000"/>
        </w:rPr>
        <w:t xml:space="preserve">(f) </w:t>
      </w:r>
      <w:proofErr w:type="gramStart"/>
      <w:r w:rsidRPr="003454D1">
        <w:rPr>
          <w:color w:val="000000"/>
        </w:rPr>
        <w:t>an</w:t>
      </w:r>
      <w:proofErr w:type="gramEnd"/>
      <w:r w:rsidRPr="003454D1">
        <w:rPr>
          <w:color w:val="000000"/>
        </w:rPr>
        <w:t xml:space="preserve"> understanding of professional and ethical responsibility </w:t>
      </w:r>
    </w:p>
    <w:p w:rsidR="00A43B8C" w:rsidRPr="003454D1" w:rsidRDefault="00A43B8C" w:rsidP="00A43B8C">
      <w:pPr>
        <w:pStyle w:val="ColorfulList-Accent11"/>
        <w:ind w:left="900" w:hanging="360"/>
        <w:jc w:val="both"/>
        <w:rPr>
          <w:color w:val="000000"/>
        </w:rPr>
      </w:pPr>
      <w:r w:rsidRPr="003454D1">
        <w:rPr>
          <w:color w:val="000000"/>
        </w:rPr>
        <w:t xml:space="preserve">(g) </w:t>
      </w:r>
      <w:proofErr w:type="gramStart"/>
      <w:r w:rsidRPr="003454D1">
        <w:rPr>
          <w:color w:val="000000"/>
        </w:rPr>
        <w:t>an</w:t>
      </w:r>
      <w:proofErr w:type="gramEnd"/>
      <w:r w:rsidRPr="003454D1">
        <w:rPr>
          <w:color w:val="000000"/>
        </w:rPr>
        <w:t xml:space="preserve"> ability to communicate effectively </w:t>
      </w:r>
    </w:p>
    <w:p w:rsidR="00A43B8C" w:rsidRPr="003454D1" w:rsidRDefault="00A43B8C" w:rsidP="00A43B8C">
      <w:pPr>
        <w:pStyle w:val="ColorfulList-Accent11"/>
        <w:ind w:left="900" w:hanging="360"/>
        <w:jc w:val="both"/>
        <w:rPr>
          <w:color w:val="000000"/>
        </w:rPr>
      </w:pPr>
      <w:r w:rsidRPr="003454D1">
        <w:rPr>
          <w:color w:val="000000"/>
        </w:rPr>
        <w:t xml:space="preserve">(h) </w:t>
      </w:r>
      <w:proofErr w:type="gramStart"/>
      <w:r w:rsidRPr="003454D1">
        <w:rPr>
          <w:color w:val="000000"/>
        </w:rPr>
        <w:t>the</w:t>
      </w:r>
      <w:proofErr w:type="gramEnd"/>
      <w:r w:rsidRPr="003454D1">
        <w:rPr>
          <w:color w:val="000000"/>
        </w:rPr>
        <w:t xml:space="preserve"> broad education necessary to understand the impact of engineering solutions in a global, economic, environmental, and societal context </w:t>
      </w:r>
    </w:p>
    <w:p w:rsidR="00A43B8C" w:rsidRPr="003454D1" w:rsidRDefault="00A43B8C" w:rsidP="00A43B8C">
      <w:pPr>
        <w:pStyle w:val="ColorfulList-Accent11"/>
        <w:ind w:left="900" w:hanging="360"/>
        <w:jc w:val="both"/>
        <w:rPr>
          <w:color w:val="000000"/>
        </w:rPr>
      </w:pPr>
      <w:r w:rsidRPr="003454D1">
        <w:rPr>
          <w:color w:val="000000"/>
        </w:rPr>
        <w:t xml:space="preserve">(i) </w:t>
      </w:r>
      <w:proofErr w:type="gramStart"/>
      <w:r w:rsidRPr="003454D1">
        <w:rPr>
          <w:color w:val="000000"/>
        </w:rPr>
        <w:t>a</w:t>
      </w:r>
      <w:proofErr w:type="gramEnd"/>
      <w:r w:rsidRPr="003454D1">
        <w:rPr>
          <w:color w:val="000000"/>
        </w:rPr>
        <w:t xml:space="preserve"> recognition of the need for, and an ability to engage in life-long learning </w:t>
      </w:r>
    </w:p>
    <w:p w:rsidR="00A43B8C" w:rsidRPr="003454D1" w:rsidRDefault="00A43B8C" w:rsidP="00A43B8C">
      <w:pPr>
        <w:pStyle w:val="ColorfulList-Accent11"/>
        <w:ind w:left="900" w:hanging="360"/>
        <w:jc w:val="both"/>
        <w:rPr>
          <w:color w:val="000000"/>
        </w:rPr>
      </w:pPr>
      <w:r w:rsidRPr="003454D1">
        <w:rPr>
          <w:color w:val="000000"/>
        </w:rPr>
        <w:t xml:space="preserve">(j) </w:t>
      </w:r>
      <w:proofErr w:type="gramStart"/>
      <w:r w:rsidRPr="003454D1">
        <w:rPr>
          <w:color w:val="000000"/>
        </w:rPr>
        <w:t>a</w:t>
      </w:r>
      <w:proofErr w:type="gramEnd"/>
      <w:r w:rsidRPr="003454D1">
        <w:rPr>
          <w:color w:val="000000"/>
        </w:rPr>
        <w:t xml:space="preserve"> knowledge of contemporary issues </w:t>
      </w:r>
    </w:p>
    <w:p w:rsidR="00A43B8C" w:rsidRDefault="00A43B8C" w:rsidP="00A43B8C">
      <w:pPr>
        <w:pStyle w:val="ColorfulList-Accent11"/>
        <w:spacing w:after="120"/>
        <w:ind w:left="900" w:hanging="360"/>
        <w:contextualSpacing w:val="0"/>
        <w:jc w:val="both"/>
      </w:pPr>
      <w:r w:rsidRPr="003454D1">
        <w:rPr>
          <w:color w:val="000000"/>
        </w:rPr>
        <w:t xml:space="preserve">(k) </w:t>
      </w:r>
      <w:proofErr w:type="gramStart"/>
      <w:r w:rsidRPr="003454D1">
        <w:rPr>
          <w:color w:val="000000"/>
        </w:rPr>
        <w:t>an</w:t>
      </w:r>
      <w:proofErr w:type="gramEnd"/>
      <w:r w:rsidRPr="003454D1">
        <w:rPr>
          <w:color w:val="000000"/>
        </w:rPr>
        <w:t xml:space="preserve"> ability to use the techniques, skills, and modern engineering tools necessary for engineering practice. </w:t>
      </w:r>
    </w:p>
    <w:p w:rsidR="00A43B8C" w:rsidRDefault="00A43B8C" w:rsidP="00A43B8C">
      <w:pPr>
        <w:pStyle w:val="ColorfulList-Accent11"/>
        <w:spacing w:after="120"/>
        <w:ind w:left="0"/>
        <w:contextualSpacing w:val="0"/>
        <w:jc w:val="both"/>
      </w:pPr>
      <w:proofErr w:type="gramStart"/>
      <w:r>
        <w:rPr>
          <w:b/>
        </w:rPr>
        <w:t>4.B.1</w:t>
      </w:r>
      <w:proofErr w:type="gramEnd"/>
      <w:r>
        <w:rPr>
          <w:b/>
        </w:rPr>
        <w:t xml:space="preserve">. Student </w:t>
      </w:r>
      <w:r w:rsidRPr="00C32053">
        <w:rPr>
          <w:b/>
        </w:rPr>
        <w:t>Outcome Assessment through Course Assignments</w:t>
      </w:r>
    </w:p>
    <w:p w:rsidR="00A43B8C" w:rsidRPr="001A1C5A" w:rsidRDefault="00A43B8C" w:rsidP="00A43B8C">
      <w:pPr>
        <w:pStyle w:val="ColorfulList-Accent11"/>
        <w:spacing w:after="120"/>
        <w:ind w:left="0"/>
        <w:contextualSpacing w:val="0"/>
        <w:jc w:val="both"/>
        <w:rPr>
          <w:color w:val="000000" w:themeColor="text1"/>
        </w:rPr>
      </w:pPr>
      <w:r w:rsidRPr="00B41606">
        <w:rPr>
          <w:color w:val="000000"/>
        </w:rPr>
        <w:t xml:space="preserve">Achieving </w:t>
      </w:r>
      <w:r>
        <w:rPr>
          <w:color w:val="000000"/>
        </w:rPr>
        <w:t xml:space="preserve">the Student Outcomes </w:t>
      </w:r>
      <w:r w:rsidRPr="00B41606">
        <w:rPr>
          <w:color w:val="000000"/>
        </w:rPr>
        <w:t xml:space="preserve">in the </w:t>
      </w:r>
      <w:r w:rsidRPr="001A1C5A">
        <w:rPr>
          <w:color w:val="000000" w:themeColor="text1"/>
        </w:rPr>
        <w:t>Mechanical Engineering program requires students to complete courses in Mechanical Engineering and other departments across the campus.</w:t>
      </w:r>
    </w:p>
    <w:p w:rsidR="00A43B8C" w:rsidRPr="00026A44" w:rsidRDefault="00A43B8C" w:rsidP="00A43B8C">
      <w:pPr>
        <w:pStyle w:val="ColorfulList-Accent11"/>
        <w:tabs>
          <w:tab w:val="left" w:pos="360"/>
        </w:tabs>
        <w:spacing w:after="120"/>
        <w:ind w:left="0"/>
        <w:contextualSpacing w:val="0"/>
        <w:jc w:val="both"/>
      </w:pPr>
      <w:r w:rsidRPr="001A1C5A">
        <w:rPr>
          <w:color w:val="000000" w:themeColor="text1"/>
        </w:rPr>
        <w:t xml:space="preserve">Each course has a set of </w:t>
      </w:r>
      <w:r w:rsidRPr="001A1C5A">
        <w:rPr>
          <w:i/>
          <w:color w:val="000000" w:themeColor="text1"/>
        </w:rPr>
        <w:t>course objectives</w:t>
      </w:r>
      <w:r w:rsidRPr="001A1C5A">
        <w:rPr>
          <w:color w:val="000000" w:themeColor="text1"/>
        </w:rPr>
        <w:t xml:space="preserve"> (not to be mistaken with Program Educational Objectives).  These course objectives are designed so that our overall curriculum fulfills the requirements of the University of California, UC Riverside, the Bourns College of Engineering, and ABET.  Our curriculum is also designed to address </w:t>
      </w:r>
      <w:r w:rsidRPr="00B41606">
        <w:rPr>
          <w:color w:val="000000"/>
        </w:rPr>
        <w:t xml:space="preserve">the needs </w:t>
      </w:r>
      <w:r>
        <w:rPr>
          <w:color w:val="000000"/>
        </w:rPr>
        <w:t xml:space="preserve">of our </w:t>
      </w:r>
      <w:r w:rsidRPr="00B41606">
        <w:rPr>
          <w:color w:val="000000"/>
        </w:rPr>
        <w:t xml:space="preserve">constituencies. </w:t>
      </w:r>
      <w:r>
        <w:rPr>
          <w:color w:val="000000"/>
        </w:rPr>
        <w:t xml:space="preserve"> </w:t>
      </w:r>
      <w:r w:rsidRPr="00B41606">
        <w:rPr>
          <w:color w:val="000000"/>
        </w:rPr>
        <w:t xml:space="preserve">The instructor of each course implements the course objectives through </w:t>
      </w:r>
      <w:r>
        <w:rPr>
          <w:color w:val="000000"/>
        </w:rPr>
        <w:t xml:space="preserve">a </w:t>
      </w:r>
      <w:r w:rsidRPr="00B41606">
        <w:rPr>
          <w:color w:val="000000"/>
        </w:rPr>
        <w:t>combination of readings, lectures, homework assignments, lab</w:t>
      </w:r>
      <w:r>
        <w:rPr>
          <w:color w:val="000000"/>
        </w:rPr>
        <w:t xml:space="preserve"> assignments</w:t>
      </w:r>
      <w:r w:rsidRPr="00B41606">
        <w:rPr>
          <w:color w:val="000000"/>
        </w:rPr>
        <w:t xml:space="preserve">, </w:t>
      </w:r>
      <w:r>
        <w:rPr>
          <w:color w:val="000000"/>
        </w:rPr>
        <w:t xml:space="preserve">projects, </w:t>
      </w:r>
      <w:r w:rsidRPr="00B41606">
        <w:rPr>
          <w:color w:val="000000"/>
        </w:rPr>
        <w:t>quizzes</w:t>
      </w:r>
      <w:r>
        <w:rPr>
          <w:color w:val="000000"/>
        </w:rPr>
        <w:t>,</w:t>
      </w:r>
      <w:r w:rsidRPr="00B41606">
        <w:rPr>
          <w:color w:val="000000"/>
        </w:rPr>
        <w:t xml:space="preserve"> and examinations. </w:t>
      </w:r>
      <w:r>
        <w:rPr>
          <w:color w:val="000000"/>
        </w:rPr>
        <w:t xml:space="preserve"> </w:t>
      </w:r>
      <w:r w:rsidRPr="00B41606">
        <w:rPr>
          <w:color w:val="000000"/>
        </w:rPr>
        <w:t xml:space="preserve">The relationship between the course objectives and the </w:t>
      </w:r>
      <w:r>
        <w:rPr>
          <w:color w:val="000000"/>
        </w:rPr>
        <w:t>Student O</w:t>
      </w:r>
      <w:r w:rsidRPr="00B41606">
        <w:rPr>
          <w:color w:val="000000"/>
        </w:rPr>
        <w:t>utcomes is documented in</w:t>
      </w:r>
      <w:r>
        <w:rPr>
          <w:color w:val="000000"/>
        </w:rPr>
        <w:t xml:space="preserve"> a matrix (e.g. Figure 4.11)</w:t>
      </w:r>
      <w:r w:rsidRPr="00B41606">
        <w:rPr>
          <w:color w:val="000000"/>
        </w:rPr>
        <w:t xml:space="preserve">. </w:t>
      </w:r>
      <w:r>
        <w:rPr>
          <w:color w:val="000000"/>
        </w:rPr>
        <w:t xml:space="preserve"> </w:t>
      </w:r>
      <w:r w:rsidRPr="00B41606">
        <w:rPr>
          <w:color w:val="000000"/>
        </w:rPr>
        <w:t xml:space="preserve">The instructor selects particular exercises throughout the course to </w:t>
      </w:r>
      <w:r>
        <w:rPr>
          <w:color w:val="000000"/>
        </w:rPr>
        <w:t xml:space="preserve">assess </w:t>
      </w:r>
      <w:r w:rsidRPr="00B41606">
        <w:rPr>
          <w:color w:val="000000"/>
        </w:rPr>
        <w:t xml:space="preserve">student performance on each course objective. </w:t>
      </w:r>
      <w:r>
        <w:rPr>
          <w:color w:val="000000"/>
        </w:rPr>
        <w:t xml:space="preserve"> </w:t>
      </w:r>
      <w:r w:rsidRPr="00B41606">
        <w:rPr>
          <w:color w:val="000000"/>
        </w:rPr>
        <w:t xml:space="preserve">The matrix is then used to compute performance on the </w:t>
      </w:r>
      <w:r>
        <w:rPr>
          <w:color w:val="000000"/>
        </w:rPr>
        <w:t>S</w:t>
      </w:r>
      <w:r w:rsidRPr="00B41606">
        <w:rPr>
          <w:color w:val="000000"/>
        </w:rPr>
        <w:t xml:space="preserve">tudent </w:t>
      </w:r>
      <w:r>
        <w:rPr>
          <w:color w:val="000000"/>
        </w:rPr>
        <w:t>O</w:t>
      </w:r>
      <w:r w:rsidRPr="00B41606">
        <w:rPr>
          <w:color w:val="000000"/>
        </w:rPr>
        <w:t xml:space="preserve">utcomes. </w:t>
      </w:r>
      <w:r>
        <w:rPr>
          <w:color w:val="000000"/>
        </w:rPr>
        <w:t xml:space="preserve"> </w:t>
      </w:r>
      <w:r w:rsidRPr="00B41606">
        <w:rPr>
          <w:color w:val="000000"/>
        </w:rPr>
        <w:t xml:space="preserve">The exercises used for assessment may include exam questions, quiz questions, homework questions, and class projects. </w:t>
      </w:r>
      <w:r>
        <w:rPr>
          <w:color w:val="000000"/>
        </w:rPr>
        <w:t xml:space="preserve"> </w:t>
      </w:r>
      <w:r w:rsidRPr="00B41606">
        <w:rPr>
          <w:color w:val="000000"/>
        </w:rPr>
        <w:t xml:space="preserve">The analysis of this data results in a quantitative measure of the efficiency with which the students achieve both the course objectives </w:t>
      </w:r>
      <w:r w:rsidRPr="00026A44">
        <w:rPr>
          <w:color w:val="000000"/>
        </w:rPr>
        <w:t xml:space="preserve">and the Student Outcomes. </w:t>
      </w:r>
      <w:r>
        <w:rPr>
          <w:color w:val="000000"/>
        </w:rPr>
        <w:t xml:space="preserve"> The precise details for computing efficiency from the assessment data are given in Section </w:t>
      </w:r>
      <w:r w:rsidRPr="00026A44">
        <w:t>4.C.2.</w:t>
      </w:r>
      <w:r w:rsidRPr="00026A44">
        <w:rPr>
          <w:color w:val="000000"/>
        </w:rPr>
        <w:t xml:space="preserve"> </w:t>
      </w:r>
    </w:p>
    <w:p w:rsidR="00A43B8C" w:rsidRDefault="00A43B8C" w:rsidP="00A43B8C">
      <w:pPr>
        <w:pStyle w:val="ColorfulList-Accent11"/>
        <w:tabs>
          <w:tab w:val="left" w:pos="360"/>
        </w:tabs>
        <w:spacing w:after="120"/>
        <w:ind w:left="0"/>
        <w:contextualSpacing w:val="0"/>
        <w:jc w:val="both"/>
        <w:rPr>
          <w:color w:val="000000"/>
        </w:rPr>
      </w:pPr>
      <w:r>
        <w:t xml:space="preserve">Assessment is conducted continuously throughout each Mechanical Engineering course.  </w:t>
      </w:r>
      <w:r w:rsidRPr="00B41606">
        <w:rPr>
          <w:color w:val="000000"/>
        </w:rPr>
        <w:t xml:space="preserve">The instructor monitors student progress during the quarter and can make adjustments to the </w:t>
      </w:r>
      <w:r>
        <w:rPr>
          <w:color w:val="000000"/>
        </w:rPr>
        <w:t xml:space="preserve">course content </w:t>
      </w:r>
      <w:r w:rsidRPr="00B41606">
        <w:rPr>
          <w:color w:val="000000"/>
        </w:rPr>
        <w:t xml:space="preserve">if it is apparent that more </w:t>
      </w:r>
      <w:r>
        <w:rPr>
          <w:color w:val="000000"/>
        </w:rPr>
        <w:t xml:space="preserve">instruction </w:t>
      </w:r>
      <w:r w:rsidRPr="00B41606">
        <w:rPr>
          <w:color w:val="000000"/>
        </w:rPr>
        <w:t xml:space="preserve">is necessary for students to grasp a needed concept. </w:t>
      </w:r>
      <w:r>
        <w:rPr>
          <w:color w:val="000000"/>
        </w:rPr>
        <w:t xml:space="preserve"> </w:t>
      </w:r>
      <w:r>
        <w:t xml:space="preserve">At the end of each course, students are also asked to complete surveys in which they report their perceived level of accomplishment of both the course objectives and the Student Outcomes.  </w:t>
      </w:r>
      <w:r>
        <w:rPr>
          <w:color w:val="000000"/>
        </w:rPr>
        <w:t xml:space="preserve">We </w:t>
      </w:r>
      <w:r w:rsidRPr="00B41606">
        <w:rPr>
          <w:color w:val="000000"/>
        </w:rPr>
        <w:t>underst</w:t>
      </w:r>
      <w:r>
        <w:rPr>
          <w:color w:val="000000"/>
        </w:rPr>
        <w:t>and</w:t>
      </w:r>
      <w:r w:rsidRPr="00B41606">
        <w:rPr>
          <w:color w:val="000000"/>
        </w:rPr>
        <w:t xml:space="preserve">, however, </w:t>
      </w:r>
      <w:r>
        <w:rPr>
          <w:color w:val="000000"/>
        </w:rPr>
        <w:t>that these surveys do not measure what students have actually learned, but rather measure their perceptions of what they have learned.</w:t>
      </w:r>
    </w:p>
    <w:p w:rsidR="00A43B8C" w:rsidRDefault="00A43B8C" w:rsidP="00A43B8C">
      <w:pPr>
        <w:pStyle w:val="ColorfulList-Accent11"/>
        <w:tabs>
          <w:tab w:val="left" w:pos="360"/>
        </w:tabs>
        <w:spacing w:after="120"/>
        <w:ind w:left="0"/>
        <w:contextualSpacing w:val="0"/>
        <w:jc w:val="both"/>
      </w:pPr>
      <w:r>
        <w:lastRenderedPageBreak/>
        <w:t xml:space="preserve">While there is a clear upper bound (100%) for performance on the course objectives, and thus the Student Outcomes, it is unlikely that this would ever be achieved.  Instead, the program seeks to achieve continual improvement from one cohort to the next.  When a class performs poorly on a course objective, the </w:t>
      </w:r>
      <w:r w:rsidRPr="00AC15DF">
        <w:t xml:space="preserve">instructor </w:t>
      </w:r>
      <w:r>
        <w:t xml:space="preserve">examines the causes to determine if the remedy requires a local change to the course or if a larger change to the curriculum may be necessary. In the former case, the instructor </w:t>
      </w:r>
      <w:r w:rsidRPr="00AC15DF">
        <w:t xml:space="preserve">modifies the instruction so as to correct the deficiency. </w:t>
      </w:r>
      <w:r>
        <w:t xml:space="preserve"> </w:t>
      </w:r>
      <w:r w:rsidRPr="00AC15DF">
        <w:t>When doing this, the instructor is careful to avoid reducing performance on other objectives by reducing the emphasis on them.</w:t>
      </w:r>
      <w:r>
        <w:t xml:space="preserve"> </w:t>
      </w:r>
      <w:r w:rsidRPr="00AC15DF">
        <w:t xml:space="preserve"> In essence, the goal is to achieve Pareto optimality in which efforts to remedy deficient performance in one area do not diminish performance in other areas. </w:t>
      </w:r>
      <w:r>
        <w:t xml:space="preserve"> In the latter case, the instructor consults with the undergraduate committee to initiate larger changes to the curriculum. Again, when making these changes the goal is to avoid </w:t>
      </w:r>
      <w:r w:rsidRPr="00AC15DF">
        <w:t>diminish</w:t>
      </w:r>
      <w:r>
        <w:t>ing</w:t>
      </w:r>
      <w:r w:rsidRPr="00AC15DF">
        <w:t xml:space="preserve"> performance in other areas</w:t>
      </w:r>
      <w:r>
        <w:t>. (Replacing ME 1 A/B/C with ME 2 is an example of a large change to the curriculum that resulted from this process.)</w:t>
      </w:r>
    </w:p>
    <w:p w:rsidR="00A43B8C" w:rsidRDefault="00A43B8C" w:rsidP="00A43B8C">
      <w:pPr>
        <w:pStyle w:val="ColorfulList-Accent11"/>
        <w:tabs>
          <w:tab w:val="left" w:pos="360"/>
        </w:tabs>
        <w:spacing w:after="120"/>
        <w:ind w:left="0"/>
        <w:contextualSpacing w:val="0"/>
        <w:jc w:val="both"/>
      </w:pPr>
      <w:r>
        <w:t>In most cases, we consider 60% efficiency of Student Outcomes and course objectives to be acceptable.  We do not always achieve this standard, particularly in our freshmen classes where there are many students that are adapting to the rigors of the university.</w:t>
      </w:r>
    </w:p>
    <w:p w:rsidR="00A43B8C" w:rsidRDefault="00A43B8C" w:rsidP="00A43B8C">
      <w:pPr>
        <w:pStyle w:val="ColorfulList-Accent11"/>
        <w:tabs>
          <w:tab w:val="left" w:pos="360"/>
        </w:tabs>
        <w:spacing w:after="120"/>
        <w:ind w:left="0"/>
        <w:contextualSpacing w:val="0"/>
        <w:jc w:val="both"/>
      </w:pPr>
      <w:r w:rsidRPr="000D21B4">
        <w:rPr>
          <w:color w:val="000000"/>
        </w:rPr>
        <w:t xml:space="preserve">At the end of the quarter, the instructor inserts </w:t>
      </w:r>
      <w:r>
        <w:rPr>
          <w:color w:val="000000"/>
        </w:rPr>
        <w:t xml:space="preserve">copies of the assessment </w:t>
      </w:r>
      <w:r w:rsidRPr="000D21B4">
        <w:rPr>
          <w:color w:val="000000"/>
        </w:rPr>
        <w:t>material</w:t>
      </w:r>
      <w:r>
        <w:rPr>
          <w:color w:val="000000"/>
        </w:rPr>
        <w:t>s</w:t>
      </w:r>
      <w:r w:rsidRPr="000D21B4">
        <w:rPr>
          <w:color w:val="000000"/>
        </w:rPr>
        <w:t xml:space="preserve"> </w:t>
      </w:r>
      <w:r>
        <w:rPr>
          <w:color w:val="000000"/>
        </w:rPr>
        <w:t xml:space="preserve">and other instructional materials, including the syllabus and lecture notes, </w:t>
      </w:r>
      <w:r w:rsidRPr="000D21B4">
        <w:rPr>
          <w:color w:val="000000"/>
        </w:rPr>
        <w:t xml:space="preserve">into the </w:t>
      </w:r>
      <w:r>
        <w:rPr>
          <w:color w:val="000000"/>
        </w:rPr>
        <w:t>“</w:t>
      </w:r>
      <w:r w:rsidRPr="000D21B4">
        <w:rPr>
          <w:color w:val="000000"/>
        </w:rPr>
        <w:t>ABET course binder</w:t>
      </w:r>
      <w:r>
        <w:rPr>
          <w:color w:val="000000"/>
        </w:rPr>
        <w:t xml:space="preserve">” for the course.  Based on the results of the assessment, the instructor makes recommendations for improving the course.  These recommendation are recorded on a form that is placed at the front of the ABET course binder for use by the next instructor.  The instructor also records on this form how he or she addressed </w:t>
      </w:r>
      <w:r w:rsidRPr="000D21B4">
        <w:rPr>
          <w:color w:val="000000"/>
        </w:rPr>
        <w:t>recommendations</w:t>
      </w:r>
      <w:r>
        <w:rPr>
          <w:color w:val="000000"/>
        </w:rPr>
        <w:t xml:space="preserve"> made by the prior instructor</w:t>
      </w:r>
      <w:r w:rsidRPr="000D21B4">
        <w:rPr>
          <w:color w:val="000000"/>
        </w:rPr>
        <w:t>.</w:t>
      </w:r>
      <w:r>
        <w:rPr>
          <w:color w:val="000000"/>
        </w:rPr>
        <w:t xml:space="preserve">  </w:t>
      </w:r>
      <w:r w:rsidRPr="00AC15DF">
        <w:t>These binders are stored in a designated</w:t>
      </w:r>
      <w:r>
        <w:t xml:space="preserve"> ABET course binder storage area in the Mechanical Engineering office suite.  </w:t>
      </w:r>
      <w:r w:rsidRPr="000D21B4">
        <w:rPr>
          <w:color w:val="000000"/>
        </w:rPr>
        <w:t xml:space="preserve">Subsection </w:t>
      </w:r>
      <w:r>
        <w:rPr>
          <w:color w:val="000000"/>
        </w:rPr>
        <w:t>4.</w:t>
      </w:r>
      <w:r w:rsidRPr="000D21B4">
        <w:rPr>
          <w:color w:val="000000"/>
        </w:rPr>
        <w:t>C describes how changes are implemented for continuous improvement.</w:t>
      </w:r>
    </w:p>
    <w:p w:rsidR="00A43B8C" w:rsidRDefault="00A43B8C" w:rsidP="00A43B8C">
      <w:pPr>
        <w:pStyle w:val="ColorfulList-Accent11"/>
        <w:spacing w:after="120"/>
        <w:ind w:left="0"/>
        <w:contextualSpacing w:val="0"/>
        <w:jc w:val="both"/>
        <w:rPr>
          <w:color w:val="000000"/>
        </w:rPr>
      </w:pPr>
      <w:r>
        <w:t>To assess the overall effectiveness of our program, we aggregate the assessment data from the individual courses.  The complete methodology, with examples, is described below in Subsection 4.</w:t>
      </w:r>
      <w:r w:rsidRPr="00AC15DF">
        <w:t>C.</w:t>
      </w:r>
      <w:r>
        <w:t xml:space="preserve">  Figure 4.4 presents the relative weights with which our curriculum emphasizes each of the Student Outcomes, the efficiency with which we achieved these outcomes, and the students’ perceptions (survey data) of achieving them.  Because the weights sum to one, they represent the relative emphasis placed on each Student Outcome. (If all Student Outcomes had equal emphasis, all weights would be </w:t>
      </w:r>
      <w:proofErr w:type="gramStart"/>
      <w:r>
        <w:t>9%</w:t>
      </w:r>
      <w:proofErr w:type="gramEnd"/>
      <w:r>
        <w:t>.)  Our curriculum has the greatest emphasis on Student Outcomes (a), (e) and (k) (</w:t>
      </w:r>
      <w:r w:rsidRPr="00E74AFE">
        <w:rPr>
          <w:color w:val="000000"/>
        </w:rPr>
        <w:t>an ability to apply knowledge of mathematics, science, and engineering</w:t>
      </w:r>
      <w:r>
        <w:rPr>
          <w:color w:val="000000"/>
        </w:rPr>
        <w:t>;</w:t>
      </w:r>
      <w:r w:rsidRPr="00E74AFE">
        <w:rPr>
          <w:color w:val="000000"/>
        </w:rPr>
        <w:t xml:space="preserve"> an ability to identify, formulate, and solve engineering problems</w:t>
      </w:r>
      <w:r>
        <w:rPr>
          <w:color w:val="000000"/>
        </w:rPr>
        <w:t>; and</w:t>
      </w:r>
      <w:r w:rsidRPr="00E74AFE">
        <w:rPr>
          <w:color w:val="000000"/>
        </w:rPr>
        <w:t xml:space="preserve"> an ability to use the techniques, skills, and modern engineering tools necessary for engineering practice, respectively). </w:t>
      </w:r>
      <w:r>
        <w:rPr>
          <w:color w:val="000000"/>
        </w:rPr>
        <w:t xml:space="preserve"> The other Student Outcomes each have roughly one fourth the weight of each of these three outcomes, which the faculty deem appropriate.  </w:t>
      </w:r>
      <w:r w:rsidRPr="001A3B30">
        <w:rPr>
          <w:color w:val="000000"/>
        </w:rPr>
        <w:t xml:space="preserve"> </w:t>
      </w:r>
      <w:r>
        <w:rPr>
          <w:color w:val="000000"/>
        </w:rPr>
        <w:t xml:space="preserve"> </w:t>
      </w:r>
    </w:p>
    <w:p w:rsidR="00A43B8C" w:rsidRDefault="00A43B8C" w:rsidP="00A43B8C">
      <w:pPr>
        <w:pStyle w:val="ColorfulList-Accent11"/>
        <w:spacing w:after="120"/>
        <w:ind w:left="0"/>
        <w:contextualSpacing w:val="0"/>
        <w:jc w:val="both"/>
      </w:pPr>
      <w:r>
        <w:t xml:space="preserve">An analysis of the Student Outcome efficiencies across the last three years reveals a coefficient of variation (the ratio of the standard deviation and the mean) less than 6%.  This indicates that the outcome efficiencies are relatively stable across years.  </w:t>
      </w:r>
    </w:p>
    <w:p w:rsidR="00A43B8C" w:rsidRDefault="00A43B8C" w:rsidP="00A43B8C">
      <w:pPr>
        <w:pStyle w:val="ColorfulList-Accent11"/>
        <w:spacing w:after="120"/>
        <w:ind w:left="0"/>
        <w:contextualSpacing w:val="0"/>
        <w:jc w:val="both"/>
      </w:pPr>
      <w:r>
        <w:t xml:space="preserve">Figure 4.5 shows the combined efficiencies for the technical outcomes (Student Outcomes a, b, c, e and k), outcomes related to communication (Student Outcomes d and g), and outcomes related to broader skills (Student Outcomes f, h, i and j).  The efficiencies fluctuate within a range of about 0.65 to 0.8.  When only upper division courses are considered, the coefficient of variation is higher, with the maximum coefficient of variation being 15%.  </w:t>
      </w:r>
      <w:proofErr w:type="gramStart"/>
      <w:r>
        <w:t xml:space="preserve">A closer examination </w:t>
      </w:r>
      <w:r>
        <w:lastRenderedPageBreak/>
        <w:t>of the data in Figure 4.5.</w:t>
      </w:r>
      <w:proofErr w:type="gramEnd"/>
      <w:r>
        <w:t xml:space="preserve"> </w:t>
      </w:r>
      <w:proofErr w:type="gramStart"/>
      <w:r>
        <w:t>shows</w:t>
      </w:r>
      <w:proofErr w:type="gramEnd"/>
      <w:r>
        <w:t xml:space="preserve"> that there is a relatively large improvement in efficiencies from 2009 to 2011 for most outcomes.  For example, the efficiencies for communication outcomes improved from 67% to 78%, and the efficiencies for broader skills outcomes improved from 65% to 75%.</w:t>
      </w:r>
    </w:p>
    <w:p w:rsidR="00A43B8C" w:rsidRDefault="00A43B8C" w:rsidP="00A43B8C">
      <w:r>
        <w:br w:type="page"/>
      </w:r>
    </w:p>
    <w:p w:rsidR="00A43B8C" w:rsidRDefault="00A43B8C" w:rsidP="00A43B8C">
      <w:pPr>
        <w:jc w:val="center"/>
      </w:pPr>
      <w:r>
        <w:rPr>
          <w:noProof/>
        </w:rPr>
        <w:lastRenderedPageBreak/>
        <w:drawing>
          <wp:inline distT="0" distB="0" distL="0" distR="0" wp14:anchorId="12CBFD45" wp14:editId="36BFED8C">
            <wp:extent cx="4344669" cy="2468880"/>
            <wp:effectExtent l="0" t="0" r="0" b="762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61">
                      <a:extLst>
                        <a:ext uri="{28A0092B-C50C-407E-A947-70E740481C1C}">
                          <a14:useLocalDpi xmlns:a14="http://schemas.microsoft.com/office/drawing/2010/main" val="0"/>
                        </a:ext>
                      </a:extLst>
                    </a:blip>
                    <a:srcRect t="1" b="5290"/>
                    <a:stretch/>
                  </pic:blipFill>
                  <pic:spPr bwMode="auto">
                    <a:xfrm>
                      <a:off x="0" y="0"/>
                      <a:ext cx="4343400" cy="2468159"/>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jc w:val="center"/>
      </w:pPr>
      <w:r>
        <w:rPr>
          <w:noProof/>
        </w:rPr>
        <w:drawing>
          <wp:inline distT="0" distB="0" distL="0" distR="0" wp14:anchorId="7F0C4CC1" wp14:editId="15E9852C">
            <wp:extent cx="4340352" cy="2468880"/>
            <wp:effectExtent l="0" t="0" r="3175" b="762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62">
                      <a:extLst>
                        <a:ext uri="{28A0092B-C50C-407E-A947-70E740481C1C}">
                          <a14:useLocalDpi xmlns:a14="http://schemas.microsoft.com/office/drawing/2010/main" val="0"/>
                        </a:ext>
                      </a:extLst>
                    </a:blip>
                    <a:srcRect b="5197"/>
                    <a:stretch/>
                  </pic:blipFill>
                  <pic:spPr bwMode="auto">
                    <a:xfrm>
                      <a:off x="0" y="0"/>
                      <a:ext cx="4343400" cy="2470614"/>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pStyle w:val="ColorfulList-Accent11"/>
        <w:ind w:left="0"/>
        <w:jc w:val="center"/>
      </w:pPr>
      <w:r>
        <w:rPr>
          <w:noProof/>
        </w:rPr>
        <w:drawing>
          <wp:inline distT="0" distB="0" distL="0" distR="0" wp14:anchorId="25B8E1F0" wp14:editId="40C06E8F">
            <wp:extent cx="4303803" cy="2468880"/>
            <wp:effectExtent l="0" t="0" r="1905" b="762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63">
                      <a:extLst>
                        <a:ext uri="{28A0092B-C50C-407E-A947-70E740481C1C}">
                          <a14:useLocalDpi xmlns:a14="http://schemas.microsoft.com/office/drawing/2010/main" val="0"/>
                        </a:ext>
                      </a:extLst>
                    </a:blip>
                    <a:srcRect b="5197"/>
                    <a:stretch/>
                  </pic:blipFill>
                  <pic:spPr bwMode="auto">
                    <a:xfrm>
                      <a:off x="0" y="0"/>
                      <a:ext cx="4306824" cy="2470613"/>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pStyle w:val="ColorfulList-Accent11"/>
        <w:ind w:left="0"/>
        <w:jc w:val="both"/>
      </w:pPr>
      <w:proofErr w:type="gramStart"/>
      <w:r w:rsidRPr="00A44EB9">
        <w:rPr>
          <w:b/>
        </w:rPr>
        <w:t>Figure 4.4.</w:t>
      </w:r>
      <w:proofErr w:type="gramEnd"/>
      <w:r>
        <w:t xml:space="preserve">  The relative weights with which the curriculum emphasizes each of the Student Outcomes, the efficiency with which these outcomes were achieved, and the students’ perceptions (survey data) of achieving them </w:t>
      </w:r>
      <w:r w:rsidRPr="007332BD">
        <w:t xml:space="preserve">for </w:t>
      </w:r>
      <w:r>
        <w:t xml:space="preserve">academic </w:t>
      </w:r>
      <w:r w:rsidRPr="007332BD">
        <w:t>years 0</w:t>
      </w:r>
      <w:r>
        <w:t>8</w:t>
      </w:r>
      <w:r w:rsidRPr="007332BD">
        <w:t xml:space="preserve"> </w:t>
      </w:r>
      <w:r>
        <w:t>–</w:t>
      </w:r>
      <w:r w:rsidRPr="007332BD">
        <w:t xml:space="preserve"> </w:t>
      </w:r>
      <w:r>
        <w:t xml:space="preserve">09 through 10 – 11.  </w:t>
      </w:r>
    </w:p>
    <w:p w:rsidR="00A43B8C" w:rsidRDefault="00A43B8C" w:rsidP="00A43B8C">
      <w:pPr>
        <w:pStyle w:val="ColorfulList-Accent11"/>
        <w:spacing w:after="120"/>
        <w:ind w:left="0"/>
        <w:contextualSpacing w:val="0"/>
        <w:jc w:val="both"/>
      </w:pPr>
    </w:p>
    <w:p w:rsidR="00A43B8C" w:rsidRDefault="00A43B8C" w:rsidP="00A43B8C">
      <w:pPr>
        <w:pStyle w:val="ColorfulList-Accent11"/>
        <w:spacing w:after="120"/>
        <w:ind w:left="0"/>
        <w:contextualSpacing w:val="0"/>
        <w:jc w:val="center"/>
      </w:pPr>
      <w:r>
        <w:rPr>
          <w:noProof/>
        </w:rPr>
        <w:lastRenderedPageBreak/>
        <w:drawing>
          <wp:inline distT="0" distB="0" distL="0" distR="0" wp14:anchorId="032BBC70" wp14:editId="3FE8D0C8">
            <wp:extent cx="4535805" cy="274320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35805" cy="2743200"/>
                    </a:xfrm>
                    <a:prstGeom prst="rect">
                      <a:avLst/>
                    </a:prstGeom>
                    <a:noFill/>
                  </pic:spPr>
                </pic:pic>
              </a:graphicData>
            </a:graphic>
          </wp:inline>
        </w:drawing>
      </w:r>
    </w:p>
    <w:p w:rsidR="00A43B8C" w:rsidRDefault="00A43B8C" w:rsidP="00A43B8C">
      <w:pPr>
        <w:pStyle w:val="ColorfulList-Accent11"/>
        <w:spacing w:after="120"/>
        <w:ind w:left="0"/>
        <w:contextualSpacing w:val="0"/>
        <w:jc w:val="center"/>
      </w:pPr>
      <w:r>
        <w:rPr>
          <w:noProof/>
        </w:rPr>
        <w:drawing>
          <wp:inline distT="0" distB="0" distL="0" distR="0" wp14:anchorId="12586048" wp14:editId="63727409">
            <wp:extent cx="4535805" cy="274320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35805" cy="2743200"/>
                    </a:xfrm>
                    <a:prstGeom prst="rect">
                      <a:avLst/>
                    </a:prstGeom>
                    <a:noFill/>
                  </pic:spPr>
                </pic:pic>
              </a:graphicData>
            </a:graphic>
          </wp:inline>
        </w:drawing>
      </w:r>
    </w:p>
    <w:p w:rsidR="00A43B8C" w:rsidRDefault="00A43B8C" w:rsidP="00A43B8C">
      <w:pPr>
        <w:pStyle w:val="ColorfulList-Accent11"/>
        <w:ind w:left="0"/>
        <w:contextualSpacing w:val="0"/>
        <w:jc w:val="center"/>
      </w:pPr>
    </w:p>
    <w:p w:rsidR="00A43B8C" w:rsidRDefault="00A43B8C" w:rsidP="00A43B8C">
      <w:pPr>
        <w:pStyle w:val="ColorfulList-Accent11"/>
        <w:spacing w:after="120"/>
        <w:ind w:left="0"/>
        <w:contextualSpacing w:val="0"/>
        <w:jc w:val="both"/>
        <w:rPr>
          <w:b/>
        </w:rPr>
      </w:pPr>
      <w:proofErr w:type="gramStart"/>
      <w:r w:rsidRPr="00C413C4">
        <w:rPr>
          <w:b/>
        </w:rPr>
        <w:t>Figure 4.5.</w:t>
      </w:r>
      <w:proofErr w:type="gramEnd"/>
      <w:r>
        <w:t xml:space="preserve">  </w:t>
      </w:r>
      <w:proofErr w:type="gramStart"/>
      <w:r w:rsidRPr="007332BD">
        <w:t xml:space="preserve">Combined Student Outcome efficiencies for </w:t>
      </w:r>
      <w:r>
        <w:t xml:space="preserve">academic </w:t>
      </w:r>
      <w:r w:rsidRPr="007332BD">
        <w:t>years 0</w:t>
      </w:r>
      <w:r>
        <w:t>8</w:t>
      </w:r>
      <w:r w:rsidRPr="007332BD">
        <w:t xml:space="preserve"> </w:t>
      </w:r>
      <w:r>
        <w:t>–</w:t>
      </w:r>
      <w:r w:rsidRPr="007332BD">
        <w:t xml:space="preserve"> </w:t>
      </w:r>
      <w:r>
        <w:t>09 through 10 – 11.</w:t>
      </w:r>
      <w:proofErr w:type="gramEnd"/>
      <w:r w:rsidRPr="007332BD">
        <w:t xml:space="preserve">  Upper plot shows efficiencies for all courses in the program.  Lower plot shows efficiencies only for upper division courses.</w:t>
      </w:r>
    </w:p>
    <w:p w:rsidR="00A43B8C" w:rsidRDefault="00A43B8C" w:rsidP="00A43B8C">
      <w:pPr>
        <w:pStyle w:val="ColorfulList-Accent11"/>
        <w:spacing w:after="120"/>
        <w:ind w:left="0"/>
        <w:contextualSpacing w:val="0"/>
      </w:pPr>
      <w:proofErr w:type="gramStart"/>
      <w:r>
        <w:rPr>
          <w:b/>
        </w:rPr>
        <w:t>4.B.2</w:t>
      </w:r>
      <w:proofErr w:type="gramEnd"/>
      <w:r>
        <w:rPr>
          <w:b/>
        </w:rPr>
        <w:t xml:space="preserve">. Student </w:t>
      </w:r>
      <w:r w:rsidRPr="00C32053">
        <w:rPr>
          <w:b/>
        </w:rPr>
        <w:t>Outcomes Assessment through Senior Exit Survey</w:t>
      </w:r>
    </w:p>
    <w:p w:rsidR="00A43B8C" w:rsidRDefault="00A43B8C" w:rsidP="00A43B8C">
      <w:pPr>
        <w:pStyle w:val="ColorfulList-Accent11"/>
        <w:spacing w:after="120"/>
        <w:ind w:left="0"/>
        <w:contextualSpacing w:val="0"/>
        <w:jc w:val="both"/>
      </w:pPr>
      <w:r>
        <w:t xml:space="preserve">In addition to our objective assessment methods, we also survey our students and alumni to determine their perceptions of their accomplishment of the Student Outcomes.  </w:t>
      </w:r>
      <w:r w:rsidRPr="00CB4785">
        <w:t xml:space="preserve">To ensure </w:t>
      </w:r>
      <w:r>
        <w:t xml:space="preserve">a </w:t>
      </w:r>
      <w:r w:rsidRPr="00CB4785">
        <w:t xml:space="preserve">100% response rate, </w:t>
      </w:r>
      <w:r>
        <w:t xml:space="preserve">senior students must complete a survey when </w:t>
      </w:r>
      <w:r w:rsidRPr="00CB4785">
        <w:t>the</w:t>
      </w:r>
      <w:r>
        <w:t xml:space="preserve">y submit an </w:t>
      </w:r>
      <w:r w:rsidRPr="00CB4785">
        <w:t xml:space="preserve">application for graduation.  </w:t>
      </w:r>
      <w:r>
        <w:t xml:space="preserve">Survey results from our senior students are given in Figure 4.6.  Alumni survey results are given in Figure 4.7.  For the most part, both our seniors and alumni believe that they have achieved our Student Outcomes. </w:t>
      </w:r>
    </w:p>
    <w:p w:rsidR="00A43B8C" w:rsidRDefault="00A43B8C" w:rsidP="00A43B8C">
      <w:r>
        <w:br w:type="page"/>
      </w:r>
    </w:p>
    <w:p w:rsidR="00A43B8C" w:rsidRDefault="00A43B8C" w:rsidP="00A43B8C">
      <w:pPr>
        <w:pStyle w:val="ColorfulList-Accent11"/>
        <w:ind w:left="0" w:right="-540" w:hanging="360"/>
        <w:jc w:val="both"/>
      </w:pPr>
      <w:r>
        <w:rPr>
          <w:noProof/>
        </w:rPr>
        <w:lastRenderedPageBreak/>
        <mc:AlternateContent>
          <mc:Choice Requires="wps">
            <w:drawing>
              <wp:anchor distT="0" distB="0" distL="114300" distR="114300" simplePos="0" relativeHeight="251663360" behindDoc="0" locked="0" layoutInCell="1" allowOverlap="1" wp14:anchorId="57BC0EED" wp14:editId="64956D1E">
                <wp:simplePos x="0" y="0"/>
                <wp:positionH relativeFrom="column">
                  <wp:align>center</wp:align>
                </wp:positionH>
                <wp:positionV relativeFrom="paragraph">
                  <wp:posOffset>0</wp:posOffset>
                </wp:positionV>
                <wp:extent cx="4025663" cy="1403985"/>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663" cy="1403985"/>
                        </a:xfrm>
                        <a:prstGeom prst="rect">
                          <a:avLst/>
                        </a:prstGeom>
                        <a:noFill/>
                        <a:ln w="9525">
                          <a:noFill/>
                          <a:miter lim="800000"/>
                          <a:headEnd/>
                          <a:tailEnd/>
                        </a:ln>
                      </wps:spPr>
                      <wps:txbx>
                        <w:txbxContent>
                          <w:p w:rsidR="00A43B8C" w:rsidRPr="001E0503" w:rsidRDefault="00A43B8C" w:rsidP="00A43B8C">
                            <w:pPr>
                              <w:rPr>
                                <w:b/>
                              </w:rPr>
                            </w:pPr>
                            <w:r w:rsidRPr="001E0503">
                              <w:rPr>
                                <w:b/>
                              </w:rPr>
                              <w:t>Degree that engineering education enhanced ability 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1" type="#_x0000_t202" style="position:absolute;left:0;text-align:left;margin-left:0;margin-top:0;width:317pt;height:110.55pt;z-index:25166336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" filled="f" stroked="f">
                <v:textbox style="mso-fit-shape-to-text:t">
                  <w:txbxContent>
                    <w:p w:rsidR="00A43B8C" w:rsidRPr="001E0503" w:rsidRDefault="00A43B8C" w:rsidP="00A43B8C">
                      <w:pPr>
                        <w:rPr>
                          <w:b/>
                        </w:rPr>
                      </w:pPr>
                      <w:r w:rsidRPr="001E0503">
                        <w:rPr>
                          <w:b/>
                        </w:rPr>
                        <w:t>Degree that engineering education enhanced ability to:</w:t>
                      </w:r>
                    </w:p>
                  </w:txbxContent>
                </v:textbox>
              </v:shape>
            </w:pict>
          </mc:Fallback>
        </mc:AlternateContent>
      </w:r>
    </w:p>
    <w:p w:rsidR="00A43B8C" w:rsidRDefault="00A43B8C" w:rsidP="00A43B8C">
      <w:pPr>
        <w:pStyle w:val="ColorfulList-Accent11"/>
        <w:ind w:left="0" w:right="-540" w:hanging="360"/>
        <w:jc w:val="both"/>
      </w:pPr>
      <w:r>
        <w:rPr>
          <w:noProof/>
        </w:rPr>
        <w:drawing>
          <wp:inline distT="0" distB="0" distL="0" distR="0" wp14:anchorId="22CD2043" wp14:editId="325B7CD6">
            <wp:extent cx="3209544" cy="192024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09544" cy="1920240"/>
                    </a:xfrm>
                    <a:prstGeom prst="rect">
                      <a:avLst/>
                    </a:prstGeom>
                    <a:noFill/>
                  </pic:spPr>
                </pic:pic>
              </a:graphicData>
            </a:graphic>
          </wp:inline>
        </w:drawing>
      </w:r>
      <w:r>
        <w:rPr>
          <w:noProof/>
        </w:rPr>
        <w:drawing>
          <wp:inline distT="0" distB="0" distL="0" distR="0" wp14:anchorId="7AD0F70E" wp14:editId="3DA2C1B5">
            <wp:extent cx="3209544" cy="1920240"/>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09544" cy="1920240"/>
                    </a:xfrm>
                    <a:prstGeom prst="rect">
                      <a:avLst/>
                    </a:prstGeom>
                    <a:noFill/>
                  </pic:spPr>
                </pic:pic>
              </a:graphicData>
            </a:graphic>
          </wp:inline>
        </w:drawing>
      </w:r>
    </w:p>
    <w:p w:rsidR="00A43B8C" w:rsidRDefault="00A43B8C" w:rsidP="00A43B8C">
      <w:pPr>
        <w:pStyle w:val="ColorfulList-Accent11"/>
        <w:ind w:left="0" w:right="-540" w:hanging="360"/>
        <w:jc w:val="both"/>
      </w:pPr>
      <w:r>
        <w:rPr>
          <w:noProof/>
        </w:rPr>
        <w:drawing>
          <wp:inline distT="0" distB="0" distL="0" distR="0" wp14:anchorId="726A27F5" wp14:editId="6D8BE8A6">
            <wp:extent cx="3200400" cy="1920240"/>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00400" cy="1920240"/>
                    </a:xfrm>
                    <a:prstGeom prst="rect">
                      <a:avLst/>
                    </a:prstGeom>
                    <a:noFill/>
                  </pic:spPr>
                </pic:pic>
              </a:graphicData>
            </a:graphic>
          </wp:inline>
        </w:drawing>
      </w:r>
      <w:r>
        <w:rPr>
          <w:noProof/>
        </w:rPr>
        <w:drawing>
          <wp:inline distT="0" distB="0" distL="0" distR="0" wp14:anchorId="2B6911E1" wp14:editId="78DFBC07">
            <wp:extent cx="3200400" cy="1920240"/>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00400" cy="1920240"/>
                    </a:xfrm>
                    <a:prstGeom prst="rect">
                      <a:avLst/>
                    </a:prstGeom>
                    <a:noFill/>
                  </pic:spPr>
                </pic:pic>
              </a:graphicData>
            </a:graphic>
          </wp:inline>
        </w:drawing>
      </w:r>
    </w:p>
    <w:p w:rsidR="00A43B8C" w:rsidRDefault="00A43B8C" w:rsidP="00A43B8C">
      <w:pPr>
        <w:pStyle w:val="ColorfulList-Accent11"/>
        <w:ind w:left="0" w:right="-540" w:hanging="360"/>
        <w:jc w:val="both"/>
      </w:pPr>
      <w:r>
        <w:rPr>
          <w:noProof/>
        </w:rPr>
        <w:drawing>
          <wp:inline distT="0" distB="0" distL="0" distR="0" wp14:anchorId="5C4662CB" wp14:editId="1348ED9A">
            <wp:extent cx="3209544" cy="1920240"/>
            <wp:effectExtent l="0" t="0" r="0" b="381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09544" cy="1920240"/>
                    </a:xfrm>
                    <a:prstGeom prst="rect">
                      <a:avLst/>
                    </a:prstGeom>
                    <a:noFill/>
                  </pic:spPr>
                </pic:pic>
              </a:graphicData>
            </a:graphic>
          </wp:inline>
        </w:drawing>
      </w:r>
      <w:r>
        <w:rPr>
          <w:noProof/>
        </w:rPr>
        <w:drawing>
          <wp:inline distT="0" distB="0" distL="0" distR="0" wp14:anchorId="6FCFD6FA" wp14:editId="13773134">
            <wp:extent cx="3200400" cy="1920240"/>
            <wp:effectExtent l="0" t="0" r="0"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00400" cy="1920240"/>
                    </a:xfrm>
                    <a:prstGeom prst="rect">
                      <a:avLst/>
                    </a:prstGeom>
                    <a:noFill/>
                  </pic:spPr>
                </pic:pic>
              </a:graphicData>
            </a:graphic>
          </wp:inline>
        </w:drawing>
      </w:r>
    </w:p>
    <w:p w:rsidR="00A43B8C" w:rsidRDefault="00A43B8C" w:rsidP="00A43B8C">
      <w:pPr>
        <w:pStyle w:val="ColorfulList-Accent11"/>
        <w:ind w:left="0"/>
        <w:jc w:val="both"/>
      </w:pPr>
      <w:proofErr w:type="gramStart"/>
      <w:r w:rsidRPr="00C32053">
        <w:rPr>
          <w:b/>
        </w:rPr>
        <w:t>Figure 4.</w:t>
      </w:r>
      <w:r>
        <w:rPr>
          <w:b/>
        </w:rPr>
        <w:t>6</w:t>
      </w:r>
      <w:r w:rsidRPr="00C32053">
        <w:rPr>
          <w:b/>
        </w:rPr>
        <w:t>.</w:t>
      </w:r>
      <w:proofErr w:type="gramEnd"/>
      <w:r>
        <w:t xml:space="preserve">  </w:t>
      </w:r>
      <w:proofErr w:type="gramStart"/>
      <w:r w:rsidRPr="007332BD">
        <w:t>Results from a survey of senior students about their achievement of Student Outcomes</w:t>
      </w:r>
      <w:r>
        <w:t xml:space="preserve"> by graduation year</w:t>
      </w:r>
      <w:r w:rsidRPr="007332BD">
        <w:t>.</w:t>
      </w:r>
      <w:proofErr w:type="gramEnd"/>
      <w:r w:rsidRPr="007332BD">
        <w:t xml:space="preserve">  Our graduating seniors were asked to rank how </w:t>
      </w:r>
      <w:r>
        <w:t xml:space="preserve">well </w:t>
      </w:r>
      <w:r w:rsidRPr="007332BD">
        <w:t xml:space="preserve">our program enhanced their ability for all 11 Student Outcomes.  Scale: (1) Not at all, (4) Moderate, (7) </w:t>
      </w:r>
      <w:proofErr w:type="gramStart"/>
      <w:r w:rsidRPr="007332BD">
        <w:t>Extremely</w:t>
      </w:r>
      <w:proofErr w:type="gramEnd"/>
      <w:r w:rsidRPr="007332BD">
        <w:t xml:space="preserve">. </w:t>
      </w:r>
      <w:r>
        <w:t xml:space="preserve"> </w:t>
      </w:r>
      <w:r w:rsidRPr="007332BD">
        <w:t>The figure continues on the next page.</w:t>
      </w:r>
    </w:p>
    <w:p w:rsidR="00A43B8C" w:rsidRDefault="00A43B8C" w:rsidP="00A43B8C">
      <w:r>
        <w:br w:type="page"/>
      </w:r>
    </w:p>
    <w:p w:rsidR="00A43B8C" w:rsidRDefault="00A43B8C" w:rsidP="00A43B8C">
      <w:pPr>
        <w:pStyle w:val="ColorfulList-Accent11"/>
        <w:ind w:left="0" w:right="-540" w:hanging="360"/>
        <w:jc w:val="both"/>
        <w:rPr>
          <w:b/>
        </w:rPr>
      </w:pPr>
      <w:r>
        <w:rPr>
          <w:noProof/>
        </w:rPr>
        <w:lastRenderedPageBreak/>
        <mc:AlternateContent>
          <mc:Choice Requires="wps">
            <w:drawing>
              <wp:anchor distT="0" distB="0" distL="114300" distR="114300" simplePos="0" relativeHeight="251664384" behindDoc="0" locked="0" layoutInCell="1" allowOverlap="1" wp14:anchorId="3C87CDF4" wp14:editId="40F4EDD2">
                <wp:simplePos x="0" y="0"/>
                <wp:positionH relativeFrom="column">
                  <wp:posOffset>1069975</wp:posOffset>
                </wp:positionH>
                <wp:positionV relativeFrom="paragraph">
                  <wp:posOffset>-2540</wp:posOffset>
                </wp:positionV>
                <wp:extent cx="4025265" cy="140398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265" cy="1403985"/>
                        </a:xfrm>
                        <a:prstGeom prst="rect">
                          <a:avLst/>
                        </a:prstGeom>
                        <a:noFill/>
                        <a:ln w="9525">
                          <a:noFill/>
                          <a:miter lim="800000"/>
                          <a:headEnd/>
                          <a:tailEnd/>
                        </a:ln>
                      </wps:spPr>
                      <wps:txbx>
                        <w:txbxContent>
                          <w:p w:rsidR="00A43B8C" w:rsidRPr="001E0503" w:rsidRDefault="00A43B8C" w:rsidP="00A43B8C">
                            <w:pPr>
                              <w:rPr>
                                <w:b/>
                              </w:rPr>
                            </w:pPr>
                            <w:r w:rsidRPr="001E0503">
                              <w:rPr>
                                <w:b/>
                              </w:rPr>
                              <w:t>Degree that engineering education enhanced ability 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2" type="#_x0000_t202" style="position:absolute;left:0;text-align:left;margin-left:84.25pt;margin-top:-.2pt;width:316.9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" filled="f" stroked="f">
                <v:textbox style="mso-fit-shape-to-text:t">
                  <w:txbxContent>
                    <w:p w:rsidR="00A43B8C" w:rsidRPr="001E0503" w:rsidRDefault="00A43B8C" w:rsidP="00A43B8C">
                      <w:pPr>
                        <w:rPr>
                          <w:b/>
                        </w:rPr>
                      </w:pPr>
                      <w:r w:rsidRPr="001E0503">
                        <w:rPr>
                          <w:b/>
                        </w:rPr>
                        <w:t>Degree that engineering education enhanced ability to:</w:t>
                      </w:r>
                    </w:p>
                  </w:txbxContent>
                </v:textbox>
              </v:shape>
            </w:pict>
          </mc:Fallback>
        </mc:AlternateContent>
      </w:r>
    </w:p>
    <w:p w:rsidR="00A43B8C" w:rsidRDefault="00A43B8C" w:rsidP="00A43B8C">
      <w:pPr>
        <w:pStyle w:val="ColorfulList-Accent11"/>
        <w:ind w:left="0" w:right="-540" w:hanging="360"/>
        <w:jc w:val="both"/>
        <w:rPr>
          <w:b/>
        </w:rPr>
      </w:pPr>
      <w:r>
        <w:rPr>
          <w:b/>
          <w:noProof/>
        </w:rPr>
        <w:drawing>
          <wp:inline distT="0" distB="0" distL="0" distR="0" wp14:anchorId="33C70C5C" wp14:editId="763200FB">
            <wp:extent cx="3209544" cy="1920240"/>
            <wp:effectExtent l="0" t="0" r="0" b="381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09544" cy="1920240"/>
                    </a:xfrm>
                    <a:prstGeom prst="rect">
                      <a:avLst/>
                    </a:prstGeom>
                    <a:noFill/>
                  </pic:spPr>
                </pic:pic>
              </a:graphicData>
            </a:graphic>
          </wp:inline>
        </w:drawing>
      </w:r>
      <w:r>
        <w:rPr>
          <w:b/>
          <w:noProof/>
        </w:rPr>
        <w:drawing>
          <wp:inline distT="0" distB="0" distL="0" distR="0" wp14:anchorId="775C9C09" wp14:editId="36DAF30A">
            <wp:extent cx="3200400" cy="1920240"/>
            <wp:effectExtent l="0" t="0" r="0" b="381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00400" cy="1920240"/>
                    </a:xfrm>
                    <a:prstGeom prst="rect">
                      <a:avLst/>
                    </a:prstGeom>
                    <a:noFill/>
                  </pic:spPr>
                </pic:pic>
              </a:graphicData>
            </a:graphic>
          </wp:inline>
        </w:drawing>
      </w:r>
    </w:p>
    <w:p w:rsidR="00A43B8C" w:rsidRDefault="00A43B8C" w:rsidP="00A43B8C">
      <w:pPr>
        <w:pStyle w:val="ColorfulList-Accent11"/>
        <w:ind w:left="0" w:right="-540" w:hanging="360"/>
        <w:jc w:val="both"/>
        <w:rPr>
          <w:b/>
        </w:rPr>
      </w:pPr>
      <w:r>
        <w:rPr>
          <w:b/>
          <w:noProof/>
        </w:rPr>
        <w:drawing>
          <wp:inline distT="0" distB="0" distL="0" distR="0" wp14:anchorId="15764CA6" wp14:editId="766736F8">
            <wp:extent cx="3200400" cy="1920240"/>
            <wp:effectExtent l="0" t="0" r="0" b="381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200400" cy="1920240"/>
                    </a:xfrm>
                    <a:prstGeom prst="rect">
                      <a:avLst/>
                    </a:prstGeom>
                    <a:noFill/>
                  </pic:spPr>
                </pic:pic>
              </a:graphicData>
            </a:graphic>
          </wp:inline>
        </w:drawing>
      </w:r>
      <w:r>
        <w:rPr>
          <w:b/>
          <w:noProof/>
        </w:rPr>
        <w:drawing>
          <wp:inline distT="0" distB="0" distL="0" distR="0" wp14:anchorId="70B4D0E9" wp14:editId="63BF6E68">
            <wp:extent cx="3200400" cy="1920240"/>
            <wp:effectExtent l="0" t="0" r="0" b="381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00400" cy="1920240"/>
                    </a:xfrm>
                    <a:prstGeom prst="rect">
                      <a:avLst/>
                    </a:prstGeom>
                    <a:noFill/>
                  </pic:spPr>
                </pic:pic>
              </a:graphicData>
            </a:graphic>
          </wp:inline>
        </w:drawing>
      </w:r>
    </w:p>
    <w:p w:rsidR="00A43B8C" w:rsidRDefault="00A43B8C" w:rsidP="00A43B8C">
      <w:pPr>
        <w:pStyle w:val="ColorfulList-Accent11"/>
        <w:ind w:left="0" w:right="-540" w:hanging="360"/>
        <w:jc w:val="center"/>
        <w:rPr>
          <w:b/>
        </w:rPr>
      </w:pPr>
      <w:r>
        <w:rPr>
          <w:b/>
          <w:noProof/>
        </w:rPr>
        <w:drawing>
          <wp:inline distT="0" distB="0" distL="0" distR="0" wp14:anchorId="681F6C45" wp14:editId="18899213">
            <wp:extent cx="3666744" cy="219456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666744" cy="2194560"/>
                    </a:xfrm>
                    <a:prstGeom prst="rect">
                      <a:avLst/>
                    </a:prstGeom>
                    <a:noFill/>
                  </pic:spPr>
                </pic:pic>
              </a:graphicData>
            </a:graphic>
          </wp:inline>
        </w:drawing>
      </w:r>
    </w:p>
    <w:p w:rsidR="00A43B8C" w:rsidRDefault="00A43B8C" w:rsidP="00A43B8C">
      <w:pPr>
        <w:pStyle w:val="ColorfulList-Accent11"/>
        <w:ind w:left="0"/>
        <w:jc w:val="both"/>
      </w:pPr>
      <w:proofErr w:type="gramStart"/>
      <w:r w:rsidRPr="00C32053">
        <w:rPr>
          <w:b/>
        </w:rPr>
        <w:t>Figure 4.</w:t>
      </w:r>
      <w:r>
        <w:rPr>
          <w:b/>
        </w:rPr>
        <w:t>6</w:t>
      </w:r>
      <w:r w:rsidRPr="00FE6E6B">
        <w:t xml:space="preserve"> </w:t>
      </w:r>
      <w:r w:rsidRPr="005C6BB1">
        <w:rPr>
          <w:b/>
        </w:rPr>
        <w:t>(continuation).</w:t>
      </w:r>
      <w:proofErr w:type="gramEnd"/>
      <w:r w:rsidRPr="005C6BB1">
        <w:rPr>
          <w:b/>
        </w:rPr>
        <w:t xml:space="preserve"> </w:t>
      </w:r>
      <w:proofErr w:type="gramStart"/>
      <w:r>
        <w:t>Results from a survey of senior students about their achievement of Student Outcomes by graduation year.</w:t>
      </w:r>
      <w:proofErr w:type="gramEnd"/>
      <w:r>
        <w:t xml:space="preserve">  Our graduating seniors were asked to rank how well our program enhanced their ability in all 11 student outcomes.  Scale: (1) Not at all, (4) Moderate, (7) </w:t>
      </w:r>
      <w:proofErr w:type="gramStart"/>
      <w:r>
        <w:t>Extremely</w:t>
      </w:r>
      <w:proofErr w:type="gramEnd"/>
      <w:r>
        <w:t>.</w:t>
      </w:r>
    </w:p>
    <w:p w:rsidR="00A43B8C" w:rsidRDefault="00A43B8C" w:rsidP="00A43B8C">
      <w:r>
        <w:br w:type="page"/>
      </w:r>
    </w:p>
    <w:p w:rsidR="00A43B8C" w:rsidRDefault="00A43B8C" w:rsidP="00A43B8C">
      <w:pPr>
        <w:pStyle w:val="ColorfulList-Accent11"/>
        <w:ind w:left="0" w:right="-720" w:hanging="360"/>
      </w:pPr>
      <w:r>
        <w:rPr>
          <w:noProof/>
        </w:rPr>
        <w:lastRenderedPageBreak/>
        <w:drawing>
          <wp:inline distT="0" distB="0" distL="0" distR="0" wp14:anchorId="1BFBB700" wp14:editId="22A83EC6">
            <wp:extent cx="3200400" cy="217993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77">
                      <a:extLst>
                        <a:ext uri="{28A0092B-C50C-407E-A947-70E740481C1C}">
                          <a14:useLocalDpi xmlns:a14="http://schemas.microsoft.com/office/drawing/2010/main" val="0"/>
                        </a:ext>
                      </a:extLst>
                    </a:blip>
                    <a:srcRect l="-1" r="12133"/>
                    <a:stretch/>
                  </pic:blipFill>
                  <pic:spPr bwMode="auto">
                    <a:xfrm>
                      <a:off x="0" y="0"/>
                      <a:ext cx="3221879" cy="21945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B7D03DE" wp14:editId="760A13E1">
            <wp:extent cx="3200400" cy="219456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78">
                      <a:extLst>
                        <a:ext uri="{28A0092B-C50C-407E-A947-70E740481C1C}">
                          <a14:useLocalDpi xmlns:a14="http://schemas.microsoft.com/office/drawing/2010/main" val="0"/>
                        </a:ext>
                      </a:extLst>
                    </a:blip>
                    <a:srcRect r="12499"/>
                    <a:stretch/>
                  </pic:blipFill>
                  <pic:spPr bwMode="auto">
                    <a:xfrm>
                      <a:off x="0" y="0"/>
                      <a:ext cx="3200400" cy="2194560"/>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pStyle w:val="ColorfulList-Accent11"/>
        <w:ind w:left="0" w:right="-720" w:hanging="360"/>
      </w:pPr>
      <w:r>
        <w:rPr>
          <w:noProof/>
        </w:rPr>
        <w:drawing>
          <wp:inline distT="0" distB="0" distL="0" distR="0" wp14:anchorId="343C5118" wp14:editId="08FFDC1D">
            <wp:extent cx="3200400" cy="2201545"/>
            <wp:effectExtent l="0" t="0" r="0" b="825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79">
                      <a:extLst>
                        <a:ext uri="{28A0092B-C50C-407E-A947-70E740481C1C}">
                          <a14:useLocalDpi xmlns:a14="http://schemas.microsoft.com/office/drawing/2010/main" val="0"/>
                        </a:ext>
                      </a:extLst>
                    </a:blip>
                    <a:srcRect r="12631"/>
                    <a:stretch/>
                  </pic:blipFill>
                  <pic:spPr bwMode="auto">
                    <a:xfrm>
                      <a:off x="0" y="0"/>
                      <a:ext cx="3203538" cy="220370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AAC0892" wp14:editId="14D1A02F">
            <wp:extent cx="3108960" cy="219456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80">
                      <a:extLst>
                        <a:ext uri="{28A0092B-C50C-407E-A947-70E740481C1C}">
                          <a14:useLocalDpi xmlns:a14="http://schemas.microsoft.com/office/drawing/2010/main" val="0"/>
                        </a:ext>
                      </a:extLst>
                    </a:blip>
                    <a:srcRect l="1249" r="13749"/>
                    <a:stretch/>
                  </pic:blipFill>
                  <pic:spPr bwMode="auto">
                    <a:xfrm>
                      <a:off x="0" y="0"/>
                      <a:ext cx="3108960" cy="2194560"/>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pStyle w:val="ColorfulList-Accent11"/>
        <w:ind w:left="0" w:right="-720" w:hanging="360"/>
      </w:pPr>
      <w:r>
        <w:rPr>
          <w:noProof/>
        </w:rPr>
        <w:drawing>
          <wp:inline distT="0" distB="0" distL="0" distR="0" wp14:anchorId="5CA5A878" wp14:editId="5A3CEAB2">
            <wp:extent cx="3200400" cy="2216506"/>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81">
                      <a:extLst>
                        <a:ext uri="{28A0092B-C50C-407E-A947-70E740481C1C}">
                          <a14:useLocalDpi xmlns:a14="http://schemas.microsoft.com/office/drawing/2010/main" val="0"/>
                        </a:ext>
                      </a:extLst>
                    </a:blip>
                    <a:srcRect r="12504"/>
                    <a:stretch/>
                  </pic:blipFill>
                  <pic:spPr bwMode="auto">
                    <a:xfrm>
                      <a:off x="0" y="0"/>
                      <a:ext cx="3208322" cy="222199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E04861A" wp14:editId="3E9992AD">
            <wp:extent cx="3200400" cy="2075688"/>
            <wp:effectExtent l="0" t="0" r="0" b="127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82">
                      <a:extLst>
                        <a:ext uri="{28A0092B-C50C-407E-A947-70E740481C1C}">
                          <a14:useLocalDpi xmlns:a14="http://schemas.microsoft.com/office/drawing/2010/main" val="0"/>
                        </a:ext>
                      </a:extLst>
                    </a:blip>
                    <a:srcRect r="12717"/>
                    <a:stretch/>
                  </pic:blipFill>
                  <pic:spPr bwMode="auto">
                    <a:xfrm>
                      <a:off x="0" y="0"/>
                      <a:ext cx="3200400" cy="2075688"/>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pStyle w:val="ColorfulList-Accent11"/>
        <w:ind w:left="0" w:right="-540" w:hanging="360"/>
      </w:pPr>
    </w:p>
    <w:p w:rsidR="00A43B8C" w:rsidRDefault="00A43B8C" w:rsidP="00A43B8C">
      <w:pPr>
        <w:pStyle w:val="ColorfulList-Accent11"/>
        <w:ind w:left="0"/>
        <w:jc w:val="both"/>
      </w:pPr>
      <w:proofErr w:type="gramStart"/>
      <w:r w:rsidRPr="00C32053">
        <w:rPr>
          <w:b/>
        </w:rPr>
        <w:t>Figure 4.</w:t>
      </w:r>
      <w:r>
        <w:rPr>
          <w:b/>
        </w:rPr>
        <w:t>7</w:t>
      </w:r>
      <w:r w:rsidRPr="00C32053">
        <w:rPr>
          <w:b/>
        </w:rPr>
        <w:t>.</w:t>
      </w:r>
      <w:proofErr w:type="gramEnd"/>
      <w:r>
        <w:t xml:space="preserve">  </w:t>
      </w:r>
      <w:proofErr w:type="gramStart"/>
      <w:r>
        <w:t>Results from a survey of alumni about their achievement of Student Outcomes.</w:t>
      </w:r>
      <w:proofErr w:type="gramEnd"/>
      <w:r>
        <w:t xml:space="preserve">  The question was “</w:t>
      </w:r>
      <w:r w:rsidRPr="009F645F">
        <w:t>To what extent does your current work require you to possess each of the following?</w:t>
      </w:r>
      <w:r>
        <w:t xml:space="preserve">”  The charts indicate the frequency of each response. </w:t>
      </w:r>
      <w:r w:rsidRPr="00837246">
        <w:t xml:space="preserve"> </w:t>
      </w:r>
      <w:r>
        <w:t>Data is presented for students graduating during the period 2009 - 2011.  Scale: 5 = Very much, 1= Not at all.  (Figure continues on the next page.)</w:t>
      </w:r>
    </w:p>
    <w:p w:rsidR="00A43B8C" w:rsidRDefault="00A43B8C" w:rsidP="00A43B8C">
      <w:pPr>
        <w:pStyle w:val="ColorfulList-Accent11"/>
        <w:ind w:left="0" w:right="-540" w:hanging="360"/>
      </w:pPr>
      <w:r>
        <w:rPr>
          <w:noProof/>
        </w:rPr>
        <w:lastRenderedPageBreak/>
        <w:drawing>
          <wp:inline distT="0" distB="0" distL="0" distR="0" wp14:anchorId="07B2B36E" wp14:editId="6D9A27E6">
            <wp:extent cx="3200400" cy="2070202"/>
            <wp:effectExtent l="0" t="0" r="0" b="635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83">
                      <a:extLst>
                        <a:ext uri="{28A0092B-C50C-407E-A947-70E740481C1C}">
                          <a14:useLocalDpi xmlns:a14="http://schemas.microsoft.com/office/drawing/2010/main" val="0"/>
                        </a:ext>
                      </a:extLst>
                    </a:blip>
                    <a:srcRect r="12486"/>
                    <a:stretch/>
                  </pic:blipFill>
                  <pic:spPr bwMode="auto">
                    <a:xfrm>
                      <a:off x="0" y="0"/>
                      <a:ext cx="3208881" cy="207568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DF99173" wp14:editId="7A4DBC05">
            <wp:extent cx="3200400" cy="2070201"/>
            <wp:effectExtent l="0" t="0" r="0" b="635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84">
                      <a:extLst>
                        <a:ext uri="{28A0092B-C50C-407E-A947-70E740481C1C}">
                          <a14:useLocalDpi xmlns:a14="http://schemas.microsoft.com/office/drawing/2010/main" val="0"/>
                        </a:ext>
                      </a:extLst>
                    </a:blip>
                    <a:srcRect r="12486"/>
                    <a:stretch/>
                  </pic:blipFill>
                  <pic:spPr bwMode="auto">
                    <a:xfrm>
                      <a:off x="0" y="0"/>
                      <a:ext cx="3208883" cy="2075688"/>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pStyle w:val="ColorfulList-Accent11"/>
        <w:ind w:left="0" w:right="-540" w:hanging="360"/>
      </w:pPr>
      <w:r>
        <w:rPr>
          <w:noProof/>
        </w:rPr>
        <w:drawing>
          <wp:inline distT="0" distB="0" distL="0" distR="0" wp14:anchorId="273E9A8D" wp14:editId="27BBE6D8">
            <wp:extent cx="3200400" cy="2070201"/>
            <wp:effectExtent l="0" t="0" r="0" b="635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85">
                      <a:extLst>
                        <a:ext uri="{28A0092B-C50C-407E-A947-70E740481C1C}">
                          <a14:useLocalDpi xmlns:a14="http://schemas.microsoft.com/office/drawing/2010/main" val="0"/>
                        </a:ext>
                      </a:extLst>
                    </a:blip>
                    <a:srcRect r="12486"/>
                    <a:stretch/>
                  </pic:blipFill>
                  <pic:spPr bwMode="auto">
                    <a:xfrm>
                      <a:off x="0" y="0"/>
                      <a:ext cx="3208883" cy="207568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E93BB37" wp14:editId="34822983">
            <wp:extent cx="3200400" cy="2075180"/>
            <wp:effectExtent l="0" t="0" r="0" b="127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86">
                      <a:extLst>
                        <a:ext uri="{28A0092B-C50C-407E-A947-70E740481C1C}">
                          <a14:useLocalDpi xmlns:a14="http://schemas.microsoft.com/office/drawing/2010/main" val="0"/>
                        </a:ext>
                      </a:extLst>
                    </a:blip>
                    <a:srcRect r="12479"/>
                    <a:stretch/>
                  </pic:blipFill>
                  <pic:spPr bwMode="auto">
                    <a:xfrm>
                      <a:off x="0" y="0"/>
                      <a:ext cx="3201184" cy="2075688"/>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pStyle w:val="ColorfulList-Accent11"/>
        <w:ind w:left="0" w:right="-540" w:hanging="360"/>
        <w:jc w:val="center"/>
      </w:pPr>
      <w:r>
        <w:rPr>
          <w:noProof/>
        </w:rPr>
        <w:drawing>
          <wp:inline distT="0" distB="0" distL="0" distR="0" wp14:anchorId="30FC7523" wp14:editId="60267B95">
            <wp:extent cx="3200400" cy="2070201"/>
            <wp:effectExtent l="0" t="0" r="0" b="635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87">
                      <a:extLst>
                        <a:ext uri="{28A0092B-C50C-407E-A947-70E740481C1C}">
                          <a14:useLocalDpi xmlns:a14="http://schemas.microsoft.com/office/drawing/2010/main" val="0"/>
                        </a:ext>
                      </a:extLst>
                    </a:blip>
                    <a:srcRect r="12486"/>
                    <a:stretch/>
                  </pic:blipFill>
                  <pic:spPr bwMode="auto">
                    <a:xfrm>
                      <a:off x="0" y="0"/>
                      <a:ext cx="3208883" cy="2075688"/>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Default="00A43B8C" w:rsidP="00A43B8C">
      <w:pPr>
        <w:pStyle w:val="ColorfulList-Accent11"/>
        <w:ind w:left="0"/>
        <w:jc w:val="both"/>
      </w:pPr>
      <w:proofErr w:type="gramStart"/>
      <w:r w:rsidRPr="00C32053">
        <w:rPr>
          <w:b/>
        </w:rPr>
        <w:t>Figure 4.</w:t>
      </w:r>
      <w:r>
        <w:rPr>
          <w:b/>
        </w:rPr>
        <w:t>7</w:t>
      </w:r>
      <w:r>
        <w:t xml:space="preserve"> </w:t>
      </w:r>
      <w:r w:rsidRPr="005C6BB1">
        <w:rPr>
          <w:b/>
        </w:rPr>
        <w:t>(continuation).</w:t>
      </w:r>
      <w:proofErr w:type="gramEnd"/>
      <w:r>
        <w:t xml:space="preserve">  </w:t>
      </w:r>
      <w:proofErr w:type="gramStart"/>
      <w:r>
        <w:t>Results from a survey of alumni about their achievement of Student Outcomes.</w:t>
      </w:r>
      <w:proofErr w:type="gramEnd"/>
      <w:r>
        <w:t xml:space="preserve">  The question was “</w:t>
      </w:r>
      <w:r w:rsidRPr="009F645F">
        <w:t>To what extent does your current work require you to possess each of the following?</w:t>
      </w:r>
      <w:r>
        <w:t xml:space="preserve">”  The charts indicate the frequency of each response. </w:t>
      </w:r>
      <w:r w:rsidRPr="00837246">
        <w:t xml:space="preserve"> </w:t>
      </w:r>
      <w:r>
        <w:t xml:space="preserve">Data is presented for students graduating during the period 2009 - 2011.  Scale: 5 = Very much, 1 = Not at all.  </w:t>
      </w:r>
    </w:p>
    <w:p w:rsidR="00A43B8C" w:rsidRPr="00DB3A97" w:rsidRDefault="00A43B8C" w:rsidP="00A43B8C">
      <w:pPr>
        <w:pStyle w:val="ColorfulList-Accent11"/>
        <w:ind w:left="0"/>
      </w:pPr>
    </w:p>
    <w:p w:rsidR="00A43B8C" w:rsidRPr="00DB3A97" w:rsidRDefault="00A43B8C" w:rsidP="00A43B8C">
      <w:pPr>
        <w:pStyle w:val="ColorfulList-Accent11"/>
        <w:spacing w:after="120"/>
        <w:ind w:left="0"/>
        <w:contextualSpacing w:val="0"/>
        <w:rPr>
          <w:b/>
        </w:rPr>
      </w:pPr>
      <w:proofErr w:type="gramStart"/>
      <w:r>
        <w:rPr>
          <w:b/>
        </w:rPr>
        <w:t>4.C</w:t>
      </w:r>
      <w:proofErr w:type="gramEnd"/>
      <w:r>
        <w:rPr>
          <w:b/>
        </w:rPr>
        <w:t xml:space="preserve">. </w:t>
      </w:r>
      <w:r w:rsidRPr="00DB3A97">
        <w:rPr>
          <w:b/>
        </w:rPr>
        <w:t>Continuous Improvement</w:t>
      </w:r>
      <w:r w:rsidRPr="004B62D4">
        <w:rPr>
          <w:b/>
          <w:color w:val="00B050"/>
        </w:rPr>
        <w:t xml:space="preserve"> </w:t>
      </w:r>
    </w:p>
    <w:p w:rsidR="00A43B8C" w:rsidRPr="009C2F0A" w:rsidRDefault="00A43B8C" w:rsidP="00A43B8C">
      <w:pPr>
        <w:spacing w:after="120"/>
        <w:jc w:val="both"/>
        <w:rPr>
          <w:color w:val="000000"/>
        </w:rPr>
      </w:pPr>
      <w:r w:rsidRPr="009C2F0A">
        <w:rPr>
          <w:color w:val="000000"/>
        </w:rPr>
        <w:t xml:space="preserve">Program modifications occur at several levels. </w:t>
      </w:r>
      <w:r>
        <w:rPr>
          <w:color w:val="000000"/>
        </w:rPr>
        <w:t xml:space="preserve"> However, the </w:t>
      </w:r>
      <w:r w:rsidRPr="009C2F0A">
        <w:rPr>
          <w:color w:val="000000"/>
        </w:rPr>
        <w:t>department chair</w:t>
      </w:r>
      <w:r>
        <w:rPr>
          <w:color w:val="000000"/>
        </w:rPr>
        <w:t xml:space="preserve">, with the assistance of the </w:t>
      </w:r>
      <w:r w:rsidRPr="009C2F0A">
        <w:rPr>
          <w:color w:val="000000"/>
        </w:rPr>
        <w:t>undergraduate committee</w:t>
      </w:r>
      <w:r>
        <w:rPr>
          <w:color w:val="000000"/>
        </w:rPr>
        <w:t>,</w:t>
      </w:r>
      <w:r w:rsidRPr="009C2F0A">
        <w:rPr>
          <w:color w:val="000000"/>
        </w:rPr>
        <w:t xml:space="preserve"> </w:t>
      </w:r>
      <w:r>
        <w:rPr>
          <w:color w:val="000000"/>
        </w:rPr>
        <w:t>is ultimately responsible for all curricular changes</w:t>
      </w:r>
      <w:r w:rsidRPr="009C2F0A">
        <w:rPr>
          <w:color w:val="000000"/>
        </w:rPr>
        <w:t xml:space="preserve">. </w:t>
      </w:r>
      <w:r>
        <w:rPr>
          <w:color w:val="000000"/>
        </w:rPr>
        <w:t xml:space="preserve"> </w:t>
      </w:r>
      <w:r w:rsidRPr="009C2F0A">
        <w:rPr>
          <w:color w:val="000000"/>
        </w:rPr>
        <w:t xml:space="preserve">These changes may be driven by both our stakeholders and our assessment process. </w:t>
      </w:r>
      <w:r>
        <w:rPr>
          <w:color w:val="000000"/>
        </w:rPr>
        <w:t xml:space="preserve"> </w:t>
      </w:r>
      <w:r w:rsidRPr="009C2F0A">
        <w:rPr>
          <w:color w:val="000000"/>
        </w:rPr>
        <w:t xml:space="preserve">Changes in Program Educational Objectives are made in consultation with our stakeholders during our </w:t>
      </w:r>
      <w:r w:rsidRPr="009C2F0A">
        <w:rPr>
          <w:color w:val="000000"/>
        </w:rPr>
        <w:lastRenderedPageBreak/>
        <w:t>stakeholder meetings.  Changes to the curriculum, such as the introduction or removal of a course, are initiated by the program faculty, typically at departmental retreats or regular faculty meetings.  Likewise, significant course changes, such as the introduction or removal of a lab</w:t>
      </w:r>
      <w:r>
        <w:rPr>
          <w:color w:val="000000"/>
        </w:rPr>
        <w:t>oratory</w:t>
      </w:r>
      <w:r w:rsidRPr="009C2F0A">
        <w:rPr>
          <w:color w:val="000000"/>
        </w:rPr>
        <w:t xml:space="preserve"> component, are also initiated by the program faculty. </w:t>
      </w:r>
      <w:r>
        <w:rPr>
          <w:color w:val="000000"/>
        </w:rPr>
        <w:t xml:space="preserve"> </w:t>
      </w:r>
      <w:r w:rsidRPr="009C2F0A">
        <w:rPr>
          <w:color w:val="000000"/>
        </w:rPr>
        <w:t>All changes to the curriculum</w:t>
      </w:r>
      <w:r>
        <w:rPr>
          <w:color w:val="000000"/>
        </w:rPr>
        <w:t>,</w:t>
      </w:r>
      <w:r w:rsidRPr="009C2F0A">
        <w:rPr>
          <w:color w:val="000000"/>
        </w:rPr>
        <w:t xml:space="preserve"> </w:t>
      </w:r>
      <w:r>
        <w:rPr>
          <w:color w:val="000000"/>
        </w:rPr>
        <w:t xml:space="preserve">as well as any </w:t>
      </w:r>
      <w:r w:rsidRPr="009C2F0A">
        <w:rPr>
          <w:color w:val="000000"/>
        </w:rPr>
        <w:t>significant course changes</w:t>
      </w:r>
      <w:r>
        <w:rPr>
          <w:color w:val="000000"/>
        </w:rPr>
        <w:t>,</w:t>
      </w:r>
      <w:r w:rsidRPr="009C2F0A">
        <w:rPr>
          <w:color w:val="000000"/>
        </w:rPr>
        <w:t xml:space="preserve"> must be formally approved by </w:t>
      </w:r>
      <w:r>
        <w:rPr>
          <w:color w:val="000000"/>
        </w:rPr>
        <w:t xml:space="preserve">the undergraduate committee, </w:t>
      </w:r>
      <w:r w:rsidRPr="009C2F0A">
        <w:rPr>
          <w:color w:val="000000"/>
        </w:rPr>
        <w:t>the program faculty, the BC</w:t>
      </w:r>
      <w:r>
        <w:rPr>
          <w:color w:val="000000"/>
        </w:rPr>
        <w:t>O</w:t>
      </w:r>
      <w:r w:rsidRPr="009C2F0A">
        <w:rPr>
          <w:color w:val="000000"/>
        </w:rPr>
        <w:t xml:space="preserve">E Executive Committee, and the Academic Senate (Figure 4.8.). </w:t>
      </w:r>
      <w:r>
        <w:rPr>
          <w:color w:val="000000"/>
        </w:rPr>
        <w:t xml:space="preserve"> </w:t>
      </w:r>
      <w:r w:rsidRPr="009C2F0A">
        <w:rPr>
          <w:color w:val="000000"/>
        </w:rPr>
        <w:t>Approved changes appear in the next edition of the UC</w:t>
      </w:r>
      <w:r>
        <w:rPr>
          <w:color w:val="000000"/>
        </w:rPr>
        <w:t xml:space="preserve"> </w:t>
      </w:r>
      <w:r w:rsidRPr="009C2F0A">
        <w:rPr>
          <w:color w:val="000000"/>
        </w:rPr>
        <w:t>R</w:t>
      </w:r>
      <w:r>
        <w:rPr>
          <w:color w:val="000000"/>
        </w:rPr>
        <w:t>iverside</w:t>
      </w:r>
      <w:r w:rsidRPr="009C2F0A">
        <w:rPr>
          <w:color w:val="000000"/>
        </w:rPr>
        <w:t xml:space="preserve"> General Catalog. </w:t>
      </w:r>
      <w:r>
        <w:rPr>
          <w:color w:val="000000"/>
        </w:rPr>
        <w:t xml:space="preserve"> </w:t>
      </w:r>
      <w:r w:rsidRPr="009C2F0A">
        <w:rPr>
          <w:color w:val="000000"/>
        </w:rPr>
        <w:t>Minor changes to a course, such as the choice of a new textbook, are implemented by the instructor.</w:t>
      </w:r>
      <w:r>
        <w:rPr>
          <w:color w:val="000000"/>
        </w:rPr>
        <w:t xml:space="preserve"> </w:t>
      </w:r>
      <w:r w:rsidRPr="009C2F0A">
        <w:rPr>
          <w:color w:val="000000"/>
        </w:rPr>
        <w:t xml:space="preserve"> The department chair and undergraduate committee are always available to the faculty for consultation on teaching issues.</w:t>
      </w:r>
    </w:p>
    <w:p w:rsidR="00A43B8C" w:rsidRPr="009C2F0A" w:rsidRDefault="00A43B8C" w:rsidP="00A43B8C">
      <w:pPr>
        <w:pStyle w:val="ListParagraph"/>
        <w:spacing w:after="120"/>
        <w:ind w:left="0"/>
        <w:contextualSpacing w:val="0"/>
        <w:jc w:val="both"/>
        <w:rPr>
          <w:color w:val="000000"/>
        </w:rPr>
      </w:pPr>
      <w:r w:rsidRPr="009C2F0A">
        <w:rPr>
          <w:color w:val="000000"/>
        </w:rPr>
        <w:t xml:space="preserve">Our </w:t>
      </w:r>
      <w:proofErr w:type="gramStart"/>
      <w:r w:rsidRPr="009C2F0A">
        <w:rPr>
          <w:color w:val="000000"/>
        </w:rPr>
        <w:t>faculty regularly discuss</w:t>
      </w:r>
      <w:proofErr w:type="gramEnd"/>
      <w:r w:rsidRPr="009C2F0A">
        <w:rPr>
          <w:color w:val="000000"/>
        </w:rPr>
        <w:t xml:space="preserve"> teaching and share insights about teaching with each other. </w:t>
      </w:r>
      <w:r>
        <w:rPr>
          <w:color w:val="000000"/>
        </w:rPr>
        <w:t xml:space="preserve"> </w:t>
      </w:r>
      <w:r w:rsidRPr="009C2F0A">
        <w:rPr>
          <w:color w:val="000000"/>
        </w:rPr>
        <w:t xml:space="preserve">Thus, informal conversations between </w:t>
      </w:r>
      <w:proofErr w:type="gramStart"/>
      <w:r w:rsidRPr="009C2F0A">
        <w:rPr>
          <w:color w:val="000000"/>
        </w:rPr>
        <w:t>faculty</w:t>
      </w:r>
      <w:proofErr w:type="gramEnd"/>
      <w:r w:rsidRPr="009C2F0A">
        <w:rPr>
          <w:color w:val="000000"/>
        </w:rPr>
        <w:t xml:space="preserve"> do play a role in our process of continual improvement. </w:t>
      </w:r>
      <w:r>
        <w:rPr>
          <w:color w:val="000000"/>
        </w:rPr>
        <w:t xml:space="preserve"> </w:t>
      </w:r>
      <w:r w:rsidRPr="009C2F0A">
        <w:rPr>
          <w:color w:val="000000"/>
        </w:rPr>
        <w:t>Recognizing the importance of such conversations, the department recently deployed a Microsoft SharePoint system.  This system provides a mechanism for faculty to formally record and communicate teaching insights and recommendations for improving the program.  This ensures that the department chair, the undergraduate committee, and the entire department faculty ha</w:t>
      </w:r>
      <w:r>
        <w:rPr>
          <w:color w:val="000000"/>
        </w:rPr>
        <w:t>ve</w:t>
      </w:r>
      <w:r w:rsidRPr="009C2F0A">
        <w:rPr>
          <w:color w:val="000000"/>
        </w:rPr>
        <w:t xml:space="preserve"> access to what would otherwise be “local” discussions</w:t>
      </w:r>
      <w:r>
        <w:rPr>
          <w:color w:val="000000"/>
        </w:rPr>
        <w:t xml:space="preserve"> between individual </w:t>
      </w:r>
      <w:proofErr w:type="gramStart"/>
      <w:r>
        <w:rPr>
          <w:color w:val="000000"/>
        </w:rPr>
        <w:t>faculty</w:t>
      </w:r>
      <w:proofErr w:type="gramEnd"/>
      <w:r w:rsidRPr="009C2F0A">
        <w:rPr>
          <w:color w:val="000000"/>
        </w:rPr>
        <w:t>.</w:t>
      </w:r>
    </w:p>
    <w:p w:rsidR="00A43B8C" w:rsidRDefault="00A43B8C" w:rsidP="00A43B8C">
      <w:pPr>
        <w:spacing w:after="120"/>
        <w:jc w:val="center"/>
        <w:rPr>
          <w:color w:val="000000"/>
        </w:rPr>
      </w:pPr>
      <w:r>
        <w:rPr>
          <w:noProof/>
        </w:rPr>
        <w:drawing>
          <wp:inline distT="0" distB="0" distL="0" distR="0" wp14:anchorId="5423BFF9" wp14:editId="7A88A75E">
            <wp:extent cx="5186149" cy="2048972"/>
            <wp:effectExtent l="0" t="0" r="0" b="889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190838" cy="2050825"/>
                    </a:xfrm>
                    <a:prstGeom prst="rect">
                      <a:avLst/>
                    </a:prstGeom>
                  </pic:spPr>
                </pic:pic>
              </a:graphicData>
            </a:graphic>
          </wp:inline>
        </w:drawing>
      </w:r>
    </w:p>
    <w:p w:rsidR="00A43B8C" w:rsidRDefault="00A43B8C" w:rsidP="00A43B8C">
      <w:pPr>
        <w:jc w:val="both"/>
        <w:rPr>
          <w:color w:val="000000"/>
        </w:rPr>
      </w:pPr>
      <w:proofErr w:type="gramStart"/>
      <w:r w:rsidRPr="00D42D06">
        <w:rPr>
          <w:b/>
          <w:color w:val="000000"/>
        </w:rPr>
        <w:t>Figure 4</w:t>
      </w:r>
      <w:r>
        <w:rPr>
          <w:b/>
          <w:color w:val="000000"/>
        </w:rPr>
        <w:t>.8</w:t>
      </w:r>
      <w:r w:rsidRPr="00D42D06">
        <w:rPr>
          <w:b/>
          <w:color w:val="000000"/>
        </w:rPr>
        <w:t>.</w:t>
      </w:r>
      <w:proofErr w:type="gramEnd"/>
      <w:r>
        <w:rPr>
          <w:color w:val="000000"/>
        </w:rPr>
        <w:t xml:space="preserve">  </w:t>
      </w:r>
      <w:proofErr w:type="gramStart"/>
      <w:r>
        <w:rPr>
          <w:color w:val="000000"/>
        </w:rPr>
        <w:t>The process for implementing changes to course and the curriculum.</w:t>
      </w:r>
      <w:proofErr w:type="gramEnd"/>
    </w:p>
    <w:p w:rsidR="00A43B8C" w:rsidRDefault="00A43B8C" w:rsidP="00A43B8C">
      <w:pPr>
        <w:jc w:val="both"/>
        <w:rPr>
          <w:color w:val="000000"/>
        </w:rPr>
      </w:pPr>
    </w:p>
    <w:p w:rsidR="00A43B8C" w:rsidRPr="003454D1" w:rsidRDefault="00A43B8C" w:rsidP="00A43B8C">
      <w:pPr>
        <w:spacing w:after="120"/>
        <w:jc w:val="both"/>
        <w:rPr>
          <w:color w:val="000000"/>
        </w:rPr>
      </w:pPr>
      <w:r>
        <w:rPr>
          <w:color w:val="000000"/>
        </w:rPr>
        <w:t xml:space="preserve">Our data collection system is streamlined so that all course-level assessment data are available by the time that course grades are due.  This enables immediate assessment of the course objectives and Student Outcomes. This timely availability of data is especially important when there are two consecutive course offerings.  This ensures that recommendations for course improvements can be provided to the next instructor prior to the start of the second offering. </w:t>
      </w:r>
    </w:p>
    <w:p w:rsidR="00A43B8C" w:rsidRPr="003454D1" w:rsidRDefault="00A43B8C" w:rsidP="00A43B8C">
      <w:pPr>
        <w:spacing w:after="120"/>
        <w:jc w:val="both"/>
        <w:rPr>
          <w:color w:val="000000"/>
        </w:rPr>
      </w:pPr>
      <w:r w:rsidRPr="003454D1">
        <w:rPr>
          <w:color w:val="000000"/>
        </w:rPr>
        <w:t xml:space="preserve">At the end of each class, the instructor reviews the assessment </w:t>
      </w:r>
      <w:r>
        <w:rPr>
          <w:color w:val="000000"/>
        </w:rPr>
        <w:t xml:space="preserve">data </w:t>
      </w:r>
      <w:r w:rsidRPr="003454D1">
        <w:rPr>
          <w:color w:val="000000"/>
        </w:rPr>
        <w:t xml:space="preserve">including quantitative performance on </w:t>
      </w:r>
      <w:r>
        <w:rPr>
          <w:color w:val="000000"/>
        </w:rPr>
        <w:t xml:space="preserve">both </w:t>
      </w:r>
      <w:r w:rsidRPr="003454D1">
        <w:rPr>
          <w:color w:val="000000"/>
        </w:rPr>
        <w:t>course objectives and Student Outcomes</w:t>
      </w:r>
      <w:r>
        <w:rPr>
          <w:color w:val="000000"/>
        </w:rPr>
        <w:t>,</w:t>
      </w:r>
      <w:r w:rsidRPr="003454D1">
        <w:rPr>
          <w:color w:val="000000"/>
        </w:rPr>
        <w:t xml:space="preserve"> and qualitative performance on these measured with student surveys. </w:t>
      </w:r>
      <w:r>
        <w:rPr>
          <w:color w:val="000000"/>
        </w:rPr>
        <w:t xml:space="preserve"> </w:t>
      </w:r>
      <w:r w:rsidRPr="003454D1">
        <w:rPr>
          <w:color w:val="000000"/>
        </w:rPr>
        <w:t>The instructor uses this data to recommend changes to improve the course.</w:t>
      </w:r>
      <w:r>
        <w:rPr>
          <w:color w:val="000000"/>
        </w:rPr>
        <w:t xml:space="preserve"> </w:t>
      </w:r>
      <w:r w:rsidRPr="003454D1">
        <w:rPr>
          <w:color w:val="000000"/>
        </w:rPr>
        <w:t xml:space="preserve"> In making these recommendations, the instructor may also consider a variety of other qualitative data. </w:t>
      </w:r>
      <w:r>
        <w:rPr>
          <w:color w:val="000000"/>
        </w:rPr>
        <w:t xml:space="preserve"> </w:t>
      </w:r>
      <w:r w:rsidRPr="003454D1">
        <w:rPr>
          <w:color w:val="000000"/>
        </w:rPr>
        <w:t xml:space="preserve">This may include particular types of errors students made on homework and exam problems, feedback from students during office hours, and faculty course evaluations administered by campus. </w:t>
      </w:r>
      <w:r>
        <w:rPr>
          <w:color w:val="000000"/>
        </w:rPr>
        <w:t xml:space="preserve"> </w:t>
      </w:r>
      <w:r w:rsidRPr="003454D1">
        <w:rPr>
          <w:color w:val="000000"/>
        </w:rPr>
        <w:t>The recommendations are recorded on a form included in the ABET course binder</w:t>
      </w:r>
      <w:r>
        <w:rPr>
          <w:color w:val="000000"/>
        </w:rPr>
        <w:t xml:space="preserve"> (see Appendix I for the assessment form template)</w:t>
      </w:r>
      <w:r w:rsidRPr="003454D1">
        <w:rPr>
          <w:color w:val="000000"/>
        </w:rPr>
        <w:t xml:space="preserve">. </w:t>
      </w:r>
      <w:r>
        <w:rPr>
          <w:color w:val="000000"/>
        </w:rPr>
        <w:t xml:space="preserve"> Significant issues are discussed with the undergraduate committee and the program faculty.</w:t>
      </w:r>
    </w:p>
    <w:p w:rsidR="00A43B8C" w:rsidRDefault="00A43B8C" w:rsidP="00A43B8C">
      <w:pPr>
        <w:spacing w:after="120"/>
        <w:jc w:val="both"/>
        <w:rPr>
          <w:color w:val="000000" w:themeColor="text1"/>
        </w:rPr>
      </w:pPr>
      <w:r w:rsidRPr="003454D1">
        <w:rPr>
          <w:color w:val="000000"/>
        </w:rPr>
        <w:lastRenderedPageBreak/>
        <w:t xml:space="preserve">When a course is taught the next time, the </w:t>
      </w:r>
      <w:r w:rsidRPr="00A44EB9">
        <w:rPr>
          <w:color w:val="000000"/>
        </w:rPr>
        <w:t>instructor reviews the course changes recommended by the previous instructor and identifies suitable improvements.  Often, the same instructor teaches the course</w:t>
      </w:r>
      <w:r>
        <w:rPr>
          <w:color w:val="000000"/>
        </w:rPr>
        <w:t xml:space="preserve"> repeatedly</w:t>
      </w:r>
      <w:r w:rsidRPr="00A44EB9">
        <w:rPr>
          <w:color w:val="000000"/>
        </w:rPr>
        <w:t xml:space="preserve">, </w:t>
      </w:r>
      <w:r>
        <w:rPr>
          <w:color w:val="000000"/>
        </w:rPr>
        <w:t xml:space="preserve">thus </w:t>
      </w:r>
      <w:r w:rsidRPr="00A44EB9">
        <w:rPr>
          <w:color w:val="000000"/>
        </w:rPr>
        <w:t xml:space="preserve">there is solid “institutional knowledge” </w:t>
      </w:r>
      <w:r>
        <w:rPr>
          <w:color w:val="000000"/>
        </w:rPr>
        <w:t xml:space="preserve">of </w:t>
      </w:r>
      <w:r w:rsidRPr="00A44EB9">
        <w:rPr>
          <w:color w:val="000000"/>
        </w:rPr>
        <w:t xml:space="preserve">the evolution of the course, </w:t>
      </w:r>
      <w:r>
        <w:rPr>
          <w:color w:val="000000"/>
        </w:rPr>
        <w:t xml:space="preserve">its </w:t>
      </w:r>
      <w:r w:rsidRPr="00A44EB9">
        <w:rPr>
          <w:color w:val="000000"/>
        </w:rPr>
        <w:t xml:space="preserve">purpose, and the performance of </w:t>
      </w:r>
      <w:r>
        <w:rPr>
          <w:color w:val="000000"/>
        </w:rPr>
        <w:t xml:space="preserve">typical </w:t>
      </w:r>
      <w:r w:rsidRPr="00A44EB9">
        <w:rPr>
          <w:color w:val="000000"/>
        </w:rPr>
        <w:t>students</w:t>
      </w:r>
      <w:r w:rsidRPr="003F30E8">
        <w:rPr>
          <w:color w:val="000000" w:themeColor="text1"/>
        </w:rPr>
        <w:t>.  Regardless of whether the instructor is new or continuing, the instructor summarizes on a new recommendation form</w:t>
      </w:r>
      <w:r>
        <w:rPr>
          <w:color w:val="000000" w:themeColor="text1"/>
        </w:rPr>
        <w:t xml:space="preserve"> </w:t>
      </w:r>
      <w:r w:rsidRPr="003F30E8">
        <w:rPr>
          <w:color w:val="000000" w:themeColor="text1"/>
        </w:rPr>
        <w:t xml:space="preserve">any changes </w:t>
      </w:r>
      <w:r>
        <w:rPr>
          <w:color w:val="000000" w:themeColor="text1"/>
        </w:rPr>
        <w:t>he or she made to address the previous recommendations</w:t>
      </w:r>
      <w:r w:rsidRPr="003F30E8">
        <w:rPr>
          <w:color w:val="000000" w:themeColor="text1"/>
        </w:rPr>
        <w:t xml:space="preserve">.  Even if the instructor is the same </w:t>
      </w:r>
      <w:r>
        <w:rPr>
          <w:color w:val="000000" w:themeColor="text1"/>
        </w:rPr>
        <w:t xml:space="preserve">each time the course is offered, </w:t>
      </w:r>
      <w:r w:rsidRPr="003F30E8">
        <w:rPr>
          <w:color w:val="000000" w:themeColor="text1"/>
        </w:rPr>
        <w:t xml:space="preserve">we </w:t>
      </w:r>
      <w:r>
        <w:rPr>
          <w:color w:val="000000" w:themeColor="text1"/>
        </w:rPr>
        <w:t xml:space="preserve">have </w:t>
      </w:r>
      <w:r w:rsidRPr="003F30E8">
        <w:rPr>
          <w:color w:val="000000" w:themeColor="text1"/>
        </w:rPr>
        <w:t xml:space="preserve">found </w:t>
      </w:r>
      <w:r>
        <w:rPr>
          <w:color w:val="000000" w:themeColor="text1"/>
        </w:rPr>
        <w:t xml:space="preserve">this documentation process to be </w:t>
      </w:r>
      <w:r w:rsidRPr="003F30E8">
        <w:rPr>
          <w:color w:val="000000" w:themeColor="text1"/>
        </w:rPr>
        <w:t xml:space="preserve">useful </w:t>
      </w:r>
      <w:r>
        <w:rPr>
          <w:color w:val="000000" w:themeColor="text1"/>
        </w:rPr>
        <w:t xml:space="preserve">for </w:t>
      </w:r>
      <w:r w:rsidRPr="003F30E8">
        <w:rPr>
          <w:color w:val="000000" w:themeColor="text1"/>
        </w:rPr>
        <w:t xml:space="preserve">maintaining the continuity </w:t>
      </w:r>
      <w:r>
        <w:rPr>
          <w:color w:val="000000" w:themeColor="text1"/>
        </w:rPr>
        <w:t xml:space="preserve">in </w:t>
      </w:r>
      <w:r w:rsidRPr="003F30E8">
        <w:rPr>
          <w:color w:val="000000" w:themeColor="text1"/>
        </w:rPr>
        <w:t xml:space="preserve">consecutive course offerings.  </w:t>
      </w:r>
      <w:r w:rsidRPr="00CB4785">
        <w:rPr>
          <w:color w:val="000000" w:themeColor="text1"/>
        </w:rPr>
        <w:t xml:space="preserve">At the end of the course, the instructor adds to </w:t>
      </w:r>
      <w:r>
        <w:rPr>
          <w:color w:val="000000" w:themeColor="text1"/>
        </w:rPr>
        <w:t xml:space="preserve">the new </w:t>
      </w:r>
      <w:r w:rsidRPr="00CB4785">
        <w:rPr>
          <w:color w:val="000000" w:themeColor="text1"/>
        </w:rPr>
        <w:t>form recommendations for the next instructor, and the process repeats.</w:t>
      </w:r>
    </w:p>
    <w:p w:rsidR="00A43B8C" w:rsidRPr="00CE5F22" w:rsidRDefault="00A43B8C" w:rsidP="00A43B8C">
      <w:pPr>
        <w:spacing w:after="120"/>
        <w:jc w:val="both"/>
        <w:rPr>
          <w:color w:val="000000"/>
        </w:rPr>
      </w:pPr>
      <w:r>
        <w:rPr>
          <w:color w:val="000000" w:themeColor="text1"/>
        </w:rPr>
        <w:t xml:space="preserve">If the instructor identifies deficiencies that require changes to other courses or the curriculum as a whole, </w:t>
      </w:r>
      <w:r>
        <w:t xml:space="preserve">the instructor consults with the undergraduate committee to initiate those changes.  Typically the undergraduate committee will begin by examining the issues and identifying possible courses of action.  These suggestions are then discussed by the faculty, typically at a faculty meeting. Significant changes then proceed through the formal approval process in </w:t>
      </w:r>
      <w:r w:rsidRPr="009C2F0A">
        <w:rPr>
          <w:color w:val="000000"/>
        </w:rPr>
        <w:t>Figure 4.8.</w:t>
      </w:r>
      <w:r>
        <w:rPr>
          <w:color w:val="000000"/>
        </w:rPr>
        <w:t xml:space="preserve">  For example, the faculty identified that </w:t>
      </w:r>
      <w:r>
        <w:t xml:space="preserve">ME 1 A/B/C did not adequately prepare our freshmen for success in the program.  After significant analysis and discussion, this process resulted in the </w:t>
      </w:r>
      <w:r w:rsidRPr="00CE5F22">
        <w:rPr>
          <w:color w:val="000000"/>
        </w:rPr>
        <w:t xml:space="preserve">replacement </w:t>
      </w:r>
      <w:r>
        <w:rPr>
          <w:color w:val="000000"/>
        </w:rPr>
        <w:t xml:space="preserve">of </w:t>
      </w:r>
      <w:r w:rsidRPr="00CE5F22">
        <w:rPr>
          <w:color w:val="000000"/>
        </w:rPr>
        <w:t>ME 1</w:t>
      </w:r>
      <w:r>
        <w:rPr>
          <w:color w:val="000000"/>
        </w:rPr>
        <w:t xml:space="preserve"> with ME 2</w:t>
      </w:r>
      <w:r w:rsidRPr="00CE5F22">
        <w:rPr>
          <w:color w:val="000000"/>
        </w:rPr>
        <w:t xml:space="preserve">. </w:t>
      </w:r>
    </w:p>
    <w:p w:rsidR="00A43B8C" w:rsidRDefault="00A43B8C" w:rsidP="00A43B8C">
      <w:pPr>
        <w:spacing w:after="120"/>
        <w:jc w:val="both"/>
        <w:rPr>
          <w:color w:val="000000"/>
        </w:rPr>
      </w:pPr>
      <w:r w:rsidRPr="00CE5F22">
        <w:rPr>
          <w:color w:val="000000"/>
        </w:rPr>
        <w:t xml:space="preserve">Figure 4.9 summarize the system used by the Mechanical Engineering program to “foster the systematic improvement in the quality of engineering education that satisfies the needs of constituencies in a dynamic and competitive environment.”  This system considers input from our stakeholders, quantitative data from our assessment of course objectives and Student Outcomes, and surveys of our students and stakeholders about our achievement of Student Outcomes and Program Educational Objectives.  All of this data is used to drive continual improvement in our program.  These improvements may be program-level improvements, such as the introduction of </w:t>
      </w:r>
      <w:r>
        <w:rPr>
          <w:color w:val="000000"/>
        </w:rPr>
        <w:t>a new course</w:t>
      </w:r>
      <w:r w:rsidRPr="00CE5F22">
        <w:rPr>
          <w:color w:val="000000"/>
        </w:rPr>
        <w:t>, or course level-improvements, such as the introduction of a new topic in a course.</w:t>
      </w:r>
    </w:p>
    <w:p w:rsidR="00A43B8C" w:rsidRDefault="00A43B8C" w:rsidP="00A43B8C">
      <w:pPr>
        <w:spacing w:after="120"/>
        <w:ind w:right="72"/>
        <w:jc w:val="both"/>
      </w:pPr>
      <w:r w:rsidRPr="003454D1">
        <w:rPr>
          <w:color w:val="000000"/>
        </w:rPr>
        <w:t>Course</w:t>
      </w:r>
      <w:r w:rsidRPr="003454D1">
        <w:rPr>
          <w:color w:val="000000"/>
          <w:spacing w:val="11"/>
        </w:rPr>
        <w:t xml:space="preserve"> </w:t>
      </w:r>
      <w:r w:rsidRPr="003454D1">
        <w:rPr>
          <w:color w:val="000000"/>
        </w:rPr>
        <w:t>objectives</w:t>
      </w:r>
      <w:r w:rsidRPr="003454D1">
        <w:rPr>
          <w:color w:val="000000"/>
          <w:spacing w:val="1"/>
        </w:rPr>
        <w:t xml:space="preserve"> </w:t>
      </w:r>
      <w:r w:rsidRPr="003454D1">
        <w:rPr>
          <w:color w:val="000000"/>
        </w:rPr>
        <w:t>are</w:t>
      </w:r>
      <w:r w:rsidRPr="003454D1">
        <w:rPr>
          <w:color w:val="000000"/>
          <w:spacing w:val="8"/>
        </w:rPr>
        <w:t xml:space="preserve"> </w:t>
      </w:r>
      <w:r w:rsidRPr="003454D1">
        <w:rPr>
          <w:color w:val="000000"/>
        </w:rPr>
        <w:t>for</w:t>
      </w:r>
      <w:r w:rsidRPr="003454D1">
        <w:rPr>
          <w:color w:val="000000"/>
          <w:spacing w:val="-2"/>
        </w:rPr>
        <w:t>m</w:t>
      </w:r>
      <w:r w:rsidRPr="003454D1">
        <w:rPr>
          <w:color w:val="000000"/>
        </w:rPr>
        <w:t>ulated to</w:t>
      </w:r>
      <w:r w:rsidRPr="003454D1">
        <w:rPr>
          <w:color w:val="000000"/>
          <w:spacing w:val="9"/>
        </w:rPr>
        <w:t xml:space="preserve"> </w:t>
      </w:r>
      <w:r w:rsidRPr="003454D1">
        <w:rPr>
          <w:color w:val="000000"/>
        </w:rPr>
        <w:t>yield</w:t>
      </w:r>
      <w:r w:rsidRPr="003454D1">
        <w:rPr>
          <w:color w:val="000000"/>
          <w:spacing w:val="6"/>
        </w:rPr>
        <w:t xml:space="preserve"> </w:t>
      </w:r>
      <w:r>
        <w:rPr>
          <w:color w:val="000000"/>
          <w:spacing w:val="-1"/>
        </w:rPr>
        <w:t>Student</w:t>
      </w:r>
      <w:r w:rsidRPr="003454D1">
        <w:rPr>
          <w:color w:val="000000"/>
          <w:spacing w:val="8"/>
        </w:rPr>
        <w:t xml:space="preserve"> </w:t>
      </w:r>
      <w:r w:rsidRPr="003454D1">
        <w:rPr>
          <w:color w:val="000000"/>
        </w:rPr>
        <w:t>Outco</w:t>
      </w:r>
      <w:r w:rsidRPr="003454D1">
        <w:rPr>
          <w:color w:val="000000"/>
          <w:spacing w:val="-2"/>
        </w:rPr>
        <w:t>m</w:t>
      </w:r>
      <w:r w:rsidRPr="003454D1">
        <w:rPr>
          <w:color w:val="000000"/>
        </w:rPr>
        <w:t>es,</w:t>
      </w:r>
      <w:r w:rsidRPr="003454D1">
        <w:rPr>
          <w:color w:val="000000"/>
          <w:spacing w:val="1"/>
        </w:rPr>
        <w:t xml:space="preserve"> </w:t>
      </w:r>
      <w:r w:rsidRPr="003454D1">
        <w:rPr>
          <w:color w:val="000000"/>
        </w:rPr>
        <w:t>which</w:t>
      </w:r>
      <w:r w:rsidRPr="003454D1">
        <w:rPr>
          <w:color w:val="000000"/>
          <w:spacing w:val="4"/>
        </w:rPr>
        <w:t xml:space="preserve"> </w:t>
      </w:r>
      <w:r w:rsidRPr="003454D1">
        <w:rPr>
          <w:color w:val="000000"/>
        </w:rPr>
        <w:t>in</w:t>
      </w:r>
      <w:r w:rsidRPr="003454D1">
        <w:rPr>
          <w:color w:val="000000"/>
          <w:spacing w:val="8"/>
        </w:rPr>
        <w:t xml:space="preserve"> </w:t>
      </w:r>
      <w:r w:rsidRPr="003454D1">
        <w:rPr>
          <w:color w:val="000000"/>
        </w:rPr>
        <w:t>turn</w:t>
      </w:r>
      <w:r w:rsidRPr="003454D1">
        <w:rPr>
          <w:color w:val="000000"/>
          <w:spacing w:val="6"/>
        </w:rPr>
        <w:t xml:space="preserve"> </w:t>
      </w:r>
      <w:r>
        <w:rPr>
          <w:color w:val="000000"/>
        </w:rPr>
        <w:t>prepare students to achieve the</w:t>
      </w:r>
      <w:r w:rsidRPr="003454D1">
        <w:rPr>
          <w:color w:val="000000"/>
          <w:spacing w:val="2"/>
        </w:rPr>
        <w:t xml:space="preserve"> </w:t>
      </w:r>
      <w:r w:rsidRPr="003454D1">
        <w:rPr>
          <w:color w:val="000000"/>
        </w:rPr>
        <w:t xml:space="preserve">Program </w:t>
      </w:r>
      <w:r w:rsidRPr="00F32488">
        <w:t>Educational Objectives.  We assess achievement of Student Outcomes</w:t>
      </w:r>
      <w:r w:rsidRPr="00F32488" w:rsidDel="00CF2796">
        <w:t xml:space="preserve"> </w:t>
      </w:r>
      <w:r w:rsidRPr="00F32488">
        <w:t>by assessing achievement of course objectives.  We also use surveys of students, alumni, and employers to assess achievement of Student Outcomes</w:t>
      </w:r>
      <w:r w:rsidRPr="00F32488" w:rsidDel="00CF2796">
        <w:t xml:space="preserve"> </w:t>
      </w:r>
      <w:r w:rsidRPr="00F32488">
        <w:t>and Program Educational Objectives. We do not have absolute performance targets for the achievement of Student Outcomes.  Instead, we monitor trends in performance from year to year, with the goal of continuous improvement.  We also m</w:t>
      </w:r>
      <w:r>
        <w:rPr>
          <w:color w:val="000000"/>
        </w:rPr>
        <w:t>onitor the overall emphasis (weight) that our curriculum places on each</w:t>
      </w:r>
      <w:r>
        <w:rPr>
          <w:color w:val="000000"/>
          <w:spacing w:val="-5"/>
        </w:rPr>
        <w:t xml:space="preserve"> objective.  These </w:t>
      </w:r>
      <w:r w:rsidRPr="00FC36D0">
        <w:t>quantitative</w:t>
      </w:r>
      <w:r w:rsidRPr="00FC36D0">
        <w:rPr>
          <w:spacing w:val="-4"/>
        </w:rPr>
        <w:t xml:space="preserve"> </w:t>
      </w:r>
      <w:r w:rsidRPr="00FC36D0">
        <w:t>and</w:t>
      </w:r>
      <w:r w:rsidRPr="00FC36D0">
        <w:rPr>
          <w:spacing w:val="3"/>
        </w:rPr>
        <w:t xml:space="preserve"> </w:t>
      </w:r>
      <w:r w:rsidRPr="00FC36D0">
        <w:t>qualitative</w:t>
      </w:r>
      <w:r w:rsidRPr="00FC36D0">
        <w:rPr>
          <w:spacing w:val="-3"/>
        </w:rPr>
        <w:t xml:space="preserve"> </w:t>
      </w:r>
      <w:r>
        <w:rPr>
          <w:spacing w:val="-3"/>
        </w:rPr>
        <w:t xml:space="preserve">assessment </w:t>
      </w:r>
      <w:r w:rsidRPr="00FC36D0">
        <w:t>techniques</w:t>
      </w:r>
      <w:r>
        <w:t xml:space="preserve"> are described in the next sections</w:t>
      </w:r>
      <w:r w:rsidRPr="00FC36D0">
        <w:t>.</w:t>
      </w:r>
    </w:p>
    <w:p w:rsidR="00A43B8C" w:rsidRPr="00CE5F22" w:rsidRDefault="00A43B8C" w:rsidP="00A43B8C">
      <w:pPr>
        <w:spacing w:after="120"/>
        <w:jc w:val="both"/>
        <w:rPr>
          <w:color w:val="000000"/>
        </w:rPr>
      </w:pPr>
    </w:p>
    <w:p w:rsidR="00A43B8C" w:rsidRPr="003454D1" w:rsidRDefault="00A43B8C" w:rsidP="00A43B8C">
      <w:pPr>
        <w:jc w:val="both"/>
        <w:rPr>
          <w:color w:val="000000"/>
        </w:rPr>
      </w:pPr>
      <w:r>
        <w:rPr>
          <w:noProof/>
        </w:rPr>
        <w:lastRenderedPageBreak/>
        <w:drawing>
          <wp:inline distT="0" distB="0" distL="0" distR="0" wp14:anchorId="12E8ADBF" wp14:editId="035E420C">
            <wp:extent cx="5943600" cy="3438525"/>
            <wp:effectExtent l="0" t="0" r="0"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943600" cy="3438525"/>
                    </a:xfrm>
                    <a:prstGeom prst="rect">
                      <a:avLst/>
                    </a:prstGeom>
                  </pic:spPr>
                </pic:pic>
              </a:graphicData>
            </a:graphic>
          </wp:inline>
        </w:drawing>
      </w:r>
    </w:p>
    <w:p w:rsidR="00A43B8C" w:rsidRPr="003454D1" w:rsidRDefault="00A43B8C" w:rsidP="00A43B8C">
      <w:pPr>
        <w:tabs>
          <w:tab w:val="left" w:pos="1060"/>
          <w:tab w:val="left" w:pos="1600"/>
          <w:tab w:val="left" w:pos="3020"/>
          <w:tab w:val="left" w:pos="4520"/>
          <w:tab w:val="left" w:pos="6180"/>
          <w:tab w:val="left" w:pos="7120"/>
          <w:tab w:val="left" w:pos="7560"/>
          <w:tab w:val="left" w:pos="8360"/>
        </w:tabs>
        <w:spacing w:before="35" w:after="120"/>
        <w:ind w:right="72"/>
        <w:jc w:val="both"/>
        <w:rPr>
          <w:color w:val="000000"/>
          <w:sz w:val="26"/>
          <w:szCs w:val="26"/>
        </w:rPr>
      </w:pPr>
      <w:proofErr w:type="gramStart"/>
      <w:r w:rsidRPr="00A44EB9">
        <w:rPr>
          <w:b/>
          <w:color w:val="000000"/>
        </w:rPr>
        <w:t>Figure</w:t>
      </w:r>
      <w:r w:rsidRPr="00A44EB9">
        <w:rPr>
          <w:b/>
          <w:color w:val="000000"/>
          <w:spacing w:val="-10"/>
        </w:rPr>
        <w:t xml:space="preserve"> 4.</w:t>
      </w:r>
      <w:r>
        <w:rPr>
          <w:b/>
          <w:color w:val="000000"/>
          <w:spacing w:val="-10"/>
        </w:rPr>
        <w:t>9</w:t>
      </w:r>
      <w:r w:rsidRPr="00A44EB9">
        <w:rPr>
          <w:b/>
          <w:color w:val="000000"/>
        </w:rPr>
        <w:t>.</w:t>
      </w:r>
      <w:proofErr w:type="gramEnd"/>
      <w:r w:rsidRPr="003454D1">
        <w:rPr>
          <w:color w:val="000000"/>
        </w:rPr>
        <w:tab/>
      </w:r>
      <w:r>
        <w:rPr>
          <w:color w:val="000000"/>
        </w:rPr>
        <w:t xml:space="preserve">  </w:t>
      </w:r>
      <w:proofErr w:type="gramStart"/>
      <w:r>
        <w:rPr>
          <w:color w:val="000000"/>
        </w:rPr>
        <w:t>S</w:t>
      </w:r>
      <w:r w:rsidRPr="003454D1">
        <w:rPr>
          <w:color w:val="000000"/>
        </w:rPr>
        <w:t>ystem</w:t>
      </w:r>
      <w:r w:rsidRPr="003454D1">
        <w:rPr>
          <w:color w:val="000000"/>
          <w:spacing w:val="-40"/>
        </w:rPr>
        <w:t xml:space="preserve"> </w:t>
      </w:r>
      <w:r w:rsidRPr="003454D1">
        <w:rPr>
          <w:color w:val="000000"/>
        </w:rPr>
        <w:t>to</w:t>
      </w:r>
      <w:r w:rsidRPr="003454D1">
        <w:rPr>
          <w:color w:val="000000"/>
          <w:spacing w:val="-47"/>
        </w:rPr>
        <w:t xml:space="preserve"> </w:t>
      </w:r>
      <w:r w:rsidRPr="003454D1">
        <w:rPr>
          <w:color w:val="000000"/>
        </w:rPr>
        <w:t>make</w:t>
      </w:r>
      <w:r w:rsidRPr="003454D1">
        <w:rPr>
          <w:color w:val="000000"/>
          <w:spacing w:val="-24"/>
        </w:rPr>
        <w:t xml:space="preserve"> </w:t>
      </w:r>
      <w:r w:rsidRPr="003454D1">
        <w:rPr>
          <w:color w:val="000000"/>
          <w:w w:val="106"/>
        </w:rPr>
        <w:t>continuous improvement</w:t>
      </w:r>
      <w:r w:rsidRPr="003454D1">
        <w:rPr>
          <w:color w:val="000000"/>
          <w:spacing w:val="-4"/>
          <w:w w:val="106"/>
        </w:rPr>
        <w:t xml:space="preserve"> </w:t>
      </w:r>
      <w:r w:rsidRPr="003454D1">
        <w:rPr>
          <w:color w:val="000000"/>
        </w:rPr>
        <w:t>in</w:t>
      </w:r>
      <w:r w:rsidRPr="003454D1">
        <w:rPr>
          <w:color w:val="000000"/>
          <w:spacing w:val="13"/>
        </w:rPr>
        <w:t xml:space="preserve"> </w:t>
      </w:r>
      <w:r w:rsidRPr="003454D1">
        <w:rPr>
          <w:color w:val="000000"/>
        </w:rPr>
        <w:t>the</w:t>
      </w:r>
      <w:r w:rsidRPr="003454D1">
        <w:rPr>
          <w:color w:val="000000"/>
          <w:spacing w:val="26"/>
        </w:rPr>
        <w:t xml:space="preserve"> </w:t>
      </w:r>
      <w:r w:rsidRPr="003454D1">
        <w:rPr>
          <w:color w:val="000000"/>
          <w:w w:val="111"/>
        </w:rPr>
        <w:t>program</w:t>
      </w:r>
      <w:r w:rsidRPr="003454D1">
        <w:rPr>
          <w:color w:val="000000"/>
          <w:spacing w:val="-7"/>
          <w:w w:val="111"/>
        </w:rPr>
        <w:t xml:space="preserve"> </w:t>
      </w:r>
      <w:r w:rsidRPr="003454D1">
        <w:rPr>
          <w:color w:val="000000"/>
        </w:rPr>
        <w:t>to</w:t>
      </w:r>
      <w:r w:rsidRPr="003454D1">
        <w:rPr>
          <w:color w:val="000000"/>
          <w:spacing w:val="13"/>
        </w:rPr>
        <w:t xml:space="preserve"> </w:t>
      </w:r>
      <w:r w:rsidRPr="003454D1">
        <w:rPr>
          <w:color w:val="000000"/>
        </w:rPr>
        <w:t>achieve</w:t>
      </w:r>
      <w:r w:rsidRPr="003454D1">
        <w:rPr>
          <w:color w:val="000000"/>
          <w:spacing w:val="22"/>
        </w:rPr>
        <w:t xml:space="preserve"> </w:t>
      </w:r>
      <w:r>
        <w:rPr>
          <w:color w:val="000000"/>
        </w:rPr>
        <w:t>the Program Educational Objectives</w:t>
      </w:r>
      <w:r w:rsidRPr="003454D1">
        <w:rPr>
          <w:color w:val="000000"/>
          <w:w w:val="107"/>
        </w:rPr>
        <w:t>.</w:t>
      </w:r>
      <w:proofErr w:type="gramEnd"/>
    </w:p>
    <w:p w:rsidR="00A43B8C" w:rsidRDefault="00A43B8C" w:rsidP="00A43B8C">
      <w:pPr>
        <w:spacing w:after="120"/>
        <w:jc w:val="both"/>
        <w:rPr>
          <w:b/>
        </w:rPr>
      </w:pPr>
    </w:p>
    <w:p w:rsidR="00A43B8C" w:rsidRDefault="00A43B8C" w:rsidP="00A43B8C">
      <w:pPr>
        <w:spacing w:after="120"/>
        <w:jc w:val="both"/>
        <w:rPr>
          <w:color w:val="0070C0"/>
        </w:rPr>
      </w:pPr>
      <w:proofErr w:type="gramStart"/>
      <w:r>
        <w:rPr>
          <w:b/>
        </w:rPr>
        <w:t>4.C.1</w:t>
      </w:r>
      <w:proofErr w:type="gramEnd"/>
      <w:r>
        <w:rPr>
          <w:b/>
        </w:rPr>
        <w:t xml:space="preserve">. </w:t>
      </w:r>
      <w:r w:rsidRPr="00A44EB9">
        <w:rPr>
          <w:b/>
        </w:rPr>
        <w:t>Quantitative Assessment of Student Outcomes based on Student Performance</w:t>
      </w:r>
    </w:p>
    <w:p w:rsidR="00A43B8C" w:rsidRDefault="00A43B8C" w:rsidP="00A43B8C">
      <w:pPr>
        <w:spacing w:after="120"/>
        <w:jc w:val="both"/>
      </w:pPr>
      <w:r w:rsidRPr="00FC36D0">
        <w:t>Every</w:t>
      </w:r>
      <w:r w:rsidRPr="00FC36D0">
        <w:rPr>
          <w:spacing w:val="5"/>
        </w:rPr>
        <w:t xml:space="preserve"> </w:t>
      </w:r>
      <w:r w:rsidRPr="00FC36D0">
        <w:t>Mechanical Engineering</w:t>
      </w:r>
      <w:r w:rsidRPr="00FC36D0">
        <w:rPr>
          <w:spacing w:val="-1"/>
        </w:rPr>
        <w:t xml:space="preserve"> </w:t>
      </w:r>
      <w:r>
        <w:rPr>
          <w:spacing w:val="-1"/>
        </w:rPr>
        <w:t xml:space="preserve">course has </w:t>
      </w:r>
      <w:r w:rsidRPr="00FC36D0">
        <w:t>a</w:t>
      </w:r>
      <w:r w:rsidRPr="00FC36D0">
        <w:rPr>
          <w:spacing w:val="10"/>
        </w:rPr>
        <w:t xml:space="preserve"> </w:t>
      </w:r>
      <w:r w:rsidRPr="00FC36D0">
        <w:t>set</w:t>
      </w:r>
      <w:r w:rsidRPr="00FC36D0">
        <w:rPr>
          <w:spacing w:val="9"/>
        </w:rPr>
        <w:t xml:space="preserve"> </w:t>
      </w:r>
      <w:r w:rsidRPr="00FC36D0">
        <w:t>of</w:t>
      </w:r>
      <w:r w:rsidRPr="00FC36D0">
        <w:rPr>
          <w:spacing w:val="10"/>
        </w:rPr>
        <w:t xml:space="preserve"> </w:t>
      </w:r>
      <w:r>
        <w:rPr>
          <w:spacing w:val="10"/>
        </w:rPr>
        <w:t xml:space="preserve">course </w:t>
      </w:r>
      <w:r w:rsidRPr="00FC36D0">
        <w:t>objectives that</w:t>
      </w:r>
      <w:r w:rsidRPr="00FC36D0">
        <w:rPr>
          <w:spacing w:val="6"/>
        </w:rPr>
        <w:t xml:space="preserve"> </w:t>
      </w:r>
      <w:r w:rsidRPr="00FC36D0">
        <w:t>are</w:t>
      </w:r>
      <w:r w:rsidRPr="00FC36D0">
        <w:rPr>
          <w:spacing w:val="7"/>
        </w:rPr>
        <w:t xml:space="preserve"> </w:t>
      </w:r>
      <w:r w:rsidRPr="00FC36D0">
        <w:t>designed</w:t>
      </w:r>
      <w:r w:rsidRPr="00FC36D0">
        <w:rPr>
          <w:spacing w:val="1"/>
        </w:rPr>
        <w:t xml:space="preserve"> </w:t>
      </w:r>
      <w:r w:rsidRPr="00FC36D0">
        <w:t>to</w:t>
      </w:r>
      <w:r w:rsidRPr="00FC36D0">
        <w:rPr>
          <w:spacing w:val="8"/>
        </w:rPr>
        <w:t xml:space="preserve"> </w:t>
      </w:r>
      <w:r w:rsidRPr="00FC36D0">
        <w:t>ensure</w:t>
      </w:r>
      <w:r w:rsidRPr="00FC36D0">
        <w:rPr>
          <w:spacing w:val="4"/>
        </w:rPr>
        <w:t xml:space="preserve"> </w:t>
      </w:r>
      <w:r w:rsidRPr="00FC36D0">
        <w:t>that students</w:t>
      </w:r>
      <w:r w:rsidRPr="00FC36D0">
        <w:rPr>
          <w:spacing w:val="27"/>
        </w:rPr>
        <w:t xml:space="preserve"> </w:t>
      </w:r>
      <w:r w:rsidRPr="00FC36D0">
        <w:t>co</w:t>
      </w:r>
      <w:r w:rsidRPr="00FC36D0">
        <w:rPr>
          <w:spacing w:val="-2"/>
        </w:rPr>
        <w:t>m</w:t>
      </w:r>
      <w:r w:rsidRPr="00FC36D0">
        <w:t>pleting</w:t>
      </w:r>
      <w:r w:rsidRPr="00FC36D0">
        <w:rPr>
          <w:spacing w:val="25"/>
        </w:rPr>
        <w:t xml:space="preserve"> </w:t>
      </w:r>
      <w:r w:rsidRPr="00FC36D0">
        <w:t>the</w:t>
      </w:r>
      <w:r w:rsidRPr="00FC36D0">
        <w:rPr>
          <w:spacing w:val="32"/>
        </w:rPr>
        <w:t xml:space="preserve"> </w:t>
      </w:r>
      <w:r w:rsidRPr="00FC36D0">
        <w:t>class</w:t>
      </w:r>
      <w:r w:rsidRPr="00FC36D0">
        <w:rPr>
          <w:spacing w:val="30"/>
        </w:rPr>
        <w:t xml:space="preserve"> </w:t>
      </w:r>
      <w:r w:rsidRPr="00FC36D0">
        <w:t>have</w:t>
      </w:r>
      <w:r w:rsidRPr="00FC36D0">
        <w:rPr>
          <w:spacing w:val="30"/>
        </w:rPr>
        <w:t xml:space="preserve"> </w:t>
      </w:r>
      <w:r w:rsidRPr="00FC36D0">
        <w:t>the</w:t>
      </w:r>
      <w:r w:rsidRPr="00FC36D0">
        <w:rPr>
          <w:spacing w:val="32"/>
        </w:rPr>
        <w:t xml:space="preserve"> </w:t>
      </w:r>
      <w:r w:rsidRPr="00FC36D0">
        <w:t>knowledge</w:t>
      </w:r>
      <w:r w:rsidRPr="00FC36D0">
        <w:rPr>
          <w:spacing w:val="24"/>
        </w:rPr>
        <w:t xml:space="preserve"> </w:t>
      </w:r>
      <w:r w:rsidRPr="00FC36D0">
        <w:t>and</w:t>
      </w:r>
      <w:r w:rsidRPr="00FC36D0">
        <w:rPr>
          <w:spacing w:val="32"/>
        </w:rPr>
        <w:t xml:space="preserve"> </w:t>
      </w:r>
      <w:r w:rsidRPr="00FC36D0">
        <w:t>skills</w:t>
      </w:r>
      <w:r w:rsidRPr="00FC36D0">
        <w:rPr>
          <w:spacing w:val="30"/>
        </w:rPr>
        <w:t xml:space="preserve"> </w:t>
      </w:r>
      <w:r>
        <w:t xml:space="preserve">essential to that </w:t>
      </w:r>
      <w:r w:rsidRPr="00FC36D0">
        <w:t>course</w:t>
      </w:r>
      <w:r w:rsidRPr="009716B8">
        <w:rPr>
          <w:spacing w:val="22"/>
        </w:rPr>
        <w:t xml:space="preserve"> </w:t>
      </w:r>
      <w:r>
        <w:t>(see schematic on Figure 4.10)</w:t>
      </w:r>
      <w:r w:rsidRPr="009716B8">
        <w:t>.</w:t>
      </w:r>
      <w:r w:rsidRPr="009716B8">
        <w:rPr>
          <w:spacing w:val="20"/>
        </w:rPr>
        <w:t xml:space="preserve"> </w:t>
      </w:r>
      <w:r>
        <w:rPr>
          <w:spacing w:val="20"/>
        </w:rPr>
        <w:t xml:space="preserve"> </w:t>
      </w:r>
      <w:r w:rsidRPr="009716B8">
        <w:t>These</w:t>
      </w:r>
      <w:r w:rsidRPr="009716B8">
        <w:rPr>
          <w:spacing w:val="22"/>
        </w:rPr>
        <w:t xml:space="preserve"> </w:t>
      </w:r>
      <w:r w:rsidRPr="009716B8">
        <w:t>course</w:t>
      </w:r>
      <w:r w:rsidRPr="009716B8">
        <w:rPr>
          <w:spacing w:val="20"/>
        </w:rPr>
        <w:t xml:space="preserve"> </w:t>
      </w:r>
      <w:r w:rsidRPr="009716B8">
        <w:t>objectives</w:t>
      </w:r>
      <w:r w:rsidRPr="009716B8">
        <w:rPr>
          <w:spacing w:val="17"/>
        </w:rPr>
        <w:t xml:space="preserve"> </w:t>
      </w:r>
      <w:r w:rsidRPr="009716B8">
        <w:t>are</w:t>
      </w:r>
      <w:r w:rsidRPr="009716B8">
        <w:rPr>
          <w:spacing w:val="24"/>
        </w:rPr>
        <w:t xml:space="preserve"> </w:t>
      </w:r>
      <w:r w:rsidRPr="009716B8">
        <w:t>linked</w:t>
      </w:r>
      <w:r w:rsidRPr="009716B8">
        <w:rPr>
          <w:spacing w:val="21"/>
        </w:rPr>
        <w:t xml:space="preserve"> </w:t>
      </w:r>
      <w:r w:rsidRPr="009716B8">
        <w:t>to</w:t>
      </w:r>
      <w:r w:rsidRPr="009716B8">
        <w:rPr>
          <w:spacing w:val="25"/>
        </w:rPr>
        <w:t xml:space="preserve"> </w:t>
      </w:r>
      <w:r>
        <w:t>Student O</w:t>
      </w:r>
      <w:r w:rsidRPr="009716B8">
        <w:t>utco</w:t>
      </w:r>
      <w:r w:rsidRPr="009716B8">
        <w:rPr>
          <w:spacing w:val="-2"/>
        </w:rPr>
        <w:t>m</w:t>
      </w:r>
      <w:r w:rsidRPr="009716B8">
        <w:t>es</w:t>
      </w:r>
      <w:r w:rsidRPr="009716B8">
        <w:rPr>
          <w:spacing w:val="19"/>
        </w:rPr>
        <w:t xml:space="preserve"> </w:t>
      </w:r>
      <w:r w:rsidRPr="009716B8">
        <w:t xml:space="preserve">using the </w:t>
      </w:r>
      <w:r w:rsidRPr="002E5BF0">
        <w:t>objective-outco</w:t>
      </w:r>
      <w:r w:rsidRPr="002E5BF0">
        <w:rPr>
          <w:spacing w:val="-2"/>
        </w:rPr>
        <w:t>m</w:t>
      </w:r>
      <w:r w:rsidRPr="002E5BF0">
        <w:t>e</w:t>
      </w:r>
      <w:r w:rsidRPr="002E5BF0">
        <w:rPr>
          <w:spacing w:val="51"/>
        </w:rPr>
        <w:t xml:space="preserve"> </w:t>
      </w:r>
      <w:r w:rsidRPr="002E5BF0">
        <w:rPr>
          <w:spacing w:val="-2"/>
        </w:rPr>
        <w:t>m</w:t>
      </w:r>
      <w:r w:rsidRPr="002E5BF0">
        <w:t xml:space="preserve">atrix. </w:t>
      </w:r>
      <w:r>
        <w:t xml:space="preserve"> A typical </w:t>
      </w:r>
      <w:r w:rsidRPr="002E5BF0">
        <w:t xml:space="preserve">matrix is </w:t>
      </w:r>
      <w:r>
        <w:t xml:space="preserve">shown </w:t>
      </w:r>
      <w:r w:rsidRPr="002E5BF0">
        <w:t xml:space="preserve">in Figure </w:t>
      </w:r>
      <w:r>
        <w:t>4.11</w:t>
      </w:r>
      <w:r w:rsidRPr="002E5BF0">
        <w:t>.</w:t>
      </w:r>
    </w:p>
    <w:p w:rsidR="00A43B8C" w:rsidRPr="002E5BF0" w:rsidRDefault="00A43B8C" w:rsidP="00A43B8C">
      <w:pPr>
        <w:spacing w:after="120"/>
        <w:jc w:val="both"/>
      </w:pPr>
      <w:r>
        <w:t>The i</w:t>
      </w:r>
      <w:r w:rsidRPr="002E5BF0">
        <w:t>nstructor select</w:t>
      </w:r>
      <w:r>
        <w:t>s</w:t>
      </w:r>
      <w:r w:rsidRPr="002E5BF0">
        <w:t xml:space="preserve"> </w:t>
      </w:r>
      <w:r>
        <w:t xml:space="preserve">specific coursework, such as quiz and exam problems, homework problems, and projects, to assess performance on </w:t>
      </w:r>
      <w:r w:rsidRPr="002E5BF0">
        <w:t>course objective</w:t>
      </w:r>
      <w:r>
        <w:t>s</w:t>
      </w:r>
      <w:r w:rsidRPr="002E5BF0">
        <w:t xml:space="preserve">.  </w:t>
      </w:r>
      <w:r>
        <w:t xml:space="preserve">A matrix is used to map performance on the selected coursework to performance on the course objectives, as illustrated in </w:t>
      </w:r>
      <w:r w:rsidRPr="002E5BF0">
        <w:t xml:space="preserve">Figure </w:t>
      </w:r>
      <w:r>
        <w:t>4.12</w:t>
      </w:r>
      <w:r w:rsidRPr="002E5BF0">
        <w:t>.</w:t>
      </w:r>
    </w:p>
    <w:p w:rsidR="00A43B8C" w:rsidRPr="00FC36D0" w:rsidRDefault="00A43B8C" w:rsidP="00A43B8C">
      <w:pPr>
        <w:spacing w:after="120"/>
        <w:jc w:val="both"/>
        <w:rPr>
          <w:color w:val="0070C0"/>
        </w:rPr>
      </w:pPr>
    </w:p>
    <w:p w:rsidR="00A43B8C" w:rsidRDefault="00A43B8C" w:rsidP="00A43B8C">
      <w:pPr>
        <w:spacing w:after="120"/>
      </w:pPr>
      <w:r w:rsidRPr="001B4FBD">
        <w:rPr>
          <w:b/>
          <w:noProof/>
          <w:sz w:val="16"/>
          <w:szCs w:val="16"/>
        </w:rPr>
        <w:lastRenderedPageBreak/>
        <w:drawing>
          <wp:anchor distT="0" distB="0" distL="114300" distR="114300" simplePos="0" relativeHeight="251661312" behindDoc="0" locked="0" layoutInCell="1" allowOverlap="1" wp14:anchorId="2F858692" wp14:editId="3088644F">
            <wp:simplePos x="0" y="0"/>
            <wp:positionH relativeFrom="column">
              <wp:posOffset>15240</wp:posOffset>
            </wp:positionH>
            <wp:positionV relativeFrom="paragraph">
              <wp:posOffset>62230</wp:posOffset>
            </wp:positionV>
            <wp:extent cx="5939790" cy="3609975"/>
            <wp:effectExtent l="0" t="0" r="3810" b="9525"/>
            <wp:wrapTopAndBottom/>
            <wp:docPr id="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39790" cy="36099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1B4FBD">
        <w:rPr>
          <w:b/>
        </w:rPr>
        <w:t>Figure 4.10.</w:t>
      </w:r>
      <w:proofErr w:type="gramEnd"/>
      <w:r w:rsidRPr="001B4FBD">
        <w:t xml:space="preserve">  Each course has course objectives that contribute to achievement of the Student Outcomes. </w:t>
      </w:r>
    </w:p>
    <w:p w:rsidR="00A43B8C" w:rsidRPr="001B4FBD" w:rsidRDefault="00A43B8C" w:rsidP="00A43B8C">
      <w:pPr>
        <w:ind w:hanging="360"/>
      </w:pPr>
      <w:r>
        <w:rPr>
          <w:noProof/>
        </w:rPr>
        <w:drawing>
          <wp:inline distT="0" distB="0" distL="0" distR="0" wp14:anchorId="0474C735" wp14:editId="0F0AF3A1">
            <wp:extent cx="6422040" cy="2625763"/>
            <wp:effectExtent l="0" t="0" r="0" b="317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6425995" cy="2627380"/>
                    </a:xfrm>
                    <a:prstGeom prst="rect">
                      <a:avLst/>
                    </a:prstGeom>
                  </pic:spPr>
                </pic:pic>
              </a:graphicData>
            </a:graphic>
          </wp:inline>
        </w:drawing>
      </w:r>
    </w:p>
    <w:p w:rsidR="00A43B8C" w:rsidRPr="002E5BF0" w:rsidRDefault="00A43B8C" w:rsidP="00A43B8C">
      <w:proofErr w:type="gramStart"/>
      <w:r w:rsidRPr="001B4FBD">
        <w:rPr>
          <w:b/>
        </w:rPr>
        <w:t>Figure 4.11.</w:t>
      </w:r>
      <w:proofErr w:type="gramEnd"/>
      <w:r w:rsidRPr="001B4FBD">
        <w:t xml:space="preserve"> Course objectives are mapped to the Student Outcomes they help achieve. A “1” indicates that</w:t>
      </w:r>
      <w:r>
        <w:t xml:space="preserve"> the course objective and Student Outcome are linked, while a “0” indicates that they are not. </w:t>
      </w:r>
    </w:p>
    <w:p w:rsidR="00A43B8C" w:rsidRDefault="00A43B8C" w:rsidP="00A43B8C">
      <w:pPr>
        <w:spacing w:after="120"/>
        <w:jc w:val="both"/>
      </w:pPr>
    </w:p>
    <w:p w:rsidR="00A43B8C" w:rsidRDefault="00A43B8C" w:rsidP="00A43B8C">
      <w:pPr>
        <w:spacing w:after="120"/>
        <w:jc w:val="both"/>
      </w:pPr>
      <w:r w:rsidRPr="00A44EB9">
        <w:rPr>
          <w:b/>
          <w:noProof/>
        </w:rPr>
        <w:lastRenderedPageBreak/>
        <w:drawing>
          <wp:anchor distT="0" distB="0" distL="114300" distR="114300" simplePos="0" relativeHeight="251662336" behindDoc="0" locked="0" layoutInCell="1" allowOverlap="1" wp14:anchorId="0442028F" wp14:editId="7368D042">
            <wp:simplePos x="0" y="0"/>
            <wp:positionH relativeFrom="column">
              <wp:posOffset>104140</wp:posOffset>
            </wp:positionH>
            <wp:positionV relativeFrom="paragraph">
              <wp:posOffset>123190</wp:posOffset>
            </wp:positionV>
            <wp:extent cx="5597525" cy="1693545"/>
            <wp:effectExtent l="0" t="0" r="3175" b="1905"/>
            <wp:wrapTopAndBottom/>
            <wp:docPr id="1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97525" cy="16935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A44EB9">
        <w:rPr>
          <w:b/>
        </w:rPr>
        <w:t>Figure 4.1</w:t>
      </w:r>
      <w:r>
        <w:rPr>
          <w:b/>
        </w:rPr>
        <w:t>2</w:t>
      </w:r>
      <w:r w:rsidRPr="00A44EB9">
        <w:rPr>
          <w:b/>
        </w:rPr>
        <w:t>.</w:t>
      </w:r>
      <w:proofErr w:type="gramEnd"/>
      <w:r w:rsidRPr="002E5BF0">
        <w:t xml:space="preserve"> </w:t>
      </w:r>
      <w:proofErr w:type="gramStart"/>
      <w:r w:rsidRPr="002E5BF0">
        <w:t xml:space="preserve">Relationship </w:t>
      </w:r>
      <w:r>
        <w:t>between</w:t>
      </w:r>
      <w:r w:rsidRPr="002E5BF0">
        <w:t xml:space="preserve"> </w:t>
      </w:r>
      <w:r>
        <w:t xml:space="preserve">selected coursework and </w:t>
      </w:r>
      <w:r w:rsidRPr="002E5BF0">
        <w:t>the course objectives.</w:t>
      </w:r>
      <w:proofErr w:type="gramEnd"/>
      <w:r>
        <w:t xml:space="preserve">  A “1” indicates that the assignment and the course objective are linked, while a “0” indicates that they are not.</w:t>
      </w:r>
    </w:p>
    <w:p w:rsidR="00A43B8C" w:rsidRDefault="00A43B8C" w:rsidP="00A43B8C">
      <w:pPr>
        <w:spacing w:after="120"/>
        <w:jc w:val="both"/>
        <w:rPr>
          <w:b/>
        </w:rPr>
      </w:pPr>
    </w:p>
    <w:p w:rsidR="00A43B8C" w:rsidRPr="001A5433" w:rsidRDefault="00A43B8C" w:rsidP="00A43B8C">
      <w:pPr>
        <w:spacing w:after="120"/>
        <w:jc w:val="both"/>
      </w:pPr>
      <w:r>
        <w:t xml:space="preserve">The </w:t>
      </w:r>
      <w:r w:rsidRPr="002E5BF0">
        <w:t>efficiency</w:t>
      </w:r>
      <w:r>
        <w:t xml:space="preserve"> with which a course achieves a particular course objective is computed from the scores students achieve on the coursework selected to assess that course objective</w:t>
      </w:r>
      <w:r w:rsidRPr="002E5BF0">
        <w:t xml:space="preserve">.  </w:t>
      </w:r>
      <w:r>
        <w:t xml:space="preserve">The weight assigned to a particular course objective depends of the fraction of the assessment problems related to that particular objective. The precise formulas for computing these efficiencies and weights are given below in section </w:t>
      </w:r>
      <w:r w:rsidRPr="00FB273F">
        <w:t xml:space="preserve">4.C.2. </w:t>
      </w:r>
      <w:proofErr w:type="gramStart"/>
      <w:r>
        <w:t>“</w:t>
      </w:r>
      <w:r w:rsidRPr="001A5433">
        <w:t>Example of Weight and Efficiency Calculation</w:t>
      </w:r>
      <w:r>
        <w:t>.”</w:t>
      </w:r>
      <w:proofErr w:type="gramEnd"/>
      <w:r>
        <w:t xml:space="preserve"> </w:t>
      </w:r>
    </w:p>
    <w:p w:rsidR="00A43B8C" w:rsidRPr="001A5433" w:rsidRDefault="00A43B8C" w:rsidP="00A43B8C">
      <w:pPr>
        <w:spacing w:after="120"/>
        <w:jc w:val="both"/>
      </w:pPr>
      <w:r>
        <w:t>T</w:t>
      </w:r>
      <w:r w:rsidRPr="002E5BF0">
        <w:t xml:space="preserve">he efficiency </w:t>
      </w:r>
      <w:r>
        <w:t>with which a course achieves a particular S</w:t>
      </w:r>
      <w:r w:rsidRPr="002E5BF0">
        <w:t xml:space="preserve">tudent </w:t>
      </w:r>
      <w:r>
        <w:t>O</w:t>
      </w:r>
      <w:r w:rsidRPr="002E5BF0">
        <w:t xml:space="preserve">utcome </w:t>
      </w:r>
      <w:r>
        <w:t xml:space="preserve">is defined as the average efficiency of the </w:t>
      </w:r>
      <w:r w:rsidRPr="002E5BF0">
        <w:t>course objective</w:t>
      </w:r>
      <w:r>
        <w:t>s</w:t>
      </w:r>
      <w:r w:rsidRPr="002E5BF0">
        <w:t xml:space="preserve"> that are </w:t>
      </w:r>
      <w:r>
        <w:t xml:space="preserve">mapped to </w:t>
      </w:r>
      <w:r w:rsidRPr="002E5BF0">
        <w:t>tha</w:t>
      </w:r>
      <w:r>
        <w:t>t</w:t>
      </w:r>
      <w:r w:rsidRPr="002E5BF0">
        <w:t xml:space="preserve"> outcome.  </w:t>
      </w:r>
      <w:r>
        <w:t xml:space="preserve">The weight assigned to a particular Student Outcome </w:t>
      </w:r>
      <w:r w:rsidRPr="002E5BF0">
        <w:t xml:space="preserve">is </w:t>
      </w:r>
      <w:r>
        <w:t xml:space="preserve">defined as the sum of course objective weights mapped to that outcome normalized by the sum of all course objective weights. Again, the details for these calculations are given below in the section </w:t>
      </w:r>
      <w:r w:rsidRPr="00FB273F">
        <w:t>4.C.2.</w:t>
      </w:r>
    </w:p>
    <w:p w:rsidR="00A43B8C" w:rsidRPr="00D05039" w:rsidRDefault="00A43B8C" w:rsidP="00A43B8C">
      <w:pPr>
        <w:jc w:val="both"/>
      </w:pPr>
      <w:r w:rsidRPr="00D46184">
        <w:t>We have developed software tools to automate processing of the quantitative assessment data.  To use these tools, the instructor must perform two primary tasks.  The first is to define the matrix relating course objectives to Student Outcomes (e.g., Figure 4.11).  This matrix is stored as an Excel spreadsheet.  Typically, this matrix is constant from one course offering to the next.  Therefore, the instructor typically begins with the matrix from the previous offering of the course and makes any necessary changes.  The second task is to identify which coursework will be used for assessment, and to create a matrix mapping this c</w:t>
      </w:r>
      <w:r w:rsidRPr="00D05039">
        <w:t xml:space="preserve">oursework to the course objectives (e.g., Figure 4.12).  This matrix is also stored as an Excel spreadsheet.  During the term, the teaching assistants record student performance in this spreadsheet.  At the end of the quarter, these two spreadsheets are used to automatically compute the efficiencies and weights for the course objectives and Student Outcomes. </w:t>
      </w:r>
    </w:p>
    <w:p w:rsidR="00A43B8C" w:rsidRDefault="00A43B8C" w:rsidP="00A43B8C">
      <w:pPr>
        <w:spacing w:before="120" w:after="120"/>
        <w:ind w:left="-540" w:right="-540"/>
        <w:jc w:val="both"/>
      </w:pPr>
      <w:r>
        <w:rPr>
          <w:noProof/>
        </w:rPr>
        <w:lastRenderedPageBreak/>
        <w:drawing>
          <wp:inline distT="0" distB="0" distL="0" distR="0" wp14:anchorId="6287063E" wp14:editId="71076DB5">
            <wp:extent cx="3255264" cy="1965960"/>
            <wp:effectExtent l="0" t="0" r="254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55264" cy="1965960"/>
                    </a:xfrm>
                    <a:prstGeom prst="rect">
                      <a:avLst/>
                    </a:prstGeom>
                    <a:noFill/>
                  </pic:spPr>
                </pic:pic>
              </a:graphicData>
            </a:graphic>
          </wp:inline>
        </w:drawing>
      </w:r>
      <w:r>
        <w:rPr>
          <w:noProof/>
        </w:rPr>
        <w:drawing>
          <wp:inline distT="0" distB="0" distL="0" distR="0" wp14:anchorId="4508BC41" wp14:editId="7B2ADB0F">
            <wp:extent cx="3264408" cy="196596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64408" cy="1965960"/>
                    </a:xfrm>
                    <a:prstGeom prst="rect">
                      <a:avLst/>
                    </a:prstGeom>
                    <a:noFill/>
                  </pic:spPr>
                </pic:pic>
              </a:graphicData>
            </a:graphic>
          </wp:inline>
        </w:drawing>
      </w:r>
    </w:p>
    <w:p w:rsidR="00A43B8C" w:rsidRDefault="00A43B8C" w:rsidP="00A43B8C">
      <w:pPr>
        <w:spacing w:before="120" w:after="120"/>
        <w:ind w:left="-540" w:right="-540"/>
        <w:jc w:val="both"/>
      </w:pPr>
      <w:r>
        <w:rPr>
          <w:noProof/>
        </w:rPr>
        <w:drawing>
          <wp:inline distT="0" distB="0" distL="0" distR="0" wp14:anchorId="6D2B7332" wp14:editId="36EF3628">
            <wp:extent cx="3246120" cy="196596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246120" cy="1965960"/>
                    </a:xfrm>
                    <a:prstGeom prst="rect">
                      <a:avLst/>
                    </a:prstGeom>
                    <a:noFill/>
                  </pic:spPr>
                </pic:pic>
              </a:graphicData>
            </a:graphic>
          </wp:inline>
        </w:drawing>
      </w:r>
      <w:r>
        <w:rPr>
          <w:noProof/>
        </w:rPr>
        <w:drawing>
          <wp:inline distT="0" distB="0" distL="0" distR="0" wp14:anchorId="11FD7314" wp14:editId="433471E0">
            <wp:extent cx="3255264" cy="1965960"/>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255264" cy="1965960"/>
                    </a:xfrm>
                    <a:prstGeom prst="rect">
                      <a:avLst/>
                    </a:prstGeom>
                    <a:noFill/>
                  </pic:spPr>
                </pic:pic>
              </a:graphicData>
            </a:graphic>
          </wp:inline>
        </w:drawing>
      </w:r>
    </w:p>
    <w:p w:rsidR="00A43B8C" w:rsidRDefault="00A43B8C" w:rsidP="00A43B8C">
      <w:pPr>
        <w:spacing w:before="120" w:after="120"/>
        <w:ind w:left="-540" w:right="-540"/>
        <w:jc w:val="both"/>
      </w:pPr>
      <w:r>
        <w:rPr>
          <w:noProof/>
        </w:rPr>
        <w:drawing>
          <wp:inline distT="0" distB="0" distL="0" distR="0" wp14:anchorId="27C9FA89" wp14:editId="0A9D2706">
            <wp:extent cx="3246120" cy="19659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46120" cy="1965960"/>
                    </a:xfrm>
                    <a:prstGeom prst="rect">
                      <a:avLst/>
                    </a:prstGeom>
                    <a:noFill/>
                  </pic:spPr>
                </pic:pic>
              </a:graphicData>
            </a:graphic>
          </wp:inline>
        </w:drawing>
      </w:r>
      <w:r>
        <w:rPr>
          <w:noProof/>
        </w:rPr>
        <w:drawing>
          <wp:inline distT="0" distB="0" distL="0" distR="0" wp14:anchorId="49EECF12" wp14:editId="698AC0B9">
            <wp:extent cx="3246120" cy="19659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246120" cy="1965960"/>
                    </a:xfrm>
                    <a:prstGeom prst="rect">
                      <a:avLst/>
                    </a:prstGeom>
                    <a:noFill/>
                  </pic:spPr>
                </pic:pic>
              </a:graphicData>
            </a:graphic>
          </wp:inline>
        </w:drawing>
      </w:r>
    </w:p>
    <w:p w:rsidR="00A43B8C" w:rsidRDefault="00A43B8C" w:rsidP="00A43B8C">
      <w:pPr>
        <w:spacing w:after="120"/>
      </w:pPr>
      <w:proofErr w:type="gramStart"/>
      <w:r w:rsidRPr="00A44EB9">
        <w:rPr>
          <w:b/>
        </w:rPr>
        <w:t>Figure 4.1</w:t>
      </w:r>
      <w:r>
        <w:rPr>
          <w:b/>
        </w:rPr>
        <w:t>3</w:t>
      </w:r>
      <w:r w:rsidRPr="00A44EB9">
        <w:rPr>
          <w:b/>
        </w:rPr>
        <w:t>.</w:t>
      </w:r>
      <w:proofErr w:type="gramEnd"/>
      <w:r>
        <w:t xml:space="preserve"> </w:t>
      </w:r>
      <w:proofErr w:type="gramStart"/>
      <w:r>
        <w:t>Weights and actual and surveyed efficiencies for Student Outcomes and course objectives for the winter 2012 offering of ME 113.</w:t>
      </w:r>
      <w:proofErr w:type="gramEnd"/>
    </w:p>
    <w:p w:rsidR="00A43B8C" w:rsidRDefault="00A43B8C" w:rsidP="00A43B8C">
      <w:pPr>
        <w:spacing w:after="120"/>
        <w:ind w:right="77"/>
        <w:jc w:val="both"/>
      </w:pPr>
      <w:r>
        <w:t>We provide several resources to help teaching assistants and instructors with our ABET processes.  First, each quarter, all teaching assistants enroll in our ME 302 Apprentice Teaching course, which provides them with instruction on our ABET procedures.  Also, the undergraduate committee is always available to provide assistance to instructors and teaching assistants who need help with these</w:t>
      </w:r>
      <w:r w:rsidRPr="005A69B9">
        <w:t xml:space="preserve"> </w:t>
      </w:r>
      <w:r>
        <w:t xml:space="preserve">procedures.  Finally, a </w:t>
      </w:r>
      <w:r w:rsidRPr="002E5BF0">
        <w:t xml:space="preserve">senior graduate student and </w:t>
      </w:r>
      <w:r>
        <w:t xml:space="preserve">the ABET committee chair review the ABET materials each quarter </w:t>
      </w:r>
      <w:r w:rsidRPr="002E5BF0">
        <w:t xml:space="preserve">to </w:t>
      </w:r>
      <w:r>
        <w:t>ensure accuracy and completeness.</w:t>
      </w:r>
    </w:p>
    <w:p w:rsidR="00A43B8C" w:rsidRDefault="00A43B8C" w:rsidP="00A43B8C">
      <w:pPr>
        <w:spacing w:before="120" w:after="120"/>
        <w:jc w:val="both"/>
      </w:pPr>
      <w:r>
        <w:t xml:space="preserve">We also survey students at the end of each course to determine their perceptions of their achievement of the course objectives and Student Outcomes.  These results are included in the </w:t>
      </w:r>
      <w:r>
        <w:lastRenderedPageBreak/>
        <w:t>ABET binder for each course.  Figure 4.13 shows typical student responses.  Students almost always perceive that their achievement of these is greater than our quantitative assessment indicates.  For this reason, we question the usefulness of these surveys and are considering discontinuing their use.</w:t>
      </w:r>
    </w:p>
    <w:p w:rsidR="00A43B8C" w:rsidRDefault="00A43B8C" w:rsidP="00A43B8C">
      <w:pPr>
        <w:spacing w:after="120"/>
        <w:jc w:val="both"/>
      </w:pPr>
      <w:r>
        <w:t>As indicated in Section 4.B. “Student Outcomes,” we aggregate the assessment data from the individual courses to assess the overall effectiveness of our program.  Figure 4.4 shows the results of this analysis for the past three years.</w:t>
      </w:r>
    </w:p>
    <w:p w:rsidR="00A43B8C" w:rsidRDefault="00A43B8C" w:rsidP="00A43B8C">
      <w:pPr>
        <w:spacing w:after="120"/>
        <w:ind w:right="77"/>
        <w:jc w:val="both"/>
      </w:pPr>
      <w:r w:rsidRPr="00565552">
        <w:t>The</w:t>
      </w:r>
      <w:r w:rsidRPr="00565552">
        <w:rPr>
          <w:spacing w:val="8"/>
        </w:rPr>
        <w:t xml:space="preserve"> </w:t>
      </w:r>
      <w:r w:rsidRPr="00565552">
        <w:t>ca</w:t>
      </w:r>
      <w:r w:rsidRPr="00565552">
        <w:rPr>
          <w:spacing w:val="-2"/>
        </w:rPr>
        <w:t>m</w:t>
      </w:r>
      <w:r w:rsidRPr="00565552">
        <w:t>pus</w:t>
      </w:r>
      <w:r w:rsidRPr="00565552">
        <w:rPr>
          <w:spacing w:val="8"/>
        </w:rPr>
        <w:t xml:space="preserve"> </w:t>
      </w:r>
      <w:r w:rsidRPr="00565552">
        <w:t>also</w:t>
      </w:r>
      <w:r w:rsidRPr="00565552">
        <w:rPr>
          <w:spacing w:val="8"/>
        </w:rPr>
        <w:t xml:space="preserve"> </w:t>
      </w:r>
      <w:r>
        <w:t xml:space="preserve">has its own assessment instruments </w:t>
      </w:r>
      <w:r w:rsidRPr="00565552">
        <w:t>to</w:t>
      </w:r>
      <w:r w:rsidRPr="00565552">
        <w:rPr>
          <w:spacing w:val="9"/>
        </w:rPr>
        <w:t xml:space="preserve"> </w:t>
      </w:r>
      <w:r w:rsidRPr="00565552">
        <w:t>evaluate</w:t>
      </w:r>
      <w:r w:rsidRPr="00565552">
        <w:rPr>
          <w:spacing w:val="4"/>
        </w:rPr>
        <w:t xml:space="preserve"> </w:t>
      </w:r>
      <w:r w:rsidRPr="00565552">
        <w:t>student</w:t>
      </w:r>
      <w:r w:rsidRPr="00565552">
        <w:rPr>
          <w:spacing w:val="5"/>
        </w:rPr>
        <w:t xml:space="preserve"> </w:t>
      </w:r>
      <w:r>
        <w:t xml:space="preserve">perceptions </w:t>
      </w:r>
      <w:r w:rsidRPr="00565552">
        <w:t>and perfor</w:t>
      </w:r>
      <w:r w:rsidRPr="00565552">
        <w:rPr>
          <w:spacing w:val="-2"/>
        </w:rPr>
        <w:t>m</w:t>
      </w:r>
      <w:r w:rsidRPr="00565552">
        <w:t>ance.</w:t>
      </w:r>
      <w:r w:rsidRPr="00565552">
        <w:rPr>
          <w:spacing w:val="-6"/>
        </w:rPr>
        <w:t xml:space="preserve"> </w:t>
      </w:r>
      <w:r>
        <w:rPr>
          <w:spacing w:val="-6"/>
        </w:rPr>
        <w:t xml:space="preserve"> T</w:t>
      </w:r>
      <w:r w:rsidRPr="00565552">
        <w:t>he</w:t>
      </w:r>
      <w:r w:rsidRPr="00565552">
        <w:rPr>
          <w:spacing w:val="4"/>
        </w:rPr>
        <w:t xml:space="preserve"> </w:t>
      </w:r>
      <w:r w:rsidRPr="00565552">
        <w:rPr>
          <w:spacing w:val="-2"/>
        </w:rPr>
        <w:t>m</w:t>
      </w:r>
      <w:r w:rsidRPr="00565552">
        <w:t>ost</w:t>
      </w:r>
      <w:r w:rsidRPr="00565552">
        <w:rPr>
          <w:spacing w:val="4"/>
        </w:rPr>
        <w:t xml:space="preserve"> </w:t>
      </w:r>
      <w:r w:rsidRPr="00565552">
        <w:t>signi</w:t>
      </w:r>
      <w:r w:rsidRPr="00565552">
        <w:rPr>
          <w:spacing w:val="-1"/>
        </w:rPr>
        <w:t>f</w:t>
      </w:r>
      <w:r w:rsidRPr="00565552">
        <w:rPr>
          <w:spacing w:val="1"/>
        </w:rPr>
        <w:t>i</w:t>
      </w:r>
      <w:r w:rsidRPr="00565552">
        <w:t>cant</w:t>
      </w:r>
      <w:r w:rsidRPr="00565552">
        <w:rPr>
          <w:spacing w:val="-3"/>
        </w:rPr>
        <w:t xml:space="preserve"> </w:t>
      </w:r>
      <w:r w:rsidRPr="00565552">
        <w:t>assess</w:t>
      </w:r>
      <w:r w:rsidRPr="00565552">
        <w:rPr>
          <w:spacing w:val="-2"/>
        </w:rPr>
        <w:t>m</w:t>
      </w:r>
      <w:r w:rsidRPr="00565552">
        <w:t>ent</w:t>
      </w:r>
      <w:r w:rsidRPr="00565552">
        <w:rPr>
          <w:spacing w:val="3"/>
        </w:rPr>
        <w:t xml:space="preserve"> </w:t>
      </w:r>
      <w:r w:rsidRPr="00565552">
        <w:t>tool</w:t>
      </w:r>
      <w:r w:rsidRPr="00565552">
        <w:rPr>
          <w:spacing w:val="2"/>
        </w:rPr>
        <w:t xml:space="preserve"> </w:t>
      </w:r>
      <w:r w:rsidRPr="00565552">
        <w:t>is</w:t>
      </w:r>
      <w:r w:rsidRPr="00565552">
        <w:rPr>
          <w:spacing w:val="4"/>
        </w:rPr>
        <w:t xml:space="preserve"> </w:t>
      </w:r>
      <w:r w:rsidRPr="00565552">
        <w:t>the</w:t>
      </w:r>
      <w:r w:rsidRPr="00565552">
        <w:rPr>
          <w:spacing w:val="3"/>
        </w:rPr>
        <w:t xml:space="preserve"> </w:t>
      </w:r>
      <w:r w:rsidRPr="00565552">
        <w:t>UC</w:t>
      </w:r>
      <w:r w:rsidRPr="00565552">
        <w:rPr>
          <w:spacing w:val="6"/>
        </w:rPr>
        <w:t xml:space="preserve"> </w:t>
      </w:r>
      <w:r w:rsidRPr="00565552">
        <w:t>Undergraduate Experience</w:t>
      </w:r>
      <w:r w:rsidRPr="00565552">
        <w:rPr>
          <w:spacing w:val="-3"/>
        </w:rPr>
        <w:t xml:space="preserve"> </w:t>
      </w:r>
      <w:r w:rsidRPr="00565552">
        <w:t>Survey,</w:t>
      </w:r>
      <w:r w:rsidRPr="00565552">
        <w:rPr>
          <w:spacing w:val="7"/>
        </w:rPr>
        <w:t xml:space="preserve"> </w:t>
      </w:r>
      <w:r w:rsidRPr="00565552">
        <w:t>or</w:t>
      </w:r>
      <w:r w:rsidRPr="00565552">
        <w:rPr>
          <w:spacing w:val="7"/>
        </w:rPr>
        <w:t xml:space="preserve"> </w:t>
      </w:r>
      <w:r w:rsidRPr="00565552">
        <w:t>UCUES.</w:t>
      </w:r>
      <w:r w:rsidRPr="00565552">
        <w:rPr>
          <w:spacing w:val="7"/>
        </w:rPr>
        <w:t xml:space="preserve"> </w:t>
      </w:r>
      <w:r>
        <w:rPr>
          <w:spacing w:val="7"/>
        </w:rPr>
        <w:t xml:space="preserve"> </w:t>
      </w:r>
      <w:r w:rsidRPr="00565552">
        <w:t>This</w:t>
      </w:r>
      <w:r w:rsidRPr="00565552">
        <w:rPr>
          <w:spacing w:val="3"/>
        </w:rPr>
        <w:t xml:space="preserve"> </w:t>
      </w:r>
      <w:r w:rsidRPr="00565552">
        <w:t>is</w:t>
      </w:r>
      <w:r w:rsidRPr="00565552">
        <w:rPr>
          <w:spacing w:val="5"/>
        </w:rPr>
        <w:t xml:space="preserve"> </w:t>
      </w:r>
      <w:r w:rsidRPr="00565552">
        <w:t>a</w:t>
      </w:r>
      <w:r w:rsidRPr="00565552">
        <w:rPr>
          <w:spacing w:val="6"/>
        </w:rPr>
        <w:t xml:space="preserve"> </w:t>
      </w:r>
      <w:r w:rsidRPr="00565552">
        <w:t>uniform</w:t>
      </w:r>
      <w:r w:rsidRPr="00565552">
        <w:rPr>
          <w:spacing w:val="-4"/>
        </w:rPr>
        <w:t xml:space="preserve"> </w:t>
      </w:r>
      <w:r w:rsidRPr="00565552">
        <w:t>questionnaire</w:t>
      </w:r>
      <w:r>
        <w:t xml:space="preserve"> that </w:t>
      </w:r>
      <w:r w:rsidRPr="00565552">
        <w:t>is</w:t>
      </w:r>
      <w:r w:rsidRPr="00565552">
        <w:rPr>
          <w:spacing w:val="4"/>
        </w:rPr>
        <w:t xml:space="preserve"> </w:t>
      </w:r>
      <w:r w:rsidRPr="00565552">
        <w:t>ad</w:t>
      </w:r>
      <w:r w:rsidRPr="00565552">
        <w:rPr>
          <w:spacing w:val="-2"/>
        </w:rPr>
        <w:t>m</w:t>
      </w:r>
      <w:r w:rsidRPr="00565552">
        <w:rPr>
          <w:spacing w:val="1"/>
        </w:rPr>
        <w:t>i</w:t>
      </w:r>
      <w:r w:rsidRPr="00565552">
        <w:t>nistered</w:t>
      </w:r>
      <w:r w:rsidRPr="00565552">
        <w:rPr>
          <w:spacing w:val="-5"/>
        </w:rPr>
        <w:t xml:space="preserve"> </w:t>
      </w:r>
      <w:r w:rsidRPr="00565552">
        <w:t>at</w:t>
      </w:r>
      <w:r w:rsidRPr="00565552">
        <w:rPr>
          <w:spacing w:val="4"/>
        </w:rPr>
        <w:t xml:space="preserve"> </w:t>
      </w:r>
      <w:r w:rsidRPr="00565552">
        <w:t>all</w:t>
      </w:r>
      <w:r w:rsidRPr="00565552">
        <w:rPr>
          <w:spacing w:val="5"/>
        </w:rPr>
        <w:t xml:space="preserve"> </w:t>
      </w:r>
      <w:r w:rsidRPr="00565552">
        <w:t>UC ca</w:t>
      </w:r>
      <w:r w:rsidRPr="00565552">
        <w:rPr>
          <w:spacing w:val="-2"/>
        </w:rPr>
        <w:t>m</w:t>
      </w:r>
      <w:r w:rsidRPr="00565552">
        <w:t>puses</w:t>
      </w:r>
      <w:r>
        <w:t>, although e</w:t>
      </w:r>
      <w:r w:rsidRPr="00565552">
        <w:t>ach</w:t>
      </w:r>
      <w:r w:rsidRPr="00565552">
        <w:rPr>
          <w:spacing w:val="6"/>
        </w:rPr>
        <w:t xml:space="preserve"> </w:t>
      </w:r>
      <w:r w:rsidRPr="00565552">
        <w:t>ca</w:t>
      </w:r>
      <w:r w:rsidRPr="00565552">
        <w:rPr>
          <w:spacing w:val="-2"/>
        </w:rPr>
        <w:t>m</w:t>
      </w:r>
      <w:r w:rsidRPr="00565552">
        <w:t>pus</w:t>
      </w:r>
      <w:r w:rsidRPr="00565552">
        <w:rPr>
          <w:spacing w:val="7"/>
        </w:rPr>
        <w:t xml:space="preserve"> </w:t>
      </w:r>
      <w:r>
        <w:t xml:space="preserve">can </w:t>
      </w:r>
      <w:r w:rsidRPr="00565552">
        <w:t>add</w:t>
      </w:r>
      <w:r w:rsidRPr="00565552">
        <w:rPr>
          <w:spacing w:val="8"/>
        </w:rPr>
        <w:t xml:space="preserve"> </w:t>
      </w:r>
      <w:r>
        <w:rPr>
          <w:spacing w:val="8"/>
        </w:rPr>
        <w:t xml:space="preserve">their own </w:t>
      </w:r>
      <w:r>
        <w:t xml:space="preserve">additional </w:t>
      </w:r>
      <w:r w:rsidRPr="00565552">
        <w:t>questions.</w:t>
      </w:r>
      <w:r w:rsidRPr="00565552">
        <w:rPr>
          <w:spacing w:val="1"/>
        </w:rPr>
        <w:t xml:space="preserve"> </w:t>
      </w:r>
      <w:r>
        <w:rPr>
          <w:spacing w:val="1"/>
        </w:rPr>
        <w:t xml:space="preserve"> </w:t>
      </w:r>
      <w:r w:rsidRPr="00565552">
        <w:t>The</w:t>
      </w:r>
      <w:r w:rsidRPr="00565552">
        <w:rPr>
          <w:spacing w:val="7"/>
        </w:rPr>
        <w:t xml:space="preserve"> </w:t>
      </w:r>
      <w:r w:rsidRPr="00565552">
        <w:t>questionnaire</w:t>
      </w:r>
      <w:r w:rsidRPr="00565552">
        <w:rPr>
          <w:spacing w:val="-2"/>
        </w:rPr>
        <w:t xml:space="preserve"> </w:t>
      </w:r>
      <w:r w:rsidRPr="00565552">
        <w:t>is</w:t>
      </w:r>
      <w:r w:rsidRPr="00565552">
        <w:rPr>
          <w:spacing w:val="9"/>
        </w:rPr>
        <w:t xml:space="preserve"> </w:t>
      </w:r>
      <w:r>
        <w:rPr>
          <w:spacing w:val="9"/>
        </w:rPr>
        <w:t xml:space="preserve">currently </w:t>
      </w:r>
      <w:r w:rsidRPr="00565552">
        <w:t>ad</w:t>
      </w:r>
      <w:r w:rsidRPr="00565552">
        <w:rPr>
          <w:spacing w:val="-2"/>
        </w:rPr>
        <w:t>m</w:t>
      </w:r>
      <w:r w:rsidRPr="00565552">
        <w:rPr>
          <w:spacing w:val="1"/>
        </w:rPr>
        <w:t>i</w:t>
      </w:r>
      <w:r w:rsidRPr="00565552">
        <w:t>nistered every</w:t>
      </w:r>
      <w:r w:rsidRPr="00565552">
        <w:rPr>
          <w:spacing w:val="31"/>
        </w:rPr>
        <w:t xml:space="preserve"> </w:t>
      </w:r>
      <w:r w:rsidRPr="00565552">
        <w:t>two</w:t>
      </w:r>
      <w:r w:rsidRPr="00565552">
        <w:rPr>
          <w:spacing w:val="36"/>
        </w:rPr>
        <w:t xml:space="preserve"> </w:t>
      </w:r>
      <w:r w:rsidRPr="00565552">
        <w:t>years,</w:t>
      </w:r>
      <w:r w:rsidRPr="00565552">
        <w:rPr>
          <w:spacing w:val="30"/>
        </w:rPr>
        <w:t xml:space="preserve"> </w:t>
      </w:r>
      <w:r w:rsidRPr="00565552">
        <w:t>although</w:t>
      </w:r>
      <w:r w:rsidRPr="00565552">
        <w:rPr>
          <w:spacing w:val="28"/>
        </w:rPr>
        <w:t xml:space="preserve"> </w:t>
      </w:r>
      <w:r w:rsidRPr="00565552">
        <w:t>there</w:t>
      </w:r>
      <w:r w:rsidRPr="00565552">
        <w:rPr>
          <w:spacing w:val="31"/>
        </w:rPr>
        <w:t xml:space="preserve"> </w:t>
      </w:r>
      <w:r w:rsidRPr="00565552">
        <w:t>is</w:t>
      </w:r>
      <w:r w:rsidRPr="00565552">
        <w:rPr>
          <w:spacing w:val="34"/>
        </w:rPr>
        <w:t xml:space="preserve"> </w:t>
      </w:r>
      <w:r w:rsidRPr="00565552">
        <w:t>so</w:t>
      </w:r>
      <w:r w:rsidRPr="00565552">
        <w:rPr>
          <w:spacing w:val="-2"/>
        </w:rPr>
        <w:t>m</w:t>
      </w:r>
      <w:r w:rsidRPr="00565552">
        <w:t>e</w:t>
      </w:r>
      <w:r w:rsidRPr="00565552">
        <w:rPr>
          <w:spacing w:val="31"/>
        </w:rPr>
        <w:t xml:space="preserve"> </w:t>
      </w:r>
      <w:r w:rsidRPr="00565552">
        <w:t>discussion</w:t>
      </w:r>
      <w:r w:rsidRPr="00565552">
        <w:rPr>
          <w:spacing w:val="31"/>
        </w:rPr>
        <w:t xml:space="preserve"> </w:t>
      </w:r>
      <w:r w:rsidRPr="00565552">
        <w:t>of</w:t>
      </w:r>
      <w:r w:rsidRPr="00565552">
        <w:rPr>
          <w:spacing w:val="36"/>
        </w:rPr>
        <w:t xml:space="preserve"> </w:t>
      </w:r>
      <w:r>
        <w:t xml:space="preserve">administering it </w:t>
      </w:r>
      <w:r w:rsidRPr="00565552">
        <w:t>annual</w:t>
      </w:r>
      <w:r>
        <w:t>ly</w:t>
      </w:r>
      <w:r w:rsidRPr="00565552">
        <w:t>.</w:t>
      </w:r>
      <w:r w:rsidRPr="00565552">
        <w:rPr>
          <w:spacing w:val="29"/>
        </w:rPr>
        <w:t xml:space="preserve"> </w:t>
      </w:r>
      <w:r>
        <w:rPr>
          <w:spacing w:val="29"/>
        </w:rPr>
        <w:t xml:space="preserve"> </w:t>
      </w:r>
      <w:r>
        <w:rPr>
          <w:spacing w:val="-2"/>
        </w:rPr>
        <w:t>T</w:t>
      </w:r>
      <w:r>
        <w:t xml:space="preserve">he </w:t>
      </w:r>
      <w:r w:rsidRPr="00565552">
        <w:t>UCUES</w:t>
      </w:r>
      <w:r w:rsidRPr="00565552">
        <w:rPr>
          <w:spacing w:val="7"/>
        </w:rPr>
        <w:t xml:space="preserve"> </w:t>
      </w:r>
      <w:r w:rsidRPr="00565552">
        <w:t>provide</w:t>
      </w:r>
      <w:r>
        <w:t>s</w:t>
      </w:r>
      <w:r w:rsidRPr="00565552">
        <w:rPr>
          <w:spacing w:val="3"/>
        </w:rPr>
        <w:t xml:space="preserve"> </w:t>
      </w:r>
      <w:r w:rsidRPr="00565552">
        <w:t>a</w:t>
      </w:r>
      <w:r w:rsidRPr="00565552">
        <w:rPr>
          <w:spacing w:val="9"/>
        </w:rPr>
        <w:t xml:space="preserve"> </w:t>
      </w:r>
      <w:r w:rsidRPr="00565552">
        <w:t>basis</w:t>
      </w:r>
      <w:r w:rsidRPr="00565552">
        <w:rPr>
          <w:spacing w:val="10"/>
        </w:rPr>
        <w:t xml:space="preserve"> </w:t>
      </w:r>
      <w:r w:rsidRPr="00565552">
        <w:t>for</w:t>
      </w:r>
      <w:r w:rsidRPr="00565552">
        <w:rPr>
          <w:spacing w:val="10"/>
        </w:rPr>
        <w:t xml:space="preserve"> </w:t>
      </w:r>
      <w:r w:rsidRPr="00565552">
        <w:t>co</w:t>
      </w:r>
      <w:r w:rsidRPr="00565552">
        <w:rPr>
          <w:spacing w:val="-2"/>
        </w:rPr>
        <w:t>m</w:t>
      </w:r>
      <w:r w:rsidRPr="00565552">
        <w:t xml:space="preserve">parison </w:t>
      </w:r>
      <w:r w:rsidRPr="00565552">
        <w:rPr>
          <w:spacing w:val="-1"/>
        </w:rPr>
        <w:t>w</w:t>
      </w:r>
      <w:r w:rsidRPr="00565552">
        <w:t>ith</w:t>
      </w:r>
      <w:r w:rsidRPr="00565552">
        <w:rPr>
          <w:spacing w:val="7"/>
        </w:rPr>
        <w:t xml:space="preserve"> </w:t>
      </w:r>
      <w:r w:rsidRPr="00565552">
        <w:t>all</w:t>
      </w:r>
      <w:r w:rsidRPr="00565552">
        <w:rPr>
          <w:spacing w:val="8"/>
        </w:rPr>
        <w:t xml:space="preserve"> </w:t>
      </w:r>
      <w:r w:rsidRPr="00565552">
        <w:t>of</w:t>
      </w:r>
      <w:r w:rsidRPr="00565552">
        <w:rPr>
          <w:spacing w:val="10"/>
        </w:rPr>
        <w:t xml:space="preserve"> </w:t>
      </w:r>
      <w:r w:rsidRPr="00565552">
        <w:t>the</w:t>
      </w:r>
      <w:r w:rsidRPr="00565552">
        <w:rPr>
          <w:spacing w:val="7"/>
        </w:rPr>
        <w:t xml:space="preserve"> </w:t>
      </w:r>
      <w:r w:rsidRPr="00565552">
        <w:t>other</w:t>
      </w:r>
      <w:r w:rsidRPr="00565552">
        <w:rPr>
          <w:spacing w:val="5"/>
        </w:rPr>
        <w:t xml:space="preserve"> </w:t>
      </w:r>
      <w:r>
        <w:t>UC campuses</w:t>
      </w:r>
      <w:r w:rsidRPr="00565552">
        <w:rPr>
          <w:spacing w:val="10"/>
        </w:rPr>
        <w:t xml:space="preserve"> </w:t>
      </w:r>
      <w:r w:rsidRPr="00565552">
        <w:t>(</w:t>
      </w:r>
      <w:r>
        <w:t xml:space="preserve">except </w:t>
      </w:r>
      <w:r w:rsidRPr="00565552">
        <w:t>UC San Francisco</w:t>
      </w:r>
      <w:r>
        <w:t>,</w:t>
      </w:r>
      <w:r w:rsidRPr="00565552">
        <w:rPr>
          <w:spacing w:val="-9"/>
        </w:rPr>
        <w:t xml:space="preserve"> </w:t>
      </w:r>
      <w:r>
        <w:rPr>
          <w:spacing w:val="-9"/>
        </w:rPr>
        <w:t xml:space="preserve">which </w:t>
      </w:r>
      <w:r w:rsidRPr="00565552">
        <w:t>has no undergraduate</w:t>
      </w:r>
      <w:r w:rsidRPr="00565552">
        <w:rPr>
          <w:spacing w:val="-14"/>
        </w:rPr>
        <w:t xml:space="preserve"> </w:t>
      </w:r>
      <w:r w:rsidRPr="00565552">
        <w:t>progra</w:t>
      </w:r>
      <w:r w:rsidRPr="00565552">
        <w:rPr>
          <w:spacing w:val="-2"/>
        </w:rPr>
        <w:t>m</w:t>
      </w:r>
      <w:r w:rsidRPr="00565552">
        <w:t>s).</w:t>
      </w:r>
      <w:r>
        <w:t xml:space="preserve">  The campus also conducts “Faculty Course Evaluations” at the end of each quarte</w:t>
      </w:r>
      <w:r w:rsidRPr="005525C9">
        <w:t xml:space="preserve">r.  In these surveys, which are administered online via our </w:t>
      </w:r>
      <w:proofErr w:type="spellStart"/>
      <w:r w:rsidRPr="005525C9">
        <w:t>iEval</w:t>
      </w:r>
      <w:proofErr w:type="spellEnd"/>
      <w:r w:rsidRPr="005525C9">
        <w:t xml:space="preserve"> system, students rate, among other things, their satisfaction with the course and the instructor’s teaching.  The</w:t>
      </w:r>
      <w:r w:rsidRPr="005525C9">
        <w:rPr>
          <w:spacing w:val="6"/>
        </w:rPr>
        <w:t xml:space="preserve"> </w:t>
      </w:r>
      <w:r w:rsidRPr="005525C9">
        <w:t>ca</w:t>
      </w:r>
      <w:r w:rsidRPr="005525C9">
        <w:rPr>
          <w:spacing w:val="-2"/>
        </w:rPr>
        <w:t>m</w:t>
      </w:r>
      <w:r w:rsidRPr="005525C9">
        <w:t>pus</w:t>
      </w:r>
      <w:r w:rsidRPr="005525C9">
        <w:rPr>
          <w:spacing w:val="6"/>
        </w:rPr>
        <w:t xml:space="preserve"> </w:t>
      </w:r>
      <w:r w:rsidRPr="005525C9">
        <w:t>has</w:t>
      </w:r>
      <w:r w:rsidRPr="005525C9">
        <w:rPr>
          <w:spacing w:val="10"/>
        </w:rPr>
        <w:t xml:space="preserve"> </w:t>
      </w:r>
      <w:r w:rsidRPr="005525C9">
        <w:t>developed a</w:t>
      </w:r>
      <w:r w:rsidRPr="005525C9">
        <w:rPr>
          <w:spacing w:val="9"/>
        </w:rPr>
        <w:t xml:space="preserve"> </w:t>
      </w:r>
      <w:r w:rsidRPr="005525C9">
        <w:t>relational</w:t>
      </w:r>
      <w:r w:rsidRPr="005525C9">
        <w:rPr>
          <w:spacing w:val="1"/>
        </w:rPr>
        <w:t xml:space="preserve"> </w:t>
      </w:r>
      <w:r w:rsidRPr="005525C9">
        <w:t>datab</w:t>
      </w:r>
      <w:r w:rsidRPr="005525C9">
        <w:rPr>
          <w:spacing w:val="-1"/>
        </w:rPr>
        <w:t>a</w:t>
      </w:r>
      <w:r w:rsidRPr="005525C9">
        <w:t>se</w:t>
      </w:r>
      <w:r w:rsidRPr="005525C9">
        <w:rPr>
          <w:spacing w:val="4"/>
        </w:rPr>
        <w:t xml:space="preserve"> </w:t>
      </w:r>
      <w:r w:rsidRPr="005525C9">
        <w:t>(200</w:t>
      </w:r>
      <w:r w:rsidRPr="005525C9">
        <w:rPr>
          <w:spacing w:val="10"/>
        </w:rPr>
        <w:t xml:space="preserve"> </w:t>
      </w:r>
      <w:r w:rsidRPr="005525C9">
        <w:t>fields)</w:t>
      </w:r>
      <w:r w:rsidRPr="005525C9">
        <w:rPr>
          <w:spacing w:val="4"/>
        </w:rPr>
        <w:t xml:space="preserve"> </w:t>
      </w:r>
      <w:r w:rsidRPr="001A1C5A">
        <w:rPr>
          <w:spacing w:val="4"/>
        </w:rPr>
        <w:t xml:space="preserve">containing longitudinal data about </w:t>
      </w:r>
      <w:r w:rsidRPr="005525C9">
        <w:t>student perfor</w:t>
      </w:r>
      <w:r w:rsidRPr="005525C9">
        <w:rPr>
          <w:spacing w:val="-2"/>
        </w:rPr>
        <w:t>m</w:t>
      </w:r>
      <w:r w:rsidRPr="005525C9">
        <w:t>ance.</w:t>
      </w:r>
      <w:r w:rsidRPr="005525C9">
        <w:rPr>
          <w:spacing w:val="4"/>
        </w:rPr>
        <w:t xml:space="preserve">  </w:t>
      </w:r>
      <w:r w:rsidRPr="001A1C5A">
        <w:t xml:space="preserve">The database has access controls to </w:t>
      </w:r>
      <w:r w:rsidRPr="005525C9">
        <w:t>protect the</w:t>
      </w:r>
      <w:r w:rsidRPr="005525C9">
        <w:rPr>
          <w:spacing w:val="5"/>
        </w:rPr>
        <w:t xml:space="preserve"> </w:t>
      </w:r>
      <w:r w:rsidRPr="005525C9">
        <w:t>privacy</w:t>
      </w:r>
      <w:r w:rsidRPr="005525C9">
        <w:rPr>
          <w:spacing w:val="1"/>
        </w:rPr>
        <w:t xml:space="preserve"> </w:t>
      </w:r>
      <w:r w:rsidRPr="005525C9">
        <w:t>of</w:t>
      </w:r>
      <w:r w:rsidRPr="005525C9">
        <w:rPr>
          <w:spacing w:val="6"/>
        </w:rPr>
        <w:t xml:space="preserve"> </w:t>
      </w:r>
      <w:r w:rsidRPr="005525C9">
        <w:t>the</w:t>
      </w:r>
      <w:r w:rsidRPr="005525C9">
        <w:rPr>
          <w:spacing w:val="5"/>
        </w:rPr>
        <w:t xml:space="preserve"> </w:t>
      </w:r>
      <w:r w:rsidRPr="005525C9">
        <w:t>students.</w:t>
      </w:r>
      <w:r w:rsidRPr="005525C9">
        <w:rPr>
          <w:spacing w:val="-1"/>
        </w:rPr>
        <w:t xml:space="preserve">  </w:t>
      </w:r>
      <w:r w:rsidRPr="005525C9">
        <w:t>As</w:t>
      </w:r>
      <w:r w:rsidRPr="005525C9">
        <w:rPr>
          <w:spacing w:val="7"/>
        </w:rPr>
        <w:t xml:space="preserve"> </w:t>
      </w:r>
      <w:r w:rsidRPr="005525C9">
        <w:t>the</w:t>
      </w:r>
      <w:r w:rsidRPr="005525C9">
        <w:rPr>
          <w:spacing w:val="5"/>
        </w:rPr>
        <w:t xml:space="preserve"> </w:t>
      </w:r>
      <w:r w:rsidRPr="005525C9">
        <w:t>database is populated</w:t>
      </w:r>
      <w:r w:rsidRPr="005525C9">
        <w:rPr>
          <w:spacing w:val="14"/>
        </w:rPr>
        <w:t xml:space="preserve"> </w:t>
      </w:r>
      <w:r w:rsidRPr="005525C9">
        <w:t>with</w:t>
      </w:r>
      <w:r w:rsidRPr="005525C9">
        <w:rPr>
          <w:spacing w:val="19"/>
        </w:rPr>
        <w:t xml:space="preserve"> </w:t>
      </w:r>
      <w:r w:rsidRPr="005525C9">
        <w:t>new</w:t>
      </w:r>
      <w:r w:rsidRPr="005525C9">
        <w:rPr>
          <w:spacing w:val="23"/>
        </w:rPr>
        <w:t xml:space="preserve"> </w:t>
      </w:r>
      <w:r w:rsidRPr="005525C9">
        <w:t>infor</w:t>
      </w:r>
      <w:r w:rsidRPr="005525C9">
        <w:rPr>
          <w:spacing w:val="-2"/>
        </w:rPr>
        <w:t>m</w:t>
      </w:r>
      <w:r w:rsidRPr="005525C9">
        <w:t>ation,</w:t>
      </w:r>
      <w:r w:rsidRPr="005525C9">
        <w:rPr>
          <w:spacing w:val="11"/>
        </w:rPr>
        <w:t xml:space="preserve"> </w:t>
      </w:r>
      <w:r w:rsidRPr="005525C9">
        <w:t>it</w:t>
      </w:r>
      <w:r w:rsidRPr="005525C9">
        <w:rPr>
          <w:spacing w:val="22"/>
        </w:rPr>
        <w:t xml:space="preserve"> </w:t>
      </w:r>
      <w:r w:rsidRPr="005525C9">
        <w:t>should</w:t>
      </w:r>
      <w:r w:rsidRPr="005525C9">
        <w:rPr>
          <w:spacing w:val="17"/>
        </w:rPr>
        <w:t xml:space="preserve"> </w:t>
      </w:r>
      <w:r w:rsidRPr="005525C9">
        <w:t>be</w:t>
      </w:r>
      <w:r w:rsidRPr="005525C9">
        <w:rPr>
          <w:spacing w:val="21"/>
        </w:rPr>
        <w:t xml:space="preserve"> </w:t>
      </w:r>
      <w:r w:rsidRPr="005525C9">
        <w:t>a</w:t>
      </w:r>
      <w:r w:rsidRPr="005525C9">
        <w:rPr>
          <w:spacing w:val="21"/>
        </w:rPr>
        <w:t xml:space="preserve"> </w:t>
      </w:r>
      <w:r w:rsidRPr="005525C9">
        <w:t>valuable</w:t>
      </w:r>
      <w:r w:rsidRPr="005525C9">
        <w:rPr>
          <w:spacing w:val="14"/>
        </w:rPr>
        <w:t xml:space="preserve"> </w:t>
      </w:r>
      <w:r w:rsidRPr="005525C9">
        <w:t>resource</w:t>
      </w:r>
      <w:r w:rsidRPr="005525C9">
        <w:rPr>
          <w:spacing w:val="14"/>
        </w:rPr>
        <w:t xml:space="preserve"> </w:t>
      </w:r>
      <w:r w:rsidRPr="005525C9">
        <w:t>for</w:t>
      </w:r>
      <w:r w:rsidRPr="005525C9">
        <w:rPr>
          <w:spacing w:val="22"/>
        </w:rPr>
        <w:t xml:space="preserve"> </w:t>
      </w:r>
      <w:r w:rsidRPr="005525C9">
        <w:t>providing</w:t>
      </w:r>
      <w:r w:rsidRPr="005525C9">
        <w:rPr>
          <w:spacing w:val="13"/>
        </w:rPr>
        <w:t xml:space="preserve"> </w:t>
      </w:r>
      <w:r w:rsidRPr="005525C9">
        <w:t>infor</w:t>
      </w:r>
      <w:r w:rsidRPr="005525C9">
        <w:rPr>
          <w:spacing w:val="-2"/>
        </w:rPr>
        <w:t>m</w:t>
      </w:r>
      <w:r w:rsidRPr="005525C9">
        <w:t>ation</w:t>
      </w:r>
      <w:r w:rsidRPr="005525C9">
        <w:rPr>
          <w:spacing w:val="11"/>
        </w:rPr>
        <w:t xml:space="preserve"> </w:t>
      </w:r>
      <w:r w:rsidRPr="005525C9">
        <w:t>on the</w:t>
      </w:r>
      <w:r w:rsidRPr="005525C9">
        <w:rPr>
          <w:spacing w:val="9"/>
        </w:rPr>
        <w:t xml:space="preserve"> </w:t>
      </w:r>
      <w:r w:rsidRPr="005525C9">
        <w:t>perfor</w:t>
      </w:r>
      <w:r w:rsidRPr="005525C9">
        <w:rPr>
          <w:spacing w:val="-2"/>
        </w:rPr>
        <w:t>m</w:t>
      </w:r>
      <w:r w:rsidRPr="005525C9">
        <w:t>ance of</w:t>
      </w:r>
      <w:r w:rsidRPr="005525C9">
        <w:rPr>
          <w:spacing w:val="12"/>
        </w:rPr>
        <w:t xml:space="preserve"> </w:t>
      </w:r>
      <w:r w:rsidRPr="005525C9">
        <w:t>engineering</w:t>
      </w:r>
      <w:r w:rsidRPr="005525C9">
        <w:rPr>
          <w:spacing w:val="2"/>
        </w:rPr>
        <w:t xml:space="preserve"> </w:t>
      </w:r>
      <w:r w:rsidRPr="005525C9">
        <w:t>students</w:t>
      </w:r>
      <w:r w:rsidRPr="005525C9">
        <w:rPr>
          <w:spacing w:val="4"/>
        </w:rPr>
        <w:t xml:space="preserve"> </w:t>
      </w:r>
      <w:r w:rsidRPr="005525C9">
        <w:t>in</w:t>
      </w:r>
      <w:r w:rsidRPr="005525C9">
        <w:rPr>
          <w:spacing w:val="10"/>
        </w:rPr>
        <w:t xml:space="preserve"> </w:t>
      </w:r>
      <w:r w:rsidRPr="005525C9">
        <w:t>non-engineering</w:t>
      </w:r>
      <w:r w:rsidRPr="005525C9">
        <w:rPr>
          <w:spacing w:val="1"/>
        </w:rPr>
        <w:t xml:space="preserve"> </w:t>
      </w:r>
      <w:r w:rsidRPr="005525C9">
        <w:t>courses</w:t>
      </w:r>
      <w:r w:rsidRPr="005525C9">
        <w:rPr>
          <w:spacing w:val="12"/>
        </w:rPr>
        <w:t xml:space="preserve"> </w:t>
      </w:r>
      <w:r w:rsidRPr="005525C9">
        <w:t>and</w:t>
      </w:r>
      <w:r w:rsidRPr="005525C9">
        <w:rPr>
          <w:spacing w:val="9"/>
        </w:rPr>
        <w:t xml:space="preserve"> </w:t>
      </w:r>
      <w:r w:rsidRPr="005525C9">
        <w:t>for</w:t>
      </w:r>
      <w:r w:rsidRPr="005525C9">
        <w:rPr>
          <w:spacing w:val="12"/>
        </w:rPr>
        <w:t xml:space="preserve"> </w:t>
      </w:r>
      <w:r w:rsidRPr="005525C9">
        <w:t>evaluating</w:t>
      </w:r>
      <w:r w:rsidRPr="005525C9">
        <w:rPr>
          <w:spacing w:val="2"/>
        </w:rPr>
        <w:t xml:space="preserve"> </w:t>
      </w:r>
      <w:r w:rsidRPr="005525C9">
        <w:t>their overall</w:t>
      </w:r>
      <w:r w:rsidRPr="005525C9">
        <w:rPr>
          <w:spacing w:val="-7"/>
        </w:rPr>
        <w:t xml:space="preserve"> </w:t>
      </w:r>
      <w:r w:rsidRPr="005525C9">
        <w:t>experiences.  We expect to have access to this database in the near future.</w:t>
      </w:r>
    </w:p>
    <w:p w:rsidR="00A43B8C" w:rsidRDefault="00A43B8C" w:rsidP="00A43B8C">
      <w:pPr>
        <w:spacing w:after="120"/>
        <w:jc w:val="both"/>
      </w:pPr>
      <w:proofErr w:type="gramStart"/>
      <w:r>
        <w:rPr>
          <w:b/>
        </w:rPr>
        <w:t>4.C.2</w:t>
      </w:r>
      <w:proofErr w:type="gramEnd"/>
      <w:r>
        <w:rPr>
          <w:b/>
        </w:rPr>
        <w:t xml:space="preserve">. </w:t>
      </w:r>
      <w:r w:rsidRPr="00870871">
        <w:rPr>
          <w:b/>
        </w:rPr>
        <w:t>Example of Weight and Efficiency Calculation</w:t>
      </w:r>
    </w:p>
    <w:p w:rsidR="00A43B8C" w:rsidRDefault="00A43B8C" w:rsidP="00A43B8C">
      <w:pPr>
        <w:spacing w:after="120"/>
        <w:jc w:val="both"/>
      </w:pPr>
      <w:r>
        <w:t xml:space="preserve">In this section, we provide an example of computing weights and efficiencies for course objectives and Student Outcomes.  Consider a fictional course that has three course objectives that are related to four Student Outcomes as illustrated in Figure 4.14.  The course objectives are evaluated with problems selected from three assignments as illustrated in Figure 4.15.  Three problems from assignment 1 are used for assessment.  Two of these address Objective 1 and the other addresses Objective 2.  As a result, assignment 1 has a weight of 66.66% for Objective 1 and 33.33% for Objective 2.  All of the problems selected from assignment 2 are related to Objective 2.  Thus this assignment produces a weight of 100% for Objective 2.  In a similar way, assignment 3 provides weights of 25% for both Objective 1 and 2, and a weight of 50% for </w:t>
      </w:r>
      <w:r w:rsidRPr="001C608C">
        <w:t>Objective 3.</w:t>
      </w:r>
    </w:p>
    <w:p w:rsidR="00A43B8C" w:rsidRPr="001C608C" w:rsidRDefault="00A43B8C" w:rsidP="00A43B8C">
      <w:pPr>
        <w:spacing w:after="120"/>
        <w:jc w:val="both"/>
      </w:pPr>
    </w:p>
    <w:tbl>
      <w:tblPr>
        <w:tblW w:w="7475" w:type="dxa"/>
        <w:tblInd w:w="103" w:type="dxa"/>
        <w:tblLook w:val="04A0" w:firstRow="1" w:lastRow="0" w:firstColumn="1" w:lastColumn="0" w:noHBand="0" w:noVBand="1"/>
      </w:tblPr>
      <w:tblGrid>
        <w:gridCol w:w="1960"/>
        <w:gridCol w:w="1465"/>
        <w:gridCol w:w="1350"/>
        <w:gridCol w:w="1350"/>
        <w:gridCol w:w="1350"/>
      </w:tblGrid>
      <w:tr w:rsidR="00A43B8C" w:rsidTr="00967661">
        <w:trPr>
          <w:trHeight w:val="440"/>
        </w:trPr>
        <w:tc>
          <w:tcPr>
            <w:tcW w:w="1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43B8C" w:rsidRPr="00D71157" w:rsidRDefault="00A43B8C" w:rsidP="00967661">
            <w:pPr>
              <w:jc w:val="center"/>
              <w:rPr>
                <w:b/>
                <w:bCs/>
              </w:rPr>
            </w:pPr>
          </w:p>
        </w:tc>
        <w:tc>
          <w:tcPr>
            <w:tcW w:w="1465" w:type="dxa"/>
            <w:tcBorders>
              <w:top w:val="single" w:sz="4" w:space="0" w:color="auto"/>
              <w:left w:val="nil"/>
              <w:bottom w:val="single" w:sz="4" w:space="0" w:color="auto"/>
              <w:right w:val="single" w:sz="4" w:space="0" w:color="auto"/>
            </w:tcBorders>
            <w:shd w:val="clear" w:color="auto" w:fill="auto"/>
            <w:noWrap/>
            <w:vAlign w:val="center"/>
            <w:hideMark/>
          </w:tcPr>
          <w:p w:rsidR="00A43B8C" w:rsidRPr="00D71157" w:rsidRDefault="00A43B8C" w:rsidP="00967661">
            <w:pPr>
              <w:jc w:val="center"/>
              <w:rPr>
                <w:b/>
                <w:bCs/>
              </w:rPr>
            </w:pPr>
            <w:r w:rsidRPr="00D71157">
              <w:rPr>
                <w:b/>
                <w:bCs/>
              </w:rPr>
              <w:t>Outcome 1</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A43B8C" w:rsidRPr="00D71157" w:rsidRDefault="00A43B8C" w:rsidP="00967661">
            <w:pPr>
              <w:jc w:val="center"/>
              <w:rPr>
                <w:b/>
                <w:bCs/>
              </w:rPr>
            </w:pPr>
            <w:r w:rsidRPr="00D71157">
              <w:rPr>
                <w:b/>
                <w:bCs/>
              </w:rPr>
              <w:t>Outcome 2</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A43B8C" w:rsidRPr="00D71157" w:rsidRDefault="00A43B8C" w:rsidP="00967661">
            <w:pPr>
              <w:jc w:val="center"/>
              <w:rPr>
                <w:b/>
                <w:bCs/>
              </w:rPr>
            </w:pPr>
            <w:r w:rsidRPr="00D71157">
              <w:rPr>
                <w:b/>
                <w:bCs/>
              </w:rPr>
              <w:t>Outcome 3</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A43B8C" w:rsidRPr="00D71157" w:rsidRDefault="00A43B8C" w:rsidP="00967661">
            <w:pPr>
              <w:jc w:val="center"/>
              <w:rPr>
                <w:b/>
                <w:bCs/>
              </w:rPr>
            </w:pPr>
            <w:r w:rsidRPr="00D71157">
              <w:rPr>
                <w:b/>
                <w:bCs/>
              </w:rPr>
              <w:t>Outcome 4</w:t>
            </w:r>
          </w:p>
        </w:tc>
      </w:tr>
      <w:tr w:rsidR="00A43B8C" w:rsidTr="00967661">
        <w:trPr>
          <w:trHeight w:val="25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A43B8C" w:rsidRPr="00D71157" w:rsidRDefault="00A43B8C" w:rsidP="00967661">
            <w:pPr>
              <w:jc w:val="center"/>
              <w:rPr>
                <w:b/>
                <w:bCs/>
              </w:rPr>
            </w:pPr>
            <w:r w:rsidRPr="00D71157">
              <w:rPr>
                <w:b/>
                <w:bCs/>
              </w:rPr>
              <w:t>Objective 1</w:t>
            </w:r>
          </w:p>
        </w:tc>
        <w:tc>
          <w:tcPr>
            <w:tcW w:w="1465" w:type="dxa"/>
            <w:tcBorders>
              <w:top w:val="nil"/>
              <w:left w:val="single" w:sz="4" w:space="0" w:color="auto"/>
              <w:bottom w:val="single" w:sz="4" w:space="0" w:color="auto"/>
              <w:right w:val="single" w:sz="4" w:space="0" w:color="auto"/>
            </w:tcBorders>
            <w:shd w:val="clear" w:color="000000" w:fill="FFFF00"/>
            <w:noWrap/>
            <w:vAlign w:val="bottom"/>
            <w:hideMark/>
          </w:tcPr>
          <w:p w:rsidR="00A43B8C" w:rsidRPr="00D71157" w:rsidRDefault="00A43B8C" w:rsidP="00967661">
            <w:pPr>
              <w:jc w:val="center"/>
              <w:rPr>
                <w:color w:val="000000"/>
              </w:rPr>
            </w:pPr>
            <w:r w:rsidRPr="00D71157">
              <w:rPr>
                <w:color w:val="000000"/>
              </w:rPr>
              <w:t>1</w:t>
            </w:r>
          </w:p>
        </w:tc>
        <w:tc>
          <w:tcPr>
            <w:tcW w:w="1350" w:type="dxa"/>
            <w:tcBorders>
              <w:top w:val="nil"/>
              <w:left w:val="nil"/>
              <w:bottom w:val="single" w:sz="4" w:space="0" w:color="auto"/>
              <w:right w:val="single" w:sz="4" w:space="0" w:color="auto"/>
            </w:tcBorders>
            <w:shd w:val="clear" w:color="000000" w:fill="FFFF00"/>
            <w:noWrap/>
            <w:vAlign w:val="bottom"/>
            <w:hideMark/>
          </w:tcPr>
          <w:p w:rsidR="00A43B8C" w:rsidRPr="00D71157" w:rsidRDefault="00A43B8C" w:rsidP="00967661">
            <w:pPr>
              <w:jc w:val="center"/>
              <w:rPr>
                <w:color w:val="000000"/>
              </w:rPr>
            </w:pPr>
            <w:r w:rsidRPr="00D71157">
              <w:rPr>
                <w:color w:val="000000"/>
              </w:rPr>
              <w:t>0</w:t>
            </w:r>
          </w:p>
        </w:tc>
        <w:tc>
          <w:tcPr>
            <w:tcW w:w="1350" w:type="dxa"/>
            <w:tcBorders>
              <w:top w:val="nil"/>
              <w:left w:val="nil"/>
              <w:bottom w:val="single" w:sz="4" w:space="0" w:color="auto"/>
              <w:right w:val="single" w:sz="4" w:space="0" w:color="auto"/>
            </w:tcBorders>
            <w:shd w:val="clear" w:color="000000" w:fill="FFFF00"/>
            <w:noWrap/>
            <w:vAlign w:val="bottom"/>
            <w:hideMark/>
          </w:tcPr>
          <w:p w:rsidR="00A43B8C" w:rsidRPr="00D71157" w:rsidRDefault="00A43B8C" w:rsidP="00967661">
            <w:pPr>
              <w:jc w:val="center"/>
              <w:rPr>
                <w:color w:val="000000"/>
              </w:rPr>
            </w:pPr>
            <w:r w:rsidRPr="00D71157">
              <w:rPr>
                <w:color w:val="000000"/>
              </w:rPr>
              <w:t>1</w:t>
            </w:r>
          </w:p>
        </w:tc>
        <w:tc>
          <w:tcPr>
            <w:tcW w:w="1350" w:type="dxa"/>
            <w:tcBorders>
              <w:top w:val="nil"/>
              <w:left w:val="nil"/>
              <w:bottom w:val="single" w:sz="4" w:space="0" w:color="auto"/>
              <w:right w:val="single" w:sz="4" w:space="0" w:color="auto"/>
            </w:tcBorders>
            <w:shd w:val="clear" w:color="000000" w:fill="FFFF00"/>
            <w:noWrap/>
            <w:vAlign w:val="bottom"/>
            <w:hideMark/>
          </w:tcPr>
          <w:p w:rsidR="00A43B8C" w:rsidRPr="00D71157" w:rsidRDefault="00A43B8C" w:rsidP="00967661">
            <w:pPr>
              <w:jc w:val="center"/>
              <w:rPr>
                <w:color w:val="000000"/>
              </w:rPr>
            </w:pPr>
            <w:r w:rsidRPr="00D71157">
              <w:rPr>
                <w:color w:val="000000"/>
              </w:rPr>
              <w:t>1</w:t>
            </w:r>
          </w:p>
        </w:tc>
      </w:tr>
      <w:tr w:rsidR="00A43B8C" w:rsidTr="00967661">
        <w:trPr>
          <w:trHeight w:val="255"/>
        </w:trPr>
        <w:tc>
          <w:tcPr>
            <w:tcW w:w="1960" w:type="dxa"/>
            <w:tcBorders>
              <w:top w:val="nil"/>
              <w:left w:val="single" w:sz="4" w:space="0" w:color="auto"/>
              <w:bottom w:val="nil"/>
              <w:right w:val="nil"/>
            </w:tcBorders>
            <w:shd w:val="clear" w:color="auto" w:fill="auto"/>
            <w:noWrap/>
            <w:vAlign w:val="center"/>
            <w:hideMark/>
          </w:tcPr>
          <w:p w:rsidR="00A43B8C" w:rsidRPr="00D71157" w:rsidRDefault="00A43B8C" w:rsidP="00967661">
            <w:pPr>
              <w:jc w:val="center"/>
              <w:rPr>
                <w:b/>
                <w:bCs/>
              </w:rPr>
            </w:pPr>
            <w:r w:rsidRPr="00D71157">
              <w:rPr>
                <w:b/>
                <w:bCs/>
              </w:rPr>
              <w:t>Objective 2</w:t>
            </w:r>
          </w:p>
        </w:tc>
        <w:tc>
          <w:tcPr>
            <w:tcW w:w="1465" w:type="dxa"/>
            <w:tcBorders>
              <w:top w:val="nil"/>
              <w:left w:val="single" w:sz="4" w:space="0" w:color="auto"/>
              <w:bottom w:val="single" w:sz="4" w:space="0" w:color="auto"/>
              <w:right w:val="single" w:sz="4" w:space="0" w:color="auto"/>
            </w:tcBorders>
            <w:shd w:val="clear" w:color="000000" w:fill="FFFF00"/>
            <w:noWrap/>
            <w:vAlign w:val="bottom"/>
            <w:hideMark/>
          </w:tcPr>
          <w:p w:rsidR="00A43B8C" w:rsidRPr="00D71157" w:rsidRDefault="00A43B8C" w:rsidP="00967661">
            <w:pPr>
              <w:jc w:val="center"/>
              <w:rPr>
                <w:color w:val="000000"/>
              </w:rPr>
            </w:pPr>
            <w:r w:rsidRPr="00D71157">
              <w:rPr>
                <w:color w:val="000000"/>
              </w:rPr>
              <w:t>0</w:t>
            </w:r>
          </w:p>
        </w:tc>
        <w:tc>
          <w:tcPr>
            <w:tcW w:w="1350" w:type="dxa"/>
            <w:tcBorders>
              <w:top w:val="nil"/>
              <w:left w:val="nil"/>
              <w:bottom w:val="single" w:sz="4" w:space="0" w:color="auto"/>
              <w:right w:val="single" w:sz="4" w:space="0" w:color="auto"/>
            </w:tcBorders>
            <w:shd w:val="clear" w:color="000000" w:fill="FFFF00"/>
            <w:noWrap/>
            <w:vAlign w:val="bottom"/>
            <w:hideMark/>
          </w:tcPr>
          <w:p w:rsidR="00A43B8C" w:rsidRPr="00D71157" w:rsidRDefault="00A43B8C" w:rsidP="00967661">
            <w:pPr>
              <w:jc w:val="center"/>
              <w:rPr>
                <w:color w:val="000000"/>
              </w:rPr>
            </w:pPr>
            <w:r w:rsidRPr="00D71157">
              <w:rPr>
                <w:color w:val="000000"/>
              </w:rPr>
              <w:t>1</w:t>
            </w:r>
          </w:p>
        </w:tc>
        <w:tc>
          <w:tcPr>
            <w:tcW w:w="1350" w:type="dxa"/>
            <w:tcBorders>
              <w:top w:val="nil"/>
              <w:left w:val="nil"/>
              <w:bottom w:val="single" w:sz="4" w:space="0" w:color="auto"/>
              <w:right w:val="single" w:sz="4" w:space="0" w:color="auto"/>
            </w:tcBorders>
            <w:shd w:val="clear" w:color="000000" w:fill="FFFF00"/>
            <w:noWrap/>
            <w:vAlign w:val="bottom"/>
            <w:hideMark/>
          </w:tcPr>
          <w:p w:rsidR="00A43B8C" w:rsidRPr="00D71157" w:rsidRDefault="00A43B8C" w:rsidP="00967661">
            <w:pPr>
              <w:jc w:val="center"/>
              <w:rPr>
                <w:color w:val="000000"/>
              </w:rPr>
            </w:pPr>
            <w:r w:rsidRPr="00D71157">
              <w:rPr>
                <w:color w:val="000000"/>
              </w:rPr>
              <w:t>0</w:t>
            </w:r>
          </w:p>
        </w:tc>
        <w:tc>
          <w:tcPr>
            <w:tcW w:w="1350" w:type="dxa"/>
            <w:tcBorders>
              <w:top w:val="nil"/>
              <w:left w:val="nil"/>
              <w:bottom w:val="single" w:sz="4" w:space="0" w:color="auto"/>
              <w:right w:val="single" w:sz="4" w:space="0" w:color="auto"/>
            </w:tcBorders>
            <w:shd w:val="clear" w:color="000000" w:fill="FFFF00"/>
            <w:noWrap/>
            <w:vAlign w:val="bottom"/>
            <w:hideMark/>
          </w:tcPr>
          <w:p w:rsidR="00A43B8C" w:rsidRPr="00D71157" w:rsidRDefault="00A43B8C" w:rsidP="00967661">
            <w:pPr>
              <w:jc w:val="center"/>
              <w:rPr>
                <w:color w:val="000000"/>
              </w:rPr>
            </w:pPr>
            <w:r w:rsidRPr="00D71157">
              <w:rPr>
                <w:color w:val="000000"/>
              </w:rPr>
              <w:t>0</w:t>
            </w:r>
          </w:p>
        </w:tc>
      </w:tr>
      <w:tr w:rsidR="00A43B8C" w:rsidTr="00967661">
        <w:trPr>
          <w:trHeight w:val="255"/>
        </w:trPr>
        <w:tc>
          <w:tcPr>
            <w:tcW w:w="1960" w:type="dxa"/>
            <w:tcBorders>
              <w:top w:val="single" w:sz="4" w:space="0" w:color="auto"/>
              <w:left w:val="single" w:sz="4" w:space="0" w:color="auto"/>
              <w:bottom w:val="single" w:sz="4" w:space="0" w:color="auto"/>
              <w:right w:val="nil"/>
            </w:tcBorders>
            <w:shd w:val="clear" w:color="auto" w:fill="auto"/>
            <w:noWrap/>
            <w:vAlign w:val="center"/>
            <w:hideMark/>
          </w:tcPr>
          <w:p w:rsidR="00A43B8C" w:rsidRPr="00D71157" w:rsidRDefault="00A43B8C" w:rsidP="00967661">
            <w:pPr>
              <w:jc w:val="center"/>
              <w:rPr>
                <w:b/>
                <w:bCs/>
              </w:rPr>
            </w:pPr>
            <w:r w:rsidRPr="00D71157">
              <w:rPr>
                <w:b/>
                <w:bCs/>
              </w:rPr>
              <w:t>Objective 3</w:t>
            </w:r>
          </w:p>
        </w:tc>
        <w:tc>
          <w:tcPr>
            <w:tcW w:w="1465" w:type="dxa"/>
            <w:tcBorders>
              <w:top w:val="nil"/>
              <w:left w:val="single" w:sz="4" w:space="0" w:color="auto"/>
              <w:bottom w:val="single" w:sz="4" w:space="0" w:color="auto"/>
              <w:right w:val="single" w:sz="4" w:space="0" w:color="auto"/>
            </w:tcBorders>
            <w:shd w:val="clear" w:color="000000" w:fill="FFFF00"/>
            <w:noWrap/>
            <w:vAlign w:val="bottom"/>
            <w:hideMark/>
          </w:tcPr>
          <w:p w:rsidR="00A43B8C" w:rsidRPr="00D71157" w:rsidRDefault="00A43B8C" w:rsidP="00967661">
            <w:pPr>
              <w:jc w:val="center"/>
              <w:rPr>
                <w:color w:val="000000"/>
              </w:rPr>
            </w:pPr>
            <w:r w:rsidRPr="00D71157">
              <w:rPr>
                <w:color w:val="000000"/>
              </w:rPr>
              <w:t>0</w:t>
            </w:r>
          </w:p>
        </w:tc>
        <w:tc>
          <w:tcPr>
            <w:tcW w:w="1350" w:type="dxa"/>
            <w:tcBorders>
              <w:top w:val="nil"/>
              <w:left w:val="nil"/>
              <w:bottom w:val="single" w:sz="4" w:space="0" w:color="auto"/>
              <w:right w:val="single" w:sz="4" w:space="0" w:color="auto"/>
            </w:tcBorders>
            <w:shd w:val="clear" w:color="000000" w:fill="FFFF00"/>
            <w:noWrap/>
            <w:vAlign w:val="bottom"/>
            <w:hideMark/>
          </w:tcPr>
          <w:p w:rsidR="00A43B8C" w:rsidRPr="00D71157" w:rsidRDefault="00A43B8C" w:rsidP="00967661">
            <w:pPr>
              <w:jc w:val="center"/>
              <w:rPr>
                <w:color w:val="000000"/>
              </w:rPr>
            </w:pPr>
            <w:r w:rsidRPr="00D71157">
              <w:rPr>
                <w:color w:val="000000"/>
              </w:rPr>
              <w:t>1</w:t>
            </w:r>
          </w:p>
        </w:tc>
        <w:tc>
          <w:tcPr>
            <w:tcW w:w="1350" w:type="dxa"/>
            <w:tcBorders>
              <w:top w:val="nil"/>
              <w:left w:val="nil"/>
              <w:bottom w:val="single" w:sz="4" w:space="0" w:color="auto"/>
              <w:right w:val="single" w:sz="4" w:space="0" w:color="auto"/>
            </w:tcBorders>
            <w:shd w:val="clear" w:color="000000" w:fill="FFFF00"/>
            <w:noWrap/>
            <w:vAlign w:val="bottom"/>
            <w:hideMark/>
          </w:tcPr>
          <w:p w:rsidR="00A43B8C" w:rsidRPr="00D71157" w:rsidRDefault="00A43B8C" w:rsidP="00967661">
            <w:pPr>
              <w:jc w:val="center"/>
              <w:rPr>
                <w:color w:val="000000"/>
              </w:rPr>
            </w:pPr>
            <w:r w:rsidRPr="00D71157">
              <w:rPr>
                <w:color w:val="000000"/>
              </w:rPr>
              <w:t>1</w:t>
            </w:r>
          </w:p>
        </w:tc>
        <w:tc>
          <w:tcPr>
            <w:tcW w:w="1350" w:type="dxa"/>
            <w:tcBorders>
              <w:top w:val="nil"/>
              <w:left w:val="nil"/>
              <w:bottom w:val="single" w:sz="4" w:space="0" w:color="auto"/>
              <w:right w:val="single" w:sz="4" w:space="0" w:color="auto"/>
            </w:tcBorders>
            <w:shd w:val="clear" w:color="000000" w:fill="FFFF00"/>
            <w:noWrap/>
            <w:vAlign w:val="bottom"/>
            <w:hideMark/>
          </w:tcPr>
          <w:p w:rsidR="00A43B8C" w:rsidRPr="00D71157" w:rsidRDefault="00A43B8C" w:rsidP="00967661">
            <w:pPr>
              <w:jc w:val="center"/>
              <w:rPr>
                <w:color w:val="000000"/>
              </w:rPr>
            </w:pPr>
            <w:r w:rsidRPr="00D71157">
              <w:rPr>
                <w:color w:val="000000"/>
              </w:rPr>
              <w:t>0</w:t>
            </w:r>
          </w:p>
        </w:tc>
      </w:tr>
    </w:tbl>
    <w:p w:rsidR="00A43B8C" w:rsidRDefault="00A43B8C" w:rsidP="00A43B8C">
      <w:pPr>
        <w:spacing w:after="120"/>
        <w:ind w:right="72"/>
        <w:jc w:val="both"/>
      </w:pPr>
      <w:proofErr w:type="gramStart"/>
      <w:r w:rsidRPr="00A44EB9">
        <w:rPr>
          <w:b/>
        </w:rPr>
        <w:t>Figure 4.1</w:t>
      </w:r>
      <w:r>
        <w:rPr>
          <w:b/>
        </w:rPr>
        <w:t>4</w:t>
      </w:r>
      <w:r w:rsidRPr="00A44EB9">
        <w:rPr>
          <w:b/>
        </w:rPr>
        <w:t>.</w:t>
      </w:r>
      <w:proofErr w:type="gramEnd"/>
      <w:r>
        <w:t xml:space="preserve">  </w:t>
      </w:r>
      <w:proofErr w:type="gramStart"/>
      <w:r>
        <w:t>A fictitious course that has three course objectives related to four Student Outcomes.</w:t>
      </w:r>
      <w:proofErr w:type="gramEnd"/>
    </w:p>
    <w:p w:rsidR="00A43B8C" w:rsidRDefault="00A43B8C" w:rsidP="00A43B8C">
      <w:pPr>
        <w:spacing w:after="120"/>
        <w:ind w:right="72"/>
        <w:jc w:val="both"/>
      </w:pPr>
    </w:p>
    <w:p w:rsidR="00A43B8C" w:rsidRDefault="00A43B8C" w:rsidP="00A43B8C">
      <w:pPr>
        <w:spacing w:after="120"/>
        <w:ind w:right="72"/>
        <w:jc w:val="both"/>
      </w:pPr>
    </w:p>
    <w:p w:rsidR="00A43B8C" w:rsidRDefault="00A43B8C" w:rsidP="00A43B8C">
      <w:pPr>
        <w:spacing w:after="120"/>
        <w:ind w:right="72"/>
        <w:jc w:val="both"/>
      </w:pPr>
    </w:p>
    <w:tbl>
      <w:tblPr>
        <w:tblStyle w:val="TableGrid"/>
        <w:tblW w:w="0" w:type="auto"/>
        <w:tblLook w:val="04A0" w:firstRow="1" w:lastRow="0" w:firstColumn="1" w:lastColumn="0" w:noHBand="0" w:noVBand="1"/>
      </w:tblPr>
      <w:tblGrid>
        <w:gridCol w:w="1155"/>
        <w:gridCol w:w="935"/>
        <w:gridCol w:w="935"/>
        <w:gridCol w:w="935"/>
        <w:gridCol w:w="936"/>
        <w:gridCol w:w="936"/>
        <w:gridCol w:w="936"/>
        <w:gridCol w:w="936"/>
        <w:gridCol w:w="936"/>
        <w:gridCol w:w="936"/>
      </w:tblGrid>
      <w:tr w:rsidR="00A43B8C" w:rsidTr="00967661">
        <w:tc>
          <w:tcPr>
            <w:tcW w:w="1155" w:type="dxa"/>
            <w:vMerge w:val="restart"/>
          </w:tcPr>
          <w:p w:rsidR="00A43B8C" w:rsidRPr="00AC74AB" w:rsidRDefault="00A43B8C" w:rsidP="00967661">
            <w:pPr>
              <w:ind w:right="72"/>
            </w:pPr>
          </w:p>
        </w:tc>
        <w:tc>
          <w:tcPr>
            <w:tcW w:w="2805" w:type="dxa"/>
            <w:gridSpan w:val="3"/>
          </w:tcPr>
          <w:p w:rsidR="00A43B8C" w:rsidRPr="00AC74AB" w:rsidRDefault="00A43B8C" w:rsidP="00967661">
            <w:pPr>
              <w:ind w:right="72"/>
              <w:jc w:val="center"/>
              <w:rPr>
                <w:b/>
              </w:rPr>
            </w:pPr>
            <w:r w:rsidRPr="00AC74AB">
              <w:rPr>
                <w:b/>
              </w:rPr>
              <w:t>Assignment 1</w:t>
            </w:r>
          </w:p>
        </w:tc>
        <w:tc>
          <w:tcPr>
            <w:tcW w:w="2808" w:type="dxa"/>
            <w:gridSpan w:val="3"/>
          </w:tcPr>
          <w:p w:rsidR="00A43B8C" w:rsidRPr="00AC74AB" w:rsidRDefault="00A43B8C" w:rsidP="00967661">
            <w:pPr>
              <w:ind w:right="72"/>
              <w:jc w:val="center"/>
              <w:rPr>
                <w:b/>
              </w:rPr>
            </w:pPr>
            <w:r w:rsidRPr="00AC74AB">
              <w:rPr>
                <w:b/>
              </w:rPr>
              <w:t>Assignment 2</w:t>
            </w:r>
          </w:p>
        </w:tc>
        <w:tc>
          <w:tcPr>
            <w:tcW w:w="2808" w:type="dxa"/>
            <w:gridSpan w:val="3"/>
          </w:tcPr>
          <w:p w:rsidR="00A43B8C" w:rsidRPr="00AC74AB" w:rsidRDefault="00A43B8C" w:rsidP="00967661">
            <w:pPr>
              <w:ind w:right="72"/>
              <w:jc w:val="center"/>
              <w:rPr>
                <w:b/>
              </w:rPr>
            </w:pPr>
            <w:r w:rsidRPr="00AC74AB">
              <w:rPr>
                <w:b/>
              </w:rPr>
              <w:t>Assignment 3</w:t>
            </w:r>
          </w:p>
        </w:tc>
      </w:tr>
      <w:tr w:rsidR="00A43B8C" w:rsidTr="00967661">
        <w:tc>
          <w:tcPr>
            <w:tcW w:w="1155" w:type="dxa"/>
            <w:vMerge/>
          </w:tcPr>
          <w:p w:rsidR="00A43B8C" w:rsidRPr="00AC74AB" w:rsidRDefault="00A43B8C" w:rsidP="00967661">
            <w:pPr>
              <w:ind w:right="72"/>
            </w:pPr>
          </w:p>
        </w:tc>
        <w:tc>
          <w:tcPr>
            <w:tcW w:w="935" w:type="dxa"/>
          </w:tcPr>
          <w:p w:rsidR="00A43B8C" w:rsidRPr="00AC74AB" w:rsidRDefault="00A43B8C" w:rsidP="00967661">
            <w:pPr>
              <w:ind w:right="72"/>
              <w:rPr>
                <w:b/>
              </w:rPr>
            </w:pPr>
            <w:r w:rsidRPr="00AC74AB">
              <w:rPr>
                <w:b/>
                <w:bCs/>
              </w:rPr>
              <w:t>Obj. 1</w:t>
            </w:r>
          </w:p>
        </w:tc>
        <w:tc>
          <w:tcPr>
            <w:tcW w:w="935" w:type="dxa"/>
          </w:tcPr>
          <w:p w:rsidR="00A43B8C" w:rsidRPr="00AC74AB" w:rsidRDefault="00A43B8C" w:rsidP="00967661">
            <w:pPr>
              <w:ind w:right="72"/>
              <w:rPr>
                <w:b/>
              </w:rPr>
            </w:pPr>
            <w:r w:rsidRPr="00AC74AB">
              <w:rPr>
                <w:b/>
              </w:rPr>
              <w:t>Obj. 2</w:t>
            </w:r>
          </w:p>
        </w:tc>
        <w:tc>
          <w:tcPr>
            <w:tcW w:w="935" w:type="dxa"/>
          </w:tcPr>
          <w:p w:rsidR="00A43B8C" w:rsidRPr="00AC74AB" w:rsidRDefault="00A43B8C" w:rsidP="00967661">
            <w:pPr>
              <w:ind w:right="72"/>
              <w:rPr>
                <w:b/>
              </w:rPr>
            </w:pPr>
            <w:r w:rsidRPr="00AC74AB">
              <w:rPr>
                <w:b/>
              </w:rPr>
              <w:t>Obj. 3</w:t>
            </w:r>
          </w:p>
        </w:tc>
        <w:tc>
          <w:tcPr>
            <w:tcW w:w="936" w:type="dxa"/>
          </w:tcPr>
          <w:p w:rsidR="00A43B8C" w:rsidRPr="00AC74AB" w:rsidRDefault="00A43B8C" w:rsidP="00967661">
            <w:pPr>
              <w:ind w:right="72"/>
              <w:rPr>
                <w:b/>
              </w:rPr>
            </w:pPr>
            <w:r w:rsidRPr="00AC74AB">
              <w:rPr>
                <w:b/>
                <w:bCs/>
              </w:rPr>
              <w:t>Obj. 1</w:t>
            </w:r>
          </w:p>
        </w:tc>
        <w:tc>
          <w:tcPr>
            <w:tcW w:w="936" w:type="dxa"/>
          </w:tcPr>
          <w:p w:rsidR="00A43B8C" w:rsidRPr="00AC74AB" w:rsidRDefault="00A43B8C" w:rsidP="00967661">
            <w:pPr>
              <w:ind w:right="72"/>
              <w:rPr>
                <w:b/>
              </w:rPr>
            </w:pPr>
            <w:r w:rsidRPr="00AC74AB">
              <w:rPr>
                <w:b/>
              </w:rPr>
              <w:t>Obj. 2</w:t>
            </w:r>
          </w:p>
        </w:tc>
        <w:tc>
          <w:tcPr>
            <w:tcW w:w="936" w:type="dxa"/>
          </w:tcPr>
          <w:p w:rsidR="00A43B8C" w:rsidRPr="00AC74AB" w:rsidRDefault="00A43B8C" w:rsidP="00967661">
            <w:pPr>
              <w:ind w:right="72"/>
              <w:rPr>
                <w:b/>
              </w:rPr>
            </w:pPr>
            <w:r w:rsidRPr="00AC74AB">
              <w:rPr>
                <w:b/>
              </w:rPr>
              <w:t>Obj. 3</w:t>
            </w:r>
          </w:p>
        </w:tc>
        <w:tc>
          <w:tcPr>
            <w:tcW w:w="936" w:type="dxa"/>
          </w:tcPr>
          <w:p w:rsidR="00A43B8C" w:rsidRPr="00AC74AB" w:rsidRDefault="00A43B8C" w:rsidP="00967661">
            <w:pPr>
              <w:ind w:right="72"/>
              <w:rPr>
                <w:b/>
              </w:rPr>
            </w:pPr>
            <w:r w:rsidRPr="00AC74AB">
              <w:rPr>
                <w:b/>
                <w:bCs/>
              </w:rPr>
              <w:t>Obj. 1</w:t>
            </w:r>
          </w:p>
        </w:tc>
        <w:tc>
          <w:tcPr>
            <w:tcW w:w="936" w:type="dxa"/>
          </w:tcPr>
          <w:p w:rsidR="00A43B8C" w:rsidRPr="00AC74AB" w:rsidRDefault="00A43B8C" w:rsidP="00967661">
            <w:pPr>
              <w:ind w:right="72"/>
              <w:rPr>
                <w:b/>
              </w:rPr>
            </w:pPr>
            <w:r w:rsidRPr="00AC74AB">
              <w:rPr>
                <w:b/>
              </w:rPr>
              <w:t>Obj. 2</w:t>
            </w:r>
          </w:p>
        </w:tc>
        <w:tc>
          <w:tcPr>
            <w:tcW w:w="936" w:type="dxa"/>
          </w:tcPr>
          <w:p w:rsidR="00A43B8C" w:rsidRPr="00AC74AB" w:rsidRDefault="00A43B8C" w:rsidP="00967661">
            <w:pPr>
              <w:ind w:right="72"/>
              <w:rPr>
                <w:b/>
              </w:rPr>
            </w:pPr>
            <w:r w:rsidRPr="00AC74AB">
              <w:rPr>
                <w:b/>
              </w:rPr>
              <w:t>Obj. 3</w:t>
            </w:r>
          </w:p>
        </w:tc>
      </w:tr>
      <w:tr w:rsidR="00A43B8C" w:rsidTr="00967661">
        <w:tc>
          <w:tcPr>
            <w:tcW w:w="1155" w:type="dxa"/>
          </w:tcPr>
          <w:p w:rsidR="00A43B8C" w:rsidRPr="00AC74AB" w:rsidRDefault="00A43B8C" w:rsidP="00967661">
            <w:pPr>
              <w:ind w:right="72"/>
              <w:rPr>
                <w:b/>
              </w:rPr>
            </w:pPr>
            <w:r w:rsidRPr="00AC74AB">
              <w:rPr>
                <w:b/>
              </w:rPr>
              <w:t>Quest. 1</w:t>
            </w:r>
          </w:p>
        </w:tc>
        <w:tc>
          <w:tcPr>
            <w:tcW w:w="935" w:type="dxa"/>
            <w:shd w:val="clear" w:color="auto" w:fill="FFFF00"/>
            <w:vAlign w:val="center"/>
          </w:tcPr>
          <w:p w:rsidR="00A43B8C" w:rsidRPr="00AC74AB" w:rsidRDefault="00A43B8C" w:rsidP="00967661">
            <w:pPr>
              <w:ind w:right="72"/>
              <w:jc w:val="center"/>
            </w:pPr>
            <w:r>
              <w:t>1</w:t>
            </w:r>
          </w:p>
        </w:tc>
        <w:tc>
          <w:tcPr>
            <w:tcW w:w="935" w:type="dxa"/>
            <w:shd w:val="clear" w:color="auto" w:fill="FFFF00"/>
            <w:vAlign w:val="center"/>
          </w:tcPr>
          <w:p w:rsidR="00A43B8C" w:rsidRPr="00AC74AB" w:rsidRDefault="00A43B8C" w:rsidP="00967661">
            <w:pPr>
              <w:ind w:right="72"/>
              <w:jc w:val="center"/>
            </w:pPr>
            <w:r>
              <w:t>0</w:t>
            </w:r>
          </w:p>
        </w:tc>
        <w:tc>
          <w:tcPr>
            <w:tcW w:w="935"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1</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1</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0</w:t>
            </w:r>
          </w:p>
        </w:tc>
      </w:tr>
      <w:tr w:rsidR="00A43B8C" w:rsidTr="00967661">
        <w:tc>
          <w:tcPr>
            <w:tcW w:w="1155" w:type="dxa"/>
          </w:tcPr>
          <w:p w:rsidR="00A43B8C" w:rsidRPr="00AC74AB" w:rsidRDefault="00A43B8C" w:rsidP="00967661">
            <w:pPr>
              <w:ind w:right="72"/>
              <w:rPr>
                <w:b/>
              </w:rPr>
            </w:pPr>
            <w:r w:rsidRPr="00AC74AB">
              <w:rPr>
                <w:b/>
              </w:rPr>
              <w:t>Quest. 2</w:t>
            </w:r>
          </w:p>
        </w:tc>
        <w:tc>
          <w:tcPr>
            <w:tcW w:w="935" w:type="dxa"/>
            <w:shd w:val="clear" w:color="auto" w:fill="FFFF00"/>
            <w:vAlign w:val="center"/>
          </w:tcPr>
          <w:p w:rsidR="00A43B8C" w:rsidRPr="00AC74AB" w:rsidRDefault="00A43B8C" w:rsidP="00967661">
            <w:pPr>
              <w:ind w:right="72"/>
              <w:jc w:val="center"/>
            </w:pPr>
            <w:r>
              <w:t>1</w:t>
            </w:r>
          </w:p>
        </w:tc>
        <w:tc>
          <w:tcPr>
            <w:tcW w:w="935" w:type="dxa"/>
            <w:shd w:val="clear" w:color="auto" w:fill="FFFF00"/>
            <w:vAlign w:val="center"/>
          </w:tcPr>
          <w:p w:rsidR="00A43B8C" w:rsidRPr="00AC74AB" w:rsidRDefault="00A43B8C" w:rsidP="00967661">
            <w:pPr>
              <w:ind w:right="72"/>
              <w:jc w:val="center"/>
            </w:pPr>
            <w:r>
              <w:t>0</w:t>
            </w:r>
          </w:p>
        </w:tc>
        <w:tc>
          <w:tcPr>
            <w:tcW w:w="935"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1</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1</w:t>
            </w:r>
          </w:p>
        </w:tc>
        <w:tc>
          <w:tcPr>
            <w:tcW w:w="936" w:type="dxa"/>
            <w:shd w:val="clear" w:color="auto" w:fill="FFFF00"/>
            <w:vAlign w:val="center"/>
          </w:tcPr>
          <w:p w:rsidR="00A43B8C" w:rsidRPr="00AC74AB" w:rsidRDefault="00A43B8C" w:rsidP="00967661">
            <w:pPr>
              <w:ind w:right="72"/>
              <w:jc w:val="center"/>
            </w:pPr>
            <w:r>
              <w:t>0</w:t>
            </w:r>
          </w:p>
        </w:tc>
      </w:tr>
      <w:tr w:rsidR="00A43B8C" w:rsidTr="00967661">
        <w:tc>
          <w:tcPr>
            <w:tcW w:w="1155" w:type="dxa"/>
          </w:tcPr>
          <w:p w:rsidR="00A43B8C" w:rsidRPr="00AC74AB" w:rsidRDefault="00A43B8C" w:rsidP="00967661">
            <w:pPr>
              <w:ind w:right="72"/>
              <w:rPr>
                <w:b/>
              </w:rPr>
            </w:pPr>
            <w:r w:rsidRPr="00AC74AB">
              <w:rPr>
                <w:b/>
              </w:rPr>
              <w:t>Quest. 3</w:t>
            </w:r>
          </w:p>
        </w:tc>
        <w:tc>
          <w:tcPr>
            <w:tcW w:w="935" w:type="dxa"/>
            <w:shd w:val="clear" w:color="auto" w:fill="FFFF00"/>
            <w:vAlign w:val="center"/>
          </w:tcPr>
          <w:p w:rsidR="00A43B8C" w:rsidRPr="00AC74AB" w:rsidRDefault="00A43B8C" w:rsidP="00967661">
            <w:pPr>
              <w:ind w:right="72"/>
              <w:jc w:val="center"/>
            </w:pPr>
            <w:r>
              <w:t>0</w:t>
            </w:r>
          </w:p>
        </w:tc>
        <w:tc>
          <w:tcPr>
            <w:tcW w:w="935" w:type="dxa"/>
            <w:shd w:val="clear" w:color="auto" w:fill="FFFF00"/>
            <w:vAlign w:val="center"/>
          </w:tcPr>
          <w:p w:rsidR="00A43B8C" w:rsidRPr="00AC74AB" w:rsidRDefault="00A43B8C" w:rsidP="00967661">
            <w:pPr>
              <w:ind w:right="72"/>
              <w:jc w:val="center"/>
            </w:pPr>
            <w:r>
              <w:t>1</w:t>
            </w:r>
          </w:p>
        </w:tc>
        <w:tc>
          <w:tcPr>
            <w:tcW w:w="935"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1</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1</w:t>
            </w:r>
          </w:p>
        </w:tc>
      </w:tr>
      <w:tr w:rsidR="00A43B8C" w:rsidTr="00967661">
        <w:tc>
          <w:tcPr>
            <w:tcW w:w="1155" w:type="dxa"/>
          </w:tcPr>
          <w:p w:rsidR="00A43B8C" w:rsidRPr="00AC74AB" w:rsidRDefault="00A43B8C" w:rsidP="00967661">
            <w:pPr>
              <w:ind w:right="72"/>
              <w:rPr>
                <w:b/>
              </w:rPr>
            </w:pPr>
            <w:r w:rsidRPr="00AC74AB">
              <w:rPr>
                <w:b/>
              </w:rPr>
              <w:t>Quest. 4</w:t>
            </w:r>
          </w:p>
        </w:tc>
        <w:tc>
          <w:tcPr>
            <w:tcW w:w="935" w:type="dxa"/>
            <w:shd w:val="clear" w:color="auto" w:fill="FFFF00"/>
            <w:vAlign w:val="center"/>
          </w:tcPr>
          <w:p w:rsidR="00A43B8C" w:rsidRPr="00AC74AB" w:rsidRDefault="00A43B8C" w:rsidP="00967661">
            <w:pPr>
              <w:ind w:right="72"/>
              <w:jc w:val="center"/>
            </w:pPr>
            <w:r>
              <w:t>0</w:t>
            </w:r>
          </w:p>
        </w:tc>
        <w:tc>
          <w:tcPr>
            <w:tcW w:w="935" w:type="dxa"/>
            <w:shd w:val="clear" w:color="auto" w:fill="FFFF00"/>
            <w:vAlign w:val="center"/>
          </w:tcPr>
          <w:p w:rsidR="00A43B8C" w:rsidRPr="00AC74AB" w:rsidRDefault="00A43B8C" w:rsidP="00967661">
            <w:pPr>
              <w:ind w:right="72"/>
              <w:jc w:val="center"/>
            </w:pPr>
            <w:r>
              <w:t>0</w:t>
            </w:r>
          </w:p>
        </w:tc>
        <w:tc>
          <w:tcPr>
            <w:tcW w:w="935"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0</w:t>
            </w:r>
          </w:p>
        </w:tc>
        <w:tc>
          <w:tcPr>
            <w:tcW w:w="936" w:type="dxa"/>
            <w:shd w:val="clear" w:color="auto" w:fill="FFFF00"/>
            <w:vAlign w:val="center"/>
          </w:tcPr>
          <w:p w:rsidR="00A43B8C" w:rsidRPr="00AC74AB" w:rsidRDefault="00A43B8C" w:rsidP="00967661">
            <w:pPr>
              <w:ind w:right="72"/>
              <w:jc w:val="center"/>
            </w:pPr>
            <w:r>
              <w:t>1</w:t>
            </w:r>
          </w:p>
        </w:tc>
      </w:tr>
    </w:tbl>
    <w:p w:rsidR="00A43B8C" w:rsidRDefault="00A43B8C" w:rsidP="00A43B8C">
      <w:pPr>
        <w:spacing w:after="120"/>
      </w:pPr>
      <w:proofErr w:type="gramStart"/>
      <w:r w:rsidRPr="00A44EB9">
        <w:rPr>
          <w:b/>
        </w:rPr>
        <w:t>Figure 4.1</w:t>
      </w:r>
      <w:r>
        <w:rPr>
          <w:b/>
        </w:rPr>
        <w:t>5</w:t>
      </w:r>
      <w:r w:rsidRPr="00A44EB9">
        <w:rPr>
          <w:b/>
        </w:rPr>
        <w:t>.</w:t>
      </w:r>
      <w:proofErr w:type="gramEnd"/>
      <w:r>
        <w:t xml:space="preserve">  Problems selected from three assignments are used to assess the course objectives. </w:t>
      </w:r>
    </w:p>
    <w:p w:rsidR="00A43B8C" w:rsidRDefault="00A43B8C" w:rsidP="00A43B8C">
      <w:pPr>
        <w:spacing w:after="120"/>
        <w:jc w:val="both"/>
      </w:pPr>
    </w:p>
    <w:p w:rsidR="00A43B8C" w:rsidRDefault="00A43B8C" w:rsidP="00A43B8C">
      <w:pPr>
        <w:spacing w:after="120"/>
        <w:jc w:val="both"/>
      </w:pPr>
      <w:r>
        <w:t xml:space="preserve">In general, the overall weight that a course </w:t>
      </w:r>
      <w:r w:rsidRPr="001C608C">
        <w:rPr>
          <w:i/>
        </w:rPr>
        <w:t>C</w:t>
      </w:r>
      <w:r>
        <w:t xml:space="preserve"> applies to course objective, </w:t>
      </w:r>
      <w:proofErr w:type="gramStart"/>
      <w:r w:rsidRPr="001C608C">
        <w:rPr>
          <w:i/>
        </w:rPr>
        <w:t>i</w:t>
      </w:r>
      <w:r>
        <w:rPr>
          <w:i/>
        </w:rPr>
        <w:t>,</w:t>
      </w:r>
      <w:proofErr w:type="gramEnd"/>
      <w:r>
        <w:t xml:space="preserve"> is calculated as:</w:t>
      </w:r>
    </w:p>
    <w:p w:rsidR="00A43B8C" w:rsidRDefault="00A43B8C" w:rsidP="00A43B8C">
      <w:pPr>
        <w:spacing w:after="120"/>
        <w:jc w:val="both"/>
      </w:pPr>
      <w:r>
        <w:tab/>
      </w:r>
      <w:r w:rsidRPr="00EF1E9F">
        <w:rPr>
          <w:position w:val="-50"/>
        </w:rPr>
        <w:object w:dxaOrig="1560" w:dyaOrig="1120">
          <v:shape id="_x0000_i1058" type="#_x0000_t75" style="width:77.85pt;height:56pt" o:ole="">
            <v:imagedata r:id="rId99" o:title=""/>
          </v:shape>
          <o:OLEObject Type="Embed" ProgID="Equation.3" ShapeID="_x0000_i1058" DrawAspect="Content" ObjectID="_1402490244" r:id="rId100"/>
        </w:object>
      </w:r>
    </w:p>
    <w:p w:rsidR="00A43B8C" w:rsidRDefault="00A43B8C" w:rsidP="00A43B8C">
      <w:pPr>
        <w:spacing w:after="120"/>
        <w:jc w:val="both"/>
      </w:pPr>
      <w:proofErr w:type="gramStart"/>
      <w:r>
        <w:t>where</w:t>
      </w:r>
      <w:proofErr w:type="gramEnd"/>
      <w:r>
        <w:t xml:space="preserve"> </w:t>
      </w:r>
      <w:r w:rsidRPr="00670EB8">
        <w:rPr>
          <w:position w:val="-14"/>
        </w:rPr>
        <w:object w:dxaOrig="360" w:dyaOrig="400">
          <v:shape id="_x0000_i1059" type="#_x0000_t75" style="width:18pt;height:20pt" o:ole="">
            <v:imagedata r:id="rId101" o:title=""/>
          </v:shape>
          <o:OLEObject Type="Embed" ProgID="Equation.3" ShapeID="_x0000_i1059" DrawAspect="Content" ObjectID="_1402490245" r:id="rId102"/>
        </w:object>
      </w:r>
      <w:r>
        <w:rPr>
          <w:i/>
        </w:rPr>
        <w:t xml:space="preserve"> </w:t>
      </w:r>
      <w:r>
        <w:t xml:space="preserve">is the weight applied to course objective </w:t>
      </w:r>
      <w:r w:rsidRPr="001C608C">
        <w:rPr>
          <w:i/>
        </w:rPr>
        <w:t>i</w:t>
      </w:r>
      <w:r>
        <w:rPr>
          <w:i/>
        </w:rPr>
        <w:t xml:space="preserve"> </w:t>
      </w:r>
      <w:r w:rsidRPr="001C608C">
        <w:t>of</w:t>
      </w:r>
      <w:r>
        <w:rPr>
          <w:i/>
        </w:rPr>
        <w:t xml:space="preserve"> </w:t>
      </w:r>
      <w:r>
        <w:t xml:space="preserve">course </w:t>
      </w:r>
      <w:r w:rsidRPr="001C608C">
        <w:rPr>
          <w:i/>
        </w:rPr>
        <w:t>C</w:t>
      </w:r>
      <w:r>
        <w:t xml:space="preserve"> by assignment </w:t>
      </w:r>
      <w:r w:rsidRPr="001C608C">
        <w:rPr>
          <w:i/>
        </w:rPr>
        <w:t>j</w:t>
      </w:r>
      <w:r>
        <w:t xml:space="preserve">.  Here, </w:t>
      </w:r>
      <w:r w:rsidRPr="001C608C">
        <w:rPr>
          <w:i/>
        </w:rPr>
        <w:t>j</w:t>
      </w:r>
      <w:r>
        <w:t xml:space="preserve"> is summed over all assignments and </w:t>
      </w:r>
      <w:r w:rsidRPr="001C608C">
        <w:rPr>
          <w:i/>
        </w:rPr>
        <w:t>k</w:t>
      </w:r>
      <w:r>
        <w:t xml:space="preserve"> is summed over all course objectives.  For example, the overall weight our fictitious course, </w:t>
      </w:r>
      <w:r w:rsidRPr="001C608C">
        <w:rPr>
          <w:i/>
        </w:rPr>
        <w:t>f</w:t>
      </w:r>
      <w:r>
        <w:t>, applies to course objective one is:</w:t>
      </w:r>
    </w:p>
    <w:p w:rsidR="00A43B8C" w:rsidRDefault="00A43B8C" w:rsidP="00A43B8C">
      <w:pPr>
        <w:spacing w:after="120"/>
        <w:ind w:firstLine="360"/>
        <w:jc w:val="both"/>
      </w:pPr>
      <w:r w:rsidRPr="002654A5">
        <w:rPr>
          <w:position w:val="-28"/>
        </w:rPr>
        <w:object w:dxaOrig="5740" w:dyaOrig="660">
          <v:shape id="_x0000_i1060" type="#_x0000_t75" style="width:287pt;height:33.35pt" o:ole="">
            <v:imagedata r:id="rId103" o:title=""/>
          </v:shape>
          <o:OLEObject Type="Embed" ProgID="Equation.3" ShapeID="_x0000_i1060" DrawAspect="Content" ObjectID="_1402490246" r:id="rId104"/>
        </w:object>
      </w:r>
    </w:p>
    <w:p w:rsidR="00A43B8C" w:rsidRDefault="00A43B8C" w:rsidP="00A43B8C">
      <w:pPr>
        <w:spacing w:after="120"/>
        <w:jc w:val="both"/>
      </w:pPr>
      <w:r>
        <w:t>In a similar way, we obtain</w:t>
      </w:r>
      <w:r w:rsidRPr="00670EB8">
        <w:t xml:space="preserve"> </w:t>
      </w:r>
      <w:r w:rsidRPr="004F5521">
        <w:rPr>
          <w:position w:val="-10"/>
        </w:rPr>
        <w:object w:dxaOrig="1340" w:dyaOrig="360">
          <v:shape id="_x0000_i1061" type="#_x0000_t75" style="width:67pt;height:18pt" o:ole="">
            <v:imagedata r:id="rId105" o:title=""/>
          </v:shape>
          <o:OLEObject Type="Embed" ProgID="Equation.3" ShapeID="_x0000_i1061" DrawAspect="Content" ObjectID="_1402490247" r:id="rId106"/>
        </w:object>
      </w:r>
      <w:r>
        <w:rPr>
          <w:position w:val="-10"/>
        </w:rPr>
        <w:t xml:space="preserve"> </w:t>
      </w:r>
      <w:r>
        <w:t>and</w:t>
      </w:r>
      <w:r w:rsidRPr="004F5521">
        <w:rPr>
          <w:position w:val="-12"/>
        </w:rPr>
        <w:object w:dxaOrig="1320" w:dyaOrig="380">
          <v:shape id="_x0000_i1062" type="#_x0000_t75" style="width:66pt;height:19pt" o:ole="">
            <v:imagedata r:id="rId107" o:title=""/>
          </v:shape>
          <o:OLEObject Type="Embed" ProgID="Equation.3" ShapeID="_x0000_i1062" DrawAspect="Content" ObjectID="_1402490248" r:id="rId108"/>
        </w:object>
      </w:r>
      <w:r>
        <w:t xml:space="preserve">.  These weights are plotted in Figure 4.16.  Using the weights for the course objectives, we can compute the weights for the Student Outcomes.  In general, the overall weight that a course </w:t>
      </w:r>
      <w:r w:rsidRPr="007A662C">
        <w:rPr>
          <w:i/>
        </w:rPr>
        <w:t>C</w:t>
      </w:r>
      <w:r>
        <w:t xml:space="preserve"> applies to of the Student Outcome, </w:t>
      </w:r>
      <w:proofErr w:type="gramStart"/>
      <w:r>
        <w:rPr>
          <w:i/>
        </w:rPr>
        <w:t>i,</w:t>
      </w:r>
      <w:proofErr w:type="gramEnd"/>
      <w:r>
        <w:t xml:space="preserve"> is calculated as:</w:t>
      </w:r>
    </w:p>
    <w:p w:rsidR="00A43B8C" w:rsidRDefault="00A43B8C" w:rsidP="00A43B8C">
      <w:pPr>
        <w:spacing w:after="120"/>
        <w:jc w:val="both"/>
        <w:rPr>
          <w:position w:val="-32"/>
        </w:rPr>
      </w:pPr>
      <w:r>
        <w:tab/>
      </w:r>
      <w:r w:rsidRPr="00EF1E9F">
        <w:rPr>
          <w:position w:val="-50"/>
        </w:rPr>
        <w:object w:dxaOrig="1880" w:dyaOrig="1120">
          <v:shape id="_x0000_i1063" type="#_x0000_t75" style="width:93.8pt;height:56pt" o:ole="">
            <v:imagedata r:id="rId109" o:title=""/>
          </v:shape>
          <o:OLEObject Type="Embed" ProgID="Equation.3" ShapeID="_x0000_i1063" DrawAspect="Content" ObjectID="_1402490249" r:id="rId110"/>
        </w:object>
      </w:r>
    </w:p>
    <w:p w:rsidR="00A43B8C" w:rsidRDefault="00A43B8C" w:rsidP="00A43B8C">
      <w:pPr>
        <w:spacing w:after="120"/>
        <w:jc w:val="both"/>
      </w:pPr>
      <w:proofErr w:type="gramStart"/>
      <w:r>
        <w:t>where</w:t>
      </w:r>
      <w:proofErr w:type="gramEnd"/>
      <w:r>
        <w:t xml:space="preserve"> </w:t>
      </w:r>
      <w:r w:rsidRPr="007A662C">
        <w:rPr>
          <w:position w:val="-14"/>
        </w:rPr>
        <w:object w:dxaOrig="360" w:dyaOrig="380">
          <v:shape id="_x0000_i1064" type="#_x0000_t75" style="width:18pt;height:19pt" o:ole="">
            <v:imagedata r:id="rId111" o:title=""/>
          </v:shape>
          <o:OLEObject Type="Embed" ProgID="Equation.3" ShapeID="_x0000_i1064" DrawAspect="Content" ObjectID="_1402490250" r:id="rId112"/>
        </w:object>
      </w:r>
      <w:r>
        <w:t xml:space="preserve"> equals one if course objective </w:t>
      </w:r>
      <w:r w:rsidRPr="001C608C">
        <w:rPr>
          <w:i/>
        </w:rPr>
        <w:t>j</w:t>
      </w:r>
      <w:r>
        <w:t xml:space="preserve"> influences Student Outcome </w:t>
      </w:r>
      <w:r>
        <w:rPr>
          <w:i/>
        </w:rPr>
        <w:t>i</w:t>
      </w:r>
      <w:r>
        <w:t xml:space="preserve">, and equals zero otherwise.  Here, </w:t>
      </w:r>
      <w:r>
        <w:rPr>
          <w:i/>
        </w:rPr>
        <w:t xml:space="preserve">j </w:t>
      </w:r>
      <w:r>
        <w:t xml:space="preserve">is summed over all course objectives and </w:t>
      </w:r>
      <w:r w:rsidRPr="001C608C">
        <w:rPr>
          <w:i/>
        </w:rPr>
        <w:t>k</w:t>
      </w:r>
      <w:r>
        <w:t xml:space="preserve"> is summed over all Student Outcomes.  For example, using the table in Figure 4.14 to compute the values </w:t>
      </w:r>
      <w:proofErr w:type="gramStart"/>
      <w:r>
        <w:t xml:space="preserve">of </w:t>
      </w:r>
      <w:proofErr w:type="gramEnd"/>
      <w:r w:rsidRPr="007A662C">
        <w:rPr>
          <w:position w:val="-14"/>
        </w:rPr>
        <w:object w:dxaOrig="360" w:dyaOrig="380">
          <v:shape id="_x0000_i1065" type="#_x0000_t75" style="width:18pt;height:19pt" o:ole="">
            <v:imagedata r:id="rId111" o:title=""/>
          </v:shape>
          <o:OLEObject Type="Embed" ProgID="Equation.3" ShapeID="_x0000_i1065" DrawAspect="Content" ObjectID="_1402490251" r:id="rId113"/>
        </w:object>
      </w:r>
      <w:r>
        <w:t xml:space="preserve">, we can compute the weight that fictitious course </w:t>
      </w:r>
      <w:r w:rsidRPr="001C608C">
        <w:rPr>
          <w:i/>
        </w:rPr>
        <w:t>f</w:t>
      </w:r>
      <w:r>
        <w:t xml:space="preserve"> applies to Student Outcome 3:</w:t>
      </w:r>
    </w:p>
    <w:p w:rsidR="00A43B8C" w:rsidRDefault="00A43B8C" w:rsidP="00A43B8C">
      <w:pPr>
        <w:spacing w:after="120"/>
        <w:jc w:val="both"/>
      </w:pPr>
    </w:p>
    <w:p w:rsidR="00A43B8C" w:rsidRDefault="00A43B8C" w:rsidP="00A43B8C">
      <w:pPr>
        <w:spacing w:after="120"/>
        <w:ind w:firstLine="360"/>
        <w:jc w:val="both"/>
        <w:rPr>
          <w:position w:val="-58"/>
        </w:rPr>
      </w:pPr>
      <w:r w:rsidRPr="00B66525">
        <w:rPr>
          <w:position w:val="-28"/>
        </w:rPr>
        <w:object w:dxaOrig="7460" w:dyaOrig="660">
          <v:shape id="_x0000_i1066" type="#_x0000_t75" style="width:373pt;height:33.05pt" o:ole="">
            <v:imagedata r:id="rId114" o:title=""/>
          </v:shape>
          <o:OLEObject Type="Embed" ProgID="Equation.3" ShapeID="_x0000_i1066" DrawAspect="Content" ObjectID="_1402490252" r:id="rId115"/>
        </w:object>
      </w:r>
    </w:p>
    <w:p w:rsidR="00A43B8C" w:rsidRDefault="00A43B8C" w:rsidP="00A43B8C">
      <w:pPr>
        <w:spacing w:after="120"/>
        <w:ind w:firstLine="360"/>
        <w:jc w:val="both"/>
      </w:pPr>
    </w:p>
    <w:p w:rsidR="00A43B8C" w:rsidRDefault="00A43B8C" w:rsidP="00A43B8C">
      <w:pPr>
        <w:spacing w:after="120"/>
        <w:jc w:val="both"/>
      </w:pPr>
      <w:r>
        <w:t>Figure 4.17 shows all of the Student Outcome weights for this course.  Note that these weights sum to one.  Averaging the outcome weights (</w:t>
      </w:r>
      <w:r w:rsidRPr="007A662C">
        <w:rPr>
          <w:position w:val="-12"/>
        </w:rPr>
        <w:object w:dxaOrig="400" w:dyaOrig="380">
          <v:shape id="_x0000_i1067" type="#_x0000_t75" style="width:20pt;height:19pt" o:ole="">
            <v:imagedata r:id="rId116" o:title=""/>
          </v:shape>
          <o:OLEObject Type="Embed" ProgID="Equation.3" ShapeID="_x0000_i1067" DrawAspect="Content" ObjectID="_1402490253" r:id="rId117"/>
        </w:object>
      </w:r>
      <w:r>
        <w:t xml:space="preserve">) over all courses gives the weights that our </w:t>
      </w:r>
      <w:r>
        <w:lastRenderedPageBreak/>
        <w:t>program applies to each Student Outcome (e.g., the top of Figure 4.4). Note that a simple average is used here, because nearly all courses in the curriculum are four-unit courses.</w:t>
      </w:r>
    </w:p>
    <w:p w:rsidR="00A43B8C" w:rsidRDefault="00A43B8C" w:rsidP="00A43B8C">
      <w:pPr>
        <w:spacing w:after="120"/>
        <w:jc w:val="both"/>
      </w:pPr>
    </w:p>
    <w:p w:rsidR="00A43B8C" w:rsidRDefault="00A43B8C" w:rsidP="00A43B8C">
      <w:pPr>
        <w:ind w:left="-540" w:right="-540"/>
        <w:jc w:val="both"/>
      </w:pPr>
      <w:r>
        <w:rPr>
          <w:noProof/>
        </w:rPr>
        <w:drawing>
          <wp:inline distT="0" distB="0" distL="0" distR="0" wp14:anchorId="63402CAA" wp14:editId="2FFE646E">
            <wp:extent cx="3218688" cy="1892808"/>
            <wp:effectExtent l="0" t="0" r="127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218688" cy="1892808"/>
                    </a:xfrm>
                    <a:prstGeom prst="rect">
                      <a:avLst/>
                    </a:prstGeom>
                    <a:noFill/>
                  </pic:spPr>
                </pic:pic>
              </a:graphicData>
            </a:graphic>
          </wp:inline>
        </w:drawing>
      </w:r>
      <w:r>
        <w:rPr>
          <w:noProof/>
        </w:rPr>
        <w:drawing>
          <wp:inline distT="0" distB="0" distL="0" distR="0" wp14:anchorId="4D5F8E4D" wp14:editId="65E2FE9B">
            <wp:extent cx="3346704" cy="1956816"/>
            <wp:effectExtent l="0" t="0" r="6350" b="57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346704" cy="1956816"/>
                    </a:xfrm>
                    <a:prstGeom prst="rect">
                      <a:avLst/>
                    </a:prstGeom>
                    <a:noFill/>
                  </pic:spPr>
                </pic:pic>
              </a:graphicData>
            </a:graphic>
          </wp:inline>
        </w:drawing>
      </w:r>
      <w:r>
        <w:t xml:space="preserve"> </w:t>
      </w:r>
    </w:p>
    <w:p w:rsidR="00A43B8C" w:rsidRDefault="00A43B8C" w:rsidP="00A43B8C">
      <w:pPr>
        <w:spacing w:after="120"/>
        <w:ind w:right="72" w:hanging="270"/>
        <w:jc w:val="both"/>
      </w:pPr>
      <w:proofErr w:type="gramStart"/>
      <w:r w:rsidRPr="00A44EB9">
        <w:rPr>
          <w:b/>
        </w:rPr>
        <w:t>Figure 4.1</w:t>
      </w:r>
      <w:r>
        <w:rPr>
          <w:b/>
        </w:rPr>
        <w:t>6</w:t>
      </w:r>
      <w:r w:rsidRPr="00A44EB9">
        <w:rPr>
          <w:b/>
        </w:rPr>
        <w:t>.</w:t>
      </w:r>
      <w:proofErr w:type="gramEnd"/>
      <w:r>
        <w:t xml:space="preserve">  Assigned Course Objective weight    </w:t>
      </w:r>
      <w:r w:rsidRPr="00A44EB9">
        <w:rPr>
          <w:b/>
        </w:rPr>
        <w:t>Figure 4.1</w:t>
      </w:r>
      <w:r>
        <w:rPr>
          <w:b/>
        </w:rPr>
        <w:t>7</w:t>
      </w:r>
      <w:r>
        <w:t>. Assigned Student Outcome weight</w:t>
      </w:r>
    </w:p>
    <w:p w:rsidR="00A43B8C" w:rsidRDefault="00A43B8C" w:rsidP="00A43B8C">
      <w:pPr>
        <w:spacing w:after="120"/>
        <w:ind w:right="72"/>
        <w:jc w:val="both"/>
      </w:pPr>
    </w:p>
    <w:p w:rsidR="00A43B8C" w:rsidRDefault="00A43B8C" w:rsidP="00A43B8C">
      <w:pPr>
        <w:spacing w:after="120"/>
        <w:ind w:right="72"/>
        <w:jc w:val="both"/>
      </w:pPr>
      <w:r>
        <w:t xml:space="preserve">To determine the efficiency with which a course achieves its course objectives, we must know the average score students achieved on each of the problems used for assessment.  Continuing with our example, we will assume that these scores are given in Figure 4.18 (top).  These scores are combined with the matrix relating assessment questions to course objectives (Figure 4.15) to produce the matrix in Figure 4.18 (bottom).  This matrix is similar to that in Figure 4.15, except that the ones have been replaced with scores.  For each assignment, we then compute the average score for each course objective as shown in the last row of Figure 4.18 (bottom).  For example, on assignment 1, students achieved an average performance of 75% on objective 1.  We then average the averages for each course objective to obtain the efficiency with which the course achieves that objective.  For example, the efficiency for achieving course objective 1 is the average of 75% and 38%, which is 56.5%. Similarly the efficiencies for achieving objectives 2 and 3 are 86.3% and 77.5%, respectively. </w:t>
      </w:r>
    </w:p>
    <w:p w:rsidR="00A43B8C" w:rsidRDefault="00A43B8C" w:rsidP="00A43B8C">
      <w:pPr>
        <w:spacing w:after="120"/>
        <w:jc w:val="both"/>
      </w:pPr>
      <w:r>
        <w:t xml:space="preserve">With the efficiencies for the course objectives, we can now compute the efficiencies for the Student Outcomes.  The efficiency for a particular Student Outcome is defined as the average of the efficiencies of the course objectives related to that outcome.  For example, because Student Outcome 2 is influenced by course objectives 2 and 3, the efficiency for this outcome is the average of 86.3% and 77.5%, which is 81.9%.  The complete </w:t>
      </w:r>
      <w:proofErr w:type="gramStart"/>
      <w:r>
        <w:t>set of Student Outcome efficiencies for this fictitious course are</w:t>
      </w:r>
      <w:proofErr w:type="gramEnd"/>
      <w:r>
        <w:t xml:space="preserve"> given in Figure 4.20.  </w:t>
      </w:r>
    </w:p>
    <w:p w:rsidR="00A43B8C" w:rsidRDefault="00A43B8C" w:rsidP="00A43B8C">
      <w:pPr>
        <w:spacing w:after="120"/>
        <w:jc w:val="both"/>
      </w:pPr>
      <w:r w:rsidRPr="00CB0C7C">
        <w:t>To calculate the Student Outcome</w:t>
      </w:r>
      <w:r>
        <w:t xml:space="preserve"> efficiencies</w:t>
      </w:r>
      <w:r w:rsidRPr="00CB0C7C">
        <w:t xml:space="preserve"> </w:t>
      </w:r>
      <w:r>
        <w:t>for the Mechanical Engineering program as a whole (e.g., Figure 4.4.)</w:t>
      </w:r>
      <w:proofErr w:type="gramStart"/>
      <w:r>
        <w:t>,</w:t>
      </w:r>
      <w:proofErr w:type="gramEnd"/>
      <w:r>
        <w:t xml:space="preserve"> we compute a </w:t>
      </w:r>
      <w:r w:rsidRPr="001A1C5A">
        <w:rPr>
          <w:b/>
          <w:i/>
        </w:rPr>
        <w:t>weighted average</w:t>
      </w:r>
      <w:r>
        <w:t xml:space="preserve"> of the efficiencies from the individual courses.  In this average, the efficiencies for a particular course (e.g. Figure 4.17) are weighted by the outcome weights (</w:t>
      </w:r>
      <w:r w:rsidRPr="007A662C">
        <w:rPr>
          <w:position w:val="-12"/>
        </w:rPr>
        <w:object w:dxaOrig="400" w:dyaOrig="380">
          <v:shape id="_x0000_i1068" type="#_x0000_t75" style="width:20pt;height:19pt" o:ole="">
            <v:imagedata r:id="rId116" o:title=""/>
          </v:shape>
          <o:OLEObject Type="Embed" ProgID="Equation.3" ShapeID="_x0000_i1068" DrawAspect="Content" ObjectID="_1402490254" r:id="rId120"/>
        </w:object>
      </w:r>
      <w:r>
        <w:t>) for that course.</w:t>
      </w:r>
    </w:p>
    <w:p w:rsidR="00A43B8C" w:rsidRDefault="00A43B8C" w:rsidP="00A43B8C">
      <w:pPr>
        <w:spacing w:after="200" w:line="276" w:lineRule="auto"/>
      </w:pPr>
      <w:r>
        <w:br w:type="page"/>
      </w:r>
    </w:p>
    <w:p w:rsidR="00A43B8C" w:rsidRDefault="00A43B8C" w:rsidP="00A43B8C"/>
    <w:tbl>
      <w:tblPr>
        <w:tblStyle w:val="TableGrid"/>
        <w:tblW w:w="0" w:type="auto"/>
        <w:tblLook w:val="04A0" w:firstRow="1" w:lastRow="0" w:firstColumn="1" w:lastColumn="0" w:noHBand="0" w:noVBand="1"/>
      </w:tblPr>
      <w:tblGrid>
        <w:gridCol w:w="2394"/>
        <w:gridCol w:w="2394"/>
        <w:gridCol w:w="2394"/>
        <w:gridCol w:w="2394"/>
      </w:tblGrid>
      <w:tr w:rsidR="00A43B8C" w:rsidTr="00967661">
        <w:tc>
          <w:tcPr>
            <w:tcW w:w="2394" w:type="dxa"/>
            <w:shd w:val="clear" w:color="auto" w:fill="auto"/>
          </w:tcPr>
          <w:p w:rsidR="00A43B8C" w:rsidRPr="00D71157" w:rsidRDefault="00A43B8C" w:rsidP="00967661">
            <w:pPr>
              <w:ind w:right="72"/>
              <w:rPr>
                <w:b/>
              </w:rPr>
            </w:pPr>
          </w:p>
        </w:tc>
        <w:tc>
          <w:tcPr>
            <w:tcW w:w="2394" w:type="dxa"/>
            <w:shd w:val="clear" w:color="auto" w:fill="auto"/>
          </w:tcPr>
          <w:p w:rsidR="00A43B8C" w:rsidRPr="00D71157" w:rsidRDefault="00A43B8C" w:rsidP="00967661">
            <w:pPr>
              <w:ind w:right="72"/>
              <w:rPr>
                <w:b/>
              </w:rPr>
            </w:pPr>
            <w:r w:rsidRPr="00D71157">
              <w:rPr>
                <w:b/>
              </w:rPr>
              <w:t>Assignment 1</w:t>
            </w:r>
          </w:p>
        </w:tc>
        <w:tc>
          <w:tcPr>
            <w:tcW w:w="2394" w:type="dxa"/>
            <w:shd w:val="clear" w:color="auto" w:fill="auto"/>
          </w:tcPr>
          <w:p w:rsidR="00A43B8C" w:rsidRPr="00D71157" w:rsidRDefault="00A43B8C" w:rsidP="00967661">
            <w:pPr>
              <w:ind w:right="72"/>
              <w:rPr>
                <w:b/>
              </w:rPr>
            </w:pPr>
            <w:r w:rsidRPr="00D71157">
              <w:rPr>
                <w:b/>
              </w:rPr>
              <w:t>Assignment 3</w:t>
            </w:r>
          </w:p>
        </w:tc>
        <w:tc>
          <w:tcPr>
            <w:tcW w:w="2394" w:type="dxa"/>
            <w:shd w:val="clear" w:color="auto" w:fill="auto"/>
          </w:tcPr>
          <w:p w:rsidR="00A43B8C" w:rsidRPr="00D71157" w:rsidRDefault="00A43B8C" w:rsidP="00967661">
            <w:pPr>
              <w:ind w:right="72"/>
              <w:rPr>
                <w:b/>
              </w:rPr>
            </w:pPr>
            <w:r w:rsidRPr="00D71157">
              <w:rPr>
                <w:b/>
              </w:rPr>
              <w:t>Assignment 4</w:t>
            </w:r>
          </w:p>
        </w:tc>
      </w:tr>
      <w:tr w:rsidR="00A43B8C" w:rsidTr="00967661">
        <w:tc>
          <w:tcPr>
            <w:tcW w:w="2394" w:type="dxa"/>
            <w:shd w:val="clear" w:color="auto" w:fill="auto"/>
          </w:tcPr>
          <w:p w:rsidR="00A43B8C" w:rsidRPr="00D71157" w:rsidRDefault="00A43B8C" w:rsidP="00967661">
            <w:pPr>
              <w:ind w:right="72"/>
              <w:rPr>
                <w:b/>
              </w:rPr>
            </w:pPr>
            <w:r w:rsidRPr="00D71157">
              <w:rPr>
                <w:b/>
              </w:rPr>
              <w:t>Question 1</w:t>
            </w:r>
          </w:p>
        </w:tc>
        <w:tc>
          <w:tcPr>
            <w:tcW w:w="2394" w:type="dxa"/>
            <w:shd w:val="clear" w:color="auto" w:fill="FFFF00"/>
          </w:tcPr>
          <w:p w:rsidR="00A43B8C" w:rsidRDefault="00A43B8C" w:rsidP="00967661">
            <w:pPr>
              <w:ind w:right="72"/>
            </w:pPr>
            <w:r>
              <w:t>80 %</w:t>
            </w:r>
          </w:p>
        </w:tc>
        <w:tc>
          <w:tcPr>
            <w:tcW w:w="2394" w:type="dxa"/>
            <w:shd w:val="clear" w:color="auto" w:fill="FFFF00"/>
          </w:tcPr>
          <w:p w:rsidR="00A43B8C" w:rsidRDefault="00A43B8C" w:rsidP="00967661">
            <w:pPr>
              <w:ind w:right="72"/>
            </w:pPr>
            <w:r>
              <w:t>60 %</w:t>
            </w:r>
          </w:p>
        </w:tc>
        <w:tc>
          <w:tcPr>
            <w:tcW w:w="2394" w:type="dxa"/>
            <w:shd w:val="clear" w:color="auto" w:fill="FFFF00"/>
          </w:tcPr>
          <w:p w:rsidR="00A43B8C" w:rsidRDefault="00A43B8C" w:rsidP="00967661">
            <w:pPr>
              <w:ind w:right="72"/>
            </w:pPr>
            <w:r>
              <w:t>38 %</w:t>
            </w:r>
          </w:p>
        </w:tc>
      </w:tr>
      <w:tr w:rsidR="00A43B8C" w:rsidTr="00967661">
        <w:tc>
          <w:tcPr>
            <w:tcW w:w="2394" w:type="dxa"/>
            <w:shd w:val="clear" w:color="auto" w:fill="auto"/>
          </w:tcPr>
          <w:p w:rsidR="00A43B8C" w:rsidRPr="00D71157" w:rsidRDefault="00A43B8C" w:rsidP="00967661">
            <w:pPr>
              <w:ind w:right="72"/>
              <w:rPr>
                <w:b/>
              </w:rPr>
            </w:pPr>
            <w:r w:rsidRPr="00D71157">
              <w:rPr>
                <w:b/>
              </w:rPr>
              <w:t>Question 2</w:t>
            </w:r>
          </w:p>
        </w:tc>
        <w:tc>
          <w:tcPr>
            <w:tcW w:w="2394" w:type="dxa"/>
            <w:shd w:val="clear" w:color="auto" w:fill="FFFF00"/>
          </w:tcPr>
          <w:p w:rsidR="00A43B8C" w:rsidRDefault="00A43B8C" w:rsidP="00967661">
            <w:pPr>
              <w:ind w:right="72"/>
            </w:pPr>
            <w:r>
              <w:t>70 %</w:t>
            </w:r>
          </w:p>
        </w:tc>
        <w:tc>
          <w:tcPr>
            <w:tcW w:w="2394" w:type="dxa"/>
            <w:shd w:val="clear" w:color="auto" w:fill="FFFF00"/>
          </w:tcPr>
          <w:p w:rsidR="00A43B8C" w:rsidRDefault="00A43B8C" w:rsidP="00967661">
            <w:pPr>
              <w:ind w:right="72"/>
            </w:pPr>
            <w:r>
              <w:t>75 %</w:t>
            </w:r>
          </w:p>
        </w:tc>
        <w:tc>
          <w:tcPr>
            <w:tcW w:w="2394" w:type="dxa"/>
            <w:shd w:val="clear" w:color="auto" w:fill="FFFF00"/>
          </w:tcPr>
          <w:p w:rsidR="00A43B8C" w:rsidRDefault="00A43B8C" w:rsidP="00967661">
            <w:pPr>
              <w:ind w:right="72"/>
            </w:pPr>
            <w:r>
              <w:t>96 %</w:t>
            </w:r>
          </w:p>
        </w:tc>
      </w:tr>
      <w:tr w:rsidR="00A43B8C" w:rsidTr="00967661">
        <w:tc>
          <w:tcPr>
            <w:tcW w:w="2394" w:type="dxa"/>
            <w:shd w:val="clear" w:color="auto" w:fill="auto"/>
          </w:tcPr>
          <w:p w:rsidR="00A43B8C" w:rsidRPr="00D71157" w:rsidRDefault="00A43B8C" w:rsidP="00967661">
            <w:pPr>
              <w:ind w:right="72"/>
              <w:rPr>
                <w:b/>
              </w:rPr>
            </w:pPr>
            <w:r w:rsidRPr="00D71157">
              <w:rPr>
                <w:b/>
              </w:rPr>
              <w:t>Question 3</w:t>
            </w:r>
          </w:p>
        </w:tc>
        <w:tc>
          <w:tcPr>
            <w:tcW w:w="2394" w:type="dxa"/>
            <w:shd w:val="clear" w:color="auto" w:fill="FFFF00"/>
          </w:tcPr>
          <w:p w:rsidR="00A43B8C" w:rsidRDefault="00A43B8C" w:rsidP="00967661">
            <w:pPr>
              <w:ind w:right="72"/>
            </w:pPr>
            <w:r>
              <w:t>90 %</w:t>
            </w:r>
          </w:p>
        </w:tc>
        <w:tc>
          <w:tcPr>
            <w:tcW w:w="2394" w:type="dxa"/>
            <w:shd w:val="clear" w:color="auto" w:fill="FFFF00"/>
          </w:tcPr>
          <w:p w:rsidR="00A43B8C" w:rsidRDefault="00A43B8C" w:rsidP="00967661">
            <w:pPr>
              <w:ind w:right="72"/>
            </w:pPr>
            <w:r>
              <w:t>84 %</w:t>
            </w:r>
          </w:p>
        </w:tc>
        <w:tc>
          <w:tcPr>
            <w:tcW w:w="2394" w:type="dxa"/>
            <w:shd w:val="clear" w:color="auto" w:fill="FFFF00"/>
          </w:tcPr>
          <w:p w:rsidR="00A43B8C" w:rsidRDefault="00A43B8C" w:rsidP="00967661">
            <w:pPr>
              <w:ind w:right="72"/>
            </w:pPr>
            <w:r>
              <w:t>73 %</w:t>
            </w:r>
          </w:p>
        </w:tc>
      </w:tr>
      <w:tr w:rsidR="00A43B8C" w:rsidTr="00967661">
        <w:tc>
          <w:tcPr>
            <w:tcW w:w="2394" w:type="dxa"/>
            <w:shd w:val="clear" w:color="auto" w:fill="auto"/>
          </w:tcPr>
          <w:p w:rsidR="00A43B8C" w:rsidRPr="00D71157" w:rsidRDefault="00A43B8C" w:rsidP="00967661">
            <w:pPr>
              <w:ind w:right="72"/>
              <w:rPr>
                <w:b/>
              </w:rPr>
            </w:pPr>
            <w:r w:rsidRPr="00D71157">
              <w:rPr>
                <w:b/>
              </w:rPr>
              <w:t>Question 4</w:t>
            </w:r>
          </w:p>
        </w:tc>
        <w:tc>
          <w:tcPr>
            <w:tcW w:w="2394" w:type="dxa"/>
            <w:shd w:val="clear" w:color="auto" w:fill="FFFF00"/>
          </w:tcPr>
          <w:p w:rsidR="00A43B8C" w:rsidRDefault="00A43B8C" w:rsidP="00967661">
            <w:pPr>
              <w:ind w:right="72"/>
            </w:pPr>
          </w:p>
        </w:tc>
        <w:tc>
          <w:tcPr>
            <w:tcW w:w="2394" w:type="dxa"/>
            <w:shd w:val="clear" w:color="auto" w:fill="FFFF00"/>
          </w:tcPr>
          <w:p w:rsidR="00A43B8C" w:rsidRDefault="00A43B8C" w:rsidP="00967661">
            <w:pPr>
              <w:ind w:right="72"/>
            </w:pPr>
          </w:p>
        </w:tc>
        <w:tc>
          <w:tcPr>
            <w:tcW w:w="2394" w:type="dxa"/>
            <w:shd w:val="clear" w:color="auto" w:fill="FFFF00"/>
          </w:tcPr>
          <w:p w:rsidR="00A43B8C" w:rsidRDefault="00A43B8C" w:rsidP="00967661">
            <w:pPr>
              <w:ind w:right="72"/>
            </w:pPr>
            <w:r>
              <w:t>82 %</w:t>
            </w:r>
          </w:p>
        </w:tc>
      </w:tr>
    </w:tbl>
    <w:p w:rsidR="00A43B8C" w:rsidRDefault="00A43B8C" w:rsidP="00A43B8C">
      <w:pPr>
        <w:spacing w:after="120"/>
        <w:jc w:val="both"/>
      </w:pPr>
    </w:p>
    <w:tbl>
      <w:tblPr>
        <w:tblW w:w="9600" w:type="dxa"/>
        <w:tblInd w:w="18" w:type="dxa"/>
        <w:tblLook w:val="04A0" w:firstRow="1" w:lastRow="0" w:firstColumn="1" w:lastColumn="0" w:noHBand="0" w:noVBand="1"/>
      </w:tblPr>
      <w:tblGrid>
        <w:gridCol w:w="1069"/>
        <w:gridCol w:w="951"/>
        <w:gridCol w:w="951"/>
        <w:gridCol w:w="940"/>
        <w:gridCol w:w="940"/>
        <w:gridCol w:w="952"/>
        <w:gridCol w:w="941"/>
        <w:gridCol w:w="952"/>
        <w:gridCol w:w="952"/>
        <w:gridCol w:w="952"/>
      </w:tblGrid>
      <w:tr w:rsidR="00A43B8C" w:rsidTr="00967661">
        <w:trPr>
          <w:trHeight w:val="330"/>
        </w:trPr>
        <w:tc>
          <w:tcPr>
            <w:tcW w:w="1069" w:type="dxa"/>
            <w:vMerge w:val="restart"/>
            <w:tcBorders>
              <w:top w:val="single" w:sz="8" w:space="0" w:color="000000"/>
              <w:left w:val="single" w:sz="8" w:space="0" w:color="000000"/>
              <w:bottom w:val="nil"/>
              <w:right w:val="single" w:sz="8" w:space="0" w:color="000000"/>
            </w:tcBorders>
            <w:shd w:val="clear" w:color="auto" w:fill="auto"/>
            <w:vAlign w:val="center"/>
            <w:hideMark/>
          </w:tcPr>
          <w:p w:rsidR="00A43B8C" w:rsidRDefault="00A43B8C" w:rsidP="00967661">
            <w:pPr>
              <w:jc w:val="both"/>
              <w:rPr>
                <w:color w:val="000000"/>
              </w:rPr>
            </w:pPr>
            <w:r>
              <w:rPr>
                <w:rFonts w:eastAsia="Calibri"/>
                <w:color w:val="000000"/>
                <w:lang w:bidi="en-US"/>
              </w:rPr>
              <w:t> </w:t>
            </w:r>
          </w:p>
        </w:tc>
        <w:tc>
          <w:tcPr>
            <w:tcW w:w="2842" w:type="dxa"/>
            <w:gridSpan w:val="3"/>
            <w:tcBorders>
              <w:top w:val="single" w:sz="8" w:space="0" w:color="000000"/>
              <w:left w:val="nil"/>
              <w:bottom w:val="single" w:sz="8" w:space="0" w:color="000000"/>
              <w:right w:val="single" w:sz="8" w:space="0" w:color="000000"/>
            </w:tcBorders>
            <w:shd w:val="clear" w:color="auto" w:fill="auto"/>
            <w:vAlign w:val="center"/>
            <w:hideMark/>
          </w:tcPr>
          <w:p w:rsidR="00A43B8C" w:rsidRDefault="00A43B8C" w:rsidP="00967661">
            <w:pPr>
              <w:jc w:val="center"/>
              <w:rPr>
                <w:b/>
                <w:bCs/>
                <w:color w:val="000000"/>
              </w:rPr>
            </w:pPr>
            <w:r>
              <w:rPr>
                <w:rFonts w:eastAsia="Calibri"/>
                <w:b/>
                <w:bCs/>
                <w:color w:val="000000"/>
                <w:lang w:bidi="en-US"/>
              </w:rPr>
              <w:t>Assignment 1</w:t>
            </w:r>
          </w:p>
        </w:tc>
        <w:tc>
          <w:tcPr>
            <w:tcW w:w="2833" w:type="dxa"/>
            <w:gridSpan w:val="3"/>
            <w:tcBorders>
              <w:top w:val="single" w:sz="8" w:space="0" w:color="000000"/>
              <w:left w:val="nil"/>
              <w:bottom w:val="single" w:sz="8" w:space="0" w:color="000000"/>
              <w:right w:val="single" w:sz="8" w:space="0" w:color="000000"/>
            </w:tcBorders>
            <w:shd w:val="clear" w:color="auto" w:fill="auto"/>
            <w:vAlign w:val="center"/>
            <w:hideMark/>
          </w:tcPr>
          <w:p w:rsidR="00A43B8C" w:rsidRDefault="00A43B8C" w:rsidP="00967661">
            <w:pPr>
              <w:jc w:val="center"/>
              <w:rPr>
                <w:b/>
                <w:bCs/>
                <w:color w:val="000000"/>
              </w:rPr>
            </w:pPr>
            <w:r>
              <w:rPr>
                <w:rFonts w:eastAsia="Calibri"/>
                <w:b/>
                <w:bCs/>
                <w:color w:val="000000"/>
                <w:lang w:bidi="en-US"/>
              </w:rPr>
              <w:t>Assignment 2</w:t>
            </w:r>
          </w:p>
        </w:tc>
        <w:tc>
          <w:tcPr>
            <w:tcW w:w="2856" w:type="dxa"/>
            <w:gridSpan w:val="3"/>
            <w:tcBorders>
              <w:top w:val="single" w:sz="8" w:space="0" w:color="000000"/>
              <w:left w:val="nil"/>
              <w:bottom w:val="single" w:sz="8" w:space="0" w:color="000000"/>
              <w:right w:val="single" w:sz="8" w:space="0" w:color="000000"/>
            </w:tcBorders>
            <w:shd w:val="clear" w:color="auto" w:fill="auto"/>
            <w:vAlign w:val="center"/>
            <w:hideMark/>
          </w:tcPr>
          <w:p w:rsidR="00A43B8C" w:rsidRDefault="00A43B8C" w:rsidP="00967661">
            <w:pPr>
              <w:jc w:val="center"/>
              <w:rPr>
                <w:b/>
                <w:bCs/>
                <w:color w:val="000000"/>
              </w:rPr>
            </w:pPr>
            <w:r>
              <w:rPr>
                <w:rFonts w:eastAsia="Calibri"/>
                <w:b/>
                <w:bCs/>
                <w:color w:val="000000"/>
                <w:lang w:bidi="en-US"/>
              </w:rPr>
              <w:t>Assignment 3</w:t>
            </w:r>
          </w:p>
        </w:tc>
      </w:tr>
      <w:tr w:rsidR="00A43B8C" w:rsidTr="00967661">
        <w:trPr>
          <w:trHeight w:val="330"/>
        </w:trPr>
        <w:tc>
          <w:tcPr>
            <w:tcW w:w="1069" w:type="dxa"/>
            <w:vMerge/>
            <w:tcBorders>
              <w:top w:val="single" w:sz="8" w:space="0" w:color="000000"/>
              <w:left w:val="single" w:sz="8" w:space="0" w:color="000000"/>
              <w:bottom w:val="nil"/>
              <w:right w:val="single" w:sz="8" w:space="0" w:color="000000"/>
            </w:tcBorders>
            <w:vAlign w:val="center"/>
            <w:hideMark/>
          </w:tcPr>
          <w:p w:rsidR="00A43B8C" w:rsidRDefault="00A43B8C" w:rsidP="00967661">
            <w:pPr>
              <w:rPr>
                <w:color w:val="000000"/>
              </w:rPr>
            </w:pPr>
          </w:p>
        </w:tc>
        <w:tc>
          <w:tcPr>
            <w:tcW w:w="951" w:type="dxa"/>
            <w:tcBorders>
              <w:top w:val="nil"/>
              <w:left w:val="nil"/>
              <w:bottom w:val="nil"/>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Obj. 1</w:t>
            </w:r>
          </w:p>
        </w:tc>
        <w:tc>
          <w:tcPr>
            <w:tcW w:w="951" w:type="dxa"/>
            <w:tcBorders>
              <w:top w:val="nil"/>
              <w:left w:val="nil"/>
              <w:bottom w:val="nil"/>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Obj. 2</w:t>
            </w:r>
          </w:p>
        </w:tc>
        <w:tc>
          <w:tcPr>
            <w:tcW w:w="940" w:type="dxa"/>
            <w:tcBorders>
              <w:top w:val="nil"/>
              <w:left w:val="nil"/>
              <w:bottom w:val="nil"/>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Obj. 3</w:t>
            </w:r>
          </w:p>
        </w:tc>
        <w:tc>
          <w:tcPr>
            <w:tcW w:w="940" w:type="dxa"/>
            <w:tcBorders>
              <w:top w:val="nil"/>
              <w:left w:val="nil"/>
              <w:bottom w:val="nil"/>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Obj. 1</w:t>
            </w:r>
          </w:p>
        </w:tc>
        <w:tc>
          <w:tcPr>
            <w:tcW w:w="952" w:type="dxa"/>
            <w:tcBorders>
              <w:top w:val="nil"/>
              <w:left w:val="nil"/>
              <w:bottom w:val="nil"/>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Obj. 2</w:t>
            </w:r>
          </w:p>
        </w:tc>
        <w:tc>
          <w:tcPr>
            <w:tcW w:w="941" w:type="dxa"/>
            <w:tcBorders>
              <w:top w:val="nil"/>
              <w:left w:val="nil"/>
              <w:bottom w:val="nil"/>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Obj. 3</w:t>
            </w:r>
          </w:p>
        </w:tc>
        <w:tc>
          <w:tcPr>
            <w:tcW w:w="952" w:type="dxa"/>
            <w:tcBorders>
              <w:top w:val="nil"/>
              <w:left w:val="nil"/>
              <w:bottom w:val="nil"/>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Obj. 1</w:t>
            </w:r>
          </w:p>
        </w:tc>
        <w:tc>
          <w:tcPr>
            <w:tcW w:w="952" w:type="dxa"/>
            <w:tcBorders>
              <w:top w:val="nil"/>
              <w:left w:val="nil"/>
              <w:bottom w:val="nil"/>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Obj. 2</w:t>
            </w:r>
          </w:p>
        </w:tc>
        <w:tc>
          <w:tcPr>
            <w:tcW w:w="952" w:type="dxa"/>
            <w:tcBorders>
              <w:top w:val="nil"/>
              <w:left w:val="nil"/>
              <w:bottom w:val="nil"/>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Obj. 3</w:t>
            </w:r>
          </w:p>
        </w:tc>
      </w:tr>
      <w:tr w:rsidR="00A43B8C" w:rsidTr="00967661">
        <w:trPr>
          <w:trHeight w:val="330"/>
        </w:trPr>
        <w:tc>
          <w:tcPr>
            <w:tcW w:w="1069" w:type="dxa"/>
            <w:tcBorders>
              <w:top w:val="single" w:sz="8" w:space="0" w:color="auto"/>
              <w:left w:val="single" w:sz="8" w:space="0" w:color="auto"/>
              <w:bottom w:val="single" w:sz="8" w:space="0" w:color="000000"/>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Quest. 1</w:t>
            </w:r>
          </w:p>
        </w:tc>
        <w:tc>
          <w:tcPr>
            <w:tcW w:w="951" w:type="dxa"/>
            <w:tcBorders>
              <w:top w:val="single" w:sz="8" w:space="0" w:color="auto"/>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rFonts w:eastAsia="Calibri"/>
                <w:color w:val="000000"/>
                <w:lang w:bidi="en-US"/>
              </w:rPr>
              <w:t>80%</w:t>
            </w:r>
          </w:p>
        </w:tc>
        <w:tc>
          <w:tcPr>
            <w:tcW w:w="951" w:type="dxa"/>
            <w:tcBorders>
              <w:top w:val="single" w:sz="8" w:space="0" w:color="auto"/>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40" w:type="dxa"/>
            <w:tcBorders>
              <w:top w:val="single" w:sz="8" w:space="0" w:color="auto"/>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40" w:type="dxa"/>
            <w:tcBorders>
              <w:top w:val="single" w:sz="8" w:space="0" w:color="auto"/>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single" w:sz="8" w:space="0" w:color="auto"/>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rFonts w:eastAsia="Calibri"/>
                <w:color w:val="000000"/>
                <w:lang w:bidi="en-US"/>
              </w:rPr>
              <w:t>60%</w:t>
            </w:r>
          </w:p>
        </w:tc>
        <w:tc>
          <w:tcPr>
            <w:tcW w:w="941" w:type="dxa"/>
            <w:tcBorders>
              <w:top w:val="single" w:sz="8" w:space="0" w:color="auto"/>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single" w:sz="8" w:space="0" w:color="auto"/>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rFonts w:eastAsia="Calibri"/>
                <w:color w:val="000000"/>
                <w:lang w:bidi="en-US"/>
              </w:rPr>
              <w:t>38%</w:t>
            </w:r>
          </w:p>
        </w:tc>
        <w:tc>
          <w:tcPr>
            <w:tcW w:w="952" w:type="dxa"/>
            <w:tcBorders>
              <w:top w:val="single" w:sz="8" w:space="0" w:color="auto"/>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single" w:sz="8" w:space="0" w:color="auto"/>
              <w:left w:val="nil"/>
              <w:bottom w:val="single" w:sz="8" w:space="0" w:color="000000"/>
              <w:right w:val="single" w:sz="8" w:space="0" w:color="auto"/>
            </w:tcBorders>
            <w:shd w:val="clear" w:color="000000" w:fill="FFFF00"/>
            <w:vAlign w:val="center"/>
            <w:hideMark/>
          </w:tcPr>
          <w:p w:rsidR="00A43B8C" w:rsidRDefault="00A43B8C" w:rsidP="00967661">
            <w:pPr>
              <w:jc w:val="center"/>
              <w:rPr>
                <w:color w:val="000000"/>
              </w:rPr>
            </w:pPr>
            <w:r>
              <w:rPr>
                <w:color w:val="000000"/>
              </w:rPr>
              <w:t> </w:t>
            </w:r>
          </w:p>
        </w:tc>
      </w:tr>
      <w:tr w:rsidR="00A43B8C" w:rsidTr="00967661">
        <w:trPr>
          <w:trHeight w:val="330"/>
        </w:trPr>
        <w:tc>
          <w:tcPr>
            <w:tcW w:w="1069" w:type="dxa"/>
            <w:tcBorders>
              <w:top w:val="nil"/>
              <w:left w:val="single" w:sz="8" w:space="0" w:color="auto"/>
              <w:bottom w:val="single" w:sz="8" w:space="0" w:color="000000"/>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Quest. 2</w:t>
            </w:r>
          </w:p>
        </w:tc>
        <w:tc>
          <w:tcPr>
            <w:tcW w:w="951"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rFonts w:eastAsia="Calibri"/>
                <w:color w:val="000000"/>
                <w:lang w:bidi="en-US"/>
              </w:rPr>
              <w:t>70%</w:t>
            </w:r>
          </w:p>
        </w:tc>
        <w:tc>
          <w:tcPr>
            <w:tcW w:w="951"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40"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40"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rFonts w:eastAsia="Calibri"/>
                <w:color w:val="000000"/>
                <w:lang w:bidi="en-US"/>
              </w:rPr>
              <w:t>75%</w:t>
            </w:r>
          </w:p>
        </w:tc>
        <w:tc>
          <w:tcPr>
            <w:tcW w:w="941"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rFonts w:eastAsia="Calibri"/>
                <w:color w:val="000000"/>
                <w:lang w:bidi="en-US"/>
              </w:rPr>
              <w:t>96%</w:t>
            </w:r>
          </w:p>
        </w:tc>
        <w:tc>
          <w:tcPr>
            <w:tcW w:w="952" w:type="dxa"/>
            <w:tcBorders>
              <w:top w:val="nil"/>
              <w:left w:val="nil"/>
              <w:bottom w:val="single" w:sz="8" w:space="0" w:color="000000"/>
              <w:right w:val="single" w:sz="8" w:space="0" w:color="auto"/>
            </w:tcBorders>
            <w:shd w:val="clear" w:color="000000" w:fill="FFFF00"/>
            <w:vAlign w:val="center"/>
            <w:hideMark/>
          </w:tcPr>
          <w:p w:rsidR="00A43B8C" w:rsidRDefault="00A43B8C" w:rsidP="00967661">
            <w:pPr>
              <w:jc w:val="center"/>
              <w:rPr>
                <w:color w:val="000000"/>
              </w:rPr>
            </w:pPr>
            <w:r>
              <w:rPr>
                <w:color w:val="000000"/>
              </w:rPr>
              <w:t> </w:t>
            </w:r>
          </w:p>
        </w:tc>
      </w:tr>
      <w:tr w:rsidR="00A43B8C" w:rsidTr="00967661">
        <w:trPr>
          <w:trHeight w:val="330"/>
        </w:trPr>
        <w:tc>
          <w:tcPr>
            <w:tcW w:w="1069" w:type="dxa"/>
            <w:tcBorders>
              <w:top w:val="nil"/>
              <w:left w:val="single" w:sz="8" w:space="0" w:color="auto"/>
              <w:bottom w:val="single" w:sz="8" w:space="0" w:color="000000"/>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Quest. 3</w:t>
            </w:r>
          </w:p>
        </w:tc>
        <w:tc>
          <w:tcPr>
            <w:tcW w:w="951"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1"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rFonts w:eastAsia="Calibri"/>
                <w:color w:val="000000"/>
                <w:lang w:bidi="en-US"/>
              </w:rPr>
              <w:t>90%</w:t>
            </w:r>
          </w:p>
        </w:tc>
        <w:tc>
          <w:tcPr>
            <w:tcW w:w="940"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40"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rFonts w:eastAsia="Calibri"/>
                <w:color w:val="000000"/>
                <w:lang w:bidi="en-US"/>
              </w:rPr>
              <w:t>84%</w:t>
            </w:r>
          </w:p>
        </w:tc>
        <w:tc>
          <w:tcPr>
            <w:tcW w:w="941"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auto"/>
            </w:tcBorders>
            <w:shd w:val="clear" w:color="000000" w:fill="FFFF00"/>
            <w:vAlign w:val="center"/>
            <w:hideMark/>
          </w:tcPr>
          <w:p w:rsidR="00A43B8C" w:rsidRDefault="00A43B8C" w:rsidP="00967661">
            <w:pPr>
              <w:jc w:val="center"/>
              <w:rPr>
                <w:color w:val="000000"/>
              </w:rPr>
            </w:pPr>
            <w:r>
              <w:rPr>
                <w:rFonts w:eastAsia="Calibri"/>
                <w:color w:val="000000"/>
                <w:lang w:bidi="en-US"/>
              </w:rPr>
              <w:t>73%</w:t>
            </w:r>
          </w:p>
        </w:tc>
      </w:tr>
      <w:tr w:rsidR="00A43B8C" w:rsidTr="00967661">
        <w:trPr>
          <w:trHeight w:val="330"/>
        </w:trPr>
        <w:tc>
          <w:tcPr>
            <w:tcW w:w="1069" w:type="dxa"/>
            <w:tcBorders>
              <w:top w:val="nil"/>
              <w:left w:val="single" w:sz="8" w:space="0" w:color="auto"/>
              <w:bottom w:val="single" w:sz="8" w:space="0" w:color="000000"/>
              <w:right w:val="single" w:sz="8" w:space="0" w:color="000000"/>
            </w:tcBorders>
            <w:shd w:val="clear" w:color="auto" w:fill="auto"/>
            <w:vAlign w:val="center"/>
            <w:hideMark/>
          </w:tcPr>
          <w:p w:rsidR="00A43B8C" w:rsidRDefault="00A43B8C" w:rsidP="00967661">
            <w:pPr>
              <w:jc w:val="both"/>
              <w:rPr>
                <w:b/>
                <w:bCs/>
                <w:color w:val="000000"/>
              </w:rPr>
            </w:pPr>
            <w:r>
              <w:rPr>
                <w:rFonts w:eastAsia="Calibri"/>
                <w:b/>
                <w:bCs/>
                <w:color w:val="000000"/>
                <w:lang w:bidi="en-US"/>
              </w:rPr>
              <w:t>Quest. 4</w:t>
            </w:r>
          </w:p>
        </w:tc>
        <w:tc>
          <w:tcPr>
            <w:tcW w:w="951"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1"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40"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40"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41"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auto"/>
            </w:tcBorders>
            <w:shd w:val="clear" w:color="000000" w:fill="FFFF00"/>
            <w:vAlign w:val="center"/>
            <w:hideMark/>
          </w:tcPr>
          <w:p w:rsidR="00A43B8C" w:rsidRDefault="00A43B8C" w:rsidP="00967661">
            <w:pPr>
              <w:jc w:val="center"/>
              <w:rPr>
                <w:color w:val="000000"/>
              </w:rPr>
            </w:pPr>
            <w:r>
              <w:rPr>
                <w:rFonts w:eastAsia="Calibri"/>
                <w:color w:val="000000"/>
                <w:lang w:bidi="en-US"/>
              </w:rPr>
              <w:t>82%</w:t>
            </w:r>
          </w:p>
        </w:tc>
      </w:tr>
      <w:tr w:rsidR="00A43B8C" w:rsidTr="00967661">
        <w:trPr>
          <w:trHeight w:val="330"/>
        </w:trPr>
        <w:tc>
          <w:tcPr>
            <w:tcW w:w="1069" w:type="dxa"/>
            <w:tcBorders>
              <w:top w:val="nil"/>
              <w:left w:val="single" w:sz="8" w:space="0" w:color="auto"/>
              <w:bottom w:val="single" w:sz="8" w:space="0" w:color="auto"/>
              <w:right w:val="single" w:sz="8" w:space="0" w:color="000000"/>
            </w:tcBorders>
            <w:shd w:val="clear" w:color="auto" w:fill="auto"/>
            <w:vAlign w:val="center"/>
            <w:hideMark/>
          </w:tcPr>
          <w:p w:rsidR="00A43B8C" w:rsidRDefault="00A43B8C" w:rsidP="00967661">
            <w:pPr>
              <w:jc w:val="both"/>
              <w:rPr>
                <w:b/>
                <w:bCs/>
                <w:color w:val="000000"/>
              </w:rPr>
            </w:pPr>
            <w:r>
              <w:rPr>
                <w:b/>
                <w:bCs/>
                <w:color w:val="000000"/>
              </w:rPr>
              <w:t>Average</w:t>
            </w:r>
          </w:p>
        </w:tc>
        <w:tc>
          <w:tcPr>
            <w:tcW w:w="951"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75.0%</w:t>
            </w:r>
          </w:p>
        </w:tc>
        <w:tc>
          <w:tcPr>
            <w:tcW w:w="951"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90.0%</w:t>
            </w:r>
          </w:p>
        </w:tc>
        <w:tc>
          <w:tcPr>
            <w:tcW w:w="940"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40"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73.0%</w:t>
            </w:r>
          </w:p>
        </w:tc>
        <w:tc>
          <w:tcPr>
            <w:tcW w:w="941"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 </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38.0%</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96.0%</w:t>
            </w:r>
          </w:p>
        </w:tc>
        <w:tc>
          <w:tcPr>
            <w:tcW w:w="952" w:type="dxa"/>
            <w:tcBorders>
              <w:top w:val="nil"/>
              <w:left w:val="nil"/>
              <w:bottom w:val="single" w:sz="8" w:space="0" w:color="000000"/>
              <w:right w:val="single" w:sz="8" w:space="0" w:color="000000"/>
            </w:tcBorders>
            <w:shd w:val="clear" w:color="000000" w:fill="FFFF00"/>
            <w:vAlign w:val="center"/>
            <w:hideMark/>
          </w:tcPr>
          <w:p w:rsidR="00A43B8C" w:rsidRDefault="00A43B8C" w:rsidP="00967661">
            <w:pPr>
              <w:jc w:val="center"/>
              <w:rPr>
                <w:color w:val="000000"/>
              </w:rPr>
            </w:pPr>
            <w:r>
              <w:rPr>
                <w:color w:val="000000"/>
              </w:rPr>
              <w:t>77.5%</w:t>
            </w:r>
          </w:p>
        </w:tc>
      </w:tr>
    </w:tbl>
    <w:p w:rsidR="00A43B8C" w:rsidRDefault="00A43B8C" w:rsidP="00A43B8C">
      <w:pPr>
        <w:spacing w:after="120"/>
        <w:jc w:val="both"/>
      </w:pPr>
      <w:proofErr w:type="gramStart"/>
      <w:r w:rsidRPr="00A44EB9">
        <w:rPr>
          <w:b/>
        </w:rPr>
        <w:t>Figure 4.1</w:t>
      </w:r>
      <w:r>
        <w:rPr>
          <w:b/>
        </w:rPr>
        <w:t>8</w:t>
      </w:r>
      <w:r w:rsidRPr="00A44EB9">
        <w:rPr>
          <w:b/>
        </w:rPr>
        <w:t>.</w:t>
      </w:r>
      <w:proofErr w:type="gramEnd"/>
      <w:r>
        <w:t xml:space="preserve"> (</w:t>
      </w:r>
      <w:proofErr w:type="gramStart"/>
      <w:r>
        <w:t>top</w:t>
      </w:r>
      <w:proofErr w:type="gramEnd"/>
      <w:r>
        <w:t xml:space="preserve">) </w:t>
      </w:r>
      <w:proofErr w:type="gramStart"/>
      <w:r>
        <w:t>Student performance on questions used for assessment.</w:t>
      </w:r>
      <w:proofErr w:type="gramEnd"/>
      <w:r>
        <w:t xml:space="preserve"> (</w:t>
      </w:r>
      <w:proofErr w:type="gramStart"/>
      <w:r>
        <w:t>bottom</w:t>
      </w:r>
      <w:proofErr w:type="gramEnd"/>
      <w:r>
        <w:t>) Student scores combined with the matrix relating assessment questions to course objectives (Figure 4.15).</w:t>
      </w:r>
    </w:p>
    <w:p w:rsidR="00A43B8C" w:rsidRDefault="00A43B8C" w:rsidP="00A43B8C">
      <w:pPr>
        <w:spacing w:after="120"/>
        <w:jc w:val="both"/>
      </w:pPr>
    </w:p>
    <w:p w:rsidR="00A43B8C" w:rsidRDefault="00A43B8C" w:rsidP="00A43B8C">
      <w:pPr>
        <w:ind w:left="-540" w:right="-540"/>
        <w:jc w:val="both"/>
      </w:pPr>
      <w:r>
        <w:rPr>
          <w:noProof/>
        </w:rPr>
        <w:drawing>
          <wp:inline distT="0" distB="0" distL="0" distR="0" wp14:anchorId="0901C0C9" wp14:editId="234D87A2">
            <wp:extent cx="3227832" cy="189280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227832" cy="1892808"/>
                    </a:xfrm>
                    <a:prstGeom prst="rect">
                      <a:avLst/>
                    </a:prstGeom>
                    <a:noFill/>
                  </pic:spPr>
                </pic:pic>
              </a:graphicData>
            </a:graphic>
          </wp:inline>
        </w:drawing>
      </w:r>
      <w:r>
        <w:rPr>
          <w:noProof/>
        </w:rPr>
        <w:drawing>
          <wp:inline distT="0" distB="0" distL="0" distR="0" wp14:anchorId="7059168F" wp14:editId="24C35B72">
            <wp:extent cx="3364992" cy="1965960"/>
            <wp:effectExtent l="0" t="0" r="698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364992" cy="1965960"/>
                    </a:xfrm>
                    <a:prstGeom prst="rect">
                      <a:avLst/>
                    </a:prstGeom>
                    <a:noFill/>
                  </pic:spPr>
                </pic:pic>
              </a:graphicData>
            </a:graphic>
          </wp:inline>
        </w:drawing>
      </w:r>
    </w:p>
    <w:p w:rsidR="00A43B8C" w:rsidRDefault="00A43B8C" w:rsidP="00A43B8C">
      <w:pPr>
        <w:ind w:right="77"/>
        <w:jc w:val="center"/>
      </w:pPr>
      <w:proofErr w:type="gramStart"/>
      <w:r w:rsidRPr="00A44EB9">
        <w:rPr>
          <w:b/>
        </w:rPr>
        <w:t>Figure 4.</w:t>
      </w:r>
      <w:r>
        <w:rPr>
          <w:b/>
        </w:rPr>
        <w:t>19</w:t>
      </w:r>
      <w:r w:rsidRPr="00A44EB9">
        <w:rPr>
          <w:b/>
        </w:rPr>
        <w:t>.</w:t>
      </w:r>
      <w:proofErr w:type="gramEnd"/>
      <w:r>
        <w:t xml:space="preserve"> </w:t>
      </w:r>
      <w:proofErr w:type="gramStart"/>
      <w:r>
        <w:t>Efficiency of course objectives.</w:t>
      </w:r>
      <w:proofErr w:type="gramEnd"/>
      <w:r>
        <w:t xml:space="preserve">         </w:t>
      </w:r>
      <w:proofErr w:type="gramStart"/>
      <w:r w:rsidRPr="00A44EB9">
        <w:rPr>
          <w:b/>
        </w:rPr>
        <w:t>Figure 4.</w:t>
      </w:r>
      <w:r>
        <w:rPr>
          <w:b/>
        </w:rPr>
        <w:t>20</w:t>
      </w:r>
      <w:r w:rsidRPr="00A44EB9">
        <w:rPr>
          <w:b/>
        </w:rPr>
        <w:t>.</w:t>
      </w:r>
      <w:proofErr w:type="gramEnd"/>
      <w:r>
        <w:t xml:space="preserve"> Efficiency of Student Outcomes</w:t>
      </w:r>
    </w:p>
    <w:p w:rsidR="00A43B8C" w:rsidRDefault="00A43B8C" w:rsidP="00A43B8C">
      <w:pPr>
        <w:rPr>
          <w:b/>
        </w:rPr>
      </w:pPr>
    </w:p>
    <w:p w:rsidR="00A43B8C" w:rsidRDefault="00A43B8C" w:rsidP="00A43B8C">
      <w:pPr>
        <w:rPr>
          <w:b/>
        </w:rPr>
      </w:pPr>
      <w:r>
        <w:rPr>
          <w:b/>
        </w:rPr>
        <w:br w:type="page"/>
      </w:r>
    </w:p>
    <w:p w:rsidR="00A43B8C" w:rsidRPr="00FB273F" w:rsidRDefault="00A43B8C" w:rsidP="00A43B8C">
      <w:pPr>
        <w:spacing w:after="120"/>
        <w:ind w:right="82"/>
        <w:jc w:val="both"/>
      </w:pPr>
      <w:proofErr w:type="gramStart"/>
      <w:r w:rsidRPr="00FB273F">
        <w:rPr>
          <w:b/>
          <w:color w:val="000000"/>
        </w:rPr>
        <w:lastRenderedPageBreak/>
        <w:t>4.C.3</w:t>
      </w:r>
      <w:proofErr w:type="gramEnd"/>
      <w:r w:rsidRPr="00FB273F">
        <w:rPr>
          <w:b/>
          <w:color w:val="000000"/>
        </w:rPr>
        <w:t>. Examples of Curriculum Changes Resulting from our Continuous Improvement Process</w:t>
      </w:r>
    </w:p>
    <w:p w:rsidR="00A43B8C" w:rsidRPr="00FB273F" w:rsidRDefault="00A43B8C" w:rsidP="00A43B8C">
      <w:pPr>
        <w:spacing w:after="120"/>
        <w:rPr>
          <w:b/>
        </w:rPr>
      </w:pPr>
      <w:r w:rsidRPr="00FB273F">
        <w:t>The complete set of course-level changes is listed in Table 2 (major) and Table 3 (minor) in the “Background” section.</w:t>
      </w:r>
    </w:p>
    <w:p w:rsidR="00A43B8C" w:rsidRPr="00FB273F" w:rsidRDefault="00A43B8C" w:rsidP="00A43B8C">
      <w:pPr>
        <w:spacing w:after="120"/>
        <w:rPr>
          <w:b/>
          <w:i/>
        </w:rPr>
      </w:pPr>
      <w:proofErr w:type="gramStart"/>
      <w:r w:rsidRPr="00FB273F">
        <w:rPr>
          <w:b/>
        </w:rPr>
        <w:t>4.C.3.1</w:t>
      </w:r>
      <w:proofErr w:type="gramEnd"/>
      <w:r w:rsidRPr="00FB273F">
        <w:rPr>
          <w:b/>
        </w:rPr>
        <w:t>. History of Course Plan Changes for Mechanical Engineering Program from 2009 to 2012</w:t>
      </w:r>
    </w:p>
    <w:p w:rsidR="00A43B8C" w:rsidRPr="00A04E0D" w:rsidRDefault="00A43B8C" w:rsidP="00A43B8C">
      <w:pPr>
        <w:spacing w:after="120"/>
        <w:rPr>
          <w:b/>
          <w:i/>
        </w:rPr>
      </w:pPr>
      <w:r w:rsidRPr="00FB273F">
        <w:rPr>
          <w:b/>
          <w:i/>
        </w:rPr>
        <w:t>Catalog and Course</w:t>
      </w:r>
      <w:r w:rsidRPr="00B6771A">
        <w:rPr>
          <w:b/>
          <w:i/>
        </w:rPr>
        <w:t xml:space="preserve"> Plan Changes</w:t>
      </w:r>
      <w:r>
        <w:rPr>
          <w:b/>
          <w:i/>
        </w:rPr>
        <w:t xml:space="preserve"> implemented in the </w:t>
      </w:r>
      <w:r w:rsidRPr="00A04E0D">
        <w:rPr>
          <w:b/>
          <w:i/>
        </w:rPr>
        <w:t>2009 Catalog</w:t>
      </w:r>
      <w:r>
        <w:rPr>
          <w:b/>
          <w:i/>
        </w:rPr>
        <w:t xml:space="preserve"> (AY 09-10)</w:t>
      </w:r>
      <w:r w:rsidRPr="00A04E0D">
        <w:rPr>
          <w:b/>
          <w:i/>
        </w:rPr>
        <w:t xml:space="preserve"> </w:t>
      </w:r>
    </w:p>
    <w:p w:rsidR="00A43B8C" w:rsidRDefault="00A43B8C" w:rsidP="00A43B8C">
      <w:pPr>
        <w:spacing w:after="120"/>
      </w:pPr>
      <w:r>
        <w:t>The Mechanical Engineering program made multiple changes to the curriculum during AY 08-09. These changes initiated were approved by the Academic Senate May 19, 2009 (</w:t>
      </w:r>
      <w:hyperlink r:id="rId123" w:history="1">
        <w:r w:rsidRPr="00F8597A">
          <w:rPr>
            <w:rStyle w:val="Hyperlink"/>
            <w:rFonts w:eastAsia="Calibri"/>
          </w:rPr>
          <w:t>http://senate.ucr.edu/agenda/090519/Proposed%20Mech%20Engr%20Major%20Requirements.pdf</w:t>
        </w:r>
      </w:hyperlink>
      <w:r>
        <w:rPr>
          <w:rStyle w:val="Hyperlink"/>
          <w:rFonts w:eastAsia="Calibri"/>
        </w:rPr>
        <w:t>)</w:t>
      </w:r>
      <w:r>
        <w:t xml:space="preserve"> and took effect in the 2009 Catalog (AY 09-10).  These changes include: </w:t>
      </w:r>
    </w:p>
    <w:p w:rsidR="00A43B8C" w:rsidRPr="005D7415" w:rsidRDefault="00A43B8C" w:rsidP="00A43B8C">
      <w:pPr>
        <w:pStyle w:val="BodyText"/>
        <w:widowControl w:val="0"/>
        <w:numPr>
          <w:ilvl w:val="0"/>
          <w:numId w:val="4"/>
        </w:numPr>
        <w:spacing w:after="0"/>
        <w:jc w:val="both"/>
        <w:rPr>
          <w:sz w:val="24"/>
          <w:szCs w:val="24"/>
        </w:rPr>
      </w:pPr>
      <w:r w:rsidRPr="005D7415">
        <w:rPr>
          <w:sz w:val="24"/>
          <w:szCs w:val="24"/>
        </w:rPr>
        <w:t xml:space="preserve">ME 2 – Introduction to ME: </w:t>
      </w:r>
      <w:r>
        <w:rPr>
          <w:sz w:val="24"/>
          <w:szCs w:val="24"/>
        </w:rPr>
        <w:t xml:space="preserve"> </w:t>
      </w:r>
      <w:r w:rsidRPr="005D7415">
        <w:rPr>
          <w:sz w:val="24"/>
          <w:szCs w:val="24"/>
        </w:rPr>
        <w:t xml:space="preserve">We carefully examined the strengths and weaknesses of the existing ME freshman experience and determined that the ME 1 A/B/C sequence did not adequately prepare our students for the challenges of the subsequent courses. </w:t>
      </w:r>
      <w:r>
        <w:rPr>
          <w:sz w:val="24"/>
          <w:szCs w:val="24"/>
        </w:rPr>
        <w:t xml:space="preserve"> </w:t>
      </w:r>
      <w:r w:rsidRPr="005D7415">
        <w:rPr>
          <w:sz w:val="24"/>
          <w:szCs w:val="24"/>
        </w:rPr>
        <w:t xml:space="preserve">As a remedy, we developed a new four-unit course, ME 2, which provides a comprehensive overview of mechanical engineering. </w:t>
      </w:r>
      <w:r>
        <w:rPr>
          <w:sz w:val="24"/>
          <w:szCs w:val="24"/>
        </w:rPr>
        <w:t xml:space="preserve"> </w:t>
      </w:r>
      <w:r w:rsidRPr="005D7415">
        <w:rPr>
          <w:sz w:val="24"/>
          <w:szCs w:val="24"/>
        </w:rPr>
        <w:t xml:space="preserve">This course teaches engineering problem solving skills without utilizing calculus, and is intended to provide a framework to help students connect concepts in subsequent courses. </w:t>
      </w:r>
      <w:r>
        <w:rPr>
          <w:sz w:val="24"/>
          <w:szCs w:val="24"/>
        </w:rPr>
        <w:t xml:space="preserve"> </w:t>
      </w:r>
      <w:r w:rsidRPr="005D7415">
        <w:rPr>
          <w:sz w:val="24"/>
          <w:szCs w:val="24"/>
        </w:rPr>
        <w:t>The ME Board of Advisors (BOA)</w:t>
      </w:r>
      <w:r>
        <w:rPr>
          <w:sz w:val="24"/>
          <w:szCs w:val="24"/>
        </w:rPr>
        <w:t>, which</w:t>
      </w:r>
      <w:r w:rsidRPr="005D7415">
        <w:rPr>
          <w:sz w:val="24"/>
          <w:szCs w:val="24"/>
        </w:rPr>
        <w:t xml:space="preserve"> includes the industry representative component of our stakeholders</w:t>
      </w:r>
      <w:r>
        <w:rPr>
          <w:sz w:val="24"/>
          <w:szCs w:val="24"/>
        </w:rPr>
        <w:t>,</w:t>
      </w:r>
      <w:r w:rsidRPr="005D7415">
        <w:rPr>
          <w:sz w:val="24"/>
          <w:szCs w:val="24"/>
        </w:rPr>
        <w:t xml:space="preserve"> expressed enthusiasm for this change at our Annual BOA Meeting held on April 24, 2009. </w:t>
      </w:r>
      <w:r>
        <w:rPr>
          <w:sz w:val="24"/>
          <w:szCs w:val="24"/>
        </w:rPr>
        <w:t xml:space="preserve"> This four-</w:t>
      </w:r>
      <w:r w:rsidRPr="005D7415">
        <w:rPr>
          <w:sz w:val="24"/>
          <w:szCs w:val="24"/>
        </w:rPr>
        <w:t>unit course</w:t>
      </w:r>
      <w:r>
        <w:rPr>
          <w:sz w:val="24"/>
          <w:szCs w:val="24"/>
        </w:rPr>
        <w:t xml:space="preserve"> was first deployed</w:t>
      </w:r>
      <w:r w:rsidRPr="005D7415">
        <w:rPr>
          <w:sz w:val="24"/>
          <w:szCs w:val="24"/>
        </w:rPr>
        <w:t xml:space="preserve"> in AY 2009-2010. ME1A/B/C </w:t>
      </w:r>
      <w:r>
        <w:rPr>
          <w:sz w:val="24"/>
          <w:szCs w:val="24"/>
        </w:rPr>
        <w:t>is</w:t>
      </w:r>
      <w:r w:rsidRPr="005D7415">
        <w:rPr>
          <w:sz w:val="24"/>
          <w:szCs w:val="24"/>
        </w:rPr>
        <w:t xml:space="preserve"> no longer required.</w:t>
      </w:r>
    </w:p>
    <w:p w:rsidR="00A43B8C" w:rsidRPr="005D7415" w:rsidRDefault="00A43B8C" w:rsidP="00A43B8C">
      <w:pPr>
        <w:pStyle w:val="BodyText"/>
        <w:widowControl w:val="0"/>
        <w:numPr>
          <w:ilvl w:val="0"/>
          <w:numId w:val="4"/>
        </w:numPr>
        <w:spacing w:after="0"/>
        <w:jc w:val="both"/>
        <w:rPr>
          <w:sz w:val="24"/>
          <w:szCs w:val="24"/>
        </w:rPr>
      </w:pPr>
      <w:r w:rsidRPr="005D7415">
        <w:rPr>
          <w:sz w:val="24"/>
          <w:szCs w:val="24"/>
        </w:rPr>
        <w:t xml:space="preserve">ME 18 – Introduction to Engineering Computation: The course was changed from </w:t>
      </w:r>
      <w:r>
        <w:rPr>
          <w:sz w:val="24"/>
          <w:szCs w:val="24"/>
        </w:rPr>
        <w:t>two</w:t>
      </w:r>
      <w:r w:rsidRPr="005D7415">
        <w:rPr>
          <w:sz w:val="24"/>
          <w:szCs w:val="24"/>
        </w:rPr>
        <w:t xml:space="preserve"> units to </w:t>
      </w:r>
      <w:r>
        <w:rPr>
          <w:sz w:val="24"/>
          <w:szCs w:val="24"/>
        </w:rPr>
        <w:t xml:space="preserve">three </w:t>
      </w:r>
      <w:r w:rsidRPr="005D7415">
        <w:rPr>
          <w:sz w:val="24"/>
          <w:szCs w:val="24"/>
        </w:rPr>
        <w:t>to absorb material from ME 1C (basic MATLAB programming)</w:t>
      </w:r>
      <w:r>
        <w:rPr>
          <w:sz w:val="24"/>
          <w:szCs w:val="24"/>
        </w:rPr>
        <w:t>,</w:t>
      </w:r>
      <w:r w:rsidRPr="005D7415">
        <w:rPr>
          <w:sz w:val="24"/>
          <w:szCs w:val="24"/>
        </w:rPr>
        <w:t xml:space="preserve"> thus providing a more comprehensive introduction to engineering computation. </w:t>
      </w:r>
    </w:p>
    <w:p w:rsidR="00A43B8C" w:rsidRPr="005D7415" w:rsidRDefault="00A43B8C" w:rsidP="00A43B8C">
      <w:pPr>
        <w:pStyle w:val="BodyText"/>
        <w:widowControl w:val="0"/>
        <w:numPr>
          <w:ilvl w:val="0"/>
          <w:numId w:val="4"/>
        </w:numPr>
        <w:spacing w:after="0"/>
        <w:jc w:val="both"/>
        <w:rPr>
          <w:sz w:val="24"/>
          <w:szCs w:val="24"/>
        </w:rPr>
      </w:pPr>
      <w:r w:rsidRPr="005D7415">
        <w:rPr>
          <w:sz w:val="24"/>
          <w:szCs w:val="24"/>
        </w:rPr>
        <w:t xml:space="preserve">ME 174 – Machine Design: ME 130 (Kinematics) was eliminated as a required course and replaced with ME 174. </w:t>
      </w:r>
      <w:r>
        <w:rPr>
          <w:sz w:val="24"/>
          <w:szCs w:val="24"/>
        </w:rPr>
        <w:t xml:space="preserve"> </w:t>
      </w:r>
      <w:r w:rsidRPr="005D7415">
        <w:rPr>
          <w:sz w:val="24"/>
          <w:szCs w:val="24"/>
        </w:rPr>
        <w:t xml:space="preserve">The latter covers strength-based design, an essential mechanical engineering topic that was absent from the curriculum. </w:t>
      </w:r>
      <w:r>
        <w:rPr>
          <w:sz w:val="24"/>
          <w:szCs w:val="24"/>
        </w:rPr>
        <w:t xml:space="preserve"> </w:t>
      </w:r>
      <w:r w:rsidRPr="005D7415">
        <w:rPr>
          <w:sz w:val="24"/>
          <w:szCs w:val="24"/>
        </w:rPr>
        <w:t xml:space="preserve">The inclusion of ME 174 in the required curriculum addresses deficiencies that were apparent in student performance in senior </w:t>
      </w:r>
      <w:proofErr w:type="gramStart"/>
      <w:r w:rsidRPr="005D7415">
        <w:rPr>
          <w:sz w:val="24"/>
          <w:szCs w:val="24"/>
        </w:rPr>
        <w:t>design,</w:t>
      </w:r>
      <w:proofErr w:type="gramEnd"/>
      <w:r w:rsidRPr="005D7415">
        <w:rPr>
          <w:sz w:val="24"/>
          <w:szCs w:val="24"/>
        </w:rPr>
        <w:t xml:space="preserve"> ME 175 B/C.</w:t>
      </w:r>
      <w:r>
        <w:rPr>
          <w:sz w:val="24"/>
          <w:szCs w:val="24"/>
        </w:rPr>
        <w:t xml:space="preserve"> ME 130 is now a technical elective.</w:t>
      </w:r>
    </w:p>
    <w:p w:rsidR="00A43B8C" w:rsidRPr="005D7415" w:rsidRDefault="00A43B8C" w:rsidP="00A43B8C">
      <w:pPr>
        <w:pStyle w:val="BodyText"/>
        <w:widowControl w:val="0"/>
        <w:numPr>
          <w:ilvl w:val="0"/>
          <w:numId w:val="4"/>
        </w:numPr>
        <w:spacing w:after="0"/>
        <w:jc w:val="both"/>
        <w:rPr>
          <w:sz w:val="24"/>
          <w:szCs w:val="24"/>
        </w:rPr>
      </w:pPr>
      <w:r w:rsidRPr="005D7415">
        <w:rPr>
          <w:sz w:val="24"/>
          <w:szCs w:val="24"/>
        </w:rPr>
        <w:t xml:space="preserve">BIOL 003: This course was eliminated as a required course as it did not contribute material that is essential to the major. </w:t>
      </w:r>
      <w:r>
        <w:rPr>
          <w:sz w:val="24"/>
          <w:szCs w:val="24"/>
        </w:rPr>
        <w:t xml:space="preserve"> </w:t>
      </w:r>
      <w:r w:rsidRPr="005D7415">
        <w:rPr>
          <w:sz w:val="24"/>
          <w:szCs w:val="24"/>
        </w:rPr>
        <w:t>Now, only BIOL 005A and BIOL 005L</w:t>
      </w:r>
      <w:r>
        <w:rPr>
          <w:sz w:val="24"/>
          <w:szCs w:val="24"/>
        </w:rPr>
        <w:t>,</w:t>
      </w:r>
      <w:r w:rsidRPr="005D7415">
        <w:rPr>
          <w:sz w:val="24"/>
          <w:szCs w:val="24"/>
        </w:rPr>
        <w:t xml:space="preserve"> which focus on cell and molecular biology</w:t>
      </w:r>
      <w:r>
        <w:rPr>
          <w:sz w:val="24"/>
          <w:szCs w:val="24"/>
        </w:rPr>
        <w:t>,</w:t>
      </w:r>
      <w:r w:rsidRPr="005D7415">
        <w:rPr>
          <w:sz w:val="24"/>
          <w:szCs w:val="24"/>
        </w:rPr>
        <w:t xml:space="preserve"> are required.</w:t>
      </w:r>
    </w:p>
    <w:p w:rsidR="00A43B8C" w:rsidRPr="00D40A8B" w:rsidRDefault="00A43B8C" w:rsidP="00A43B8C">
      <w:pPr>
        <w:pStyle w:val="BodyText"/>
        <w:widowControl w:val="0"/>
        <w:numPr>
          <w:ilvl w:val="0"/>
          <w:numId w:val="4"/>
        </w:numPr>
        <w:jc w:val="both"/>
        <w:rPr>
          <w:color w:val="000000"/>
        </w:rPr>
      </w:pPr>
      <w:r w:rsidRPr="005D7415">
        <w:rPr>
          <w:sz w:val="24"/>
          <w:szCs w:val="24"/>
        </w:rPr>
        <w:t xml:space="preserve">To help ME freshman stay connected with their major, the normal sequence of course offerings </w:t>
      </w:r>
      <w:r>
        <w:rPr>
          <w:sz w:val="24"/>
          <w:szCs w:val="24"/>
        </w:rPr>
        <w:t>is</w:t>
      </w:r>
      <w:r w:rsidRPr="005D7415">
        <w:rPr>
          <w:sz w:val="24"/>
          <w:szCs w:val="24"/>
        </w:rPr>
        <w:t xml:space="preserve">: </w:t>
      </w:r>
      <w:r w:rsidRPr="004D19F7">
        <w:rPr>
          <w:sz w:val="24"/>
          <w:szCs w:val="24"/>
        </w:rPr>
        <w:t>ME</w:t>
      </w:r>
      <w:r>
        <w:rPr>
          <w:sz w:val="24"/>
          <w:szCs w:val="24"/>
        </w:rPr>
        <w:t xml:space="preserve"> </w:t>
      </w:r>
      <w:r w:rsidRPr="004D19F7">
        <w:rPr>
          <w:sz w:val="24"/>
          <w:szCs w:val="24"/>
        </w:rPr>
        <w:t>2 in the winter quarter of the freshman year, followed by ME</w:t>
      </w:r>
      <w:r>
        <w:rPr>
          <w:sz w:val="24"/>
          <w:szCs w:val="24"/>
        </w:rPr>
        <w:t xml:space="preserve"> </w:t>
      </w:r>
      <w:r w:rsidRPr="004D19F7">
        <w:rPr>
          <w:sz w:val="24"/>
          <w:szCs w:val="24"/>
        </w:rPr>
        <w:t xml:space="preserve">9 in the </w:t>
      </w:r>
      <w:r w:rsidRPr="00D40A8B">
        <w:rPr>
          <w:color w:val="000000"/>
          <w:sz w:val="24"/>
          <w:szCs w:val="24"/>
        </w:rPr>
        <w:t>spring quarter.</w:t>
      </w:r>
      <w:r>
        <w:rPr>
          <w:color w:val="000000"/>
          <w:sz w:val="24"/>
          <w:szCs w:val="24"/>
        </w:rPr>
        <w:t xml:space="preserve"> </w:t>
      </w:r>
    </w:p>
    <w:p w:rsidR="00A43B8C" w:rsidRPr="007F1D64" w:rsidRDefault="00A43B8C" w:rsidP="00A43B8C">
      <w:pPr>
        <w:spacing w:after="120"/>
        <w:rPr>
          <w:rStyle w:val="Hyperlink"/>
          <w:rFonts w:eastAsia="Calibri"/>
          <w:color w:val="000000" w:themeColor="text1"/>
        </w:rPr>
      </w:pPr>
      <w:r w:rsidRPr="00A7197C">
        <w:rPr>
          <w:rStyle w:val="Hyperlink"/>
          <w:rFonts w:eastAsia="Calibri"/>
          <w:color w:val="000000" w:themeColor="text1"/>
        </w:rPr>
        <w:t>In the same year, we adjusted and the suggested course plan</w:t>
      </w:r>
      <w:r>
        <w:rPr>
          <w:rStyle w:val="Hyperlink"/>
          <w:rFonts w:eastAsia="Calibri"/>
          <w:color w:val="000000" w:themeColor="text1"/>
        </w:rPr>
        <w:t xml:space="preserve"> as </w:t>
      </w:r>
      <w:r w:rsidRPr="00A7197C">
        <w:rPr>
          <w:rStyle w:val="Hyperlink"/>
          <w:rFonts w:eastAsia="Calibri"/>
          <w:color w:val="000000" w:themeColor="text1"/>
        </w:rPr>
        <w:t>summarized in Table 4.2.</w:t>
      </w:r>
    </w:p>
    <w:p w:rsidR="00A43B8C" w:rsidRPr="00B6771A" w:rsidRDefault="00A43B8C" w:rsidP="00A43B8C">
      <w:pPr>
        <w:spacing w:after="120"/>
        <w:rPr>
          <w:rStyle w:val="Hyperlink"/>
          <w:rFonts w:eastAsia="Calibri"/>
          <w:color w:val="000000" w:themeColor="text1"/>
        </w:rPr>
      </w:pPr>
    </w:p>
    <w:p w:rsidR="00A43B8C" w:rsidRDefault="00A43B8C" w:rsidP="00A43B8C">
      <w:pPr>
        <w:spacing w:after="200" w:line="276" w:lineRule="auto"/>
        <w:rPr>
          <w:b/>
        </w:rPr>
      </w:pPr>
      <w:r>
        <w:rPr>
          <w:b/>
        </w:rPr>
        <w:br w:type="page"/>
      </w:r>
    </w:p>
    <w:p w:rsidR="00A43B8C" w:rsidRPr="00B6771A" w:rsidRDefault="00A43B8C" w:rsidP="00A43B8C">
      <w:pPr>
        <w:rPr>
          <w:b/>
        </w:rPr>
      </w:pPr>
      <w:proofErr w:type="gramStart"/>
      <w:r w:rsidRPr="00B6771A">
        <w:rPr>
          <w:b/>
        </w:rPr>
        <w:lastRenderedPageBreak/>
        <w:t>Table 4.2.</w:t>
      </w:r>
      <w:proofErr w:type="gramEnd"/>
      <w:r w:rsidRPr="00B6771A">
        <w:rPr>
          <w:b/>
        </w:rPr>
        <w:t xml:space="preserve">  </w:t>
      </w:r>
      <w:r w:rsidRPr="00B6771A">
        <w:t>Suggested course plan changes adopted in 2009</w:t>
      </w:r>
    </w:p>
    <w:tbl>
      <w:tblPr>
        <w:tblStyle w:val="TableGrid"/>
        <w:tblW w:w="0" w:type="auto"/>
        <w:tblLook w:val="04A0" w:firstRow="1" w:lastRow="0" w:firstColumn="1" w:lastColumn="0" w:noHBand="0" w:noVBand="1"/>
      </w:tblPr>
      <w:tblGrid>
        <w:gridCol w:w="1116"/>
        <w:gridCol w:w="2052"/>
        <w:gridCol w:w="1800"/>
        <w:gridCol w:w="4608"/>
      </w:tblGrid>
      <w:tr w:rsidR="00A43B8C" w:rsidTr="00967661">
        <w:trPr>
          <w:trHeight w:val="535"/>
        </w:trPr>
        <w:tc>
          <w:tcPr>
            <w:tcW w:w="1116" w:type="dxa"/>
            <w:shd w:val="clear" w:color="auto" w:fill="FFFF00"/>
          </w:tcPr>
          <w:p w:rsidR="00A43B8C" w:rsidRPr="00B6771A" w:rsidRDefault="00A43B8C" w:rsidP="00967661">
            <w:pPr>
              <w:ind w:left="0" w:firstLine="0"/>
              <w:rPr>
                <w:b/>
              </w:rPr>
            </w:pPr>
          </w:p>
        </w:tc>
        <w:tc>
          <w:tcPr>
            <w:tcW w:w="2052" w:type="dxa"/>
            <w:shd w:val="clear" w:color="auto" w:fill="FFFF00"/>
            <w:vAlign w:val="center"/>
          </w:tcPr>
          <w:p w:rsidR="00A43B8C" w:rsidRPr="00B6771A" w:rsidRDefault="00A43B8C" w:rsidP="00967661">
            <w:pPr>
              <w:ind w:left="0" w:firstLine="0"/>
              <w:jc w:val="center"/>
              <w:rPr>
                <w:b/>
              </w:rPr>
            </w:pPr>
            <w:r w:rsidRPr="00B6771A">
              <w:rPr>
                <w:b/>
              </w:rPr>
              <w:t>2008 Suggested Course Plan</w:t>
            </w:r>
          </w:p>
        </w:tc>
        <w:tc>
          <w:tcPr>
            <w:tcW w:w="1800" w:type="dxa"/>
            <w:shd w:val="clear" w:color="auto" w:fill="FFFF00"/>
            <w:vAlign w:val="center"/>
          </w:tcPr>
          <w:p w:rsidR="00A43B8C" w:rsidRPr="00B6771A" w:rsidRDefault="00A43B8C" w:rsidP="00967661">
            <w:pPr>
              <w:ind w:left="0" w:firstLine="0"/>
              <w:jc w:val="center"/>
              <w:rPr>
                <w:b/>
              </w:rPr>
            </w:pPr>
            <w:r w:rsidRPr="00B6771A">
              <w:rPr>
                <w:b/>
              </w:rPr>
              <w:t>2009 Suggested Course Plan</w:t>
            </w:r>
          </w:p>
        </w:tc>
        <w:tc>
          <w:tcPr>
            <w:tcW w:w="4608" w:type="dxa"/>
            <w:shd w:val="clear" w:color="auto" w:fill="FFFF00"/>
            <w:vAlign w:val="center"/>
          </w:tcPr>
          <w:p w:rsidR="00A43B8C" w:rsidRPr="00B6771A" w:rsidRDefault="00A43B8C" w:rsidP="00967661">
            <w:pPr>
              <w:ind w:left="0" w:firstLine="0"/>
              <w:jc w:val="center"/>
              <w:rPr>
                <w:b/>
              </w:rPr>
            </w:pPr>
            <w:r w:rsidRPr="00B6771A">
              <w:rPr>
                <w:b/>
              </w:rPr>
              <w:t>Justification</w:t>
            </w:r>
          </w:p>
        </w:tc>
      </w:tr>
      <w:tr w:rsidR="00A43B8C" w:rsidTr="00967661">
        <w:trPr>
          <w:trHeight w:val="267"/>
        </w:trPr>
        <w:tc>
          <w:tcPr>
            <w:tcW w:w="1116" w:type="dxa"/>
          </w:tcPr>
          <w:p w:rsidR="00A43B8C" w:rsidRPr="00B6771A" w:rsidRDefault="00A43B8C" w:rsidP="00967661">
            <w:r w:rsidRPr="00B6771A">
              <w:t>ME 1A</w:t>
            </w:r>
          </w:p>
        </w:tc>
        <w:tc>
          <w:tcPr>
            <w:tcW w:w="2052" w:type="dxa"/>
          </w:tcPr>
          <w:p w:rsidR="00A43B8C" w:rsidRPr="00B6771A" w:rsidRDefault="00A43B8C" w:rsidP="00967661">
            <w:pPr>
              <w:ind w:left="0" w:firstLine="0"/>
              <w:jc w:val="left"/>
            </w:pPr>
            <w:r>
              <w:t xml:space="preserve">Scheduled </w:t>
            </w:r>
            <w:r w:rsidRPr="00B6771A">
              <w:t>1</w:t>
            </w:r>
            <w:r w:rsidRPr="00B6771A">
              <w:rPr>
                <w:vertAlign w:val="superscript"/>
              </w:rPr>
              <w:t>st</w:t>
            </w:r>
            <w:r w:rsidRPr="00B6771A">
              <w:t xml:space="preserve"> year</w:t>
            </w:r>
            <w:r>
              <w:t>, f</w:t>
            </w:r>
            <w:r w:rsidRPr="00B6771A">
              <w:t>all</w:t>
            </w:r>
          </w:p>
        </w:tc>
        <w:tc>
          <w:tcPr>
            <w:tcW w:w="1800" w:type="dxa"/>
          </w:tcPr>
          <w:p w:rsidR="00A43B8C" w:rsidRPr="00B6771A" w:rsidRDefault="00A43B8C" w:rsidP="00967661">
            <w:pPr>
              <w:ind w:left="0" w:firstLine="0"/>
              <w:jc w:val="left"/>
            </w:pPr>
            <w:r w:rsidRPr="00B6771A">
              <w:t>Removed from course plan</w:t>
            </w:r>
          </w:p>
        </w:tc>
        <w:tc>
          <w:tcPr>
            <w:tcW w:w="4608" w:type="dxa"/>
          </w:tcPr>
          <w:p w:rsidR="00A43B8C" w:rsidRPr="00B6771A" w:rsidRDefault="00A43B8C" w:rsidP="00967661">
            <w:pPr>
              <w:jc w:val="left"/>
            </w:pPr>
            <w:r>
              <w:t>Replaced by ME 2.</w:t>
            </w:r>
          </w:p>
        </w:tc>
      </w:tr>
      <w:tr w:rsidR="00A43B8C" w:rsidTr="00967661">
        <w:trPr>
          <w:trHeight w:val="305"/>
        </w:trPr>
        <w:tc>
          <w:tcPr>
            <w:tcW w:w="1116" w:type="dxa"/>
          </w:tcPr>
          <w:p w:rsidR="00A43B8C" w:rsidRPr="00B6771A" w:rsidRDefault="00A43B8C" w:rsidP="00967661">
            <w:r w:rsidRPr="00B6771A">
              <w:t>ME</w:t>
            </w:r>
            <w:r>
              <w:t xml:space="preserve"> </w:t>
            </w:r>
            <w:r w:rsidRPr="00B6771A">
              <w:t>1B</w:t>
            </w:r>
          </w:p>
        </w:tc>
        <w:tc>
          <w:tcPr>
            <w:tcW w:w="2052" w:type="dxa"/>
          </w:tcPr>
          <w:p w:rsidR="00A43B8C" w:rsidRPr="00B6771A" w:rsidRDefault="00A43B8C" w:rsidP="00967661">
            <w:pPr>
              <w:ind w:left="0" w:firstLine="0"/>
              <w:jc w:val="left"/>
            </w:pPr>
            <w:r>
              <w:t xml:space="preserve">Scheduled </w:t>
            </w:r>
            <w:r w:rsidRPr="00B6771A">
              <w:t>1</w:t>
            </w:r>
            <w:r w:rsidRPr="00B6771A">
              <w:rPr>
                <w:vertAlign w:val="superscript"/>
              </w:rPr>
              <w:t>st</w:t>
            </w:r>
            <w:r w:rsidRPr="00B6771A">
              <w:t xml:space="preserve"> year</w:t>
            </w:r>
            <w:r>
              <w:t>, w</w:t>
            </w:r>
            <w:r w:rsidRPr="00B6771A">
              <w:t>inter</w:t>
            </w:r>
          </w:p>
        </w:tc>
        <w:tc>
          <w:tcPr>
            <w:tcW w:w="1800" w:type="dxa"/>
          </w:tcPr>
          <w:p w:rsidR="00A43B8C" w:rsidRPr="00B6771A" w:rsidRDefault="00A43B8C" w:rsidP="00967661">
            <w:pPr>
              <w:ind w:left="0" w:firstLine="0"/>
              <w:jc w:val="left"/>
            </w:pPr>
            <w:r w:rsidRPr="00B6771A">
              <w:t>Removed from course plan</w:t>
            </w:r>
          </w:p>
        </w:tc>
        <w:tc>
          <w:tcPr>
            <w:tcW w:w="4608" w:type="dxa"/>
          </w:tcPr>
          <w:p w:rsidR="00A43B8C" w:rsidRPr="00B6771A" w:rsidRDefault="00A43B8C" w:rsidP="00967661">
            <w:pPr>
              <w:jc w:val="left"/>
            </w:pPr>
            <w:r>
              <w:t>Replaced by ME 2.</w:t>
            </w:r>
          </w:p>
        </w:tc>
      </w:tr>
      <w:tr w:rsidR="00A43B8C" w:rsidTr="00967661">
        <w:trPr>
          <w:trHeight w:val="267"/>
        </w:trPr>
        <w:tc>
          <w:tcPr>
            <w:tcW w:w="1116" w:type="dxa"/>
          </w:tcPr>
          <w:p w:rsidR="00A43B8C" w:rsidRPr="00B6771A" w:rsidRDefault="00A43B8C" w:rsidP="00967661">
            <w:r w:rsidRPr="00B6771A">
              <w:t>ME 1C</w:t>
            </w:r>
          </w:p>
        </w:tc>
        <w:tc>
          <w:tcPr>
            <w:tcW w:w="2052" w:type="dxa"/>
          </w:tcPr>
          <w:p w:rsidR="00A43B8C" w:rsidRPr="00B6771A" w:rsidRDefault="00A43B8C" w:rsidP="00967661">
            <w:pPr>
              <w:ind w:left="0" w:firstLine="0"/>
              <w:jc w:val="left"/>
            </w:pPr>
            <w:r>
              <w:t xml:space="preserve">Scheduled </w:t>
            </w:r>
            <w:r w:rsidRPr="00B6771A">
              <w:t>1</w:t>
            </w:r>
            <w:r w:rsidRPr="00B6771A">
              <w:rPr>
                <w:vertAlign w:val="superscript"/>
              </w:rPr>
              <w:t>st</w:t>
            </w:r>
            <w:r w:rsidRPr="00B6771A">
              <w:t xml:space="preserve"> year</w:t>
            </w:r>
            <w:r>
              <w:t>, s</w:t>
            </w:r>
            <w:r w:rsidRPr="00B6771A">
              <w:t>pring</w:t>
            </w:r>
          </w:p>
        </w:tc>
        <w:tc>
          <w:tcPr>
            <w:tcW w:w="1800" w:type="dxa"/>
          </w:tcPr>
          <w:p w:rsidR="00A43B8C" w:rsidRPr="00B6771A" w:rsidRDefault="00A43B8C" w:rsidP="00967661">
            <w:pPr>
              <w:ind w:left="0" w:firstLine="0"/>
              <w:jc w:val="left"/>
            </w:pPr>
            <w:r w:rsidRPr="00B6771A">
              <w:t>Removed from course plan</w:t>
            </w:r>
          </w:p>
        </w:tc>
        <w:tc>
          <w:tcPr>
            <w:tcW w:w="4608" w:type="dxa"/>
          </w:tcPr>
          <w:p w:rsidR="00A43B8C" w:rsidRPr="00B6771A" w:rsidRDefault="00A43B8C" w:rsidP="00967661">
            <w:pPr>
              <w:jc w:val="left"/>
            </w:pPr>
            <w:r>
              <w:t>Replaced by ME 2.</w:t>
            </w:r>
          </w:p>
        </w:tc>
      </w:tr>
      <w:tr w:rsidR="00A43B8C" w:rsidTr="00967661">
        <w:trPr>
          <w:trHeight w:val="283"/>
        </w:trPr>
        <w:tc>
          <w:tcPr>
            <w:tcW w:w="1116" w:type="dxa"/>
          </w:tcPr>
          <w:p w:rsidR="00A43B8C" w:rsidRPr="00B6771A" w:rsidRDefault="00A43B8C" w:rsidP="00967661">
            <w:r w:rsidRPr="00B6771A">
              <w:t>ME 2</w:t>
            </w:r>
          </w:p>
        </w:tc>
        <w:tc>
          <w:tcPr>
            <w:tcW w:w="2052" w:type="dxa"/>
          </w:tcPr>
          <w:p w:rsidR="00A43B8C" w:rsidRPr="00B6771A" w:rsidRDefault="00A43B8C" w:rsidP="00967661">
            <w:pPr>
              <w:ind w:left="0" w:firstLine="0"/>
              <w:jc w:val="left"/>
            </w:pPr>
            <w:r w:rsidRPr="00B6771A">
              <w:t>N/A</w:t>
            </w:r>
          </w:p>
        </w:tc>
        <w:tc>
          <w:tcPr>
            <w:tcW w:w="1800" w:type="dxa"/>
          </w:tcPr>
          <w:p w:rsidR="00A43B8C" w:rsidRPr="00B6771A" w:rsidRDefault="00A43B8C" w:rsidP="00967661">
            <w:pPr>
              <w:ind w:left="0" w:firstLine="0"/>
              <w:jc w:val="left"/>
            </w:pPr>
            <w:r>
              <w:t>Scheduled</w:t>
            </w:r>
            <w:r w:rsidRPr="00B6771A">
              <w:t xml:space="preserve"> 1</w:t>
            </w:r>
            <w:r w:rsidRPr="00B6771A">
              <w:rPr>
                <w:vertAlign w:val="superscript"/>
              </w:rPr>
              <w:t>st</w:t>
            </w:r>
            <w:r w:rsidRPr="00B6771A">
              <w:t xml:space="preserve"> year</w:t>
            </w:r>
            <w:r>
              <w:t>, w</w:t>
            </w:r>
            <w:r w:rsidRPr="00B6771A">
              <w:t>inter</w:t>
            </w:r>
          </w:p>
        </w:tc>
        <w:tc>
          <w:tcPr>
            <w:tcW w:w="4608" w:type="dxa"/>
          </w:tcPr>
          <w:p w:rsidR="00A43B8C" w:rsidRPr="00B6771A" w:rsidRDefault="00A43B8C" w:rsidP="00967661">
            <w:pPr>
              <w:jc w:val="left"/>
            </w:pPr>
            <w:r>
              <w:t>Replaces ME 1.</w:t>
            </w:r>
          </w:p>
        </w:tc>
      </w:tr>
      <w:tr w:rsidR="00A43B8C" w:rsidTr="00967661">
        <w:trPr>
          <w:trHeight w:val="283"/>
        </w:trPr>
        <w:tc>
          <w:tcPr>
            <w:tcW w:w="1116" w:type="dxa"/>
          </w:tcPr>
          <w:p w:rsidR="00A43B8C" w:rsidRPr="00B6771A" w:rsidRDefault="00A43B8C" w:rsidP="00967661">
            <w:r w:rsidRPr="00B6771A">
              <w:t>ME 9</w:t>
            </w:r>
          </w:p>
        </w:tc>
        <w:tc>
          <w:tcPr>
            <w:tcW w:w="2052" w:type="dxa"/>
          </w:tcPr>
          <w:p w:rsidR="00A43B8C" w:rsidRPr="00B6771A" w:rsidRDefault="00A43B8C" w:rsidP="00967661">
            <w:pPr>
              <w:ind w:left="0" w:firstLine="0"/>
              <w:jc w:val="left"/>
            </w:pPr>
            <w:r>
              <w:t xml:space="preserve">Scheduled </w:t>
            </w:r>
            <w:r w:rsidRPr="00B6771A">
              <w:t>2</w:t>
            </w:r>
            <w:r w:rsidRPr="00B6771A">
              <w:rPr>
                <w:vertAlign w:val="superscript"/>
              </w:rPr>
              <w:t>nd</w:t>
            </w:r>
            <w:r w:rsidRPr="00B6771A">
              <w:t xml:space="preserve"> year</w:t>
            </w:r>
            <w:r>
              <w:t>, s</w:t>
            </w:r>
            <w:r w:rsidRPr="00B6771A">
              <w:t>prin</w:t>
            </w:r>
            <w:r>
              <w:t>g</w:t>
            </w:r>
          </w:p>
        </w:tc>
        <w:tc>
          <w:tcPr>
            <w:tcW w:w="1800" w:type="dxa"/>
          </w:tcPr>
          <w:p w:rsidR="00A43B8C" w:rsidRPr="00B6771A" w:rsidRDefault="00A43B8C" w:rsidP="00967661">
            <w:pPr>
              <w:ind w:left="0" w:firstLine="0"/>
              <w:jc w:val="left"/>
            </w:pPr>
            <w:r>
              <w:t xml:space="preserve">Scheduled </w:t>
            </w:r>
            <w:r w:rsidRPr="00B6771A">
              <w:t>1</w:t>
            </w:r>
            <w:r w:rsidRPr="00B6771A">
              <w:rPr>
                <w:vertAlign w:val="superscript"/>
              </w:rPr>
              <w:t>st</w:t>
            </w:r>
            <w:r w:rsidRPr="00B6771A">
              <w:t xml:space="preserve"> year</w:t>
            </w:r>
            <w:r>
              <w:t>, s</w:t>
            </w:r>
            <w:r w:rsidRPr="00B6771A">
              <w:t xml:space="preserve">pring </w:t>
            </w:r>
          </w:p>
        </w:tc>
        <w:tc>
          <w:tcPr>
            <w:tcW w:w="4608" w:type="dxa"/>
          </w:tcPr>
          <w:p w:rsidR="00A43B8C" w:rsidRPr="00B6771A" w:rsidRDefault="00A43B8C" w:rsidP="00967661">
            <w:pPr>
              <w:ind w:left="2" w:hanging="2"/>
              <w:jc w:val="left"/>
            </w:pPr>
            <w:r>
              <w:t xml:space="preserve">In spring of the </w:t>
            </w:r>
            <w:r w:rsidRPr="00B6771A">
              <w:t>2</w:t>
            </w:r>
            <w:r w:rsidRPr="00B6771A">
              <w:rPr>
                <w:vertAlign w:val="superscript"/>
              </w:rPr>
              <w:t>nd</w:t>
            </w:r>
            <w:r w:rsidRPr="00B6771A">
              <w:t xml:space="preserve"> year</w:t>
            </w:r>
            <w:r>
              <w:t xml:space="preserve">, students were overloaded with </w:t>
            </w:r>
            <w:r w:rsidRPr="00B6771A">
              <w:t xml:space="preserve">20 units. </w:t>
            </w:r>
            <w:r>
              <w:t xml:space="preserve"> Removing ME 1C from the spring of the 1</w:t>
            </w:r>
            <w:r w:rsidRPr="001A1C5A">
              <w:rPr>
                <w:vertAlign w:val="superscript"/>
              </w:rPr>
              <w:t>st</w:t>
            </w:r>
            <w:r>
              <w:t xml:space="preserve"> </w:t>
            </w:r>
            <w:r w:rsidRPr="00B6771A">
              <w:t>year</w:t>
            </w:r>
            <w:r>
              <w:t xml:space="preserve"> enabled ME 9 to be moved to that term.  This resulted in a more balanced workload and increased the opportunity for freshmen to connect with program faculty during the first year. </w:t>
            </w:r>
          </w:p>
        </w:tc>
      </w:tr>
      <w:tr w:rsidR="00A43B8C" w:rsidTr="00967661">
        <w:trPr>
          <w:trHeight w:val="283"/>
        </w:trPr>
        <w:tc>
          <w:tcPr>
            <w:tcW w:w="1116" w:type="dxa"/>
          </w:tcPr>
          <w:p w:rsidR="00A43B8C" w:rsidRPr="00B6771A" w:rsidRDefault="00A43B8C" w:rsidP="00967661">
            <w:r w:rsidRPr="00B6771A">
              <w:t>BIOL 3</w:t>
            </w:r>
          </w:p>
        </w:tc>
        <w:tc>
          <w:tcPr>
            <w:tcW w:w="2052" w:type="dxa"/>
          </w:tcPr>
          <w:p w:rsidR="00A43B8C" w:rsidRPr="00B6771A" w:rsidRDefault="00A43B8C" w:rsidP="00967661">
            <w:pPr>
              <w:ind w:left="0" w:firstLine="0"/>
              <w:jc w:val="left"/>
            </w:pPr>
            <w:r>
              <w:t xml:space="preserve">Scheduled </w:t>
            </w:r>
            <w:r w:rsidRPr="00B6771A">
              <w:t>3</w:t>
            </w:r>
            <w:r w:rsidRPr="00B6771A">
              <w:rPr>
                <w:vertAlign w:val="superscript"/>
              </w:rPr>
              <w:t>rd</w:t>
            </w:r>
            <w:r w:rsidRPr="00B6771A">
              <w:t xml:space="preserve"> year</w:t>
            </w:r>
            <w:r>
              <w:t>, w</w:t>
            </w:r>
            <w:r w:rsidRPr="00B6771A">
              <w:t>inter</w:t>
            </w:r>
          </w:p>
        </w:tc>
        <w:tc>
          <w:tcPr>
            <w:tcW w:w="1800" w:type="dxa"/>
          </w:tcPr>
          <w:p w:rsidR="00A43B8C" w:rsidRPr="00B6771A" w:rsidRDefault="00A43B8C" w:rsidP="00967661">
            <w:pPr>
              <w:ind w:left="0" w:firstLine="0"/>
              <w:jc w:val="left"/>
            </w:pPr>
            <w:r w:rsidRPr="00B6771A">
              <w:t>Removed from course plan</w:t>
            </w:r>
          </w:p>
        </w:tc>
        <w:tc>
          <w:tcPr>
            <w:tcW w:w="4608" w:type="dxa"/>
          </w:tcPr>
          <w:p w:rsidR="00A43B8C" w:rsidRPr="00B6771A" w:rsidRDefault="00A43B8C" w:rsidP="00967661">
            <w:pPr>
              <w:ind w:left="2" w:hanging="2"/>
              <w:jc w:val="left"/>
            </w:pPr>
            <w:r>
              <w:t>Course was removed from curriculum.</w:t>
            </w:r>
          </w:p>
        </w:tc>
      </w:tr>
      <w:tr w:rsidR="00A43B8C" w:rsidTr="00967661">
        <w:trPr>
          <w:trHeight w:val="283"/>
        </w:trPr>
        <w:tc>
          <w:tcPr>
            <w:tcW w:w="1116" w:type="dxa"/>
          </w:tcPr>
          <w:p w:rsidR="00A43B8C" w:rsidRPr="00B6771A" w:rsidRDefault="00A43B8C" w:rsidP="00967661">
            <w:r w:rsidRPr="00B6771A">
              <w:t>ME 130</w:t>
            </w:r>
          </w:p>
        </w:tc>
        <w:tc>
          <w:tcPr>
            <w:tcW w:w="2052" w:type="dxa"/>
          </w:tcPr>
          <w:p w:rsidR="00A43B8C" w:rsidRPr="00B6771A" w:rsidRDefault="00A43B8C" w:rsidP="00967661">
            <w:pPr>
              <w:ind w:left="0" w:firstLine="0"/>
              <w:jc w:val="left"/>
            </w:pPr>
            <w:r>
              <w:t xml:space="preserve">Scheduled </w:t>
            </w:r>
            <w:r w:rsidRPr="00B6771A">
              <w:t>3</w:t>
            </w:r>
            <w:r w:rsidRPr="00B6771A">
              <w:rPr>
                <w:vertAlign w:val="superscript"/>
              </w:rPr>
              <w:t>rd</w:t>
            </w:r>
            <w:r w:rsidRPr="00B6771A">
              <w:t xml:space="preserve"> year</w:t>
            </w:r>
            <w:r>
              <w:t>, s</w:t>
            </w:r>
            <w:r w:rsidRPr="00B6771A">
              <w:t>pring</w:t>
            </w:r>
          </w:p>
        </w:tc>
        <w:tc>
          <w:tcPr>
            <w:tcW w:w="1800" w:type="dxa"/>
          </w:tcPr>
          <w:p w:rsidR="00A43B8C" w:rsidRPr="00B6771A" w:rsidRDefault="00A43B8C" w:rsidP="00967661">
            <w:pPr>
              <w:ind w:left="0" w:firstLine="0"/>
              <w:jc w:val="left"/>
            </w:pPr>
            <w:r w:rsidRPr="00B6771A">
              <w:t>Removed from course plan</w:t>
            </w:r>
          </w:p>
        </w:tc>
        <w:tc>
          <w:tcPr>
            <w:tcW w:w="4608" w:type="dxa"/>
          </w:tcPr>
          <w:p w:rsidR="00A43B8C" w:rsidRPr="00B6771A" w:rsidRDefault="00A43B8C" w:rsidP="00967661">
            <w:pPr>
              <w:jc w:val="left"/>
            </w:pPr>
            <w:r w:rsidRPr="00B6771A">
              <w:t xml:space="preserve">Replaced </w:t>
            </w:r>
            <w:r>
              <w:t xml:space="preserve">by </w:t>
            </w:r>
            <w:r w:rsidRPr="00B6771A">
              <w:t>ME 1</w:t>
            </w:r>
            <w:r>
              <w:t>74</w:t>
            </w:r>
            <w:r w:rsidRPr="00B6771A">
              <w:t>.</w:t>
            </w:r>
          </w:p>
        </w:tc>
      </w:tr>
      <w:tr w:rsidR="00A43B8C" w:rsidTr="00967661">
        <w:trPr>
          <w:trHeight w:val="283"/>
        </w:trPr>
        <w:tc>
          <w:tcPr>
            <w:tcW w:w="1116" w:type="dxa"/>
          </w:tcPr>
          <w:p w:rsidR="00A43B8C" w:rsidRPr="00B6771A" w:rsidRDefault="00A43B8C" w:rsidP="00967661">
            <w:r w:rsidRPr="00B6771A">
              <w:t>ME 174</w:t>
            </w:r>
          </w:p>
        </w:tc>
        <w:tc>
          <w:tcPr>
            <w:tcW w:w="2052" w:type="dxa"/>
          </w:tcPr>
          <w:p w:rsidR="00A43B8C" w:rsidRPr="00B6771A" w:rsidRDefault="00A43B8C" w:rsidP="00967661">
            <w:pPr>
              <w:tabs>
                <w:tab w:val="left" w:pos="2501"/>
              </w:tabs>
              <w:ind w:left="0" w:firstLine="0"/>
              <w:jc w:val="left"/>
            </w:pPr>
            <w:r>
              <w:t xml:space="preserve">Included </w:t>
            </w:r>
            <w:r w:rsidRPr="00B6771A">
              <w:t xml:space="preserve">as </w:t>
            </w:r>
            <w:r>
              <w:t>a Technical Elective (TE)</w:t>
            </w:r>
          </w:p>
        </w:tc>
        <w:tc>
          <w:tcPr>
            <w:tcW w:w="1800" w:type="dxa"/>
          </w:tcPr>
          <w:p w:rsidR="00A43B8C" w:rsidRPr="00B6771A" w:rsidRDefault="00A43B8C" w:rsidP="00967661">
            <w:pPr>
              <w:tabs>
                <w:tab w:val="left" w:pos="2501"/>
              </w:tabs>
              <w:ind w:left="0" w:firstLine="0"/>
              <w:jc w:val="left"/>
            </w:pPr>
            <w:r>
              <w:t xml:space="preserve">Scheduled </w:t>
            </w:r>
            <w:r w:rsidRPr="00B6771A">
              <w:t>3</w:t>
            </w:r>
            <w:r w:rsidRPr="00B6771A">
              <w:rPr>
                <w:vertAlign w:val="superscript"/>
              </w:rPr>
              <w:t>rd</w:t>
            </w:r>
            <w:r w:rsidRPr="00B6771A">
              <w:t xml:space="preserve"> year</w:t>
            </w:r>
            <w:r>
              <w:t>, s</w:t>
            </w:r>
            <w:r w:rsidRPr="00B6771A">
              <w:t>pring</w:t>
            </w:r>
            <w:r>
              <w:t>. Removed as a TE.</w:t>
            </w:r>
          </w:p>
        </w:tc>
        <w:tc>
          <w:tcPr>
            <w:tcW w:w="4608" w:type="dxa"/>
          </w:tcPr>
          <w:p w:rsidR="00A43B8C" w:rsidRPr="00B6771A" w:rsidRDefault="00A43B8C" w:rsidP="00967661">
            <w:pPr>
              <w:jc w:val="left"/>
            </w:pPr>
            <w:r w:rsidRPr="00B6771A">
              <w:t xml:space="preserve">Replaced ME 130. </w:t>
            </w:r>
          </w:p>
        </w:tc>
      </w:tr>
    </w:tbl>
    <w:p w:rsidR="00A43B8C" w:rsidRDefault="00A43B8C" w:rsidP="00A43B8C"/>
    <w:p w:rsidR="00A43B8C" w:rsidRPr="00A04E0D" w:rsidRDefault="00A43B8C" w:rsidP="00A43B8C">
      <w:pPr>
        <w:spacing w:after="120"/>
        <w:rPr>
          <w:b/>
          <w:i/>
        </w:rPr>
      </w:pPr>
      <w:r w:rsidRPr="00B6771A">
        <w:rPr>
          <w:b/>
          <w:i/>
        </w:rPr>
        <w:t xml:space="preserve">Catalog </w:t>
      </w:r>
      <w:r>
        <w:rPr>
          <w:b/>
          <w:i/>
        </w:rPr>
        <w:t xml:space="preserve">and </w:t>
      </w:r>
      <w:r w:rsidRPr="00B6771A">
        <w:rPr>
          <w:b/>
          <w:i/>
        </w:rPr>
        <w:t>Course Plan Changes</w:t>
      </w:r>
      <w:r>
        <w:rPr>
          <w:b/>
          <w:i/>
        </w:rPr>
        <w:t xml:space="preserve"> implemented in the </w:t>
      </w:r>
      <w:r w:rsidRPr="00A04E0D">
        <w:rPr>
          <w:b/>
          <w:i/>
        </w:rPr>
        <w:t>20</w:t>
      </w:r>
      <w:r>
        <w:rPr>
          <w:b/>
          <w:i/>
        </w:rPr>
        <w:t>10</w:t>
      </w:r>
      <w:r w:rsidRPr="00A04E0D">
        <w:rPr>
          <w:b/>
          <w:i/>
        </w:rPr>
        <w:t xml:space="preserve"> Catalog</w:t>
      </w:r>
      <w:r>
        <w:rPr>
          <w:b/>
          <w:i/>
        </w:rPr>
        <w:t xml:space="preserve"> (AY 10-11)</w:t>
      </w:r>
      <w:r w:rsidRPr="00A04E0D">
        <w:rPr>
          <w:b/>
          <w:i/>
        </w:rPr>
        <w:t xml:space="preserve"> </w:t>
      </w:r>
    </w:p>
    <w:p w:rsidR="00A43B8C" w:rsidRDefault="00A43B8C" w:rsidP="00A43B8C">
      <w:pPr>
        <w:spacing w:after="120"/>
      </w:pPr>
      <w:r>
        <w:t>There were no changes to the program or course plan in 2010.</w:t>
      </w:r>
    </w:p>
    <w:p w:rsidR="00A43B8C" w:rsidRPr="00A04E0D" w:rsidRDefault="00A43B8C" w:rsidP="00A43B8C">
      <w:pPr>
        <w:spacing w:after="120"/>
        <w:rPr>
          <w:b/>
          <w:i/>
        </w:rPr>
      </w:pPr>
      <w:r w:rsidRPr="00B6771A">
        <w:rPr>
          <w:b/>
          <w:i/>
        </w:rPr>
        <w:t xml:space="preserve">Catalog </w:t>
      </w:r>
      <w:r>
        <w:rPr>
          <w:b/>
          <w:i/>
        </w:rPr>
        <w:t xml:space="preserve">and </w:t>
      </w:r>
      <w:r w:rsidRPr="00B6771A">
        <w:rPr>
          <w:b/>
          <w:i/>
        </w:rPr>
        <w:t>Course Plan Changes</w:t>
      </w:r>
      <w:r>
        <w:rPr>
          <w:b/>
          <w:i/>
        </w:rPr>
        <w:t xml:space="preserve"> implemented in the </w:t>
      </w:r>
      <w:r w:rsidRPr="00A04E0D">
        <w:rPr>
          <w:b/>
          <w:i/>
        </w:rPr>
        <w:t>20</w:t>
      </w:r>
      <w:r>
        <w:rPr>
          <w:b/>
          <w:i/>
        </w:rPr>
        <w:t>11</w:t>
      </w:r>
      <w:r w:rsidRPr="00A04E0D">
        <w:rPr>
          <w:b/>
          <w:i/>
        </w:rPr>
        <w:t xml:space="preserve"> Catalog</w:t>
      </w:r>
      <w:r>
        <w:rPr>
          <w:b/>
          <w:i/>
        </w:rPr>
        <w:t xml:space="preserve"> (AY 11-12)</w:t>
      </w:r>
      <w:r w:rsidRPr="00A04E0D">
        <w:rPr>
          <w:b/>
          <w:i/>
        </w:rPr>
        <w:t xml:space="preserve"> </w:t>
      </w:r>
    </w:p>
    <w:p w:rsidR="00A43B8C" w:rsidRPr="00B6771A" w:rsidRDefault="00A43B8C" w:rsidP="00A43B8C">
      <w:pPr>
        <w:spacing w:after="120"/>
      </w:pPr>
      <w:r>
        <w:t>There were no program changes in 2011, but there were changes in the suggested course plan.  These are summarized in Table 4.3.</w:t>
      </w:r>
    </w:p>
    <w:p w:rsidR="00A43B8C" w:rsidRDefault="00A43B8C" w:rsidP="00A43B8C">
      <w:pPr>
        <w:spacing w:after="200" w:line="276" w:lineRule="auto"/>
        <w:rPr>
          <w:b/>
        </w:rPr>
      </w:pPr>
      <w:r>
        <w:rPr>
          <w:b/>
        </w:rPr>
        <w:br w:type="page"/>
      </w:r>
    </w:p>
    <w:p w:rsidR="00A43B8C" w:rsidRPr="003D092F" w:rsidRDefault="00A43B8C" w:rsidP="00A43B8C">
      <w:pPr>
        <w:pBdr>
          <w:bottom w:val="single" w:sz="12" w:space="1" w:color="auto"/>
        </w:pBdr>
        <w:rPr>
          <w:b/>
        </w:rPr>
      </w:pPr>
      <w:proofErr w:type="gramStart"/>
      <w:r>
        <w:rPr>
          <w:b/>
        </w:rPr>
        <w:lastRenderedPageBreak/>
        <w:t>Table 4.3.</w:t>
      </w:r>
      <w:proofErr w:type="gramEnd"/>
      <w:r>
        <w:rPr>
          <w:b/>
        </w:rPr>
        <w:t xml:space="preserve">  </w:t>
      </w:r>
      <w:r w:rsidRPr="00B6771A">
        <w:t>2011 Course Plan Changes</w:t>
      </w:r>
    </w:p>
    <w:tbl>
      <w:tblPr>
        <w:tblStyle w:val="TableGrid"/>
        <w:tblW w:w="0" w:type="auto"/>
        <w:tblLook w:val="04A0" w:firstRow="1" w:lastRow="0" w:firstColumn="1" w:lastColumn="0" w:noHBand="0" w:noVBand="1"/>
      </w:tblPr>
      <w:tblGrid>
        <w:gridCol w:w="1137"/>
        <w:gridCol w:w="1941"/>
        <w:gridCol w:w="2970"/>
        <w:gridCol w:w="3528"/>
      </w:tblGrid>
      <w:tr w:rsidR="00A43B8C" w:rsidTr="00967661">
        <w:trPr>
          <w:trHeight w:val="535"/>
        </w:trPr>
        <w:tc>
          <w:tcPr>
            <w:tcW w:w="1137" w:type="dxa"/>
            <w:shd w:val="clear" w:color="auto" w:fill="FFFF00"/>
            <w:vAlign w:val="center"/>
          </w:tcPr>
          <w:p w:rsidR="00A43B8C" w:rsidRPr="00B6771A" w:rsidRDefault="00A43B8C" w:rsidP="00967661">
            <w:pPr>
              <w:ind w:left="0" w:firstLine="0"/>
              <w:jc w:val="center"/>
              <w:rPr>
                <w:b/>
              </w:rPr>
            </w:pPr>
          </w:p>
        </w:tc>
        <w:tc>
          <w:tcPr>
            <w:tcW w:w="1941" w:type="dxa"/>
            <w:shd w:val="clear" w:color="auto" w:fill="FFFF00"/>
            <w:vAlign w:val="center"/>
          </w:tcPr>
          <w:p w:rsidR="00A43B8C" w:rsidRPr="00B6771A" w:rsidRDefault="00A43B8C" w:rsidP="00967661">
            <w:pPr>
              <w:ind w:left="0" w:firstLine="0"/>
              <w:jc w:val="center"/>
              <w:rPr>
                <w:b/>
              </w:rPr>
            </w:pPr>
            <w:r w:rsidRPr="00B6771A">
              <w:rPr>
                <w:b/>
              </w:rPr>
              <w:t>2010 Suggested Course Plan</w:t>
            </w:r>
          </w:p>
        </w:tc>
        <w:tc>
          <w:tcPr>
            <w:tcW w:w="2970" w:type="dxa"/>
            <w:shd w:val="clear" w:color="auto" w:fill="FFFF00"/>
            <w:vAlign w:val="center"/>
          </w:tcPr>
          <w:p w:rsidR="00A43B8C" w:rsidRPr="00B6771A" w:rsidRDefault="00A43B8C" w:rsidP="00967661">
            <w:pPr>
              <w:ind w:left="0" w:firstLine="0"/>
              <w:jc w:val="center"/>
              <w:rPr>
                <w:b/>
              </w:rPr>
            </w:pPr>
            <w:r w:rsidRPr="00B6771A">
              <w:rPr>
                <w:b/>
              </w:rPr>
              <w:t>2011 Suggested Course Plan</w:t>
            </w:r>
          </w:p>
        </w:tc>
        <w:tc>
          <w:tcPr>
            <w:tcW w:w="3528" w:type="dxa"/>
            <w:shd w:val="clear" w:color="auto" w:fill="FFFF00"/>
            <w:vAlign w:val="center"/>
          </w:tcPr>
          <w:p w:rsidR="00A43B8C" w:rsidRPr="00B6771A" w:rsidRDefault="00A43B8C" w:rsidP="00967661">
            <w:pPr>
              <w:ind w:left="0" w:firstLine="0"/>
              <w:jc w:val="center"/>
              <w:rPr>
                <w:b/>
              </w:rPr>
            </w:pPr>
            <w:r w:rsidRPr="00B6771A">
              <w:rPr>
                <w:b/>
              </w:rPr>
              <w:t>Justification</w:t>
            </w:r>
          </w:p>
        </w:tc>
      </w:tr>
      <w:tr w:rsidR="00A43B8C" w:rsidTr="00967661">
        <w:trPr>
          <w:trHeight w:val="267"/>
        </w:trPr>
        <w:tc>
          <w:tcPr>
            <w:tcW w:w="1137" w:type="dxa"/>
          </w:tcPr>
          <w:p w:rsidR="00A43B8C" w:rsidRPr="004068DB" w:rsidRDefault="00A43B8C" w:rsidP="00967661">
            <w:pPr>
              <w:tabs>
                <w:tab w:val="left" w:pos="876"/>
              </w:tabs>
              <w:ind w:left="0" w:firstLine="0"/>
              <w:jc w:val="left"/>
            </w:pPr>
            <w:r w:rsidRPr="004068DB">
              <w:t>ME 103</w:t>
            </w:r>
          </w:p>
        </w:tc>
        <w:tc>
          <w:tcPr>
            <w:tcW w:w="1941" w:type="dxa"/>
          </w:tcPr>
          <w:p w:rsidR="00A43B8C" w:rsidRPr="004068DB" w:rsidRDefault="00A43B8C" w:rsidP="00967661">
            <w:pPr>
              <w:tabs>
                <w:tab w:val="left" w:pos="876"/>
              </w:tabs>
              <w:ind w:left="0" w:firstLine="0"/>
              <w:jc w:val="left"/>
            </w:pPr>
            <w:r>
              <w:t xml:space="preserve">Scheduled </w:t>
            </w:r>
            <w:r w:rsidRPr="004068DB">
              <w:t>2</w:t>
            </w:r>
            <w:r w:rsidRPr="004068DB">
              <w:rPr>
                <w:vertAlign w:val="superscript"/>
              </w:rPr>
              <w:t>nd</w:t>
            </w:r>
            <w:r w:rsidRPr="004068DB">
              <w:t xml:space="preserve"> year</w:t>
            </w:r>
            <w:r>
              <w:t>, spring</w:t>
            </w:r>
          </w:p>
        </w:tc>
        <w:tc>
          <w:tcPr>
            <w:tcW w:w="2970" w:type="dxa"/>
          </w:tcPr>
          <w:p w:rsidR="00A43B8C" w:rsidRPr="004068DB" w:rsidRDefault="00A43B8C" w:rsidP="00967661">
            <w:pPr>
              <w:tabs>
                <w:tab w:val="left" w:pos="876"/>
              </w:tabs>
              <w:ind w:left="0" w:firstLine="0"/>
              <w:jc w:val="left"/>
            </w:pPr>
            <w:r>
              <w:t xml:space="preserve">Scheduled </w:t>
            </w:r>
            <w:r w:rsidRPr="004068DB">
              <w:t>3</w:t>
            </w:r>
            <w:r w:rsidRPr="004068DB">
              <w:rPr>
                <w:vertAlign w:val="superscript"/>
              </w:rPr>
              <w:t>rd</w:t>
            </w:r>
            <w:r w:rsidRPr="004068DB">
              <w:t xml:space="preserve"> year</w:t>
            </w:r>
            <w:r>
              <w:t>, f</w:t>
            </w:r>
            <w:r w:rsidRPr="004068DB">
              <w:t>all</w:t>
            </w:r>
          </w:p>
        </w:tc>
        <w:tc>
          <w:tcPr>
            <w:tcW w:w="3528" w:type="dxa"/>
          </w:tcPr>
          <w:p w:rsidR="00A43B8C" w:rsidRPr="004068DB" w:rsidRDefault="00A43B8C" w:rsidP="00967661">
            <w:pPr>
              <w:tabs>
                <w:tab w:val="left" w:pos="876"/>
              </w:tabs>
              <w:ind w:left="0" w:firstLine="0"/>
              <w:jc w:val="left"/>
            </w:pPr>
            <w:r>
              <w:t>Offering ME 103 in the 3</w:t>
            </w:r>
            <w:r w:rsidRPr="001A1C5A">
              <w:rPr>
                <w:vertAlign w:val="superscript"/>
              </w:rPr>
              <w:t>rd</w:t>
            </w:r>
            <w:r>
              <w:t xml:space="preserve"> year rather than the </w:t>
            </w:r>
            <w:proofErr w:type="gramStart"/>
            <w:r>
              <w:t>2</w:t>
            </w:r>
            <w:r w:rsidRPr="001A1C5A">
              <w:rPr>
                <w:vertAlign w:val="superscript"/>
              </w:rPr>
              <w:t>nd</w:t>
            </w:r>
            <w:r>
              <w:t>,</w:t>
            </w:r>
            <w:proofErr w:type="gramEnd"/>
            <w:r>
              <w:t xml:space="preserve"> enables junior-level </w:t>
            </w:r>
            <w:r w:rsidRPr="004068DB">
              <w:t>transfer</w:t>
            </w:r>
            <w:r>
              <w:t xml:space="preserve"> students</w:t>
            </w:r>
            <w:r w:rsidRPr="004068DB">
              <w:t xml:space="preserve"> to progress in the major.</w:t>
            </w:r>
            <w:r>
              <w:t xml:space="preserve"> Also, this provides an opportunity for students who fail ME 10 (a prerequisite) to repeat it in the spring of the 2</w:t>
            </w:r>
            <w:r w:rsidRPr="001A1C5A">
              <w:rPr>
                <w:vertAlign w:val="superscript"/>
              </w:rPr>
              <w:t>nd</w:t>
            </w:r>
            <w:r>
              <w:t xml:space="preserve"> year and still be on track for ME 103. </w:t>
            </w:r>
          </w:p>
        </w:tc>
      </w:tr>
      <w:tr w:rsidR="00A43B8C" w:rsidTr="00967661">
        <w:trPr>
          <w:trHeight w:val="267"/>
        </w:trPr>
        <w:tc>
          <w:tcPr>
            <w:tcW w:w="1137" w:type="dxa"/>
          </w:tcPr>
          <w:p w:rsidR="00A43B8C" w:rsidRPr="004068DB" w:rsidRDefault="00A43B8C" w:rsidP="00967661">
            <w:pPr>
              <w:tabs>
                <w:tab w:val="left" w:pos="876"/>
              </w:tabs>
              <w:ind w:left="0" w:firstLine="0"/>
              <w:jc w:val="left"/>
            </w:pPr>
            <w:r w:rsidRPr="004068DB">
              <w:t>BIOL 005A/LA</w:t>
            </w:r>
          </w:p>
        </w:tc>
        <w:tc>
          <w:tcPr>
            <w:tcW w:w="1941" w:type="dxa"/>
          </w:tcPr>
          <w:p w:rsidR="00A43B8C" w:rsidRPr="004068DB" w:rsidRDefault="00A43B8C" w:rsidP="00967661">
            <w:pPr>
              <w:tabs>
                <w:tab w:val="left" w:pos="876"/>
              </w:tabs>
              <w:ind w:left="0" w:firstLine="0"/>
              <w:jc w:val="left"/>
            </w:pPr>
            <w:r>
              <w:t xml:space="preserve">Scheduled </w:t>
            </w:r>
            <w:r w:rsidRPr="004068DB">
              <w:t>3</w:t>
            </w:r>
            <w:r w:rsidRPr="004068DB">
              <w:rPr>
                <w:vertAlign w:val="superscript"/>
              </w:rPr>
              <w:t>rd</w:t>
            </w:r>
            <w:r w:rsidRPr="004068DB">
              <w:t xml:space="preserve"> year</w:t>
            </w:r>
            <w:r>
              <w:t>, f</w:t>
            </w:r>
            <w:r w:rsidRPr="004068DB">
              <w:t>all</w:t>
            </w:r>
          </w:p>
        </w:tc>
        <w:tc>
          <w:tcPr>
            <w:tcW w:w="2970" w:type="dxa"/>
          </w:tcPr>
          <w:p w:rsidR="00A43B8C" w:rsidRPr="004068DB" w:rsidRDefault="00A43B8C" w:rsidP="00967661">
            <w:pPr>
              <w:tabs>
                <w:tab w:val="left" w:pos="876"/>
              </w:tabs>
              <w:ind w:left="0" w:firstLine="0"/>
              <w:jc w:val="left"/>
            </w:pPr>
            <w:r>
              <w:t xml:space="preserve">Scheduled </w:t>
            </w:r>
            <w:r w:rsidRPr="004068DB">
              <w:t>2</w:t>
            </w:r>
            <w:r w:rsidRPr="004068DB">
              <w:rPr>
                <w:vertAlign w:val="superscript"/>
              </w:rPr>
              <w:t>nd</w:t>
            </w:r>
            <w:r w:rsidRPr="004068DB">
              <w:t xml:space="preserve"> year</w:t>
            </w:r>
            <w:r>
              <w:t>, w</w:t>
            </w:r>
            <w:r w:rsidRPr="004068DB">
              <w:t>inter</w:t>
            </w:r>
          </w:p>
        </w:tc>
        <w:tc>
          <w:tcPr>
            <w:tcW w:w="3528" w:type="dxa"/>
          </w:tcPr>
          <w:p w:rsidR="00A43B8C" w:rsidRPr="004068DB" w:rsidRDefault="00A43B8C" w:rsidP="00967661">
            <w:pPr>
              <w:tabs>
                <w:tab w:val="left" w:pos="876"/>
              </w:tabs>
              <w:ind w:left="0" w:firstLine="0"/>
              <w:jc w:val="left"/>
            </w:pPr>
            <w:r>
              <w:t>W</w:t>
            </w:r>
            <w:r w:rsidRPr="004068DB">
              <w:t>as moved to make room for ME 103</w:t>
            </w:r>
            <w:r>
              <w:t>.</w:t>
            </w:r>
          </w:p>
        </w:tc>
      </w:tr>
      <w:tr w:rsidR="00A43B8C" w:rsidTr="00967661">
        <w:trPr>
          <w:trHeight w:val="535"/>
        </w:trPr>
        <w:tc>
          <w:tcPr>
            <w:tcW w:w="1137" w:type="dxa"/>
          </w:tcPr>
          <w:p w:rsidR="00A43B8C" w:rsidRPr="004068DB" w:rsidRDefault="00A43B8C" w:rsidP="00967661">
            <w:pPr>
              <w:tabs>
                <w:tab w:val="left" w:pos="876"/>
              </w:tabs>
              <w:ind w:left="0" w:firstLine="0"/>
              <w:jc w:val="left"/>
            </w:pPr>
            <w:r w:rsidRPr="004068DB">
              <w:t>STAT 100A</w:t>
            </w:r>
          </w:p>
        </w:tc>
        <w:tc>
          <w:tcPr>
            <w:tcW w:w="1941" w:type="dxa"/>
          </w:tcPr>
          <w:p w:rsidR="00A43B8C" w:rsidRPr="004068DB" w:rsidRDefault="00A43B8C" w:rsidP="00967661">
            <w:pPr>
              <w:tabs>
                <w:tab w:val="left" w:pos="876"/>
              </w:tabs>
              <w:ind w:left="0" w:firstLine="0"/>
              <w:jc w:val="left"/>
            </w:pPr>
            <w:r>
              <w:t xml:space="preserve">Scheduled </w:t>
            </w:r>
            <w:r w:rsidRPr="004068DB">
              <w:t>in 2</w:t>
            </w:r>
            <w:r w:rsidRPr="004068DB">
              <w:rPr>
                <w:vertAlign w:val="superscript"/>
              </w:rPr>
              <w:t>nd</w:t>
            </w:r>
            <w:r w:rsidRPr="004068DB">
              <w:t xml:space="preserve"> year</w:t>
            </w:r>
            <w:r>
              <w:t>, w</w:t>
            </w:r>
            <w:r w:rsidRPr="004068DB">
              <w:t>inter</w:t>
            </w:r>
          </w:p>
        </w:tc>
        <w:tc>
          <w:tcPr>
            <w:tcW w:w="2970" w:type="dxa"/>
          </w:tcPr>
          <w:p w:rsidR="00A43B8C" w:rsidRPr="004068DB" w:rsidRDefault="00A43B8C" w:rsidP="00967661">
            <w:pPr>
              <w:tabs>
                <w:tab w:val="left" w:pos="876"/>
              </w:tabs>
              <w:ind w:left="0" w:firstLine="0"/>
              <w:jc w:val="left"/>
            </w:pPr>
            <w:r>
              <w:t xml:space="preserve">Scheduled </w:t>
            </w:r>
            <w:r w:rsidRPr="004068DB">
              <w:t>2</w:t>
            </w:r>
            <w:r w:rsidRPr="004068DB">
              <w:rPr>
                <w:vertAlign w:val="superscript"/>
              </w:rPr>
              <w:t>nd</w:t>
            </w:r>
            <w:r w:rsidRPr="004068DB">
              <w:t xml:space="preserve"> year</w:t>
            </w:r>
            <w:r>
              <w:t>, s</w:t>
            </w:r>
            <w:r w:rsidRPr="004068DB">
              <w:t>pring</w:t>
            </w:r>
          </w:p>
        </w:tc>
        <w:tc>
          <w:tcPr>
            <w:tcW w:w="3528" w:type="dxa"/>
          </w:tcPr>
          <w:p w:rsidR="00A43B8C" w:rsidRPr="004068DB" w:rsidRDefault="00A43B8C" w:rsidP="00967661">
            <w:pPr>
              <w:tabs>
                <w:tab w:val="left" w:pos="876"/>
              </w:tabs>
              <w:ind w:left="0" w:firstLine="0"/>
              <w:jc w:val="left"/>
            </w:pPr>
            <w:r>
              <w:t xml:space="preserve">Was moved to make room for </w:t>
            </w:r>
            <w:r w:rsidRPr="004068DB">
              <w:t>BIOL 5A/LA</w:t>
            </w:r>
            <w:r>
              <w:t xml:space="preserve">. </w:t>
            </w:r>
            <w:r w:rsidRPr="004068DB">
              <w:t xml:space="preserve"> </w:t>
            </w:r>
          </w:p>
        </w:tc>
      </w:tr>
      <w:tr w:rsidR="00A43B8C" w:rsidTr="00967661">
        <w:trPr>
          <w:trHeight w:val="267"/>
        </w:trPr>
        <w:tc>
          <w:tcPr>
            <w:tcW w:w="1137" w:type="dxa"/>
          </w:tcPr>
          <w:p w:rsidR="00A43B8C" w:rsidRPr="004068DB" w:rsidRDefault="00A43B8C" w:rsidP="00967661">
            <w:pPr>
              <w:tabs>
                <w:tab w:val="left" w:pos="876"/>
              </w:tabs>
              <w:ind w:left="0" w:firstLine="0"/>
              <w:jc w:val="left"/>
            </w:pPr>
            <w:r w:rsidRPr="004068DB">
              <w:t>ME 120</w:t>
            </w:r>
          </w:p>
        </w:tc>
        <w:tc>
          <w:tcPr>
            <w:tcW w:w="1941" w:type="dxa"/>
          </w:tcPr>
          <w:p w:rsidR="00A43B8C" w:rsidRPr="004068DB" w:rsidRDefault="00A43B8C" w:rsidP="00967661">
            <w:pPr>
              <w:tabs>
                <w:tab w:val="left" w:pos="876"/>
              </w:tabs>
              <w:ind w:left="0" w:firstLine="0"/>
              <w:jc w:val="left"/>
            </w:pPr>
            <w:r>
              <w:t xml:space="preserve">Scheduled </w:t>
            </w:r>
            <w:r w:rsidRPr="004068DB">
              <w:t>3</w:t>
            </w:r>
            <w:r w:rsidRPr="004068DB">
              <w:rPr>
                <w:vertAlign w:val="superscript"/>
              </w:rPr>
              <w:t>rd</w:t>
            </w:r>
            <w:r w:rsidRPr="004068DB">
              <w:t xml:space="preserve"> year</w:t>
            </w:r>
            <w:r>
              <w:t>, s</w:t>
            </w:r>
            <w:r w:rsidRPr="004068DB">
              <w:t>pring</w:t>
            </w:r>
          </w:p>
        </w:tc>
        <w:tc>
          <w:tcPr>
            <w:tcW w:w="2970" w:type="dxa"/>
          </w:tcPr>
          <w:p w:rsidR="00A43B8C" w:rsidRPr="004068DB" w:rsidRDefault="00A43B8C" w:rsidP="00967661">
            <w:pPr>
              <w:tabs>
                <w:tab w:val="left" w:pos="876"/>
              </w:tabs>
              <w:ind w:left="0" w:firstLine="0"/>
              <w:jc w:val="left"/>
            </w:pPr>
            <w:r>
              <w:t xml:space="preserve">Scheduled </w:t>
            </w:r>
            <w:r w:rsidRPr="004068DB">
              <w:t>3</w:t>
            </w:r>
            <w:r w:rsidRPr="004068DB">
              <w:rPr>
                <w:vertAlign w:val="superscript"/>
              </w:rPr>
              <w:t>rd</w:t>
            </w:r>
            <w:r w:rsidRPr="004068DB">
              <w:t xml:space="preserve"> year</w:t>
            </w:r>
            <w:r>
              <w:t>, w</w:t>
            </w:r>
            <w:r w:rsidRPr="004068DB">
              <w:t>inter</w:t>
            </w:r>
          </w:p>
        </w:tc>
        <w:tc>
          <w:tcPr>
            <w:tcW w:w="3528" w:type="dxa"/>
          </w:tcPr>
          <w:p w:rsidR="00A43B8C" w:rsidRPr="004068DB" w:rsidRDefault="00A43B8C" w:rsidP="00967661">
            <w:pPr>
              <w:tabs>
                <w:tab w:val="left" w:pos="876"/>
              </w:tabs>
              <w:ind w:left="0" w:firstLine="0"/>
              <w:jc w:val="left"/>
            </w:pPr>
            <w:r>
              <w:t xml:space="preserve">Originally moved to </w:t>
            </w:r>
            <w:r w:rsidRPr="004068DB">
              <w:t>balance teaching load for faculty.</w:t>
            </w:r>
            <w:r>
              <w:t xml:space="preserve"> Change made permanent as it resulted in better distribution of work load for students.</w:t>
            </w:r>
          </w:p>
        </w:tc>
      </w:tr>
    </w:tbl>
    <w:p w:rsidR="00A43B8C" w:rsidRDefault="00A43B8C" w:rsidP="00A43B8C">
      <w:pPr>
        <w:rPr>
          <w:b/>
        </w:rPr>
      </w:pPr>
    </w:p>
    <w:p w:rsidR="00A43B8C" w:rsidRPr="00A04E0D" w:rsidRDefault="00A43B8C" w:rsidP="00A43B8C">
      <w:pPr>
        <w:spacing w:after="120"/>
        <w:rPr>
          <w:b/>
          <w:i/>
        </w:rPr>
      </w:pPr>
      <w:r w:rsidRPr="00B6771A">
        <w:rPr>
          <w:b/>
          <w:i/>
        </w:rPr>
        <w:t xml:space="preserve">Catalog </w:t>
      </w:r>
      <w:r>
        <w:rPr>
          <w:b/>
          <w:i/>
        </w:rPr>
        <w:t xml:space="preserve">and </w:t>
      </w:r>
      <w:r w:rsidRPr="00B6771A">
        <w:rPr>
          <w:b/>
          <w:i/>
        </w:rPr>
        <w:t>Course Plan Changes</w:t>
      </w:r>
      <w:r>
        <w:rPr>
          <w:b/>
          <w:i/>
        </w:rPr>
        <w:t xml:space="preserve"> implemented in the </w:t>
      </w:r>
      <w:r w:rsidRPr="00A04E0D">
        <w:rPr>
          <w:b/>
          <w:i/>
        </w:rPr>
        <w:t>20</w:t>
      </w:r>
      <w:r>
        <w:rPr>
          <w:b/>
          <w:i/>
        </w:rPr>
        <w:t>12</w:t>
      </w:r>
      <w:r w:rsidRPr="00A04E0D">
        <w:rPr>
          <w:b/>
          <w:i/>
        </w:rPr>
        <w:t xml:space="preserve"> Catalog</w:t>
      </w:r>
      <w:r>
        <w:rPr>
          <w:b/>
          <w:i/>
        </w:rPr>
        <w:t xml:space="preserve"> (AY 12-13)</w:t>
      </w:r>
      <w:r w:rsidRPr="00A04E0D">
        <w:rPr>
          <w:b/>
          <w:i/>
        </w:rPr>
        <w:t xml:space="preserve"> </w:t>
      </w:r>
    </w:p>
    <w:p w:rsidR="00A43B8C" w:rsidRDefault="00A43B8C" w:rsidP="00A43B8C">
      <w:pPr>
        <w:spacing w:after="120"/>
      </w:pPr>
      <w:r>
        <w:t xml:space="preserve">We will recommend that students who placed into MATH 9B take PHYS 40A in the fall quarter of the freshmen year. </w:t>
      </w:r>
    </w:p>
    <w:p w:rsidR="00A43B8C" w:rsidRPr="00FB273F" w:rsidRDefault="00A43B8C" w:rsidP="00A43B8C">
      <w:pPr>
        <w:spacing w:after="120"/>
        <w:rPr>
          <w:b/>
        </w:rPr>
      </w:pPr>
      <w:proofErr w:type="gramStart"/>
      <w:r w:rsidRPr="00FB273F">
        <w:rPr>
          <w:b/>
        </w:rPr>
        <w:t>4.D</w:t>
      </w:r>
      <w:proofErr w:type="gramEnd"/>
      <w:r w:rsidRPr="00FB273F">
        <w:rPr>
          <w:b/>
        </w:rPr>
        <w:t>. Additional Information</w:t>
      </w:r>
    </w:p>
    <w:p w:rsidR="00A43B8C" w:rsidRDefault="00A43B8C" w:rsidP="00A43B8C">
      <w:pPr>
        <w:spacing w:after="120"/>
        <w:rPr>
          <w:color w:val="000000" w:themeColor="text1"/>
        </w:rPr>
      </w:pPr>
      <w:r w:rsidRPr="00FB273F">
        <w:rPr>
          <w:color w:val="000000" w:themeColor="text1"/>
        </w:rPr>
        <w:t xml:space="preserve">Copies of the assessment instruments and materials referenced in 4.A, 4.B, </w:t>
      </w:r>
      <w:r>
        <w:rPr>
          <w:color w:val="000000" w:themeColor="text1"/>
        </w:rPr>
        <w:t xml:space="preserve">and </w:t>
      </w:r>
      <w:r w:rsidRPr="00FB273F">
        <w:rPr>
          <w:color w:val="000000" w:themeColor="text1"/>
        </w:rPr>
        <w:t>4.C are available</w:t>
      </w:r>
      <w:r>
        <w:rPr>
          <w:color w:val="000000" w:themeColor="text1"/>
        </w:rPr>
        <w:t xml:space="preserve"> for review by the site visit team</w:t>
      </w:r>
      <w:r w:rsidRPr="00FB273F">
        <w:rPr>
          <w:color w:val="000000" w:themeColor="text1"/>
        </w:rPr>
        <w:t>.</w:t>
      </w:r>
    </w:p>
    <w:p w:rsidR="00A43B8C" w:rsidRPr="00FB273F" w:rsidRDefault="00A43B8C" w:rsidP="00A43B8C">
      <w:pPr>
        <w:spacing w:after="120"/>
        <w:rPr>
          <w:color w:val="000000" w:themeColor="text1"/>
        </w:rPr>
      </w:pPr>
      <w:r>
        <w:rPr>
          <w:color w:val="000000" w:themeColor="text1"/>
        </w:rPr>
        <w:t xml:space="preserve">Here we provide examples of improvements to specific courses in the curriculum resulting from our continuous improvement process. </w:t>
      </w:r>
    </w:p>
    <w:p w:rsidR="00A43B8C" w:rsidRPr="005903D9" w:rsidRDefault="00A43B8C" w:rsidP="00A43B8C">
      <w:pPr>
        <w:spacing w:after="120"/>
        <w:jc w:val="both"/>
        <w:rPr>
          <w:i/>
          <w:color w:val="000000" w:themeColor="text1"/>
        </w:rPr>
      </w:pPr>
      <w:proofErr w:type="gramStart"/>
      <w:r>
        <w:rPr>
          <w:b/>
          <w:color w:val="000000" w:themeColor="text1"/>
        </w:rPr>
        <w:t>4.D.1</w:t>
      </w:r>
      <w:proofErr w:type="gramEnd"/>
      <w:r>
        <w:rPr>
          <w:b/>
          <w:color w:val="000000" w:themeColor="text1"/>
        </w:rPr>
        <w:t xml:space="preserve">. </w:t>
      </w:r>
      <w:r w:rsidRPr="005903D9">
        <w:rPr>
          <w:b/>
          <w:i/>
          <w:color w:val="000000" w:themeColor="text1"/>
        </w:rPr>
        <w:t>ME 2, Introduction to Mechanical Engineering</w:t>
      </w:r>
    </w:p>
    <w:p w:rsidR="00A43B8C" w:rsidRDefault="00A43B8C" w:rsidP="00A43B8C">
      <w:pPr>
        <w:spacing w:after="120"/>
        <w:jc w:val="both"/>
        <w:rPr>
          <w:color w:val="000000" w:themeColor="text1"/>
        </w:rPr>
      </w:pPr>
      <w:r w:rsidRPr="002C6514">
        <w:rPr>
          <w:color w:val="000000" w:themeColor="text1"/>
        </w:rPr>
        <w:t>We carefully examined the strengths and weaknesses of the existing ME freshman experience and determined that the ME 1 A/B/C sequence did not adequately prepare our students for the challen</w:t>
      </w:r>
      <w:r>
        <w:rPr>
          <w:color w:val="000000" w:themeColor="text1"/>
        </w:rPr>
        <w:t xml:space="preserve">ges of the subsequent courses.  The course lacked sufficient technical rigor and did not instill in students the strong work ethic needed for success in the program.  </w:t>
      </w:r>
      <w:r w:rsidRPr="002C6514">
        <w:rPr>
          <w:color w:val="000000" w:themeColor="text1"/>
        </w:rPr>
        <w:t>As a remedy, we developed a new four-unit course, ME 2, which provides a comprehensive overview of mechanical engineering</w:t>
      </w:r>
      <w:r>
        <w:rPr>
          <w:color w:val="000000" w:themeColor="text1"/>
        </w:rPr>
        <w:t>, including statics, fluid mechanics, and energy</w:t>
      </w:r>
      <w:r w:rsidRPr="002C6514">
        <w:rPr>
          <w:color w:val="000000" w:themeColor="text1"/>
        </w:rPr>
        <w:t>.</w:t>
      </w:r>
      <w:r>
        <w:rPr>
          <w:color w:val="000000" w:themeColor="text1"/>
        </w:rPr>
        <w:t xml:space="preserve">  </w:t>
      </w:r>
      <w:r w:rsidRPr="002C6514">
        <w:rPr>
          <w:color w:val="000000" w:themeColor="text1"/>
        </w:rPr>
        <w:t>This cou</w:t>
      </w:r>
      <w:r>
        <w:rPr>
          <w:color w:val="000000" w:themeColor="text1"/>
        </w:rPr>
        <w:t>rse teaches engineering problem-</w:t>
      </w:r>
      <w:r w:rsidRPr="002C6514">
        <w:rPr>
          <w:color w:val="000000" w:themeColor="text1"/>
        </w:rPr>
        <w:t>solving skills without utilizing calculus, and is intended to provide a framework to help students connect concept</w:t>
      </w:r>
      <w:r>
        <w:rPr>
          <w:color w:val="000000" w:themeColor="text1"/>
        </w:rPr>
        <w:t xml:space="preserve">s in subsequent courses.  The Mechanical Engineering </w:t>
      </w:r>
      <w:r w:rsidRPr="002C6514">
        <w:rPr>
          <w:color w:val="000000" w:themeColor="text1"/>
        </w:rPr>
        <w:t>Board of Advisors</w:t>
      </w:r>
      <w:r>
        <w:rPr>
          <w:color w:val="000000" w:themeColor="text1"/>
        </w:rPr>
        <w:t xml:space="preserve"> (BOA), which </w:t>
      </w:r>
      <w:r w:rsidRPr="002C6514">
        <w:rPr>
          <w:color w:val="000000" w:themeColor="text1"/>
        </w:rPr>
        <w:t>includes the industry component of our stakeholders</w:t>
      </w:r>
      <w:r>
        <w:rPr>
          <w:color w:val="000000" w:themeColor="text1"/>
        </w:rPr>
        <w:t>,</w:t>
      </w:r>
      <w:r w:rsidRPr="002C6514">
        <w:rPr>
          <w:color w:val="000000" w:themeColor="text1"/>
        </w:rPr>
        <w:t xml:space="preserve"> expressed their enthusiasm for this change at our Annual BOA Meeting hel</w:t>
      </w:r>
      <w:r>
        <w:rPr>
          <w:color w:val="000000" w:themeColor="text1"/>
        </w:rPr>
        <w:t xml:space="preserve">d on </w:t>
      </w:r>
      <w:r>
        <w:rPr>
          <w:color w:val="000000" w:themeColor="text1"/>
        </w:rPr>
        <w:lastRenderedPageBreak/>
        <w:t>April 24, 2009.  This four-</w:t>
      </w:r>
      <w:r w:rsidRPr="002C6514">
        <w:rPr>
          <w:color w:val="000000" w:themeColor="text1"/>
        </w:rPr>
        <w:t>unit course was first deployed in AY 2009-2010. ME1A/B/C is no longer required.</w:t>
      </w:r>
    </w:p>
    <w:p w:rsidR="00A43B8C" w:rsidRDefault="00A43B8C" w:rsidP="00A43B8C">
      <w:pPr>
        <w:spacing w:after="120"/>
        <w:jc w:val="both"/>
      </w:pPr>
      <w:r>
        <w:t xml:space="preserve">Although students have a high opinion of the course, many students struggle with the material. For this reason, we offer the course in both the winter and spring terms.  Students who are unable to pass the course in winter have an opportunity to repeat the course in spring and stay on track with their coursework. </w:t>
      </w:r>
    </w:p>
    <w:p w:rsidR="00A43B8C" w:rsidRDefault="00A43B8C" w:rsidP="00A43B8C">
      <w:pPr>
        <w:spacing w:after="120"/>
        <w:jc w:val="both"/>
      </w:pPr>
      <w:r>
        <w:t xml:space="preserve">When ME 2 was first offered in winter 2010, the course included a design project.  Experience that quarter suggested that the design project was not the best use of student time.  Rather, it was clear that students would benefit more from spending that time studying the core principles in the course. As a result, the design project was eliminated in future offerings of the course. </w:t>
      </w:r>
    </w:p>
    <w:p w:rsidR="00A43B8C" w:rsidRDefault="00A43B8C" w:rsidP="00A43B8C">
      <w:pPr>
        <w:spacing w:after="120"/>
        <w:jc w:val="both"/>
      </w:pPr>
      <w:r>
        <w:t xml:space="preserve">In the fall of 2010, the campus admitted an unusually large number of mechanical engineering freshmen.  For the 2010-2011 academic </w:t>
      </w:r>
      <w:proofErr w:type="gramStart"/>
      <w:r>
        <w:t>year</w:t>
      </w:r>
      <w:proofErr w:type="gramEnd"/>
      <w:r>
        <w:t xml:space="preserve">, the college set an admission target of 600 engineering students across all engineering majors, but the University admitted 850. Because of faulty enrollment estimates by the campus, the college accepted referrals from the College of Natural and Agricultural Science. Previously, the college accepted referrals only from other UC engineering colleges. Unfortunately, many of these students admitted were underprepared and performed poorly in the winter 2011 offering of ME 2.  A significant fraction of the students had to repeat ME 2, and performed much better the second time.  As a result of such experiences, the college has taken much greater control of the admissions process.  The college has revised its admissions criteria and no longer accepts any referrals, even from other UC engineering colleges. </w:t>
      </w:r>
    </w:p>
    <w:p w:rsidR="00A43B8C" w:rsidRDefault="00A43B8C" w:rsidP="00A43B8C">
      <w:pPr>
        <w:spacing w:after="120"/>
        <w:jc w:val="both"/>
      </w:pPr>
      <w:r>
        <w:t xml:space="preserve">In the winter 2012 offering of ME 2, the best-performing students from the previous offering were invited to the first lecture to describe their </w:t>
      </w:r>
      <w:r>
        <w:rPr>
          <w:color w:val="000000"/>
        </w:rPr>
        <w:t xml:space="preserve">strategies for succeeding in the class and avoiding pitfalls.  These “experienced” students then answered questions posed by the new students.  This interaction appeared to motivate the new students and instill in them an understanding of the work ethic needed for success.  We found that students utilized </w:t>
      </w:r>
      <w:r>
        <w:t>office hours much more than in previous course offerings, which we attribute to the increased motivation.  Overall, students performed better than in winter 2011, which we attribute to both increased motivation and tougher admission criteria.</w:t>
      </w:r>
    </w:p>
    <w:p w:rsidR="00A43B8C" w:rsidRDefault="00A43B8C" w:rsidP="00A43B8C">
      <w:pPr>
        <w:spacing w:after="120"/>
        <w:jc w:val="both"/>
      </w:pPr>
      <w:r w:rsidRPr="00CB5741">
        <w:t xml:space="preserve">In the spring 2012 offering of ME 2, we implemented </w:t>
      </w:r>
      <w:r>
        <w:t>a new</w:t>
      </w:r>
      <w:r w:rsidRPr="00CB5741">
        <w:t xml:space="preserve"> early warning system (EW) to help with student success.  This system identifies students who score below a threshold on initial quizzes, and invites them to attend additional advising from the UCR Academic Resource Center.  </w:t>
      </w:r>
      <w:r>
        <w:t xml:space="preserve">This center also provides </w:t>
      </w:r>
      <w:r w:rsidRPr="00CB5741">
        <w:t xml:space="preserve">tutoring and supplemental instruction </w:t>
      </w:r>
      <w:r>
        <w:t xml:space="preserve">to all ME 2 students who desire it.  A total of </w:t>
      </w:r>
      <w:r w:rsidRPr="00CB5741">
        <w:t xml:space="preserve">26 students </w:t>
      </w:r>
      <w:r>
        <w:t xml:space="preserve">(out of the 85 enrolled) </w:t>
      </w:r>
      <w:r w:rsidRPr="00CB5741">
        <w:t xml:space="preserve">were </w:t>
      </w:r>
      <w:r>
        <w:t xml:space="preserve">identified by the early warning system </w:t>
      </w:r>
      <w:r w:rsidRPr="00CB5741">
        <w:t xml:space="preserve">due to their low performance on </w:t>
      </w:r>
      <w:r>
        <w:t xml:space="preserve">the </w:t>
      </w:r>
      <w:r w:rsidRPr="00CB5741">
        <w:t xml:space="preserve">initial quizzes.  </w:t>
      </w:r>
      <w:r>
        <w:t xml:space="preserve">Four of these students </w:t>
      </w:r>
      <w:r w:rsidRPr="00CB5741">
        <w:t>(15%) withdrew from ME</w:t>
      </w:r>
      <w:r>
        <w:t xml:space="preserve"> </w:t>
      </w:r>
      <w:r w:rsidRPr="00CB5741">
        <w:t xml:space="preserve">2 shortly after </w:t>
      </w:r>
      <w:r>
        <w:t>receiving early warning notification</w:t>
      </w:r>
      <w:r w:rsidRPr="00CB5741">
        <w:t xml:space="preserve">, 14 (54%) attended advising, and </w:t>
      </w:r>
      <w:r>
        <w:t xml:space="preserve">eight </w:t>
      </w:r>
      <w:r w:rsidRPr="00CB5741">
        <w:t>(31%) did not respond.</w:t>
      </w:r>
    </w:p>
    <w:p w:rsidR="00A43B8C" w:rsidRDefault="00A43B8C" w:rsidP="00A43B8C"/>
    <w:p w:rsidR="00A43B8C" w:rsidRDefault="00A43B8C" w:rsidP="00A43B8C">
      <w:pPr>
        <w:spacing w:after="120"/>
      </w:pPr>
      <w:proofErr w:type="gramStart"/>
      <w:r>
        <w:rPr>
          <w:b/>
        </w:rPr>
        <w:t>4.D.2</w:t>
      </w:r>
      <w:proofErr w:type="gramEnd"/>
      <w:r>
        <w:rPr>
          <w:b/>
        </w:rPr>
        <w:t xml:space="preserve">.  </w:t>
      </w:r>
      <w:r w:rsidRPr="00831D6E">
        <w:rPr>
          <w:b/>
          <w:i/>
        </w:rPr>
        <w:t>ME</w:t>
      </w:r>
      <w:r>
        <w:rPr>
          <w:b/>
          <w:i/>
        </w:rPr>
        <w:t xml:space="preserve"> 10, Statics</w:t>
      </w:r>
    </w:p>
    <w:p w:rsidR="00A43B8C" w:rsidRDefault="00A43B8C" w:rsidP="00A43B8C">
      <w:pPr>
        <w:spacing w:after="120"/>
        <w:jc w:val="both"/>
      </w:pPr>
      <w:r>
        <w:t xml:space="preserve">Homework exercises are a cornerstone of modern instruction, especially in engineering. However, not much is known about how student homework activities contribute to the acquisition of expertise in engineering courses.  To help answer this question, in the winter quarter of 2010, Professor Stahovich began an NSF-funded study to examine this issue (NSF </w:t>
      </w:r>
      <w:r>
        <w:lastRenderedPageBreak/>
        <w:t xml:space="preserve">award No. 0935239, “Transforming Statics Instruction through the Creation and Evaluation of Efficient and Effective Practice Experiences”).  The project has two main foci: a fine-grained formative assessment process aimed at understanding how students attempt to solve problems, and the design of more effective and efficient practice experiences based on this assessment.  The unique formative assessment process used in this project is enabled by a novel computing technology, </w:t>
      </w:r>
      <w:proofErr w:type="spellStart"/>
      <w:r>
        <w:t>Livescribe</w:t>
      </w:r>
      <w:proofErr w:type="spellEnd"/>
      <w:r>
        <w:t xml:space="preserve"> </w:t>
      </w:r>
      <w:proofErr w:type="spellStart"/>
      <w:r>
        <w:t>smartpens</w:t>
      </w:r>
      <w:proofErr w:type="spellEnd"/>
      <w:r>
        <w:t xml:space="preserve">.  These pens serve the same function as a traditional ink pen, but additionally, they digitize the pen strokes and store them as sequences of time-stamped coordinates.  Students participating in this research study are given </w:t>
      </w:r>
      <w:proofErr w:type="spellStart"/>
      <w:r>
        <w:t>Livescribe</w:t>
      </w:r>
      <w:proofErr w:type="spellEnd"/>
      <w:r>
        <w:t xml:space="preserve"> </w:t>
      </w:r>
      <w:proofErr w:type="spellStart"/>
      <w:r>
        <w:t>smartpens</w:t>
      </w:r>
      <w:proofErr w:type="spellEnd"/>
      <w:r>
        <w:t xml:space="preserve"> that they use to complete all of their coursework.  To date, nearly 400 students have participated in the study over three offerings of ME 10, producing a database of approximately 10 million pen strokes. </w:t>
      </w:r>
    </w:p>
    <w:p w:rsidR="00A43B8C" w:rsidRDefault="00A43B8C" w:rsidP="00A43B8C">
      <w:pPr>
        <w:spacing w:after="120"/>
        <w:jc w:val="both"/>
      </w:pPr>
      <w:r w:rsidRPr="00956A68">
        <w:t xml:space="preserve">The </w:t>
      </w:r>
      <w:proofErr w:type="spellStart"/>
      <w:r w:rsidRPr="00956A68">
        <w:t>Livescribe</w:t>
      </w:r>
      <w:proofErr w:type="spellEnd"/>
      <w:r w:rsidRPr="00956A68">
        <w:t xml:space="preserve"> pens are used in conjunction with a digital coursework collection and grading system develop by Professor Stahovich and his research team (Figure 4.21). </w:t>
      </w:r>
      <w:r>
        <w:t xml:space="preserve"> </w:t>
      </w:r>
      <w:r w:rsidRPr="00956A68">
        <w:t xml:space="preserve">Once students complete a homework assignment, they use the “Ink Collector” application on a traditional PC to download their work from their </w:t>
      </w:r>
      <w:proofErr w:type="spellStart"/>
      <w:r w:rsidRPr="00956A68">
        <w:t>smartpens</w:t>
      </w:r>
      <w:proofErr w:type="spellEnd"/>
      <w:r w:rsidRPr="00956A68">
        <w:t xml:space="preserve"> and submit it to a secure server (Figure 4.22). </w:t>
      </w:r>
      <w:r>
        <w:t xml:space="preserve"> </w:t>
      </w:r>
      <w:r w:rsidRPr="00956A68">
        <w:t>The instructor or teaching assistants then downloads submitted homework and grade</w:t>
      </w:r>
      <w:r>
        <w:t>s</w:t>
      </w:r>
      <w:r w:rsidRPr="00956A68">
        <w:t xml:space="preserve"> it using the “Ink Grader” software (Figure 4.23). </w:t>
      </w:r>
      <w:r>
        <w:t xml:space="preserve"> </w:t>
      </w:r>
      <w:r w:rsidRPr="00956A68">
        <w:t xml:space="preserve">Ink Grader allows the instructor to mark </w:t>
      </w:r>
      <w:r>
        <w:t>incorrect portions of a student’</w:t>
      </w:r>
      <w:r w:rsidRPr="00956A68">
        <w:t xml:space="preserve">s work and assign an error from a predefined list of errors. </w:t>
      </w:r>
      <w:r>
        <w:t xml:space="preserve"> </w:t>
      </w:r>
      <w:r w:rsidRPr="00956A68">
        <w:t>The grade on the assignment</w:t>
      </w:r>
      <w:r>
        <w:t xml:space="preserve"> is then automatically computed from the identified errors.  Ink Grader converts each graded assignment to a password-protected PDF file and sends it to the corresponding student via e-mail. </w:t>
      </w:r>
    </w:p>
    <w:p w:rsidR="00A43B8C" w:rsidRDefault="00A43B8C" w:rsidP="00A43B8C">
      <w:pPr>
        <w:spacing w:after="120"/>
        <w:jc w:val="both"/>
      </w:pPr>
      <w:r>
        <w:t xml:space="preserve">Ink Grader compiles detailed statistics about the frequency of the various errors across all students in the class.  These statistics </w:t>
      </w:r>
      <w:r w:rsidRPr="00364420">
        <w:t>provide important guidance to the instructor about the class</w:t>
      </w:r>
      <w:r>
        <w:t>’s</w:t>
      </w:r>
      <w:r w:rsidRPr="00364420">
        <w:t xml:space="preserve"> performance. </w:t>
      </w:r>
      <w:r>
        <w:t xml:space="preserve"> </w:t>
      </w:r>
      <w:r w:rsidRPr="00364420">
        <w:t xml:space="preserve">For example, statistics collected on the first midterm exam in the winter 2012 offering of ME 10 </w:t>
      </w:r>
      <w:r>
        <w:t xml:space="preserve">(Figure 4.24) </w:t>
      </w:r>
      <w:r w:rsidRPr="00364420">
        <w:t xml:space="preserve">revealed that students were having difficulty with trigonometry and geometry. </w:t>
      </w:r>
      <w:r>
        <w:t xml:space="preserve"> </w:t>
      </w:r>
      <w:r w:rsidRPr="00364420">
        <w:t xml:space="preserve">As a result, the instructor </w:t>
      </w:r>
      <w:r>
        <w:t xml:space="preserve">provided a review of </w:t>
      </w:r>
      <w:r w:rsidRPr="00364420">
        <w:t xml:space="preserve">this material in lecture. </w:t>
      </w:r>
      <w:r>
        <w:t xml:space="preserve"> </w:t>
      </w:r>
      <w:r w:rsidRPr="00364420">
        <w:t xml:space="preserve">The instructor recommended that, in the future, a review of geometry and trigonometry be provided at the beginning </w:t>
      </w:r>
      <w:proofErr w:type="gramStart"/>
      <w:r w:rsidRPr="00364420">
        <w:t>of  ME</w:t>
      </w:r>
      <w:proofErr w:type="gramEnd"/>
      <w:r w:rsidRPr="00364420">
        <w:t xml:space="preserve"> 10.</w:t>
      </w:r>
      <w:r>
        <w:t xml:space="preserve">  Additionally, the instructor recommended that a review of this material be included in ME 2, Introduction to Mechanical Engineering, and ME 9, </w:t>
      </w:r>
      <w:r w:rsidRPr="00685CBA">
        <w:t>Engineering Graphics &amp; Design</w:t>
      </w:r>
      <w:r>
        <w:t>, which are taught in the freshmen year, and taken prior to ME 10.</w:t>
      </w:r>
    </w:p>
    <w:p w:rsidR="00A43B8C" w:rsidRDefault="00A43B8C" w:rsidP="00A43B8C">
      <w:pPr>
        <w:spacing w:after="120"/>
        <w:jc w:val="both"/>
      </w:pPr>
      <w:r>
        <w:t>The remainder of this subsection describes other research projects aimed at improving student learning in ME 10.</w:t>
      </w:r>
    </w:p>
    <w:p w:rsidR="00A43B8C" w:rsidRDefault="00A43B8C" w:rsidP="00A43B8C">
      <w:pPr>
        <w:spacing w:after="120"/>
        <w:jc w:val="both"/>
      </w:pPr>
    </w:p>
    <w:p w:rsidR="00A43B8C" w:rsidRPr="003376F3" w:rsidRDefault="00A43B8C" w:rsidP="00A43B8C">
      <w:pPr>
        <w:jc w:val="center"/>
        <w:rPr>
          <w:lang w:eastAsia="ja-JP"/>
        </w:rPr>
      </w:pPr>
      <w:r>
        <w:rPr>
          <w:noProof/>
        </w:rPr>
        <w:lastRenderedPageBreak/>
        <w:drawing>
          <wp:inline distT="0" distB="0" distL="0" distR="0" wp14:anchorId="7D82CF07" wp14:editId="1E4D2D51">
            <wp:extent cx="4873277" cy="2798603"/>
            <wp:effectExtent l="0" t="0" r="3810" b="1905"/>
            <wp:docPr id="73"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6"/>
                    <pic:cNvPicPr>
                      <a:picLocks noChangeAspect="1" noChangeArrowheads="1"/>
                    </pic:cNvPicPr>
                  </pic:nvPicPr>
                  <pic:blipFill rotWithShape="1">
                    <a:blip r:embed="rId124" cstate="print"/>
                    <a:srcRect t="8247" b="7355"/>
                    <a:stretch/>
                  </pic:blipFill>
                  <pic:spPr bwMode="auto">
                    <a:xfrm>
                      <a:off x="0" y="0"/>
                      <a:ext cx="4878917" cy="2801842"/>
                    </a:xfrm>
                    <a:prstGeom prst="rect">
                      <a:avLst/>
                    </a:prstGeom>
                    <a:noFill/>
                    <a:ln>
                      <a:noFill/>
                    </a:ln>
                    <a:extLst>
                      <a:ext uri="{53640926-AAD7-44D8-BBD7-CCE9431645EC}">
                        <a14:shadowObscured xmlns:a14="http://schemas.microsoft.com/office/drawing/2010/main"/>
                      </a:ext>
                    </a:extLst>
                  </pic:spPr>
                </pic:pic>
              </a:graphicData>
            </a:graphic>
          </wp:inline>
        </w:drawing>
      </w:r>
    </w:p>
    <w:p w:rsidR="00A43B8C" w:rsidRPr="003376F3" w:rsidRDefault="00A43B8C" w:rsidP="00A43B8C">
      <w:pPr>
        <w:jc w:val="center"/>
        <w:rPr>
          <w:lang w:eastAsia="ja-JP"/>
        </w:rPr>
      </w:pPr>
      <w:proofErr w:type="gramStart"/>
      <w:r w:rsidRPr="002115A1">
        <w:rPr>
          <w:b/>
          <w:lang w:eastAsia="ja-JP"/>
        </w:rPr>
        <w:t>Figure 4.21</w:t>
      </w:r>
      <w:r>
        <w:rPr>
          <w:b/>
          <w:lang w:eastAsia="ja-JP"/>
        </w:rPr>
        <w:t>.</w:t>
      </w:r>
      <w:proofErr w:type="gramEnd"/>
      <w:r w:rsidRPr="003376F3">
        <w:rPr>
          <w:lang w:eastAsia="ja-JP"/>
        </w:rPr>
        <w:t xml:space="preserve"> </w:t>
      </w:r>
      <w:proofErr w:type="gramStart"/>
      <w:r>
        <w:rPr>
          <w:lang w:eastAsia="ja-JP"/>
        </w:rPr>
        <w:t>D</w:t>
      </w:r>
      <w:r w:rsidRPr="003376F3">
        <w:rPr>
          <w:lang w:eastAsia="ja-JP"/>
        </w:rPr>
        <w:t xml:space="preserve">igital </w:t>
      </w:r>
      <w:r>
        <w:rPr>
          <w:lang w:eastAsia="ja-JP"/>
        </w:rPr>
        <w:t xml:space="preserve">coursework collection and grading </w:t>
      </w:r>
      <w:r w:rsidRPr="003376F3">
        <w:rPr>
          <w:lang w:eastAsia="ja-JP"/>
        </w:rPr>
        <w:t>system.</w:t>
      </w:r>
      <w:proofErr w:type="gramEnd"/>
    </w:p>
    <w:p w:rsidR="00A43B8C" w:rsidRDefault="00A43B8C" w:rsidP="00A43B8C">
      <w:pPr>
        <w:spacing w:after="240"/>
      </w:pPr>
    </w:p>
    <w:p w:rsidR="00A43B8C" w:rsidRPr="003376F3" w:rsidRDefault="00A43B8C" w:rsidP="00A43B8C">
      <w:pPr>
        <w:jc w:val="center"/>
        <w:rPr>
          <w:lang w:eastAsia="ja-JP"/>
        </w:rPr>
      </w:pPr>
      <w:r>
        <w:rPr>
          <w:noProof/>
        </w:rPr>
        <w:drawing>
          <wp:inline distT="0" distB="0" distL="0" distR="0" wp14:anchorId="56288E23" wp14:editId="6CE1A915">
            <wp:extent cx="3002192" cy="3002192"/>
            <wp:effectExtent l="0" t="0" r="8255" b="8255"/>
            <wp:docPr id="7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125" cstate="print"/>
                    <a:srcRect/>
                    <a:stretch>
                      <a:fillRect/>
                    </a:stretch>
                  </pic:blipFill>
                  <pic:spPr bwMode="auto">
                    <a:xfrm>
                      <a:off x="0" y="0"/>
                      <a:ext cx="3002131" cy="3002131"/>
                    </a:xfrm>
                    <a:prstGeom prst="rect">
                      <a:avLst/>
                    </a:prstGeom>
                    <a:noFill/>
                    <a:ln w="9525">
                      <a:noFill/>
                      <a:miter lim="800000"/>
                      <a:headEnd/>
                      <a:tailEnd/>
                    </a:ln>
                  </pic:spPr>
                </pic:pic>
              </a:graphicData>
            </a:graphic>
          </wp:inline>
        </w:drawing>
      </w:r>
    </w:p>
    <w:p w:rsidR="00A43B8C" w:rsidRDefault="00A43B8C" w:rsidP="00A43B8C">
      <w:pPr>
        <w:spacing w:after="240"/>
        <w:jc w:val="both"/>
        <w:rPr>
          <w:lang w:eastAsia="ja-JP"/>
        </w:rPr>
      </w:pPr>
      <w:proofErr w:type="gramStart"/>
      <w:r w:rsidRPr="002115A1">
        <w:rPr>
          <w:b/>
          <w:lang w:eastAsia="ja-JP"/>
        </w:rPr>
        <w:t>Figure 4.2</w:t>
      </w:r>
      <w:r>
        <w:rPr>
          <w:b/>
          <w:lang w:eastAsia="ja-JP"/>
        </w:rPr>
        <w:t>2.</w:t>
      </w:r>
      <w:proofErr w:type="gramEnd"/>
      <w:r>
        <w:rPr>
          <w:b/>
          <w:lang w:eastAsia="ja-JP"/>
        </w:rPr>
        <w:t xml:space="preserve"> </w:t>
      </w:r>
      <w:r>
        <w:rPr>
          <w:lang w:eastAsia="ja-JP"/>
        </w:rPr>
        <w:t xml:space="preserve">Ink Collector system: Students use this application </w:t>
      </w:r>
      <w:r w:rsidRPr="003376F3">
        <w:rPr>
          <w:lang w:eastAsia="ja-JP"/>
        </w:rPr>
        <w:t xml:space="preserve">download their coursework from </w:t>
      </w:r>
      <w:r>
        <w:rPr>
          <w:lang w:eastAsia="ja-JP"/>
        </w:rPr>
        <w:t xml:space="preserve">a </w:t>
      </w:r>
      <w:proofErr w:type="spellStart"/>
      <w:r w:rsidRPr="003376F3">
        <w:rPr>
          <w:lang w:eastAsia="ja-JP"/>
        </w:rPr>
        <w:t>smartpen</w:t>
      </w:r>
      <w:proofErr w:type="spellEnd"/>
      <w:r>
        <w:rPr>
          <w:lang w:eastAsia="ja-JP"/>
        </w:rPr>
        <w:t xml:space="preserve"> and submit it to a secure server for grading</w:t>
      </w:r>
      <w:r w:rsidRPr="003376F3">
        <w:rPr>
          <w:lang w:eastAsia="ja-JP"/>
        </w:rPr>
        <w:t>.</w:t>
      </w:r>
    </w:p>
    <w:p w:rsidR="00A43B8C" w:rsidRPr="003376F3" w:rsidRDefault="00A43B8C" w:rsidP="00A43B8C">
      <w:pPr>
        <w:jc w:val="center"/>
        <w:rPr>
          <w:lang w:eastAsia="ja-JP"/>
        </w:rPr>
      </w:pPr>
      <w:r>
        <w:rPr>
          <w:noProof/>
        </w:rPr>
        <w:lastRenderedPageBreak/>
        <w:drawing>
          <wp:inline distT="0" distB="0" distL="0" distR="0" wp14:anchorId="5D3E9571" wp14:editId="44F7F295">
            <wp:extent cx="4476750" cy="3067050"/>
            <wp:effectExtent l="19050" t="0" r="0" b="0"/>
            <wp:docPr id="7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6" cstate="print"/>
                    <a:srcRect/>
                    <a:stretch>
                      <a:fillRect/>
                    </a:stretch>
                  </pic:blipFill>
                  <pic:spPr bwMode="auto">
                    <a:xfrm>
                      <a:off x="0" y="0"/>
                      <a:ext cx="4476750" cy="3067050"/>
                    </a:xfrm>
                    <a:prstGeom prst="rect">
                      <a:avLst/>
                    </a:prstGeom>
                    <a:noFill/>
                    <a:ln w="9525">
                      <a:noFill/>
                      <a:miter lim="800000"/>
                      <a:headEnd/>
                      <a:tailEnd/>
                    </a:ln>
                  </pic:spPr>
                </pic:pic>
              </a:graphicData>
            </a:graphic>
          </wp:inline>
        </w:drawing>
      </w:r>
    </w:p>
    <w:p w:rsidR="00A43B8C" w:rsidRPr="003376F3" w:rsidRDefault="00A43B8C" w:rsidP="00A43B8C">
      <w:pPr>
        <w:jc w:val="both"/>
        <w:rPr>
          <w:lang w:eastAsia="ja-JP"/>
        </w:rPr>
      </w:pPr>
      <w:proofErr w:type="gramStart"/>
      <w:r w:rsidRPr="002115A1">
        <w:rPr>
          <w:b/>
          <w:lang w:eastAsia="ja-JP"/>
        </w:rPr>
        <w:t>Figure 4.23.</w:t>
      </w:r>
      <w:proofErr w:type="gramEnd"/>
      <w:r w:rsidRPr="003376F3">
        <w:rPr>
          <w:lang w:eastAsia="ja-JP"/>
        </w:rPr>
        <w:t xml:space="preserve"> Ink </w:t>
      </w:r>
      <w:r>
        <w:rPr>
          <w:lang w:eastAsia="ja-JP"/>
        </w:rPr>
        <w:t>G</w:t>
      </w:r>
      <w:r w:rsidRPr="003376F3">
        <w:rPr>
          <w:lang w:eastAsia="ja-JP"/>
        </w:rPr>
        <w:t xml:space="preserve">rader </w:t>
      </w:r>
      <w:r>
        <w:rPr>
          <w:lang w:eastAsia="ja-JP"/>
        </w:rPr>
        <w:t>system</w:t>
      </w:r>
      <w:r w:rsidRPr="003376F3">
        <w:rPr>
          <w:lang w:eastAsia="ja-JP"/>
        </w:rPr>
        <w:t xml:space="preserve">. </w:t>
      </w:r>
      <w:r>
        <w:rPr>
          <w:lang w:eastAsia="ja-JP"/>
        </w:rPr>
        <w:t xml:space="preserve"> The main window contains the student’s solution to a homework problem.  The instructor selects each incorrect portion of the solution and assigns an error from the hierarchical list of</w:t>
      </w:r>
      <w:r w:rsidRPr="003376F3">
        <w:rPr>
          <w:lang w:eastAsia="ja-JP"/>
        </w:rPr>
        <w:t xml:space="preserve"> </w:t>
      </w:r>
      <w:r>
        <w:rPr>
          <w:lang w:eastAsia="ja-JP"/>
        </w:rPr>
        <w:t xml:space="preserve">problem-solving </w:t>
      </w:r>
      <w:r w:rsidRPr="003376F3">
        <w:rPr>
          <w:lang w:eastAsia="ja-JP"/>
        </w:rPr>
        <w:t>error</w:t>
      </w:r>
      <w:r>
        <w:rPr>
          <w:lang w:eastAsia="ja-JP"/>
        </w:rPr>
        <w:t>s in the top-left window</w:t>
      </w:r>
      <w:r w:rsidRPr="003376F3">
        <w:rPr>
          <w:lang w:eastAsia="ja-JP"/>
        </w:rPr>
        <w:t>.</w:t>
      </w:r>
      <w:r>
        <w:rPr>
          <w:lang w:eastAsia="ja-JP"/>
        </w:rPr>
        <w:t xml:space="preserve">  The grade is computed from the assigned errors and performance statistics are computed across all students. </w:t>
      </w:r>
    </w:p>
    <w:p w:rsidR="00A43B8C" w:rsidRDefault="00A43B8C" w:rsidP="00A43B8C">
      <w:pPr>
        <w:spacing w:after="240"/>
        <w:rPr>
          <w:lang w:eastAsia="ja-JP"/>
        </w:rPr>
      </w:pPr>
      <w:r>
        <w:rPr>
          <w:lang w:eastAsia="ja-JP"/>
        </w:rPr>
        <w:tab/>
      </w:r>
    </w:p>
    <w:tbl>
      <w:tblPr>
        <w:tblW w:w="8655" w:type="dxa"/>
        <w:tblInd w:w="93" w:type="dxa"/>
        <w:tblLook w:val="04A0" w:firstRow="1" w:lastRow="0" w:firstColumn="1" w:lastColumn="0" w:noHBand="0" w:noVBand="1"/>
      </w:tblPr>
      <w:tblGrid>
        <w:gridCol w:w="7575"/>
        <w:gridCol w:w="1232"/>
      </w:tblGrid>
      <w:tr w:rsidR="00A43B8C" w:rsidTr="00967661">
        <w:trPr>
          <w:trHeight w:val="301"/>
        </w:trPr>
        <w:tc>
          <w:tcPr>
            <w:tcW w:w="757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43B8C" w:rsidRDefault="00A43B8C" w:rsidP="00967661">
            <w:pPr>
              <w:rPr>
                <w:b/>
                <w:bCs/>
                <w:color w:val="000000"/>
                <w:sz w:val="22"/>
                <w:szCs w:val="22"/>
              </w:rPr>
            </w:pPr>
            <w:r>
              <w:rPr>
                <w:b/>
                <w:bCs/>
                <w:color w:val="000000"/>
                <w:sz w:val="22"/>
                <w:szCs w:val="22"/>
              </w:rPr>
              <w:t>Error</w:t>
            </w:r>
          </w:p>
        </w:tc>
        <w:tc>
          <w:tcPr>
            <w:tcW w:w="1080" w:type="dxa"/>
            <w:tcBorders>
              <w:top w:val="single" w:sz="8" w:space="0" w:color="auto"/>
              <w:left w:val="nil"/>
              <w:bottom w:val="single" w:sz="4" w:space="0" w:color="auto"/>
              <w:right w:val="single" w:sz="8" w:space="0" w:color="auto"/>
            </w:tcBorders>
            <w:shd w:val="clear" w:color="auto" w:fill="auto"/>
            <w:noWrap/>
            <w:vAlign w:val="bottom"/>
            <w:hideMark/>
          </w:tcPr>
          <w:p w:rsidR="00A43B8C" w:rsidRDefault="00A43B8C" w:rsidP="00967661">
            <w:pPr>
              <w:ind w:right="13"/>
              <w:rPr>
                <w:b/>
                <w:bCs/>
                <w:color w:val="000000"/>
                <w:sz w:val="22"/>
                <w:szCs w:val="22"/>
              </w:rPr>
            </w:pPr>
            <w:r>
              <w:rPr>
                <w:b/>
                <w:bCs/>
                <w:color w:val="000000"/>
                <w:sz w:val="22"/>
                <w:szCs w:val="22"/>
              </w:rPr>
              <w:t>Frequency</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i/>
                <w:iCs/>
                <w:color w:val="000000"/>
              </w:rPr>
            </w:pPr>
            <w:r>
              <w:rPr>
                <w:i/>
                <w:iCs/>
                <w:color w:val="000000"/>
              </w:rPr>
              <w:t xml:space="preserve">Moment Arm for weight of bulldozer incorrect </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i/>
                <w:iCs/>
                <w:color w:val="000000"/>
              </w:rPr>
            </w:pPr>
            <w:r>
              <w:rPr>
                <w:i/>
                <w:iCs/>
                <w:color w:val="000000"/>
              </w:rPr>
              <w:t>55.6%</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color w:val="000000"/>
              </w:rPr>
            </w:pPr>
            <w:r>
              <w:rPr>
                <w:color w:val="000000"/>
              </w:rPr>
              <w:t>Did not solve an equation that was written</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color w:val="000000"/>
              </w:rPr>
            </w:pPr>
            <w:r>
              <w:rPr>
                <w:color w:val="000000"/>
              </w:rPr>
              <w:t>54.4%</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i/>
                <w:iCs/>
                <w:color w:val="000000"/>
              </w:rPr>
            </w:pPr>
            <w:r>
              <w:rPr>
                <w:i/>
                <w:iCs/>
                <w:color w:val="000000"/>
              </w:rPr>
              <w:t>Angle for tension at C not calculated from Geometry</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i/>
                <w:iCs/>
                <w:color w:val="000000"/>
              </w:rPr>
            </w:pPr>
            <w:r>
              <w:rPr>
                <w:i/>
                <w:iCs/>
                <w:color w:val="000000"/>
              </w:rPr>
              <w:t>48.9%</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color w:val="000000"/>
              </w:rPr>
            </w:pPr>
            <w:r>
              <w:rPr>
                <w:color w:val="000000"/>
              </w:rPr>
              <w:t>No calculation of the magnitude of the force at D</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color w:val="000000"/>
              </w:rPr>
            </w:pPr>
            <w:r>
              <w:rPr>
                <w:color w:val="000000"/>
              </w:rPr>
              <w:t>45.6%</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color w:val="000000"/>
              </w:rPr>
            </w:pPr>
            <w:r>
              <w:rPr>
                <w:color w:val="000000"/>
              </w:rPr>
              <w:t>Y component of Tension term in the Sum Moments incorrect</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color w:val="000000"/>
              </w:rPr>
            </w:pPr>
            <w:r>
              <w:rPr>
                <w:color w:val="000000"/>
              </w:rPr>
              <w:t>31.1%</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color w:val="000000"/>
              </w:rPr>
            </w:pPr>
            <w:r>
              <w:rPr>
                <w:color w:val="000000"/>
              </w:rPr>
              <w:t>X component of Tension term in the Sum Moments incorrect</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color w:val="000000"/>
              </w:rPr>
            </w:pPr>
            <w:r>
              <w:rPr>
                <w:color w:val="000000"/>
              </w:rPr>
              <w:t>27.8%</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i/>
                <w:iCs/>
                <w:color w:val="000000"/>
              </w:rPr>
            </w:pPr>
            <w:r>
              <w:rPr>
                <w:i/>
                <w:iCs/>
                <w:color w:val="000000"/>
              </w:rPr>
              <w:t>Angle for tension at C incorrectly calculated</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i/>
                <w:iCs/>
                <w:color w:val="000000"/>
              </w:rPr>
            </w:pPr>
            <w:r>
              <w:rPr>
                <w:i/>
                <w:iCs/>
                <w:color w:val="000000"/>
              </w:rPr>
              <w:t>24.4%</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color w:val="000000"/>
              </w:rPr>
            </w:pPr>
            <w:r>
              <w:rPr>
                <w:color w:val="000000"/>
              </w:rPr>
              <w:t>Incorrect body selected for FBD</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color w:val="000000"/>
              </w:rPr>
            </w:pPr>
            <w:r>
              <w:rPr>
                <w:color w:val="000000"/>
              </w:rPr>
              <w:t>23.3%</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color w:val="000000"/>
              </w:rPr>
            </w:pPr>
            <w:r>
              <w:rPr>
                <w:color w:val="000000"/>
              </w:rPr>
              <w:t>Sum of forces in the x-direction equation missing</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color w:val="000000"/>
              </w:rPr>
            </w:pPr>
            <w:r>
              <w:rPr>
                <w:color w:val="000000"/>
              </w:rPr>
              <w:t>22.2%</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color w:val="000000"/>
              </w:rPr>
            </w:pPr>
            <w:r>
              <w:rPr>
                <w:color w:val="000000"/>
              </w:rPr>
              <w:t>Weight of boom term in Sum Moments incorrect</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color w:val="000000"/>
              </w:rPr>
            </w:pPr>
            <w:r>
              <w:rPr>
                <w:color w:val="000000"/>
              </w:rPr>
              <w:t>16.7%</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color w:val="000000"/>
              </w:rPr>
            </w:pPr>
            <w:r>
              <w:rPr>
                <w:color w:val="000000"/>
              </w:rPr>
              <w:t>Pivot Incorrectly modeled on FBD</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color w:val="000000"/>
              </w:rPr>
            </w:pPr>
            <w:r>
              <w:rPr>
                <w:color w:val="000000"/>
              </w:rPr>
              <w:t>16.7%</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color w:val="000000"/>
              </w:rPr>
            </w:pPr>
            <w:r>
              <w:rPr>
                <w:color w:val="000000"/>
              </w:rPr>
              <w:t>X component of Tension term in the Sum Moments missing</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color w:val="000000"/>
              </w:rPr>
            </w:pPr>
            <w:r>
              <w:rPr>
                <w:color w:val="000000"/>
              </w:rPr>
              <w:t>14.4%</w:t>
            </w:r>
          </w:p>
        </w:tc>
      </w:tr>
      <w:tr w:rsidR="00A43B8C" w:rsidTr="00967661">
        <w:trPr>
          <w:trHeight w:val="316"/>
        </w:trPr>
        <w:tc>
          <w:tcPr>
            <w:tcW w:w="7575" w:type="dxa"/>
            <w:tcBorders>
              <w:top w:val="nil"/>
              <w:left w:val="single" w:sz="8" w:space="0" w:color="auto"/>
              <w:bottom w:val="single" w:sz="4" w:space="0" w:color="auto"/>
              <w:right w:val="single" w:sz="4" w:space="0" w:color="auto"/>
            </w:tcBorders>
            <w:shd w:val="clear" w:color="auto" w:fill="auto"/>
            <w:vAlign w:val="center"/>
            <w:hideMark/>
          </w:tcPr>
          <w:p w:rsidR="00A43B8C" w:rsidRDefault="00A43B8C" w:rsidP="00967661">
            <w:pPr>
              <w:rPr>
                <w:color w:val="000000"/>
              </w:rPr>
            </w:pPr>
            <w:r>
              <w:rPr>
                <w:color w:val="000000"/>
              </w:rPr>
              <w:t>Diagram does not qualify as an FBD</w:t>
            </w:r>
          </w:p>
        </w:tc>
        <w:tc>
          <w:tcPr>
            <w:tcW w:w="1080" w:type="dxa"/>
            <w:tcBorders>
              <w:top w:val="nil"/>
              <w:left w:val="nil"/>
              <w:bottom w:val="single" w:sz="4" w:space="0" w:color="auto"/>
              <w:right w:val="single" w:sz="8" w:space="0" w:color="auto"/>
            </w:tcBorders>
            <w:shd w:val="clear" w:color="auto" w:fill="auto"/>
            <w:vAlign w:val="center"/>
            <w:hideMark/>
          </w:tcPr>
          <w:p w:rsidR="00A43B8C" w:rsidRDefault="00A43B8C" w:rsidP="00967661">
            <w:pPr>
              <w:rPr>
                <w:color w:val="000000"/>
              </w:rPr>
            </w:pPr>
            <w:r>
              <w:rPr>
                <w:color w:val="000000"/>
              </w:rPr>
              <w:t>12.2%</w:t>
            </w:r>
          </w:p>
        </w:tc>
      </w:tr>
      <w:tr w:rsidR="00A43B8C" w:rsidTr="00967661">
        <w:trPr>
          <w:trHeight w:val="331"/>
        </w:trPr>
        <w:tc>
          <w:tcPr>
            <w:tcW w:w="7575" w:type="dxa"/>
            <w:tcBorders>
              <w:top w:val="nil"/>
              <w:left w:val="single" w:sz="8" w:space="0" w:color="auto"/>
              <w:bottom w:val="single" w:sz="8" w:space="0" w:color="auto"/>
              <w:right w:val="single" w:sz="4" w:space="0" w:color="auto"/>
            </w:tcBorders>
            <w:shd w:val="clear" w:color="auto" w:fill="auto"/>
            <w:vAlign w:val="center"/>
            <w:hideMark/>
          </w:tcPr>
          <w:p w:rsidR="00A43B8C" w:rsidRDefault="00A43B8C" w:rsidP="00967661">
            <w:pPr>
              <w:rPr>
                <w:color w:val="000000"/>
              </w:rPr>
            </w:pPr>
            <w:r>
              <w:rPr>
                <w:color w:val="000000"/>
              </w:rPr>
              <w:t>Sum of moments about D missing</w:t>
            </w:r>
          </w:p>
        </w:tc>
        <w:tc>
          <w:tcPr>
            <w:tcW w:w="1080" w:type="dxa"/>
            <w:tcBorders>
              <w:top w:val="nil"/>
              <w:left w:val="nil"/>
              <w:bottom w:val="single" w:sz="8" w:space="0" w:color="auto"/>
              <w:right w:val="single" w:sz="8" w:space="0" w:color="auto"/>
            </w:tcBorders>
            <w:shd w:val="clear" w:color="auto" w:fill="auto"/>
            <w:vAlign w:val="center"/>
            <w:hideMark/>
          </w:tcPr>
          <w:p w:rsidR="00A43B8C" w:rsidRDefault="00A43B8C" w:rsidP="00967661">
            <w:pPr>
              <w:rPr>
                <w:color w:val="000000"/>
              </w:rPr>
            </w:pPr>
            <w:r>
              <w:rPr>
                <w:color w:val="000000"/>
              </w:rPr>
              <w:t>11.1%</w:t>
            </w:r>
          </w:p>
        </w:tc>
      </w:tr>
    </w:tbl>
    <w:p w:rsidR="00A43B8C" w:rsidRPr="003376F3" w:rsidRDefault="00A43B8C" w:rsidP="00A43B8C">
      <w:pPr>
        <w:rPr>
          <w:lang w:eastAsia="ja-JP"/>
        </w:rPr>
      </w:pPr>
      <w:proofErr w:type="gramStart"/>
      <w:r w:rsidRPr="002115A1">
        <w:rPr>
          <w:b/>
          <w:lang w:eastAsia="ja-JP"/>
        </w:rPr>
        <w:t>Figure 4.24.</w:t>
      </w:r>
      <w:proofErr w:type="gramEnd"/>
      <w:r>
        <w:rPr>
          <w:lang w:eastAsia="ja-JP"/>
        </w:rPr>
        <w:t xml:space="preserve"> Error statistics from problem one of midterm one in ME 10, winter 2012.  The most common errors (in italics) were related to geometry. </w:t>
      </w:r>
    </w:p>
    <w:p w:rsidR="00A43B8C" w:rsidRDefault="00A43B8C" w:rsidP="00A43B8C">
      <w:pPr>
        <w:spacing w:after="240"/>
      </w:pPr>
    </w:p>
    <w:p w:rsidR="00A43B8C" w:rsidRDefault="00A43B8C" w:rsidP="00A43B8C">
      <w:pPr>
        <w:spacing w:after="240"/>
      </w:pPr>
    </w:p>
    <w:p w:rsidR="00A43B8C" w:rsidRDefault="00A43B8C" w:rsidP="00A43B8C">
      <w:pPr>
        <w:rPr>
          <w:b/>
          <w:i/>
        </w:rPr>
      </w:pPr>
      <w:proofErr w:type="gramStart"/>
      <w:r>
        <w:rPr>
          <w:b/>
          <w:i/>
        </w:rPr>
        <w:lastRenderedPageBreak/>
        <w:t>The relationship between homework habits and course performance.</w:t>
      </w:r>
      <w:proofErr w:type="gramEnd"/>
    </w:p>
    <w:p w:rsidR="00A43B8C" w:rsidRDefault="00A43B8C" w:rsidP="00A43B8C">
      <w:pPr>
        <w:rPr>
          <w:b/>
          <w:i/>
        </w:rPr>
      </w:pPr>
    </w:p>
    <w:p w:rsidR="00A43B8C" w:rsidRDefault="00A43B8C" w:rsidP="00A43B8C">
      <w:pPr>
        <w:spacing w:after="240"/>
        <w:jc w:val="both"/>
      </w:pPr>
      <w:r>
        <w:t xml:space="preserve">The formative assessment provided by the digital homework system in Figure 4.21 enables a variety of novel analyses of students learning.  For example, Professor Stahovich has used the data to examine how student homework habits correlate with their performance in the course. In this analysis, a variety of temporal and spatial features are extracted from the pen stroke data collected from the students. These features include: </w:t>
      </w:r>
    </w:p>
    <w:p w:rsidR="00A43B8C" w:rsidRDefault="00A43B8C" w:rsidP="00A43B8C">
      <w:pPr>
        <w:pStyle w:val="ListParagraph"/>
        <w:numPr>
          <w:ilvl w:val="0"/>
          <w:numId w:val="32"/>
        </w:numPr>
        <w:spacing w:after="120"/>
        <w:jc w:val="both"/>
      </w:pPr>
      <w:r>
        <w:t>Total Time on Homework: The time spent completing homework problems, excluding breaks greater than 10 minutes.</w:t>
      </w:r>
    </w:p>
    <w:p w:rsidR="00A43B8C" w:rsidRDefault="00A43B8C" w:rsidP="00A43B8C">
      <w:pPr>
        <w:pStyle w:val="ListParagraph"/>
        <w:numPr>
          <w:ilvl w:val="0"/>
          <w:numId w:val="32"/>
        </w:numPr>
        <w:spacing w:after="120"/>
        <w:jc w:val="both"/>
      </w:pPr>
      <w:r>
        <w:t>Total Ink on Homework: The total length of the pen strokes (the distance the pen tip travels) from all homework assignments.</w:t>
      </w:r>
    </w:p>
    <w:p w:rsidR="00A43B8C" w:rsidRDefault="00A43B8C" w:rsidP="00A43B8C">
      <w:pPr>
        <w:pStyle w:val="ListParagraph"/>
        <w:numPr>
          <w:ilvl w:val="0"/>
          <w:numId w:val="32"/>
        </w:numPr>
        <w:spacing w:after="120"/>
        <w:jc w:val="both"/>
      </w:pPr>
      <w:r>
        <w:t>Total Time on Quiz: The total time spent on all quizzes.</w:t>
      </w:r>
    </w:p>
    <w:p w:rsidR="00A43B8C" w:rsidRDefault="00A43B8C" w:rsidP="00A43B8C">
      <w:pPr>
        <w:pStyle w:val="ListParagraph"/>
        <w:numPr>
          <w:ilvl w:val="0"/>
          <w:numId w:val="32"/>
        </w:numPr>
        <w:spacing w:after="120"/>
        <w:jc w:val="both"/>
      </w:pPr>
      <w:r>
        <w:t>Total Ink on Quiz: The total length of the pen strokes on all quizzes.</w:t>
      </w:r>
    </w:p>
    <w:p w:rsidR="00A43B8C" w:rsidRDefault="00A43B8C" w:rsidP="00A43B8C">
      <w:pPr>
        <w:pStyle w:val="ListParagraph"/>
        <w:numPr>
          <w:ilvl w:val="0"/>
          <w:numId w:val="32"/>
        </w:numPr>
        <w:spacing w:after="120"/>
        <w:jc w:val="both"/>
      </w:pPr>
      <w:r>
        <w:t xml:space="preserve">Homework vs. Quiz speed: Each homework assignment was followed by an in-class quiz. This feature is the ratio of the homework solution time to the quiz solution time. </w:t>
      </w:r>
    </w:p>
    <w:p w:rsidR="00A43B8C" w:rsidRDefault="00A43B8C" w:rsidP="00A43B8C">
      <w:pPr>
        <w:pStyle w:val="ListParagraph"/>
        <w:numPr>
          <w:ilvl w:val="0"/>
          <w:numId w:val="32"/>
        </w:numPr>
        <w:spacing w:after="120"/>
        <w:jc w:val="both"/>
      </w:pPr>
      <w:r>
        <w:t xml:space="preserve">Late Night Work: The percentage of homework pen strokes that were written between 1 a.m. and 5 a.m. </w:t>
      </w:r>
    </w:p>
    <w:p w:rsidR="00A43B8C" w:rsidRDefault="00A43B8C" w:rsidP="00A43B8C">
      <w:pPr>
        <w:pStyle w:val="ListParagraph"/>
        <w:numPr>
          <w:ilvl w:val="0"/>
          <w:numId w:val="32"/>
        </w:numPr>
        <w:spacing w:after="120"/>
        <w:jc w:val="both"/>
      </w:pPr>
      <w:r>
        <w:t xml:space="preserve">Long Strokes: Percentage of homework pen strokes that are significantly longer than the mean.  This feature gives a measure of how much of the work </w:t>
      </w:r>
      <w:proofErr w:type="gramStart"/>
      <w:r>
        <w:t>comprises</w:t>
      </w:r>
      <w:proofErr w:type="gramEnd"/>
      <w:r>
        <w:t xml:space="preserve"> free body diagrams rather than equations.  </w:t>
      </w:r>
    </w:p>
    <w:p w:rsidR="00A43B8C" w:rsidRDefault="00A43B8C" w:rsidP="00A43B8C">
      <w:pPr>
        <w:pStyle w:val="ListParagraph"/>
        <w:numPr>
          <w:ilvl w:val="0"/>
          <w:numId w:val="32"/>
        </w:numPr>
        <w:spacing w:after="120"/>
        <w:jc w:val="both"/>
      </w:pPr>
      <w:r>
        <w:t xml:space="preserve">Compliance: Measure of how much of the coursework was completed entirely on the </w:t>
      </w:r>
      <w:proofErr w:type="spellStart"/>
      <w:r>
        <w:t>smartpen</w:t>
      </w:r>
      <w:proofErr w:type="spellEnd"/>
      <w:r>
        <w:t xml:space="preserve">. A student who solved the homework on scratch paper and copied the final solution with the </w:t>
      </w:r>
      <w:proofErr w:type="spellStart"/>
      <w:r>
        <w:t>smartpen</w:t>
      </w:r>
      <w:proofErr w:type="spellEnd"/>
      <w:r>
        <w:t xml:space="preserve"> has zero compliance.  This value is self-reported by the student. </w:t>
      </w:r>
    </w:p>
    <w:p w:rsidR="00A43B8C" w:rsidRDefault="00A43B8C" w:rsidP="00A43B8C">
      <w:pPr>
        <w:pStyle w:val="ListParagraph"/>
        <w:numPr>
          <w:ilvl w:val="0"/>
          <w:numId w:val="32"/>
        </w:numPr>
        <w:spacing w:after="120"/>
        <w:jc w:val="both"/>
      </w:pPr>
      <w:r>
        <w:t>Concept Score: The grade achieved on the physics force concept inventory deployed as a pretest at the beginning of the quarter.</w:t>
      </w:r>
    </w:p>
    <w:p w:rsidR="00A43B8C" w:rsidRDefault="00A43B8C" w:rsidP="00A43B8C">
      <w:pPr>
        <w:spacing w:after="120"/>
        <w:jc w:val="both"/>
      </w:pPr>
      <w:r>
        <w:t xml:space="preserve">These features are then used to construct a model (neural network) predicting student performance in the course.  Figure 4.25 shows a comparison of actual performance in the course (course grade) versus the predicted performance.  As the figure shows, there is a strong </w:t>
      </w:r>
      <w:r w:rsidRPr="00C8506E">
        <w:t>correlation between the two (R</w:t>
      </w:r>
      <w:r w:rsidRPr="00C8506E">
        <w:rPr>
          <w:vertAlign w:val="superscript"/>
        </w:rPr>
        <w:t>2</w:t>
      </w:r>
      <w:r w:rsidRPr="00C8506E">
        <w:t xml:space="preserve"> = 0.36). </w:t>
      </w:r>
      <w:r>
        <w:t xml:space="preserve"> </w:t>
      </w:r>
      <w:r w:rsidRPr="00C8506E">
        <w:t>This result is surprising in that the predication does not</w:t>
      </w:r>
      <w:r>
        <w:t xml:space="preserve"> consider the semantics of the students’ writing, but rather considers the amount of ink written and the time at which it is written.  The only feature that directly considers the students’ knowledge is the score on the physics force concept inventory (cihub.org), which was given as a pretest at the beginning of the quarter.  These results suggest that monitoring student homework activities provides a valuable opportunity to identify students at risk of poor performance in the course.  Professor Stahovich and his research team are working towards creating an early warning system that does this. </w:t>
      </w:r>
    </w:p>
    <w:p w:rsidR="00A43B8C" w:rsidRDefault="00A43B8C" w:rsidP="00A43B8C">
      <w:pPr>
        <w:spacing w:after="200" w:line="276" w:lineRule="auto"/>
        <w:jc w:val="both"/>
      </w:pPr>
      <w:r>
        <w:t>For more details of this work, please see:</w:t>
      </w:r>
    </w:p>
    <w:p w:rsidR="00A43B8C" w:rsidRDefault="00A43B8C" w:rsidP="00A43B8C">
      <w:pPr>
        <w:spacing w:after="120"/>
        <w:jc w:val="both"/>
      </w:pPr>
      <w:r>
        <w:t xml:space="preserve">T. V. </w:t>
      </w:r>
      <w:proofErr w:type="spellStart"/>
      <w:r>
        <w:t>Arsdale</w:t>
      </w:r>
      <w:proofErr w:type="spellEnd"/>
      <w:r>
        <w:t xml:space="preserve"> and T. F. Stahovich: Does Neatness Count? What the Organization of Student Work Says About Understanding. </w:t>
      </w:r>
      <w:proofErr w:type="gramStart"/>
      <w:r>
        <w:t>In Proceedings of the 2012 American Society for Engineering Education Annual Conference and Exposition, 2012.</w:t>
      </w:r>
      <w:proofErr w:type="gramEnd"/>
    </w:p>
    <w:p w:rsidR="00A43B8C" w:rsidRDefault="00A43B8C" w:rsidP="00A43B8C">
      <w:pPr>
        <w:spacing w:after="120"/>
        <w:jc w:val="both"/>
      </w:pPr>
      <w:r>
        <w:lastRenderedPageBreak/>
        <w:t xml:space="preserve">H. L. Lin, T. F. Stahovich, and J. </w:t>
      </w:r>
      <w:proofErr w:type="spellStart"/>
      <w:r>
        <w:t>Herold</w:t>
      </w:r>
      <w:proofErr w:type="spellEnd"/>
      <w:r>
        <w:t xml:space="preserve">: Automatic Handwritten Statics Solution Classification and its Applications in Predicting Student Performance. </w:t>
      </w:r>
      <w:proofErr w:type="gramStart"/>
      <w:r>
        <w:t>In Proceedings of the 2012 American Society for Engineering Education Annual Conference and Exposition, 2012.</w:t>
      </w:r>
      <w:proofErr w:type="gramEnd"/>
    </w:p>
    <w:p w:rsidR="00A43B8C" w:rsidRDefault="00A43B8C" w:rsidP="00A43B8C">
      <w:r>
        <w:rPr>
          <w:noProof/>
        </w:rPr>
        <w:drawing>
          <wp:inline distT="0" distB="0" distL="0" distR="0" wp14:anchorId="64672FB5" wp14:editId="659E1369">
            <wp:extent cx="5951855" cy="3780790"/>
            <wp:effectExtent l="0" t="0" r="0" b="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A43B8C" w:rsidRDefault="00A43B8C" w:rsidP="00A43B8C">
      <w:pPr>
        <w:jc w:val="both"/>
      </w:pPr>
      <w:proofErr w:type="gramStart"/>
      <w:r>
        <w:rPr>
          <w:b/>
          <w:color w:val="000000" w:themeColor="text1"/>
        </w:rPr>
        <w:t>Figure 4.25</w:t>
      </w:r>
      <w:r w:rsidRPr="00D93856">
        <w:rPr>
          <w:b/>
          <w:color w:val="000000" w:themeColor="text1"/>
        </w:rPr>
        <w:t>.</w:t>
      </w:r>
      <w:proofErr w:type="gramEnd"/>
      <w:r w:rsidRPr="00D93856">
        <w:rPr>
          <w:b/>
          <w:color w:val="000000" w:themeColor="text1"/>
        </w:rPr>
        <w:t xml:space="preserve"> </w:t>
      </w:r>
      <w:proofErr w:type="gramStart"/>
      <w:r w:rsidRPr="00A864C4">
        <w:rPr>
          <w:color w:val="000000" w:themeColor="text1"/>
        </w:rPr>
        <w:t>Actual course grade vs. predicted grade</w:t>
      </w:r>
      <w:r>
        <w:rPr>
          <w:color w:val="000000" w:themeColor="text1"/>
        </w:rPr>
        <w:t xml:space="preserve"> in ME 10</w:t>
      </w:r>
      <w:r w:rsidRPr="00A864C4">
        <w:rPr>
          <w:color w:val="000000" w:themeColor="text1"/>
        </w:rPr>
        <w:t>.</w:t>
      </w:r>
      <w:proofErr w:type="gramEnd"/>
      <w:r w:rsidRPr="00A864C4">
        <w:rPr>
          <w:color w:val="000000" w:themeColor="text1"/>
        </w:rPr>
        <w:t xml:space="preserve"> </w:t>
      </w:r>
      <w:r>
        <w:rPr>
          <w:color w:val="000000" w:themeColor="text1"/>
        </w:rPr>
        <w:t xml:space="preserve"> The predicted grade is computed with a neural network trained with features of extracted from the digital ink data submitted by the students.  Grading scale: 1 = perfect performance, 0 = worst possible performance (no credit on any deliverable). </w:t>
      </w:r>
    </w:p>
    <w:p w:rsidR="00A43B8C" w:rsidRDefault="00A43B8C" w:rsidP="00A43B8C"/>
    <w:p w:rsidR="00A43B8C" w:rsidRPr="004D61F9" w:rsidRDefault="00A43B8C" w:rsidP="00A43B8C">
      <w:pPr>
        <w:spacing w:after="120"/>
        <w:rPr>
          <w:b/>
          <w:i/>
          <w:color w:val="000000" w:themeColor="text1"/>
        </w:rPr>
      </w:pPr>
      <w:r w:rsidRPr="004D61F9">
        <w:rPr>
          <w:b/>
          <w:i/>
          <w:color w:val="000000" w:themeColor="text1"/>
        </w:rPr>
        <w:t>Self-explanation</w:t>
      </w:r>
    </w:p>
    <w:p w:rsidR="00A43B8C" w:rsidRDefault="00A43B8C" w:rsidP="00A43B8C">
      <w:pPr>
        <w:spacing w:after="120"/>
        <w:jc w:val="both"/>
      </w:pPr>
      <w:r>
        <w:t xml:space="preserve">Self-explanation is the process by which a student provides, in words, a summary of his or her own understanding.  These self-explanations serve a metacognitive purpose, allowing students to evaluate and monitor their own understanding of concepts and enabling them to guide their own learning process.  In the winter 2011 offering of ME 10, Professor Stahovich conducted a large-scale study to determine the benefits of self-explanation for statics instruction.  The course was divided into four discussion sections.  One section was selected as the experimental group while another served as the control.  The students in the former were asked to answer a number of self-explanation questions for five of their nine homework assignments, while students in the latter were not asked to provide self-explanation.  Students completed all of the coursework, including the self-explanation using </w:t>
      </w:r>
      <w:proofErr w:type="spellStart"/>
      <w:r>
        <w:t>smartpens</w:t>
      </w:r>
      <w:proofErr w:type="spellEnd"/>
      <w:r>
        <w:t xml:space="preserve">. </w:t>
      </w:r>
    </w:p>
    <w:p w:rsidR="00A43B8C" w:rsidRDefault="00A43B8C" w:rsidP="00A43B8C">
      <w:pPr>
        <w:spacing w:after="120"/>
        <w:jc w:val="both"/>
      </w:pPr>
      <w:r>
        <w:t xml:space="preserve">A comparison of homework performance for the two groups demonstrated the expected result that students who generate self-explanations performed significantly better on their homework assignments than those who did not.  Similarly, comparison of the performance on </w:t>
      </w:r>
      <w:proofErr w:type="spellStart"/>
      <w:r>
        <w:t>Steif’s</w:t>
      </w:r>
      <w:proofErr w:type="spellEnd"/>
      <w:r>
        <w:t xml:space="preserve"> statics concept inventory (cihub.org) showed that the experimental group had significantly greater learning gains for the fundamental statics concepts than did the control group. </w:t>
      </w:r>
    </w:p>
    <w:p w:rsidR="00A43B8C" w:rsidRDefault="00A43B8C" w:rsidP="00A43B8C">
      <w:pPr>
        <w:spacing w:after="120"/>
        <w:jc w:val="both"/>
      </w:pPr>
      <w:r>
        <w:lastRenderedPageBreak/>
        <w:t xml:space="preserve">While improvements in learning gains are an important result, the unique character of the data set – time-stamped pen strokes – enabled a much richer analysis of student performance. In particular, it enabled analysis of the process by which a student completes the problems in an assignment.  To ground the analysis, three experts were asked to use </w:t>
      </w:r>
      <w:proofErr w:type="spellStart"/>
      <w:r>
        <w:t>smartpens</w:t>
      </w:r>
      <w:proofErr w:type="spellEnd"/>
      <w:r>
        <w:t xml:space="preserve"> to complete some of the same homework assignments the students completed.  Information extraction techniques were then used to compare the work from the control and experimental groups to that of the experts.  This analysis revealed that students who generated self-explanations solved problems more like the experts than did the students in the control group. </w:t>
      </w:r>
    </w:p>
    <w:p w:rsidR="00A43B8C" w:rsidRDefault="00A43B8C" w:rsidP="00A43B8C">
      <w:pPr>
        <w:spacing w:after="120"/>
        <w:jc w:val="both"/>
      </w:pPr>
      <w:r>
        <w:t xml:space="preserve">Because of the positive impact that self-explanation had on learning in ME 10, Professor Stahovich has continued to use this in the course.  In the winter 2012 offering, he conducted an experiment to explore more effective methods for using self-explanation.  For example, some students were provided with </w:t>
      </w:r>
      <w:proofErr w:type="spellStart"/>
      <w:r>
        <w:t>scaffolded</w:t>
      </w:r>
      <w:proofErr w:type="spellEnd"/>
      <w:r>
        <w:t xml:space="preserve"> self-explanation questions.  The results of this experiment are still being analyzed. For more details of this work, please see:</w:t>
      </w:r>
    </w:p>
    <w:p w:rsidR="00A43B8C" w:rsidRDefault="00A43B8C" w:rsidP="00A43B8C">
      <w:pPr>
        <w:spacing w:after="120"/>
        <w:jc w:val="both"/>
      </w:pPr>
      <w:r>
        <w:t xml:space="preserve">J. </w:t>
      </w:r>
      <w:proofErr w:type="spellStart"/>
      <w:r>
        <w:t>Herold</w:t>
      </w:r>
      <w:proofErr w:type="spellEnd"/>
      <w:r>
        <w:t xml:space="preserve"> and T. F. Stahovich: Automatically Understanding Student Self-Explanations. </w:t>
      </w:r>
      <w:proofErr w:type="gramStart"/>
      <w:r>
        <w:t>In Proceedings of the 2012 American Society for Engineering Education Annual Conference and Exposition, 2012.</w:t>
      </w:r>
      <w:proofErr w:type="gramEnd"/>
    </w:p>
    <w:p w:rsidR="00A43B8C" w:rsidRDefault="00A43B8C" w:rsidP="00A43B8C">
      <w:pPr>
        <w:spacing w:after="120"/>
        <w:jc w:val="both"/>
        <w:rPr>
          <w:color w:val="000000" w:themeColor="text1"/>
        </w:rPr>
      </w:pPr>
      <w:r>
        <w:t xml:space="preserve">J. </w:t>
      </w:r>
      <w:proofErr w:type="spellStart"/>
      <w:r>
        <w:t>Herold</w:t>
      </w:r>
      <w:proofErr w:type="spellEnd"/>
      <w:r>
        <w:t xml:space="preserve"> and T. F. Stahovich: Characterizing Students’ Handwritten Self-Explanations. </w:t>
      </w:r>
      <w:proofErr w:type="gramStart"/>
      <w:r>
        <w:t>In Proceedings of the 2012 American Society for Engineering Education Annual Conference and Exposition, 2012.</w:t>
      </w:r>
      <w:proofErr w:type="gramEnd"/>
    </w:p>
    <w:p w:rsidR="00A43B8C" w:rsidRPr="004D61F9" w:rsidRDefault="00A43B8C" w:rsidP="00A43B8C">
      <w:pPr>
        <w:spacing w:after="120"/>
        <w:rPr>
          <w:b/>
          <w:color w:val="000000" w:themeColor="text1"/>
        </w:rPr>
      </w:pPr>
      <w:r w:rsidRPr="004D61F9">
        <w:rPr>
          <w:b/>
          <w:i/>
          <w:color w:val="000000" w:themeColor="text1"/>
        </w:rPr>
        <w:t xml:space="preserve">Newton’s Pen II – a pen-based tutoring system for Engineering Statics </w:t>
      </w:r>
    </w:p>
    <w:p w:rsidR="00A43B8C" w:rsidRDefault="00A43B8C" w:rsidP="00A43B8C">
      <w:pPr>
        <w:spacing w:after="120"/>
        <w:jc w:val="both"/>
        <w:rPr>
          <w:color w:val="000000" w:themeColor="text1"/>
        </w:rPr>
      </w:pPr>
      <w:r>
        <w:rPr>
          <w:color w:val="000000" w:themeColor="text1"/>
        </w:rPr>
        <w:t xml:space="preserve">Professor Stahovich and his graduate students developed </w:t>
      </w:r>
      <w:r w:rsidRPr="00050964">
        <w:rPr>
          <w:color w:val="000000" w:themeColor="text1"/>
        </w:rPr>
        <w:t xml:space="preserve">Newton’s Pen II, a pen-based tutoring </w:t>
      </w:r>
      <w:r w:rsidRPr="005B524C">
        <w:rPr>
          <w:color w:val="000000" w:themeColor="text1"/>
        </w:rPr>
        <w:t>system for Engineering Statics</w:t>
      </w:r>
      <w:r>
        <w:rPr>
          <w:color w:val="000000" w:themeColor="text1"/>
        </w:rPr>
        <w:t xml:space="preserve"> (NSF Award No. </w:t>
      </w:r>
      <w:r w:rsidRPr="006F04A5">
        <w:rPr>
          <w:color w:val="000000" w:themeColor="text1"/>
        </w:rPr>
        <w:t>0735695</w:t>
      </w:r>
      <w:r w:rsidRPr="006F04A5">
        <w:rPr>
          <w:color w:val="000000" w:themeColor="text1"/>
        </w:rPr>
        <w:tab/>
      </w:r>
      <w:r>
        <w:rPr>
          <w:color w:val="000000" w:themeColor="text1"/>
        </w:rPr>
        <w:t>“</w:t>
      </w:r>
      <w:r w:rsidRPr="006F04A5">
        <w:rPr>
          <w:color w:val="000000" w:themeColor="text1"/>
        </w:rPr>
        <w:t>Design and Evaluation of a Pen-Based Tutoring System for Statics Instruction</w:t>
      </w:r>
      <w:r>
        <w:rPr>
          <w:color w:val="000000" w:themeColor="text1"/>
        </w:rPr>
        <w:t>”)</w:t>
      </w:r>
      <w:r w:rsidRPr="005B524C">
        <w:rPr>
          <w:color w:val="000000" w:themeColor="text1"/>
        </w:rPr>
        <w:t>.</w:t>
      </w:r>
      <w:r>
        <w:rPr>
          <w:color w:val="000000" w:themeColor="text1"/>
        </w:rPr>
        <w:t xml:space="preserve"> </w:t>
      </w:r>
      <w:r w:rsidRPr="005B524C">
        <w:rPr>
          <w:color w:val="000000" w:themeColor="text1"/>
        </w:rPr>
        <w:t xml:space="preserve"> The system, shown in Figure 4.26, sca</w:t>
      </w:r>
      <w:r w:rsidRPr="005B524C">
        <w:rPr>
          <w:rFonts w:ascii="Cambria Math" w:hAnsi="Cambria Math" w:cs="Cambria Math"/>
          <w:color w:val="000000" w:themeColor="text1"/>
        </w:rPr>
        <w:t>ﬀ</w:t>
      </w:r>
      <w:r w:rsidRPr="005B524C">
        <w:rPr>
          <w:color w:val="000000" w:themeColor="text1"/>
        </w:rPr>
        <w:t xml:space="preserve">olds students in the construction of free body diagrams and equilibrium equations for planar devices comprised of one or more rigid bodies. </w:t>
      </w:r>
      <w:r>
        <w:rPr>
          <w:color w:val="000000" w:themeColor="text1"/>
        </w:rPr>
        <w:t xml:space="preserve"> </w:t>
      </w:r>
      <w:r w:rsidRPr="005B524C">
        <w:rPr>
          <w:color w:val="000000" w:themeColor="text1"/>
        </w:rPr>
        <w:t>The system embodies several innovations including a novel</w:t>
      </w:r>
      <w:r w:rsidRPr="00050964">
        <w:rPr>
          <w:color w:val="000000" w:themeColor="text1"/>
        </w:rPr>
        <w:t xml:space="preserve"> instructional technique that</w:t>
      </w:r>
      <w:r>
        <w:rPr>
          <w:color w:val="000000" w:themeColor="text1"/>
        </w:rPr>
        <w:t xml:space="preserve"> </w:t>
      </w:r>
      <w:r w:rsidRPr="00050964">
        <w:rPr>
          <w:color w:val="000000" w:themeColor="text1"/>
        </w:rPr>
        <w:t>focuses students’ attention on a system boundary as a tool for constructing free body</w:t>
      </w:r>
      <w:r>
        <w:rPr>
          <w:color w:val="000000" w:themeColor="text1"/>
        </w:rPr>
        <w:t xml:space="preserve"> </w:t>
      </w:r>
      <w:r w:rsidRPr="00050964">
        <w:rPr>
          <w:color w:val="000000" w:themeColor="text1"/>
        </w:rPr>
        <w:t>diagrams</w:t>
      </w:r>
      <w:r>
        <w:rPr>
          <w:color w:val="000000" w:themeColor="text1"/>
        </w:rPr>
        <w:t>,</w:t>
      </w:r>
      <w:r w:rsidRPr="00050964">
        <w:rPr>
          <w:color w:val="000000" w:themeColor="text1"/>
        </w:rPr>
        <w:t xml:space="preserve"> and a hierarchical feedback</w:t>
      </w:r>
      <w:r>
        <w:rPr>
          <w:color w:val="000000" w:themeColor="text1"/>
        </w:rPr>
        <w:t xml:space="preserve"> </w:t>
      </w:r>
      <w:r w:rsidRPr="00050964">
        <w:rPr>
          <w:color w:val="000000" w:themeColor="text1"/>
        </w:rPr>
        <w:t>system which promotes independent problem-solving skills.</w:t>
      </w:r>
      <w:r>
        <w:rPr>
          <w:color w:val="000000" w:themeColor="text1"/>
        </w:rPr>
        <w:t xml:space="preserve"> </w:t>
      </w:r>
    </w:p>
    <w:p w:rsidR="00A43B8C" w:rsidRDefault="00A43B8C" w:rsidP="00A43B8C">
      <w:pPr>
        <w:spacing w:after="120"/>
        <w:jc w:val="both"/>
        <w:rPr>
          <w:color w:val="000000" w:themeColor="text1"/>
        </w:rPr>
      </w:pPr>
      <w:r>
        <w:rPr>
          <w:color w:val="000000" w:themeColor="text1"/>
        </w:rPr>
        <w:t>T</w:t>
      </w:r>
      <w:r w:rsidRPr="00050964">
        <w:rPr>
          <w:color w:val="000000" w:themeColor="text1"/>
        </w:rPr>
        <w:t xml:space="preserve">he system </w:t>
      </w:r>
      <w:r>
        <w:rPr>
          <w:color w:val="000000" w:themeColor="text1"/>
        </w:rPr>
        <w:t xml:space="preserve">was first deployed in ME 10 in the winter quarter of 2010, and was used by </w:t>
      </w:r>
      <w:r w:rsidRPr="00050964">
        <w:rPr>
          <w:color w:val="000000" w:themeColor="text1"/>
        </w:rPr>
        <w:t xml:space="preserve">over 100 students. </w:t>
      </w:r>
      <w:r>
        <w:rPr>
          <w:color w:val="000000" w:themeColor="text1"/>
        </w:rPr>
        <w:t xml:space="preserve"> P</w:t>
      </w:r>
      <w:r w:rsidRPr="00050964">
        <w:rPr>
          <w:color w:val="000000" w:themeColor="text1"/>
        </w:rPr>
        <w:t xml:space="preserve">re- and posttests </w:t>
      </w:r>
      <w:r>
        <w:rPr>
          <w:color w:val="000000" w:themeColor="text1"/>
        </w:rPr>
        <w:t xml:space="preserve">were used </w:t>
      </w:r>
      <w:r w:rsidRPr="00050964">
        <w:rPr>
          <w:color w:val="000000" w:themeColor="text1"/>
        </w:rPr>
        <w:t>to evaluate learning gains</w:t>
      </w:r>
      <w:r>
        <w:rPr>
          <w:color w:val="000000" w:themeColor="text1"/>
        </w:rPr>
        <w:t xml:space="preserve"> </w:t>
      </w:r>
      <w:r w:rsidRPr="00050964">
        <w:rPr>
          <w:color w:val="000000" w:themeColor="text1"/>
        </w:rPr>
        <w:t>for the construction of free body diagrams for frame and machines problems requiring</w:t>
      </w:r>
      <w:r>
        <w:rPr>
          <w:color w:val="000000" w:themeColor="text1"/>
        </w:rPr>
        <w:t xml:space="preserve"> </w:t>
      </w:r>
      <w:r w:rsidRPr="00050964">
        <w:rPr>
          <w:color w:val="000000" w:themeColor="text1"/>
        </w:rPr>
        <w:t xml:space="preserve">multiple free body diagrams for a correct solution. </w:t>
      </w:r>
      <w:r>
        <w:rPr>
          <w:color w:val="000000" w:themeColor="text1"/>
        </w:rPr>
        <w:t xml:space="preserve"> A</w:t>
      </w:r>
      <w:r w:rsidRPr="00050964">
        <w:rPr>
          <w:color w:val="000000" w:themeColor="text1"/>
        </w:rPr>
        <w:t>fter using the system to</w:t>
      </w:r>
      <w:r>
        <w:rPr>
          <w:color w:val="000000" w:themeColor="text1"/>
        </w:rPr>
        <w:t xml:space="preserve"> </w:t>
      </w:r>
      <w:r w:rsidRPr="00050964">
        <w:rPr>
          <w:color w:val="000000" w:themeColor="text1"/>
        </w:rPr>
        <w:t xml:space="preserve">solve only a single tutorial problem, </w:t>
      </w:r>
      <w:r>
        <w:rPr>
          <w:color w:val="000000" w:themeColor="text1"/>
        </w:rPr>
        <w:t xml:space="preserve">students achieved </w:t>
      </w:r>
      <w:r w:rsidRPr="00050964">
        <w:rPr>
          <w:color w:val="000000" w:themeColor="text1"/>
        </w:rPr>
        <w:t>clear learning gains from pre- to posttest.</w:t>
      </w:r>
      <w:r>
        <w:rPr>
          <w:color w:val="000000" w:themeColor="text1"/>
        </w:rPr>
        <w:t xml:space="preserve">  </w:t>
      </w:r>
      <w:r w:rsidRPr="00050964">
        <w:rPr>
          <w:color w:val="000000" w:themeColor="text1"/>
        </w:rPr>
        <w:t>Furthermore, in a formal survey, students expressed somewhat favorable opinions about for</w:t>
      </w:r>
      <w:r>
        <w:rPr>
          <w:color w:val="000000" w:themeColor="text1"/>
        </w:rPr>
        <w:t xml:space="preserve"> </w:t>
      </w:r>
      <w:r w:rsidRPr="00050964">
        <w:rPr>
          <w:color w:val="000000" w:themeColor="text1"/>
        </w:rPr>
        <w:t xml:space="preserve">the user interface design and the usefulness of the system for learning Statics. </w:t>
      </w:r>
      <w:r>
        <w:rPr>
          <w:color w:val="000000" w:themeColor="text1"/>
        </w:rPr>
        <w:t xml:space="preserve"> </w:t>
      </w:r>
      <w:r w:rsidRPr="00050964">
        <w:rPr>
          <w:color w:val="000000" w:themeColor="text1"/>
        </w:rPr>
        <w:t>However,</w:t>
      </w:r>
      <w:r>
        <w:rPr>
          <w:color w:val="000000" w:themeColor="text1"/>
        </w:rPr>
        <w:t xml:space="preserve"> </w:t>
      </w:r>
      <w:r w:rsidRPr="00050964">
        <w:rPr>
          <w:color w:val="000000" w:themeColor="text1"/>
        </w:rPr>
        <w:t>students did experience frustration with some of the program’s features, particularly its</w:t>
      </w:r>
      <w:r>
        <w:rPr>
          <w:color w:val="000000" w:themeColor="text1"/>
        </w:rPr>
        <w:t xml:space="preserve"> </w:t>
      </w:r>
      <w:r w:rsidRPr="00050964">
        <w:rPr>
          <w:color w:val="000000" w:themeColor="text1"/>
        </w:rPr>
        <w:t>interpretation capabilities.</w:t>
      </w:r>
      <w:r>
        <w:rPr>
          <w:color w:val="000000" w:themeColor="text1"/>
        </w:rPr>
        <w:t xml:space="preserve"> </w:t>
      </w:r>
    </w:p>
    <w:p w:rsidR="00A43B8C" w:rsidRDefault="00A43B8C" w:rsidP="00A43B8C">
      <w:pPr>
        <w:spacing w:after="120"/>
        <w:jc w:val="both"/>
        <w:rPr>
          <w:color w:val="000000" w:themeColor="text1"/>
        </w:rPr>
      </w:pPr>
      <w:r>
        <w:rPr>
          <w:color w:val="000000" w:themeColor="text1"/>
        </w:rPr>
        <w:t xml:space="preserve">After this initial deployment, the user interface and interpretation capabilities were greatly improved. The system was subsequently used in winter 2011 and winter 2012.  More details of the system can be found in: </w:t>
      </w:r>
    </w:p>
    <w:p w:rsidR="00A43B8C" w:rsidRDefault="00A43B8C" w:rsidP="00A43B8C">
      <w:pPr>
        <w:spacing w:after="120"/>
        <w:jc w:val="both"/>
        <w:rPr>
          <w:color w:val="000000" w:themeColor="text1"/>
        </w:rPr>
      </w:pPr>
      <w:r>
        <w:rPr>
          <w:color w:val="000000" w:themeColor="text1"/>
        </w:rPr>
        <w:t xml:space="preserve">C. Lee, </w:t>
      </w:r>
      <w:r w:rsidRPr="00187F62">
        <w:rPr>
          <w:color w:val="000000" w:themeColor="text1"/>
        </w:rPr>
        <w:t xml:space="preserve">T. F. Stahovich, and </w:t>
      </w:r>
      <w:r>
        <w:rPr>
          <w:color w:val="000000" w:themeColor="text1"/>
        </w:rPr>
        <w:t xml:space="preserve">R. </w:t>
      </w:r>
      <w:proofErr w:type="spellStart"/>
      <w:r>
        <w:rPr>
          <w:color w:val="000000" w:themeColor="text1"/>
        </w:rPr>
        <w:t>Calfee</w:t>
      </w:r>
      <w:proofErr w:type="spellEnd"/>
      <w:r>
        <w:rPr>
          <w:color w:val="000000" w:themeColor="text1"/>
        </w:rPr>
        <w:t xml:space="preserve">, “A Pen-Based Statics Tutoring System”, </w:t>
      </w:r>
      <w:r w:rsidRPr="00187F62">
        <w:rPr>
          <w:color w:val="000000" w:themeColor="text1"/>
        </w:rPr>
        <w:t>In Proceedings of the 201</w:t>
      </w:r>
      <w:r>
        <w:rPr>
          <w:color w:val="000000" w:themeColor="text1"/>
        </w:rPr>
        <w:t>1</w:t>
      </w:r>
      <w:r w:rsidRPr="00187F62">
        <w:rPr>
          <w:color w:val="000000" w:themeColor="text1"/>
        </w:rPr>
        <w:t xml:space="preserve"> American Society for Engineering Education Annual</w:t>
      </w:r>
      <w:r>
        <w:rPr>
          <w:color w:val="000000" w:themeColor="text1"/>
        </w:rPr>
        <w:t xml:space="preserve"> Conference and Exposition, 2011</w:t>
      </w:r>
      <w:r w:rsidRPr="00187F62">
        <w:rPr>
          <w:color w:val="000000" w:themeColor="text1"/>
        </w:rPr>
        <w:t>.</w:t>
      </w:r>
    </w:p>
    <w:p w:rsidR="00A43B8C" w:rsidRDefault="00A43B8C" w:rsidP="00A43B8C">
      <w:pPr>
        <w:spacing w:after="120"/>
        <w:jc w:val="both"/>
        <w:rPr>
          <w:color w:val="000000" w:themeColor="text1"/>
        </w:rPr>
      </w:pPr>
      <w:r w:rsidRPr="00187F62">
        <w:rPr>
          <w:color w:val="000000" w:themeColor="text1"/>
        </w:rPr>
        <w:lastRenderedPageBreak/>
        <w:t xml:space="preserve">C. Lee, J. Jordan, T. F. Stahovich, and J. </w:t>
      </w:r>
      <w:proofErr w:type="spellStart"/>
      <w:r w:rsidRPr="00187F62">
        <w:rPr>
          <w:color w:val="000000" w:themeColor="text1"/>
        </w:rPr>
        <w:t>Herold</w:t>
      </w:r>
      <w:proofErr w:type="spellEnd"/>
      <w:r w:rsidRPr="00187F62">
        <w:rPr>
          <w:color w:val="000000" w:themeColor="text1"/>
        </w:rPr>
        <w:t xml:space="preserve">: </w:t>
      </w:r>
      <w:proofErr w:type="spellStart"/>
      <w:r w:rsidRPr="00187F62">
        <w:rPr>
          <w:color w:val="000000" w:themeColor="text1"/>
        </w:rPr>
        <w:t>Newtons</w:t>
      </w:r>
      <w:proofErr w:type="spellEnd"/>
      <w:r w:rsidRPr="00187F62">
        <w:rPr>
          <w:color w:val="000000" w:themeColor="text1"/>
        </w:rPr>
        <w:t xml:space="preserve"> Pen II: An Intelligent, Sketch-Based Tutoring System and its Sketch Processing Techniques. </w:t>
      </w:r>
      <w:proofErr w:type="gramStart"/>
      <w:r w:rsidRPr="00187F62">
        <w:rPr>
          <w:color w:val="000000" w:themeColor="text1"/>
        </w:rPr>
        <w:t xml:space="preserve">In Proceedings of the 9th </w:t>
      </w:r>
      <w:proofErr w:type="spellStart"/>
      <w:r w:rsidRPr="00187F62">
        <w:rPr>
          <w:color w:val="000000" w:themeColor="text1"/>
        </w:rPr>
        <w:t>Eurographics</w:t>
      </w:r>
      <w:proofErr w:type="spellEnd"/>
      <w:r w:rsidRPr="00187F62">
        <w:rPr>
          <w:color w:val="000000" w:themeColor="text1"/>
        </w:rPr>
        <w:t xml:space="preserve"> workshop on Sketch-based interfaces and modeling, SBIM ’12</w:t>
      </w:r>
      <w:r>
        <w:rPr>
          <w:color w:val="000000" w:themeColor="text1"/>
        </w:rPr>
        <w:t>.</w:t>
      </w:r>
      <w:proofErr w:type="gramEnd"/>
    </w:p>
    <w:p w:rsidR="00A43B8C" w:rsidRDefault="00A43B8C" w:rsidP="00A43B8C">
      <w:pPr>
        <w:rPr>
          <w:color w:val="000000" w:themeColor="text1"/>
        </w:rPr>
      </w:pPr>
    </w:p>
    <w:p w:rsidR="00A43B8C" w:rsidRDefault="00A43B8C" w:rsidP="00A43B8C">
      <w:pPr>
        <w:jc w:val="center"/>
        <w:rPr>
          <w:color w:val="000000" w:themeColor="text1"/>
        </w:rPr>
      </w:pPr>
      <w:r>
        <w:rPr>
          <w:noProof/>
          <w:color w:val="000000" w:themeColor="text1"/>
        </w:rPr>
        <w:drawing>
          <wp:inline distT="0" distB="0" distL="0" distR="0" wp14:anchorId="016447DE" wp14:editId="7F25BCAD">
            <wp:extent cx="5896820" cy="2912416"/>
            <wp:effectExtent l="0" t="0" r="8890" b="2540"/>
            <wp:docPr id="78" name="Picture 78" descr="D:\active\Papers\ASEE - Tutor\ver11\U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ctive\Papers\ASEE - Tutor\ver11\UI.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898328" cy="2913161"/>
                    </a:xfrm>
                    <a:prstGeom prst="rect">
                      <a:avLst/>
                    </a:prstGeom>
                    <a:noFill/>
                    <a:ln>
                      <a:noFill/>
                    </a:ln>
                  </pic:spPr>
                </pic:pic>
              </a:graphicData>
            </a:graphic>
          </wp:inline>
        </w:drawing>
      </w:r>
    </w:p>
    <w:p w:rsidR="00A43B8C" w:rsidRDefault="00A43B8C" w:rsidP="00A43B8C">
      <w:pPr>
        <w:jc w:val="both"/>
        <w:rPr>
          <w:color w:val="000000" w:themeColor="text1"/>
        </w:rPr>
      </w:pPr>
      <w:proofErr w:type="gramStart"/>
      <w:r>
        <w:rPr>
          <w:b/>
          <w:color w:val="000000" w:themeColor="text1"/>
        </w:rPr>
        <w:t>Figure 4.26</w:t>
      </w:r>
      <w:r w:rsidRPr="00D93856">
        <w:rPr>
          <w:b/>
          <w:color w:val="000000" w:themeColor="text1"/>
        </w:rPr>
        <w:t>.</w:t>
      </w:r>
      <w:proofErr w:type="gramEnd"/>
      <w:r w:rsidRPr="00D93856">
        <w:rPr>
          <w:b/>
          <w:color w:val="000000" w:themeColor="text1"/>
        </w:rPr>
        <w:t xml:space="preserve"> </w:t>
      </w:r>
      <w:r>
        <w:rPr>
          <w:color w:val="000000" w:themeColor="text1"/>
        </w:rPr>
        <w:t>Newton’s Pen II:</w:t>
      </w:r>
      <w:r w:rsidRPr="00050964">
        <w:rPr>
          <w:color w:val="000000" w:themeColor="text1"/>
        </w:rPr>
        <w:t xml:space="preserve"> a pen-based tutoring system for Engineering Statics.</w:t>
      </w:r>
      <w:r>
        <w:rPr>
          <w:color w:val="000000" w:themeColor="text1"/>
        </w:rPr>
        <w:t xml:space="preserve">  </w:t>
      </w:r>
      <w:proofErr w:type="gramStart"/>
      <w:r w:rsidRPr="00050964">
        <w:rPr>
          <w:color w:val="000000" w:themeColor="text1"/>
        </w:rPr>
        <w:t>The system</w:t>
      </w:r>
      <w:r>
        <w:rPr>
          <w:color w:val="000000" w:themeColor="text1"/>
        </w:rPr>
        <w:t xml:space="preserve"> </w:t>
      </w:r>
      <w:r w:rsidRPr="00050964">
        <w:rPr>
          <w:color w:val="000000" w:themeColor="text1"/>
        </w:rPr>
        <w:t>sca</w:t>
      </w:r>
      <w:r w:rsidRPr="00050964">
        <w:rPr>
          <w:rFonts w:ascii="Cambria Math" w:hAnsi="Cambria Math" w:cs="Cambria Math"/>
          <w:color w:val="000000" w:themeColor="text1"/>
        </w:rPr>
        <w:t>ﬀ</w:t>
      </w:r>
      <w:r w:rsidRPr="00050964">
        <w:rPr>
          <w:color w:val="000000" w:themeColor="text1"/>
        </w:rPr>
        <w:t>olds students in the construction of free body diagrams and equilibrium</w:t>
      </w:r>
      <w:r>
        <w:rPr>
          <w:color w:val="000000" w:themeColor="text1"/>
        </w:rPr>
        <w:t xml:space="preserve"> </w:t>
      </w:r>
      <w:r w:rsidRPr="00050964">
        <w:rPr>
          <w:color w:val="000000" w:themeColor="text1"/>
        </w:rPr>
        <w:t>equations</w:t>
      </w:r>
      <w:r>
        <w:rPr>
          <w:color w:val="000000" w:themeColor="text1"/>
        </w:rPr>
        <w:t>.</w:t>
      </w:r>
      <w:proofErr w:type="gramEnd"/>
    </w:p>
    <w:p w:rsidR="00A43B8C" w:rsidRDefault="00A43B8C" w:rsidP="00A43B8C">
      <w:pPr>
        <w:rPr>
          <w:color w:val="000000" w:themeColor="text1"/>
        </w:rPr>
      </w:pPr>
    </w:p>
    <w:p w:rsidR="00A43B8C" w:rsidRPr="004D61F9" w:rsidRDefault="00A43B8C" w:rsidP="00A43B8C">
      <w:pPr>
        <w:spacing w:after="120"/>
        <w:rPr>
          <w:b/>
          <w:i/>
          <w:color w:val="000000" w:themeColor="text1"/>
        </w:rPr>
      </w:pPr>
      <w:r w:rsidRPr="004D61F9">
        <w:rPr>
          <w:b/>
          <w:i/>
          <w:color w:val="000000" w:themeColor="text1"/>
        </w:rPr>
        <w:t>The Effectiveness of “</w:t>
      </w:r>
      <w:proofErr w:type="spellStart"/>
      <w:r w:rsidRPr="004D61F9">
        <w:rPr>
          <w:b/>
          <w:i/>
          <w:color w:val="000000" w:themeColor="text1"/>
        </w:rPr>
        <w:t>Pencasts</w:t>
      </w:r>
      <w:proofErr w:type="spellEnd"/>
      <w:r w:rsidRPr="004D61F9">
        <w:rPr>
          <w:b/>
          <w:i/>
          <w:color w:val="000000" w:themeColor="text1"/>
        </w:rPr>
        <w:t xml:space="preserve">” as an Instructional Medium </w:t>
      </w:r>
    </w:p>
    <w:p w:rsidR="00A43B8C" w:rsidRDefault="00A43B8C" w:rsidP="00A43B8C">
      <w:pPr>
        <w:spacing w:after="120"/>
        <w:jc w:val="both"/>
        <w:rPr>
          <w:color w:val="000000" w:themeColor="text1"/>
        </w:rPr>
      </w:pPr>
      <w:r w:rsidRPr="00050964">
        <w:rPr>
          <w:color w:val="000000" w:themeColor="text1"/>
        </w:rPr>
        <w:t xml:space="preserve">A </w:t>
      </w:r>
      <w:r>
        <w:rPr>
          <w:color w:val="000000" w:themeColor="text1"/>
        </w:rPr>
        <w:t>“</w:t>
      </w:r>
      <w:proofErr w:type="spellStart"/>
      <w:r>
        <w:rPr>
          <w:color w:val="000000" w:themeColor="text1"/>
        </w:rPr>
        <w:t>pencast</w:t>
      </w:r>
      <w:proofErr w:type="spellEnd"/>
      <w:r>
        <w:rPr>
          <w:color w:val="000000" w:themeColor="text1"/>
        </w:rPr>
        <w:t>”</w:t>
      </w:r>
      <w:r w:rsidRPr="00050964">
        <w:rPr>
          <w:color w:val="000000" w:themeColor="text1"/>
        </w:rPr>
        <w:t xml:space="preserve"> is a type of video presentation in which recorded digital ink and audio are replayed in synchronization. </w:t>
      </w:r>
      <w:r>
        <w:rPr>
          <w:color w:val="000000" w:themeColor="text1"/>
        </w:rPr>
        <w:t xml:space="preserve"> </w:t>
      </w:r>
      <w:r w:rsidRPr="00050964">
        <w:rPr>
          <w:color w:val="000000" w:themeColor="text1"/>
        </w:rPr>
        <w:t xml:space="preserve">To create a </w:t>
      </w:r>
      <w:proofErr w:type="spellStart"/>
      <w:r w:rsidRPr="00050964">
        <w:rPr>
          <w:color w:val="000000" w:themeColor="text1"/>
        </w:rPr>
        <w:t>pencast</w:t>
      </w:r>
      <w:proofErr w:type="spellEnd"/>
      <w:r w:rsidRPr="00050964">
        <w:rPr>
          <w:color w:val="000000" w:themeColor="text1"/>
        </w:rPr>
        <w:t xml:space="preserve">, a </w:t>
      </w:r>
      <w:proofErr w:type="spellStart"/>
      <w:r>
        <w:rPr>
          <w:color w:val="000000" w:themeColor="text1"/>
        </w:rPr>
        <w:t>Livescribe</w:t>
      </w:r>
      <w:proofErr w:type="spellEnd"/>
      <w:r>
        <w:rPr>
          <w:color w:val="000000" w:themeColor="text1"/>
        </w:rPr>
        <w:t xml:space="preserve"> </w:t>
      </w:r>
      <w:proofErr w:type="spellStart"/>
      <w:r>
        <w:rPr>
          <w:color w:val="000000" w:themeColor="text1"/>
        </w:rPr>
        <w:t>s</w:t>
      </w:r>
      <w:r w:rsidRPr="00050964">
        <w:rPr>
          <w:color w:val="000000" w:themeColor="text1"/>
        </w:rPr>
        <w:t>martpen</w:t>
      </w:r>
      <w:proofErr w:type="spellEnd"/>
      <w:r w:rsidRPr="00050964">
        <w:rPr>
          <w:color w:val="000000" w:themeColor="text1"/>
        </w:rPr>
        <w:t xml:space="preserve"> is used to record handwritten content with voice narration. </w:t>
      </w:r>
      <w:r>
        <w:rPr>
          <w:color w:val="000000" w:themeColor="text1"/>
        </w:rPr>
        <w:t xml:space="preserve"> </w:t>
      </w:r>
      <w:r w:rsidRPr="00050964">
        <w:rPr>
          <w:color w:val="000000" w:themeColor="text1"/>
        </w:rPr>
        <w:t xml:space="preserve">For example, an instructor can use a </w:t>
      </w:r>
      <w:proofErr w:type="spellStart"/>
      <w:r w:rsidRPr="00050964">
        <w:rPr>
          <w:color w:val="000000" w:themeColor="text1"/>
        </w:rPr>
        <w:t>smartpen</w:t>
      </w:r>
      <w:proofErr w:type="spellEnd"/>
      <w:r w:rsidRPr="00050964">
        <w:rPr>
          <w:color w:val="000000" w:themeColor="text1"/>
        </w:rPr>
        <w:t xml:space="preserve"> to write the solution to a sample problem while explaining each step. </w:t>
      </w:r>
      <w:r>
        <w:rPr>
          <w:color w:val="000000" w:themeColor="text1"/>
        </w:rPr>
        <w:t xml:space="preserve"> </w:t>
      </w:r>
      <w:r w:rsidRPr="00050964">
        <w:rPr>
          <w:color w:val="000000" w:themeColor="text1"/>
        </w:rPr>
        <w:t xml:space="preserve">When a student views the resulting </w:t>
      </w:r>
      <w:proofErr w:type="spellStart"/>
      <w:r w:rsidRPr="00050964">
        <w:rPr>
          <w:color w:val="000000" w:themeColor="text1"/>
        </w:rPr>
        <w:t>pencast</w:t>
      </w:r>
      <w:proofErr w:type="spellEnd"/>
      <w:r w:rsidRPr="00050964">
        <w:rPr>
          <w:color w:val="000000" w:themeColor="text1"/>
        </w:rPr>
        <w:t xml:space="preserve">, the pen strokes and audio are replayed like a movie, with the explanation synchronized to the rendering of the strokes. </w:t>
      </w:r>
      <w:r>
        <w:rPr>
          <w:color w:val="000000" w:themeColor="text1"/>
        </w:rPr>
        <w:t xml:space="preserve"> </w:t>
      </w:r>
      <w:r w:rsidRPr="00050964">
        <w:rPr>
          <w:color w:val="000000" w:themeColor="text1"/>
        </w:rPr>
        <w:t xml:space="preserve">While </w:t>
      </w:r>
      <w:proofErr w:type="spellStart"/>
      <w:r w:rsidRPr="00050964">
        <w:rPr>
          <w:color w:val="000000" w:themeColor="text1"/>
        </w:rPr>
        <w:t>pencasts</w:t>
      </w:r>
      <w:proofErr w:type="spellEnd"/>
      <w:r w:rsidRPr="00050964">
        <w:rPr>
          <w:color w:val="000000" w:themeColor="text1"/>
        </w:rPr>
        <w:t xml:space="preserve"> are becoming a popular instructional tool, their educational effectiveness has not been formally studied. </w:t>
      </w:r>
      <w:r>
        <w:rPr>
          <w:color w:val="000000" w:themeColor="text1"/>
        </w:rPr>
        <w:t xml:space="preserve"> Professor</w:t>
      </w:r>
      <w:r w:rsidRPr="00050964">
        <w:rPr>
          <w:color w:val="000000" w:themeColor="text1"/>
        </w:rPr>
        <w:t xml:space="preserve"> Stahovich conducted a study aimed at comparing the educational effectiveness of </w:t>
      </w:r>
      <w:proofErr w:type="spellStart"/>
      <w:r w:rsidRPr="00050964">
        <w:rPr>
          <w:color w:val="000000" w:themeColor="text1"/>
        </w:rPr>
        <w:t>pencasts</w:t>
      </w:r>
      <w:proofErr w:type="spellEnd"/>
      <w:r w:rsidRPr="00050964">
        <w:rPr>
          <w:color w:val="000000" w:themeColor="text1"/>
        </w:rPr>
        <w:t xml:space="preserve"> to that of traditional instructional media, specifically, traditional electronic documents. </w:t>
      </w:r>
      <w:r>
        <w:rPr>
          <w:color w:val="000000" w:themeColor="text1"/>
        </w:rPr>
        <w:t xml:space="preserve"> </w:t>
      </w:r>
      <w:r w:rsidRPr="00050964">
        <w:rPr>
          <w:color w:val="000000" w:themeColor="text1"/>
        </w:rPr>
        <w:t xml:space="preserve">In each study session, students were given one of two tutorials explaining the solution to </w:t>
      </w:r>
      <w:r>
        <w:rPr>
          <w:color w:val="000000" w:themeColor="text1"/>
        </w:rPr>
        <w:t>a statics problem involving friction</w:t>
      </w:r>
      <w:r w:rsidRPr="00050964">
        <w:rPr>
          <w:color w:val="000000" w:themeColor="text1"/>
        </w:rPr>
        <w:t xml:space="preserve">. In one treatment, the tutorial was a </w:t>
      </w:r>
      <w:proofErr w:type="spellStart"/>
      <w:r w:rsidRPr="00050964">
        <w:rPr>
          <w:color w:val="000000" w:themeColor="text1"/>
        </w:rPr>
        <w:t>pencast</w:t>
      </w:r>
      <w:proofErr w:type="spellEnd"/>
      <w:r w:rsidRPr="00050964">
        <w:rPr>
          <w:color w:val="000000" w:themeColor="text1"/>
        </w:rPr>
        <w:t xml:space="preserve"> containing a handwritten solution to the sample problem accompanied by spoken explanation.</w:t>
      </w:r>
      <w:r>
        <w:rPr>
          <w:color w:val="000000" w:themeColor="text1"/>
        </w:rPr>
        <w:t xml:space="preserve"> </w:t>
      </w:r>
      <w:r w:rsidRPr="00050964">
        <w:rPr>
          <w:color w:val="000000" w:themeColor="text1"/>
        </w:rPr>
        <w:t xml:space="preserve"> In the other treatment, the tutorial was an electronic PDF document with content identical to that of the </w:t>
      </w:r>
      <w:proofErr w:type="spellStart"/>
      <w:r w:rsidRPr="00050964">
        <w:rPr>
          <w:color w:val="000000" w:themeColor="text1"/>
        </w:rPr>
        <w:t>pencast</w:t>
      </w:r>
      <w:proofErr w:type="spellEnd"/>
      <w:r w:rsidRPr="00050964">
        <w:rPr>
          <w:color w:val="000000" w:themeColor="text1"/>
        </w:rPr>
        <w:t>.</w:t>
      </w:r>
      <w:r>
        <w:rPr>
          <w:color w:val="000000" w:themeColor="text1"/>
        </w:rPr>
        <w:t xml:space="preserve"> </w:t>
      </w:r>
      <w:r w:rsidRPr="00050964">
        <w:rPr>
          <w:color w:val="000000" w:themeColor="text1"/>
        </w:rPr>
        <w:t xml:space="preserve"> Each session included a pre- and posttest to measure learning gains. </w:t>
      </w:r>
      <w:r>
        <w:rPr>
          <w:color w:val="000000" w:themeColor="text1"/>
        </w:rPr>
        <w:t xml:space="preserve"> </w:t>
      </w:r>
      <w:r w:rsidRPr="00050964">
        <w:rPr>
          <w:color w:val="000000" w:themeColor="text1"/>
        </w:rPr>
        <w:t xml:space="preserve">There were significant and equivalent learning gains for both treatments. Furthermore, an attitudinal survey revealed that students clearly prefer </w:t>
      </w:r>
      <w:proofErr w:type="spellStart"/>
      <w:r w:rsidRPr="00050964">
        <w:rPr>
          <w:color w:val="000000" w:themeColor="text1"/>
        </w:rPr>
        <w:t>pencasts</w:t>
      </w:r>
      <w:proofErr w:type="spellEnd"/>
      <w:r w:rsidRPr="00050964">
        <w:rPr>
          <w:color w:val="000000" w:themeColor="text1"/>
        </w:rPr>
        <w:t xml:space="preserve"> to PDFs. </w:t>
      </w:r>
      <w:r>
        <w:rPr>
          <w:color w:val="000000" w:themeColor="text1"/>
        </w:rPr>
        <w:t xml:space="preserve"> </w:t>
      </w:r>
      <w:r w:rsidRPr="00050964">
        <w:rPr>
          <w:color w:val="000000" w:themeColor="text1"/>
        </w:rPr>
        <w:t xml:space="preserve">Thus, </w:t>
      </w:r>
      <w:proofErr w:type="spellStart"/>
      <w:r w:rsidRPr="00050964">
        <w:rPr>
          <w:color w:val="000000" w:themeColor="text1"/>
        </w:rPr>
        <w:t>pencasts</w:t>
      </w:r>
      <w:proofErr w:type="spellEnd"/>
      <w:r w:rsidRPr="00050964">
        <w:rPr>
          <w:color w:val="000000" w:themeColor="text1"/>
        </w:rPr>
        <w:t xml:space="preserve"> and PDFs were equally effective, while </w:t>
      </w:r>
      <w:proofErr w:type="spellStart"/>
      <w:r w:rsidRPr="00050964">
        <w:rPr>
          <w:color w:val="000000" w:themeColor="text1"/>
        </w:rPr>
        <w:t>pencasts</w:t>
      </w:r>
      <w:proofErr w:type="spellEnd"/>
      <w:r w:rsidRPr="00050964">
        <w:rPr>
          <w:color w:val="000000" w:themeColor="text1"/>
        </w:rPr>
        <w:t xml:space="preserve"> were strongly preferred by students.</w:t>
      </w:r>
    </w:p>
    <w:p w:rsidR="00A43B8C" w:rsidRPr="00050964" w:rsidRDefault="00A43B8C" w:rsidP="00A43B8C">
      <w:pPr>
        <w:rPr>
          <w:color w:val="000000" w:themeColor="text1"/>
        </w:rPr>
      </w:pPr>
    </w:p>
    <w:p w:rsidR="00A43B8C" w:rsidRDefault="00A43B8C" w:rsidP="00A43B8C">
      <w:pPr>
        <w:spacing w:after="200" w:line="276" w:lineRule="auto"/>
        <w:rPr>
          <w:b/>
          <w:color w:val="000000" w:themeColor="text1"/>
        </w:rPr>
      </w:pPr>
      <w:r>
        <w:rPr>
          <w:b/>
          <w:color w:val="000000" w:themeColor="text1"/>
        </w:rPr>
        <w:br w:type="page"/>
      </w:r>
    </w:p>
    <w:p w:rsidR="00A43B8C" w:rsidRDefault="00A43B8C" w:rsidP="00A43B8C">
      <w:pPr>
        <w:spacing w:after="120"/>
        <w:rPr>
          <w:b/>
          <w:color w:val="000000" w:themeColor="text1"/>
        </w:rPr>
      </w:pPr>
      <w:proofErr w:type="gramStart"/>
      <w:r>
        <w:rPr>
          <w:b/>
          <w:color w:val="000000" w:themeColor="text1"/>
        </w:rPr>
        <w:lastRenderedPageBreak/>
        <w:t>4.D.3</w:t>
      </w:r>
      <w:proofErr w:type="gramEnd"/>
      <w:r>
        <w:rPr>
          <w:b/>
          <w:color w:val="000000" w:themeColor="text1"/>
        </w:rPr>
        <w:t xml:space="preserve">  </w:t>
      </w:r>
      <w:r w:rsidRPr="00831D6E">
        <w:rPr>
          <w:b/>
          <w:i/>
          <w:color w:val="000000" w:themeColor="text1"/>
        </w:rPr>
        <w:t>ME 137, Environmental Fluid Mechanics</w:t>
      </w:r>
    </w:p>
    <w:p w:rsidR="00A43B8C" w:rsidRDefault="00A43B8C" w:rsidP="00A43B8C">
      <w:pPr>
        <w:spacing w:after="120"/>
        <w:jc w:val="both"/>
        <w:rPr>
          <w:color w:val="000000" w:themeColor="text1"/>
        </w:rPr>
      </w:pPr>
      <w:r>
        <w:rPr>
          <w:color w:val="000000" w:themeColor="text1"/>
        </w:rPr>
        <w:t xml:space="preserve">In ME 137, Environmental Fluid Mechanics, the instructor developed a concept inventory </w:t>
      </w:r>
      <w:r w:rsidRPr="00B65AA4">
        <w:rPr>
          <w:color w:val="000000" w:themeColor="text1"/>
        </w:rPr>
        <w:t xml:space="preserve">examination which is administered as a pretest at the beginning of the quarter, and a posttest at the end. </w:t>
      </w:r>
      <w:r>
        <w:rPr>
          <w:color w:val="000000" w:themeColor="text1"/>
        </w:rPr>
        <w:t xml:space="preserve"> </w:t>
      </w:r>
      <w:r w:rsidRPr="00B65AA4">
        <w:rPr>
          <w:color w:val="000000" w:themeColor="text1"/>
        </w:rPr>
        <w:t xml:space="preserve">This exam consists of 10 questions in which students are asked about fundamental </w:t>
      </w:r>
      <w:r>
        <w:rPr>
          <w:color w:val="000000" w:themeColor="text1"/>
        </w:rPr>
        <w:t xml:space="preserve">concepts in environmental fluid mechanics such as “what causes winds?” and “what causes ocean currents?”  These questions focus on everyday concepts that are commonly misunderstood.  </w:t>
      </w:r>
    </w:p>
    <w:p w:rsidR="00A43B8C" w:rsidRPr="00B65AA4" w:rsidRDefault="00A43B8C" w:rsidP="00A43B8C">
      <w:pPr>
        <w:spacing w:after="120"/>
        <w:jc w:val="both"/>
        <w:rPr>
          <w:color w:val="000000" w:themeColor="text1"/>
        </w:rPr>
      </w:pPr>
      <w:r>
        <w:rPr>
          <w:color w:val="000000" w:themeColor="text1"/>
        </w:rPr>
        <w:t xml:space="preserve">Results from the pre- and posttest are used to evaluate the course objectives and Student Outcomes as shown in </w:t>
      </w:r>
      <w:r w:rsidRPr="00B65AA4">
        <w:rPr>
          <w:color w:val="000000" w:themeColor="text1"/>
        </w:rPr>
        <w:t>Figure 4.2</w:t>
      </w:r>
      <w:r>
        <w:rPr>
          <w:color w:val="000000" w:themeColor="text1"/>
        </w:rPr>
        <w:t xml:space="preserve">7. (This is assessment is in addition to the ordinary methods of assessing course objectives and Students Outcomes used in all courses.)  There is significant improvement from pre- to posttest for both.  For example, on the pretest, </w:t>
      </w:r>
      <w:r>
        <w:t>only two</w:t>
      </w:r>
      <w:r w:rsidRPr="00B65AA4">
        <w:t xml:space="preserve"> </w:t>
      </w:r>
      <w:r>
        <w:t xml:space="preserve">course </w:t>
      </w:r>
      <w:r w:rsidRPr="00B65AA4">
        <w:t xml:space="preserve">objectives </w:t>
      </w:r>
      <w:r>
        <w:t xml:space="preserve">had efficiencies of at least 60%, while </w:t>
      </w:r>
      <w:r w:rsidRPr="00B65AA4">
        <w:t xml:space="preserve">all course objectives on the </w:t>
      </w:r>
      <w:r>
        <w:t>post</w:t>
      </w:r>
      <w:r w:rsidRPr="00B65AA4">
        <w:t xml:space="preserve">test </w:t>
      </w:r>
      <w:r>
        <w:t>did</w:t>
      </w:r>
      <w:r w:rsidRPr="00B65AA4">
        <w:t>.</w:t>
      </w:r>
      <w:r>
        <w:t xml:space="preserve">  </w:t>
      </w:r>
      <w:r>
        <w:rPr>
          <w:color w:val="000000" w:themeColor="text1"/>
        </w:rPr>
        <w:t xml:space="preserve">Note that this course is focused on the math and physics behind environmental fluid mechanics, but the concept inventory considers only conceptual questions.  Thus, the data Figure 4.27 represents learning gains in the understanding of everyday concepts, but does not measure learning gains in the theoretical and mathematical aspects of the course. </w:t>
      </w:r>
    </w:p>
    <w:p w:rsidR="00A43B8C" w:rsidRDefault="00A43B8C" w:rsidP="00A43B8C">
      <w:pPr>
        <w:spacing w:after="120"/>
        <w:jc w:val="both"/>
        <w:rPr>
          <w:color w:val="000000" w:themeColor="text1"/>
        </w:rPr>
      </w:pPr>
      <w:r>
        <w:rPr>
          <w:color w:val="000000" w:themeColor="text1"/>
        </w:rPr>
        <w:t>The course objectives for ME 137 are:</w:t>
      </w:r>
    </w:p>
    <w:p w:rsidR="00A43B8C" w:rsidRPr="00471AF8" w:rsidRDefault="00A43B8C" w:rsidP="00A43B8C">
      <w:pPr>
        <w:pStyle w:val="ListParagraph"/>
        <w:numPr>
          <w:ilvl w:val="0"/>
          <w:numId w:val="31"/>
        </w:numPr>
        <w:jc w:val="both"/>
        <w:rPr>
          <w:color w:val="000000" w:themeColor="text1"/>
        </w:rPr>
      </w:pPr>
      <w:r w:rsidRPr="00471AF8">
        <w:rPr>
          <w:color w:val="000000" w:themeColor="text1"/>
        </w:rPr>
        <w:t xml:space="preserve">Demonstrate an understanding of </w:t>
      </w:r>
      <w:proofErr w:type="spellStart"/>
      <w:r w:rsidRPr="00471AF8">
        <w:rPr>
          <w:color w:val="000000" w:themeColor="text1"/>
        </w:rPr>
        <w:t>radiative</w:t>
      </w:r>
      <w:proofErr w:type="spellEnd"/>
      <w:r w:rsidRPr="00471AF8">
        <w:rPr>
          <w:color w:val="000000" w:themeColor="text1"/>
        </w:rPr>
        <w:t xml:space="preserve"> forcing of the atmosphere, including the greenhouse effect</w:t>
      </w:r>
    </w:p>
    <w:p w:rsidR="00A43B8C" w:rsidRPr="00471AF8" w:rsidRDefault="00A43B8C" w:rsidP="00A43B8C">
      <w:pPr>
        <w:pStyle w:val="ListParagraph"/>
        <w:numPr>
          <w:ilvl w:val="0"/>
          <w:numId w:val="31"/>
        </w:numPr>
        <w:jc w:val="both"/>
        <w:rPr>
          <w:color w:val="000000" w:themeColor="text1"/>
        </w:rPr>
      </w:pPr>
      <w:r w:rsidRPr="00471AF8">
        <w:rPr>
          <w:color w:val="000000" w:themeColor="text1"/>
        </w:rPr>
        <w:t>Carry out calculations involving surface energy balance</w:t>
      </w:r>
    </w:p>
    <w:p w:rsidR="00A43B8C" w:rsidRPr="00471AF8" w:rsidRDefault="00A43B8C" w:rsidP="00A43B8C">
      <w:pPr>
        <w:pStyle w:val="ListParagraph"/>
        <w:numPr>
          <w:ilvl w:val="0"/>
          <w:numId w:val="31"/>
        </w:numPr>
        <w:jc w:val="both"/>
        <w:rPr>
          <w:color w:val="000000" w:themeColor="text1"/>
        </w:rPr>
      </w:pPr>
      <w:r w:rsidRPr="00471AF8">
        <w:rPr>
          <w:color w:val="000000" w:themeColor="text1"/>
        </w:rPr>
        <w:t>Identify phenomena related to different atmospheric stability conditions</w:t>
      </w:r>
    </w:p>
    <w:p w:rsidR="00A43B8C" w:rsidRPr="00471AF8" w:rsidRDefault="00A43B8C" w:rsidP="00A43B8C">
      <w:pPr>
        <w:pStyle w:val="ListParagraph"/>
        <w:numPr>
          <w:ilvl w:val="0"/>
          <w:numId w:val="31"/>
        </w:numPr>
        <w:jc w:val="both"/>
        <w:rPr>
          <w:color w:val="000000" w:themeColor="text1"/>
        </w:rPr>
      </w:pPr>
      <w:r w:rsidRPr="00471AF8">
        <w:rPr>
          <w:color w:val="000000" w:themeColor="text1"/>
        </w:rPr>
        <w:t>Scale and simplify the governing equations for various environmental flows</w:t>
      </w:r>
    </w:p>
    <w:p w:rsidR="00A43B8C" w:rsidRPr="00471AF8" w:rsidRDefault="00A43B8C" w:rsidP="00A43B8C">
      <w:pPr>
        <w:pStyle w:val="ListParagraph"/>
        <w:numPr>
          <w:ilvl w:val="0"/>
          <w:numId w:val="31"/>
        </w:numPr>
        <w:jc w:val="both"/>
        <w:rPr>
          <w:color w:val="000000" w:themeColor="text1"/>
        </w:rPr>
      </w:pPr>
      <w:r w:rsidRPr="00471AF8">
        <w:rPr>
          <w:color w:val="000000" w:themeColor="text1"/>
        </w:rPr>
        <w:t>Apply the Thermal Wind Equations</w:t>
      </w:r>
    </w:p>
    <w:p w:rsidR="00A43B8C" w:rsidRPr="00471AF8" w:rsidRDefault="00A43B8C" w:rsidP="00A43B8C">
      <w:pPr>
        <w:pStyle w:val="ListParagraph"/>
        <w:numPr>
          <w:ilvl w:val="0"/>
          <w:numId w:val="31"/>
        </w:numPr>
        <w:jc w:val="both"/>
        <w:rPr>
          <w:color w:val="000000" w:themeColor="text1"/>
        </w:rPr>
      </w:pPr>
      <w:r w:rsidRPr="00471AF8">
        <w:rPr>
          <w:color w:val="000000" w:themeColor="text1"/>
        </w:rPr>
        <w:t>Apply geostrophic balance for the upper atmospheric layers</w:t>
      </w:r>
    </w:p>
    <w:p w:rsidR="00A43B8C" w:rsidRPr="00471AF8" w:rsidRDefault="00A43B8C" w:rsidP="00A43B8C">
      <w:pPr>
        <w:pStyle w:val="ListParagraph"/>
        <w:numPr>
          <w:ilvl w:val="0"/>
          <w:numId w:val="31"/>
        </w:numPr>
        <w:jc w:val="both"/>
        <w:rPr>
          <w:color w:val="000000" w:themeColor="text1"/>
        </w:rPr>
      </w:pPr>
      <w:r w:rsidRPr="00471AF8">
        <w:rPr>
          <w:color w:val="000000" w:themeColor="text1"/>
        </w:rPr>
        <w:t>Describe near surface flows using Ekman balance</w:t>
      </w:r>
    </w:p>
    <w:p w:rsidR="00A43B8C" w:rsidRPr="00471AF8" w:rsidRDefault="00A43B8C" w:rsidP="00A43B8C">
      <w:pPr>
        <w:pStyle w:val="ListParagraph"/>
        <w:numPr>
          <w:ilvl w:val="0"/>
          <w:numId w:val="31"/>
        </w:numPr>
        <w:spacing w:after="120"/>
        <w:jc w:val="both"/>
        <w:rPr>
          <w:color w:val="000000" w:themeColor="text1"/>
        </w:rPr>
      </w:pPr>
      <w:r w:rsidRPr="00471AF8">
        <w:rPr>
          <w:color w:val="000000" w:themeColor="text1"/>
        </w:rPr>
        <w:t>Explain the effects of turbulence on mixing in the environment</w:t>
      </w:r>
    </w:p>
    <w:p w:rsidR="00A43B8C" w:rsidRDefault="00A43B8C" w:rsidP="00A43B8C">
      <w:pPr>
        <w:spacing w:after="120"/>
        <w:ind w:left="-180" w:right="-360"/>
        <w:jc w:val="both"/>
        <w:rPr>
          <w:color w:val="000000" w:themeColor="text1"/>
        </w:rPr>
      </w:pPr>
      <w:r>
        <w:rPr>
          <w:noProof/>
          <w:color w:val="000000" w:themeColor="text1"/>
        </w:rPr>
        <w:lastRenderedPageBreak/>
        <w:drawing>
          <wp:inline distT="0" distB="0" distL="0" distR="0" wp14:anchorId="33FCEDEF" wp14:editId="0940B894">
            <wp:extent cx="3044952" cy="1783080"/>
            <wp:effectExtent l="0" t="0" r="3175"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044952" cy="1783080"/>
                    </a:xfrm>
                    <a:prstGeom prst="rect">
                      <a:avLst/>
                    </a:prstGeom>
                    <a:noFill/>
                  </pic:spPr>
                </pic:pic>
              </a:graphicData>
            </a:graphic>
          </wp:inline>
        </w:drawing>
      </w:r>
      <w:r>
        <w:rPr>
          <w:noProof/>
          <w:color w:val="000000" w:themeColor="text1"/>
        </w:rPr>
        <w:drawing>
          <wp:inline distT="0" distB="0" distL="0" distR="0" wp14:anchorId="12F5B593" wp14:editId="77437787">
            <wp:extent cx="3063240" cy="1792224"/>
            <wp:effectExtent l="0" t="0" r="381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063240" cy="1792224"/>
                    </a:xfrm>
                    <a:prstGeom prst="rect">
                      <a:avLst/>
                    </a:prstGeom>
                    <a:noFill/>
                  </pic:spPr>
                </pic:pic>
              </a:graphicData>
            </a:graphic>
          </wp:inline>
        </w:drawing>
      </w:r>
      <w:r>
        <w:rPr>
          <w:noProof/>
          <w:color w:val="000000" w:themeColor="text1"/>
        </w:rPr>
        <w:drawing>
          <wp:inline distT="0" distB="0" distL="0" distR="0" wp14:anchorId="724D7FE9" wp14:editId="2230EFE1">
            <wp:extent cx="3044952" cy="1783080"/>
            <wp:effectExtent l="0" t="0" r="3175"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044952" cy="1783080"/>
                    </a:xfrm>
                    <a:prstGeom prst="rect">
                      <a:avLst/>
                    </a:prstGeom>
                    <a:noFill/>
                  </pic:spPr>
                </pic:pic>
              </a:graphicData>
            </a:graphic>
          </wp:inline>
        </w:drawing>
      </w:r>
      <w:r>
        <w:rPr>
          <w:noProof/>
          <w:color w:val="000000" w:themeColor="text1"/>
        </w:rPr>
        <w:drawing>
          <wp:inline distT="0" distB="0" distL="0" distR="0" wp14:anchorId="4A6F434F" wp14:editId="29760CDC">
            <wp:extent cx="3044952" cy="1783080"/>
            <wp:effectExtent l="0" t="0" r="3175"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044952" cy="1783080"/>
                    </a:xfrm>
                    <a:prstGeom prst="rect">
                      <a:avLst/>
                    </a:prstGeom>
                    <a:noFill/>
                  </pic:spPr>
                </pic:pic>
              </a:graphicData>
            </a:graphic>
          </wp:inline>
        </w:drawing>
      </w:r>
    </w:p>
    <w:p w:rsidR="00A43B8C" w:rsidRDefault="00A43B8C" w:rsidP="00A43B8C">
      <w:pPr>
        <w:spacing w:after="120"/>
        <w:jc w:val="both"/>
        <w:rPr>
          <w:color w:val="000000" w:themeColor="text1"/>
        </w:rPr>
      </w:pPr>
      <w:proofErr w:type="gramStart"/>
      <w:r w:rsidRPr="003F30E8">
        <w:rPr>
          <w:b/>
          <w:color w:val="000000" w:themeColor="text1"/>
        </w:rPr>
        <w:t>Figure 4.2</w:t>
      </w:r>
      <w:r>
        <w:rPr>
          <w:b/>
          <w:color w:val="000000" w:themeColor="text1"/>
        </w:rPr>
        <w:t>7</w:t>
      </w:r>
      <w:r w:rsidRPr="003F30E8">
        <w:rPr>
          <w:b/>
          <w:color w:val="000000" w:themeColor="text1"/>
        </w:rPr>
        <w:t>.</w:t>
      </w:r>
      <w:proofErr w:type="gramEnd"/>
      <w:r>
        <w:rPr>
          <w:color w:val="000000" w:themeColor="text1"/>
        </w:rPr>
        <w:t xml:space="preserve">  Course objectives and Student Outcomes efficiency on pre- (left) and posttest (right) for Environmental Fluid Mechanics (Spring 2011).</w:t>
      </w:r>
    </w:p>
    <w:p w:rsidR="00A43B8C" w:rsidRDefault="00A43B8C" w:rsidP="00A43B8C">
      <w:pPr>
        <w:spacing w:after="120"/>
        <w:jc w:val="both"/>
        <w:rPr>
          <w:b/>
        </w:rPr>
      </w:pPr>
    </w:p>
    <w:p w:rsidR="00A43B8C" w:rsidRDefault="00A43B8C" w:rsidP="00A43B8C">
      <w:pPr>
        <w:spacing w:after="120"/>
        <w:jc w:val="both"/>
        <w:rPr>
          <w:b/>
          <w:i/>
          <w:u w:val="single"/>
        </w:rPr>
      </w:pPr>
      <w:proofErr w:type="gramStart"/>
      <w:r>
        <w:rPr>
          <w:b/>
        </w:rPr>
        <w:t>4.D.4</w:t>
      </w:r>
      <w:proofErr w:type="gramEnd"/>
      <w:r>
        <w:rPr>
          <w:b/>
        </w:rPr>
        <w:t xml:space="preserve">. </w:t>
      </w:r>
      <w:r w:rsidRPr="005903D9">
        <w:rPr>
          <w:b/>
          <w:i/>
        </w:rPr>
        <w:t>ME 110,</w:t>
      </w:r>
      <w:r>
        <w:rPr>
          <w:b/>
        </w:rPr>
        <w:t xml:space="preserve"> </w:t>
      </w:r>
      <w:r>
        <w:rPr>
          <w:b/>
          <w:i/>
        </w:rPr>
        <w:t xml:space="preserve">Mechanics of Materials </w:t>
      </w:r>
    </w:p>
    <w:p w:rsidR="00A43B8C" w:rsidRDefault="00A43B8C" w:rsidP="00A43B8C">
      <w:pPr>
        <w:spacing w:after="120"/>
        <w:jc w:val="both"/>
      </w:pPr>
      <w:r>
        <w:t>This course has been continuously taught by Professor Rao since the winter 2010 quarter.  Achieved efficiencies for the course objectives and Student Outcomes for each offering are plotted in Figure 4.28.</w:t>
      </w:r>
    </w:p>
    <w:p w:rsidR="00A43B8C" w:rsidRDefault="00A43B8C" w:rsidP="00A43B8C">
      <w:pPr>
        <w:jc w:val="both"/>
      </w:pPr>
      <w:r>
        <w:t>The course objectives of ME 110 are:</w:t>
      </w:r>
    </w:p>
    <w:p w:rsidR="00A43B8C" w:rsidRDefault="00A43B8C" w:rsidP="00A43B8C">
      <w:pPr>
        <w:pStyle w:val="ListParagraph"/>
        <w:numPr>
          <w:ilvl w:val="0"/>
          <w:numId w:val="29"/>
        </w:numPr>
        <w:jc w:val="both"/>
      </w:pPr>
      <w:r>
        <w:t>Understand basic concepts of stress, strain and their relations based on linear elasticity.</w:t>
      </w:r>
    </w:p>
    <w:p w:rsidR="00A43B8C" w:rsidRDefault="00A43B8C" w:rsidP="00A43B8C">
      <w:pPr>
        <w:pStyle w:val="ListParagraph"/>
        <w:numPr>
          <w:ilvl w:val="0"/>
          <w:numId w:val="29"/>
        </w:numPr>
        <w:jc w:val="both"/>
      </w:pPr>
      <w:r>
        <w:t>Understand and know how to calculate stresses and deformation of a bar due to an axial loading under uniform and non-uniform conditions.</w:t>
      </w:r>
    </w:p>
    <w:p w:rsidR="00A43B8C" w:rsidRDefault="00A43B8C" w:rsidP="00A43B8C">
      <w:pPr>
        <w:pStyle w:val="ListParagraph"/>
        <w:numPr>
          <w:ilvl w:val="0"/>
          <w:numId w:val="29"/>
        </w:numPr>
        <w:jc w:val="both"/>
      </w:pPr>
      <w:r>
        <w:t>Understand and know how to calculate stresses and deformation of a torsional bar.</w:t>
      </w:r>
    </w:p>
    <w:p w:rsidR="00A43B8C" w:rsidRDefault="00A43B8C" w:rsidP="00A43B8C">
      <w:pPr>
        <w:pStyle w:val="ListParagraph"/>
        <w:numPr>
          <w:ilvl w:val="0"/>
          <w:numId w:val="29"/>
        </w:numPr>
        <w:jc w:val="both"/>
      </w:pPr>
      <w:r>
        <w:t>Understand how to develop shear-moment diagram of a beam and find the maximum moment/shear and their locations.</w:t>
      </w:r>
    </w:p>
    <w:p w:rsidR="00A43B8C" w:rsidRDefault="00A43B8C" w:rsidP="00A43B8C">
      <w:pPr>
        <w:pStyle w:val="ListParagraph"/>
        <w:numPr>
          <w:ilvl w:val="0"/>
          <w:numId w:val="29"/>
        </w:numPr>
        <w:jc w:val="both"/>
      </w:pPr>
      <w:r>
        <w:t>Understand how to calculate normal and shear stresses on any cross-section of a beam.</w:t>
      </w:r>
    </w:p>
    <w:p w:rsidR="00A43B8C" w:rsidRDefault="00A43B8C" w:rsidP="00A43B8C">
      <w:pPr>
        <w:pStyle w:val="ListParagraph"/>
        <w:numPr>
          <w:ilvl w:val="0"/>
          <w:numId w:val="29"/>
        </w:numPr>
        <w:jc w:val="both"/>
      </w:pPr>
      <w:r>
        <w:t xml:space="preserve">Understand and know how to calculate deflections of a beam under combined loads by using moments of moment-area and </w:t>
      </w:r>
      <w:proofErr w:type="spellStart"/>
      <w:r>
        <w:t>superpositions</w:t>
      </w:r>
      <w:proofErr w:type="spellEnd"/>
      <w:r>
        <w:t>.</w:t>
      </w:r>
    </w:p>
    <w:p w:rsidR="00A43B8C" w:rsidRDefault="00A43B8C" w:rsidP="00A43B8C">
      <w:pPr>
        <w:pStyle w:val="ListParagraph"/>
        <w:numPr>
          <w:ilvl w:val="0"/>
          <w:numId w:val="29"/>
        </w:numPr>
        <w:jc w:val="both"/>
      </w:pPr>
      <w:r>
        <w:t>Understand and know how to calculate deflection of a beam, when a beam is statically indeterminate.</w:t>
      </w:r>
    </w:p>
    <w:p w:rsidR="00A43B8C" w:rsidRDefault="00A43B8C" w:rsidP="00A43B8C">
      <w:pPr>
        <w:pStyle w:val="ListParagraph"/>
        <w:numPr>
          <w:ilvl w:val="0"/>
          <w:numId w:val="29"/>
        </w:numPr>
        <w:jc w:val="both"/>
      </w:pPr>
      <w:r>
        <w:t>Understand and how to use Mohr’s circle to calculate principal stresses and angles in plane stress cases.</w:t>
      </w:r>
    </w:p>
    <w:p w:rsidR="00A43B8C" w:rsidRDefault="00A43B8C" w:rsidP="00A43B8C">
      <w:pPr>
        <w:pStyle w:val="ListParagraph"/>
        <w:numPr>
          <w:ilvl w:val="0"/>
          <w:numId w:val="29"/>
        </w:numPr>
        <w:spacing w:after="120"/>
        <w:contextualSpacing w:val="0"/>
        <w:jc w:val="both"/>
      </w:pPr>
      <w:r>
        <w:t>Able to apply all knowledge learned in the course to calculate stresses on pressure vessels, beams and structures under combined loadings</w:t>
      </w:r>
    </w:p>
    <w:p w:rsidR="00A43B8C" w:rsidRDefault="00A43B8C" w:rsidP="00A43B8C">
      <w:pPr>
        <w:spacing w:after="120"/>
        <w:jc w:val="both"/>
      </w:pPr>
      <w:r>
        <w:lastRenderedPageBreak/>
        <w:t>There is a clear upward trend in the efficiencies across consecutive offerings.  This is likely due to both continuous improvement in the teaching of the course and improved preparation of the students resulting from the introduction of ME 2.  The cohort taking ME 110 in the winter of 2012 was the first to take ME 2.</w:t>
      </w:r>
    </w:p>
    <w:p w:rsidR="00A43B8C" w:rsidRDefault="00A43B8C" w:rsidP="00A43B8C">
      <w:pPr>
        <w:ind w:right="-360" w:hanging="360"/>
        <w:jc w:val="center"/>
      </w:pPr>
      <w:r>
        <w:rPr>
          <w:noProof/>
        </w:rPr>
        <w:drawing>
          <wp:inline distT="0" distB="0" distL="0" distR="0" wp14:anchorId="599C1B9C" wp14:editId="54DC1C51">
            <wp:extent cx="3191256" cy="192938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191256" cy="1929384"/>
                    </a:xfrm>
                    <a:prstGeom prst="rect">
                      <a:avLst/>
                    </a:prstGeom>
                    <a:noFill/>
                  </pic:spPr>
                </pic:pic>
              </a:graphicData>
            </a:graphic>
          </wp:inline>
        </w:drawing>
      </w:r>
      <w:r>
        <w:rPr>
          <w:noProof/>
        </w:rPr>
        <w:drawing>
          <wp:inline distT="0" distB="0" distL="0" distR="0" wp14:anchorId="1B3737CE" wp14:editId="30648E49">
            <wp:extent cx="3191256" cy="1929384"/>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191256" cy="1929384"/>
                    </a:xfrm>
                    <a:prstGeom prst="rect">
                      <a:avLst/>
                    </a:prstGeom>
                    <a:noFill/>
                  </pic:spPr>
                </pic:pic>
              </a:graphicData>
            </a:graphic>
          </wp:inline>
        </w:drawing>
      </w:r>
    </w:p>
    <w:p w:rsidR="00A43B8C" w:rsidRPr="003F30E8" w:rsidRDefault="00A43B8C" w:rsidP="00A43B8C">
      <w:pPr>
        <w:jc w:val="both"/>
        <w:rPr>
          <w:color w:val="000000" w:themeColor="text1"/>
        </w:rPr>
      </w:pPr>
      <w:proofErr w:type="gramStart"/>
      <w:r w:rsidRPr="003F30E8">
        <w:rPr>
          <w:b/>
          <w:color w:val="000000" w:themeColor="text1"/>
        </w:rPr>
        <w:t>Figure 4.2</w:t>
      </w:r>
      <w:r>
        <w:rPr>
          <w:b/>
          <w:color w:val="000000" w:themeColor="text1"/>
        </w:rPr>
        <w:t>8</w:t>
      </w:r>
      <w:r w:rsidRPr="003F30E8">
        <w:rPr>
          <w:b/>
          <w:color w:val="000000" w:themeColor="text1"/>
        </w:rPr>
        <w:t>.</w:t>
      </w:r>
      <w:proofErr w:type="gramEnd"/>
      <w:r w:rsidRPr="003F30E8">
        <w:rPr>
          <w:b/>
          <w:color w:val="000000" w:themeColor="text1"/>
        </w:rPr>
        <w:t xml:space="preserve"> </w:t>
      </w:r>
      <w:proofErr w:type="gramStart"/>
      <w:r>
        <w:rPr>
          <w:color w:val="000000" w:themeColor="text1"/>
        </w:rPr>
        <w:t xml:space="preserve">Achieved efficiencies of the </w:t>
      </w:r>
      <w:r w:rsidRPr="003F30E8">
        <w:rPr>
          <w:color w:val="000000" w:themeColor="text1"/>
        </w:rPr>
        <w:t xml:space="preserve">course objectives </w:t>
      </w:r>
      <w:r>
        <w:rPr>
          <w:color w:val="000000" w:themeColor="text1"/>
        </w:rPr>
        <w:t>and S</w:t>
      </w:r>
      <w:r w:rsidRPr="003F30E8">
        <w:rPr>
          <w:color w:val="000000" w:themeColor="text1"/>
        </w:rPr>
        <w:t xml:space="preserve">tudent </w:t>
      </w:r>
      <w:r>
        <w:rPr>
          <w:color w:val="000000" w:themeColor="text1"/>
        </w:rPr>
        <w:t>O</w:t>
      </w:r>
      <w:r w:rsidRPr="003F30E8">
        <w:rPr>
          <w:color w:val="000000" w:themeColor="text1"/>
        </w:rPr>
        <w:t>utcomes in ME 110 for three consecutive offerings (Winter 2010, 2011</w:t>
      </w:r>
      <w:r>
        <w:rPr>
          <w:color w:val="000000" w:themeColor="text1"/>
        </w:rPr>
        <w:t>,</w:t>
      </w:r>
      <w:r w:rsidRPr="003F30E8">
        <w:rPr>
          <w:color w:val="000000" w:themeColor="text1"/>
        </w:rPr>
        <w:t xml:space="preserve"> and 2012).</w:t>
      </w:r>
      <w:proofErr w:type="gramEnd"/>
    </w:p>
    <w:p w:rsidR="00A43B8C" w:rsidRDefault="00A43B8C" w:rsidP="00A43B8C">
      <w:pPr>
        <w:pStyle w:val="BodyText"/>
        <w:rPr>
          <w:b/>
          <w:i/>
          <w:sz w:val="24"/>
          <w:szCs w:val="24"/>
        </w:rPr>
      </w:pPr>
    </w:p>
    <w:p w:rsidR="00A43B8C" w:rsidRPr="00AF1833" w:rsidRDefault="00A43B8C" w:rsidP="00A43B8C">
      <w:pPr>
        <w:pStyle w:val="BodyText"/>
        <w:rPr>
          <w:sz w:val="24"/>
          <w:szCs w:val="24"/>
          <w:u w:val="single"/>
        </w:rPr>
      </w:pPr>
      <w:proofErr w:type="gramStart"/>
      <w:r w:rsidRPr="00831D6E">
        <w:rPr>
          <w:b/>
          <w:sz w:val="24"/>
          <w:szCs w:val="24"/>
        </w:rPr>
        <w:t>4.D.</w:t>
      </w:r>
      <w:r>
        <w:rPr>
          <w:b/>
          <w:sz w:val="24"/>
          <w:szCs w:val="24"/>
        </w:rPr>
        <w:t>5</w:t>
      </w:r>
      <w:proofErr w:type="gramEnd"/>
      <w:r>
        <w:rPr>
          <w:b/>
          <w:sz w:val="24"/>
          <w:szCs w:val="24"/>
        </w:rPr>
        <w:t xml:space="preserve">. </w:t>
      </w:r>
      <w:r w:rsidRPr="003F30E8">
        <w:rPr>
          <w:b/>
          <w:i/>
          <w:sz w:val="24"/>
          <w:szCs w:val="24"/>
        </w:rPr>
        <w:t>ME 135</w:t>
      </w:r>
      <w:r>
        <w:rPr>
          <w:b/>
          <w:i/>
          <w:sz w:val="24"/>
          <w:szCs w:val="24"/>
        </w:rPr>
        <w:t xml:space="preserve">, </w:t>
      </w:r>
      <w:r w:rsidRPr="003F30E8">
        <w:rPr>
          <w:b/>
          <w:i/>
          <w:sz w:val="24"/>
          <w:szCs w:val="24"/>
        </w:rPr>
        <w:t>Transport Phenomena</w:t>
      </w:r>
    </w:p>
    <w:p w:rsidR="00A43B8C" w:rsidRPr="00AF1833" w:rsidRDefault="00A43B8C" w:rsidP="00A43B8C">
      <w:pPr>
        <w:pStyle w:val="BodyText"/>
        <w:jc w:val="both"/>
        <w:rPr>
          <w:sz w:val="24"/>
          <w:szCs w:val="24"/>
        </w:rPr>
      </w:pPr>
      <w:proofErr w:type="gramStart"/>
      <w:r w:rsidRPr="00AF1833">
        <w:rPr>
          <w:sz w:val="24"/>
          <w:szCs w:val="24"/>
        </w:rPr>
        <w:t>ME</w:t>
      </w:r>
      <w:proofErr w:type="gramEnd"/>
      <w:r w:rsidRPr="00AF1833">
        <w:rPr>
          <w:sz w:val="24"/>
          <w:szCs w:val="24"/>
        </w:rPr>
        <w:t xml:space="preserve"> 135, Transport Phenomena, is a required class taken by seniors in the fall</w:t>
      </w:r>
      <w:r>
        <w:rPr>
          <w:sz w:val="24"/>
          <w:szCs w:val="24"/>
        </w:rPr>
        <w:t xml:space="preserve"> quarter</w:t>
      </w:r>
      <w:r w:rsidRPr="00AF1833">
        <w:rPr>
          <w:sz w:val="24"/>
          <w:szCs w:val="24"/>
        </w:rPr>
        <w:t xml:space="preserve">.  </w:t>
      </w:r>
      <w:r>
        <w:rPr>
          <w:sz w:val="24"/>
          <w:szCs w:val="24"/>
        </w:rPr>
        <w:t xml:space="preserve">The course </w:t>
      </w:r>
      <w:r w:rsidRPr="00AF1833">
        <w:rPr>
          <w:sz w:val="24"/>
          <w:szCs w:val="24"/>
        </w:rPr>
        <w:t>cover</w:t>
      </w:r>
      <w:r>
        <w:rPr>
          <w:sz w:val="24"/>
          <w:szCs w:val="24"/>
        </w:rPr>
        <w:t>s</w:t>
      </w:r>
      <w:r w:rsidRPr="00AF1833">
        <w:rPr>
          <w:sz w:val="24"/>
          <w:szCs w:val="24"/>
        </w:rPr>
        <w:t xml:space="preserve"> </w:t>
      </w:r>
      <w:r>
        <w:rPr>
          <w:sz w:val="24"/>
          <w:szCs w:val="24"/>
        </w:rPr>
        <w:t xml:space="preserve">advanced </w:t>
      </w:r>
      <w:r w:rsidRPr="00AF1833">
        <w:rPr>
          <w:sz w:val="24"/>
          <w:szCs w:val="24"/>
        </w:rPr>
        <w:t>material not covered in the prerequisites ME 113 (Fluid Mechanics), ME 100</w:t>
      </w:r>
      <w:r>
        <w:rPr>
          <w:sz w:val="24"/>
          <w:szCs w:val="24"/>
        </w:rPr>
        <w:t>A</w:t>
      </w:r>
      <w:r w:rsidRPr="00AF1833">
        <w:rPr>
          <w:sz w:val="24"/>
          <w:szCs w:val="24"/>
        </w:rPr>
        <w:t xml:space="preserve"> (Thermodynamics), and ME 116</w:t>
      </w:r>
      <w:r>
        <w:rPr>
          <w:sz w:val="24"/>
          <w:szCs w:val="24"/>
        </w:rPr>
        <w:t>A (H</w:t>
      </w:r>
      <w:r w:rsidRPr="00AF1833">
        <w:rPr>
          <w:sz w:val="24"/>
          <w:szCs w:val="24"/>
        </w:rPr>
        <w:t xml:space="preserve">eat Transfer).  The topics include momentum, mass and heat transfer in external and internal laminar and turbulent flows, </w:t>
      </w:r>
      <w:proofErr w:type="spellStart"/>
      <w:r w:rsidRPr="00AF1833">
        <w:rPr>
          <w:sz w:val="24"/>
          <w:szCs w:val="24"/>
        </w:rPr>
        <w:t>turbomachines</w:t>
      </w:r>
      <w:proofErr w:type="spellEnd"/>
      <w:r w:rsidRPr="00AF1833">
        <w:rPr>
          <w:sz w:val="24"/>
          <w:szCs w:val="24"/>
        </w:rPr>
        <w:t>, and one-dimensional compressible flow.  The topics are treated at a level that prepares students for graduate study.</w:t>
      </w:r>
    </w:p>
    <w:p w:rsidR="00A43B8C" w:rsidRPr="00AF1833" w:rsidRDefault="00A43B8C" w:rsidP="00A43B8C">
      <w:pPr>
        <w:pStyle w:val="BodyText"/>
        <w:jc w:val="both"/>
        <w:rPr>
          <w:sz w:val="24"/>
          <w:szCs w:val="24"/>
        </w:rPr>
      </w:pPr>
      <w:proofErr w:type="gramStart"/>
      <w:r w:rsidRPr="00AF1833">
        <w:rPr>
          <w:sz w:val="24"/>
          <w:szCs w:val="24"/>
        </w:rPr>
        <w:t>ME</w:t>
      </w:r>
      <w:proofErr w:type="gramEnd"/>
      <w:r w:rsidRPr="00AF1833">
        <w:rPr>
          <w:sz w:val="24"/>
          <w:szCs w:val="24"/>
        </w:rPr>
        <w:t xml:space="preserve"> 135 is considered by students to be one of the most difficult courses in the ME curriculum, and the majority of the students struggle through the course.  Until 2009, the class included a project that required students to analyze a system that involved interactions between heat, mass, and momentum transport.  For example, in 2009, the students were asked to design and build a device that would measure environmental variables required to estimate </w:t>
      </w:r>
      <w:r>
        <w:rPr>
          <w:sz w:val="24"/>
          <w:szCs w:val="24"/>
        </w:rPr>
        <w:t xml:space="preserve">the </w:t>
      </w:r>
      <w:r w:rsidRPr="00AF1833">
        <w:rPr>
          <w:sz w:val="24"/>
          <w:szCs w:val="24"/>
        </w:rPr>
        <w:t xml:space="preserve">“comfort index”.  This required students to understand the response of the human body to environmental variables.  While </w:t>
      </w:r>
      <w:r>
        <w:rPr>
          <w:sz w:val="24"/>
          <w:szCs w:val="24"/>
        </w:rPr>
        <w:t xml:space="preserve">the </w:t>
      </w:r>
      <w:r w:rsidRPr="00AF1833">
        <w:rPr>
          <w:sz w:val="24"/>
          <w:szCs w:val="24"/>
        </w:rPr>
        <w:t>students</w:t>
      </w:r>
      <w:r w:rsidRPr="00BE6990">
        <w:rPr>
          <w:sz w:val="24"/>
          <w:szCs w:val="24"/>
        </w:rPr>
        <w:t xml:space="preserve"> </w:t>
      </w:r>
      <w:r w:rsidRPr="00AF1833">
        <w:rPr>
          <w:sz w:val="24"/>
          <w:szCs w:val="24"/>
        </w:rPr>
        <w:t>appreciated such projects, they were also overwhelmed by the breadth and depth of the material covered in the class.  The students also expressed the need for a reader for the course to avoid relying on several textbooks used in the prerequisite classes.   In response to the difficulties experienced in coping with the class, the project was el</w:t>
      </w:r>
      <w:r>
        <w:rPr>
          <w:sz w:val="24"/>
          <w:szCs w:val="24"/>
        </w:rPr>
        <w:t>iminated in 2010 and 2011.</w:t>
      </w:r>
    </w:p>
    <w:p w:rsidR="00A43B8C" w:rsidRPr="00AF1833" w:rsidRDefault="00A43B8C" w:rsidP="00A43B8C">
      <w:pPr>
        <w:pStyle w:val="BodyText"/>
        <w:jc w:val="both"/>
        <w:rPr>
          <w:sz w:val="24"/>
          <w:szCs w:val="24"/>
        </w:rPr>
      </w:pPr>
      <w:r w:rsidRPr="00AF1833">
        <w:rPr>
          <w:sz w:val="24"/>
          <w:szCs w:val="24"/>
        </w:rPr>
        <w:t xml:space="preserve">In 2009, the course objectives were designed to achieve outcomes </w:t>
      </w:r>
      <w:r>
        <w:rPr>
          <w:sz w:val="24"/>
          <w:szCs w:val="24"/>
        </w:rPr>
        <w:t>(a)</w:t>
      </w:r>
      <w:r w:rsidRPr="00AF1833">
        <w:rPr>
          <w:sz w:val="24"/>
          <w:szCs w:val="24"/>
        </w:rPr>
        <w:t>,</w:t>
      </w:r>
      <w:r>
        <w:rPr>
          <w:sz w:val="24"/>
          <w:szCs w:val="24"/>
        </w:rPr>
        <w:t xml:space="preserve"> (c)</w:t>
      </w:r>
      <w:r w:rsidRPr="00AF1833">
        <w:rPr>
          <w:sz w:val="24"/>
          <w:szCs w:val="24"/>
        </w:rPr>
        <w:t>,</w:t>
      </w:r>
      <w:r>
        <w:rPr>
          <w:sz w:val="24"/>
          <w:szCs w:val="24"/>
        </w:rPr>
        <w:t xml:space="preserve"> (e)</w:t>
      </w:r>
      <w:r w:rsidRPr="00AF1833">
        <w:rPr>
          <w:sz w:val="24"/>
          <w:szCs w:val="24"/>
        </w:rPr>
        <w:t xml:space="preserve">, and </w:t>
      </w:r>
      <w:r>
        <w:rPr>
          <w:sz w:val="24"/>
          <w:szCs w:val="24"/>
        </w:rPr>
        <w:t>(g) (see footnote, Figure 4.29).</w:t>
      </w:r>
      <w:r w:rsidRPr="00AF1833">
        <w:rPr>
          <w:sz w:val="24"/>
          <w:szCs w:val="24"/>
        </w:rPr>
        <w:t xml:space="preserve">  The students scored very well, achieving </w:t>
      </w:r>
      <w:r>
        <w:rPr>
          <w:sz w:val="24"/>
          <w:szCs w:val="24"/>
        </w:rPr>
        <w:t xml:space="preserve">nearly </w:t>
      </w:r>
      <w:r w:rsidRPr="00AF1833">
        <w:rPr>
          <w:sz w:val="24"/>
          <w:szCs w:val="24"/>
        </w:rPr>
        <w:t xml:space="preserve">to 80% </w:t>
      </w:r>
      <w:r>
        <w:rPr>
          <w:sz w:val="24"/>
          <w:szCs w:val="24"/>
        </w:rPr>
        <w:t>o</w:t>
      </w:r>
      <w:r w:rsidRPr="00AF1833">
        <w:rPr>
          <w:sz w:val="24"/>
          <w:szCs w:val="24"/>
        </w:rPr>
        <w:t xml:space="preserve">n outcomes </w:t>
      </w:r>
      <w:r>
        <w:rPr>
          <w:sz w:val="24"/>
          <w:szCs w:val="24"/>
        </w:rPr>
        <w:t>(c)</w:t>
      </w:r>
      <w:r w:rsidRPr="00AF1833">
        <w:rPr>
          <w:sz w:val="24"/>
          <w:szCs w:val="24"/>
        </w:rPr>
        <w:t xml:space="preserve"> and </w:t>
      </w:r>
      <w:r>
        <w:rPr>
          <w:sz w:val="24"/>
          <w:szCs w:val="24"/>
        </w:rPr>
        <w:t>(g), which are</w:t>
      </w:r>
      <w:r w:rsidRPr="00AF1833">
        <w:rPr>
          <w:sz w:val="24"/>
          <w:szCs w:val="24"/>
        </w:rPr>
        <w:t xml:space="preserve"> related to the project.  However, their performance in outcomes </w:t>
      </w:r>
      <w:r>
        <w:rPr>
          <w:sz w:val="24"/>
          <w:szCs w:val="24"/>
        </w:rPr>
        <w:t>(a)</w:t>
      </w:r>
      <w:r w:rsidRPr="00AF1833">
        <w:rPr>
          <w:sz w:val="24"/>
          <w:szCs w:val="24"/>
        </w:rPr>
        <w:t xml:space="preserve"> and </w:t>
      </w:r>
      <w:r>
        <w:rPr>
          <w:sz w:val="24"/>
          <w:szCs w:val="24"/>
        </w:rPr>
        <w:t>(e)</w:t>
      </w:r>
      <w:r w:rsidRPr="00AF1833">
        <w:rPr>
          <w:sz w:val="24"/>
          <w:szCs w:val="24"/>
        </w:rPr>
        <w:t xml:space="preserve">, </w:t>
      </w:r>
      <w:r>
        <w:rPr>
          <w:sz w:val="24"/>
          <w:szCs w:val="24"/>
        </w:rPr>
        <w:t xml:space="preserve">which are </w:t>
      </w:r>
      <w:r w:rsidRPr="00AF1833">
        <w:rPr>
          <w:sz w:val="24"/>
          <w:szCs w:val="24"/>
        </w:rPr>
        <w:t xml:space="preserve">related to </w:t>
      </w:r>
      <w:r>
        <w:rPr>
          <w:sz w:val="24"/>
          <w:szCs w:val="24"/>
        </w:rPr>
        <w:t xml:space="preserve">other </w:t>
      </w:r>
      <w:r w:rsidRPr="00AF1833">
        <w:rPr>
          <w:sz w:val="24"/>
          <w:szCs w:val="24"/>
        </w:rPr>
        <w:t xml:space="preserve">course material, was </w:t>
      </w:r>
      <w:r>
        <w:rPr>
          <w:sz w:val="24"/>
          <w:szCs w:val="24"/>
        </w:rPr>
        <w:t xml:space="preserve">only </w:t>
      </w:r>
      <w:r w:rsidRPr="00AF1833">
        <w:rPr>
          <w:sz w:val="24"/>
          <w:szCs w:val="24"/>
        </w:rPr>
        <w:t xml:space="preserve">average.  Surprisingly, as seen in Figure </w:t>
      </w:r>
      <w:r>
        <w:rPr>
          <w:sz w:val="24"/>
          <w:szCs w:val="24"/>
        </w:rPr>
        <w:t>4.29</w:t>
      </w:r>
      <w:r w:rsidRPr="00AF1833">
        <w:rPr>
          <w:sz w:val="24"/>
          <w:szCs w:val="24"/>
        </w:rPr>
        <w:t xml:space="preserve">, their performance in these outcomes dropped in 2010 after the project was dropped. </w:t>
      </w:r>
      <w:r>
        <w:rPr>
          <w:sz w:val="24"/>
          <w:szCs w:val="24"/>
        </w:rPr>
        <w:t xml:space="preserve"> </w:t>
      </w:r>
      <w:r w:rsidRPr="00AF1833">
        <w:rPr>
          <w:sz w:val="24"/>
          <w:szCs w:val="24"/>
        </w:rPr>
        <w:t>It is possible that the elimination of the project resulted in more material being covered in the class, which in</w:t>
      </w:r>
      <w:r>
        <w:rPr>
          <w:sz w:val="24"/>
          <w:szCs w:val="24"/>
        </w:rPr>
        <w:t xml:space="preserve"> turn led to student fatigue. S</w:t>
      </w:r>
      <w:r w:rsidRPr="00AF1833">
        <w:rPr>
          <w:sz w:val="24"/>
          <w:szCs w:val="24"/>
        </w:rPr>
        <w:t xml:space="preserve">tudents did complain about the sheer volume of the material that they were expected to learn.  In response to this, the course material was trimmed </w:t>
      </w:r>
      <w:r w:rsidRPr="00AF1833">
        <w:rPr>
          <w:sz w:val="24"/>
          <w:szCs w:val="24"/>
        </w:rPr>
        <w:lastRenderedPageBreak/>
        <w:t>and reorganized</w:t>
      </w:r>
      <w:r>
        <w:rPr>
          <w:sz w:val="24"/>
          <w:szCs w:val="24"/>
        </w:rPr>
        <w:t xml:space="preserve">, and </w:t>
      </w:r>
      <w:proofErr w:type="gramStart"/>
      <w:r w:rsidRPr="00AF1833">
        <w:rPr>
          <w:sz w:val="24"/>
          <w:szCs w:val="24"/>
        </w:rPr>
        <w:t>he</w:t>
      </w:r>
      <w:proofErr w:type="gramEnd"/>
      <w:r w:rsidRPr="00AF1833">
        <w:rPr>
          <w:sz w:val="24"/>
          <w:szCs w:val="24"/>
        </w:rPr>
        <w:t xml:space="preserve"> performance in achieving outcomes </w:t>
      </w:r>
      <w:r>
        <w:rPr>
          <w:sz w:val="24"/>
          <w:szCs w:val="24"/>
        </w:rPr>
        <w:t>(a)</w:t>
      </w:r>
      <w:r w:rsidRPr="00AF1833">
        <w:rPr>
          <w:sz w:val="24"/>
          <w:szCs w:val="24"/>
        </w:rPr>
        <w:t xml:space="preserve"> and </w:t>
      </w:r>
      <w:r>
        <w:rPr>
          <w:sz w:val="24"/>
          <w:szCs w:val="24"/>
        </w:rPr>
        <w:t>(e)</w:t>
      </w:r>
      <w:r w:rsidRPr="00AF1833">
        <w:rPr>
          <w:sz w:val="24"/>
          <w:szCs w:val="24"/>
        </w:rPr>
        <w:t xml:space="preserve"> recovered</w:t>
      </w:r>
      <w:r>
        <w:rPr>
          <w:sz w:val="24"/>
          <w:szCs w:val="24"/>
        </w:rPr>
        <w:t xml:space="preserve"> </w:t>
      </w:r>
      <w:r w:rsidRPr="00AF1833">
        <w:rPr>
          <w:sz w:val="24"/>
          <w:szCs w:val="24"/>
        </w:rPr>
        <w:t xml:space="preserve">as </w:t>
      </w:r>
      <w:r>
        <w:rPr>
          <w:sz w:val="24"/>
          <w:szCs w:val="24"/>
        </w:rPr>
        <w:t xml:space="preserve">shown </w:t>
      </w:r>
      <w:r w:rsidRPr="00AF1833">
        <w:rPr>
          <w:sz w:val="24"/>
          <w:szCs w:val="24"/>
        </w:rPr>
        <w:t>in the figure.</w:t>
      </w:r>
    </w:p>
    <w:p w:rsidR="00A43B8C" w:rsidRPr="00AF1833" w:rsidRDefault="00A43B8C" w:rsidP="00A43B8C">
      <w:pPr>
        <w:pStyle w:val="BodyText"/>
        <w:spacing w:after="0"/>
        <w:jc w:val="both"/>
        <w:rPr>
          <w:sz w:val="24"/>
          <w:szCs w:val="24"/>
        </w:rPr>
      </w:pPr>
      <w:r w:rsidRPr="00AF1833">
        <w:rPr>
          <w:sz w:val="24"/>
          <w:szCs w:val="24"/>
        </w:rPr>
        <w:t xml:space="preserve">At this point, the course is still evolving, and we have not yet reached a balance </w:t>
      </w:r>
      <w:r>
        <w:rPr>
          <w:sz w:val="24"/>
          <w:szCs w:val="24"/>
        </w:rPr>
        <w:t xml:space="preserve">in </w:t>
      </w:r>
      <w:r w:rsidRPr="00AF1833">
        <w:rPr>
          <w:sz w:val="24"/>
          <w:szCs w:val="24"/>
        </w:rPr>
        <w:t xml:space="preserve">the depth and breadth of the material covered in the class.  A course reader would help a great deal.   </w:t>
      </w:r>
    </w:p>
    <w:p w:rsidR="00A43B8C" w:rsidRPr="00AF1833" w:rsidRDefault="00A43B8C" w:rsidP="00A43B8C">
      <w:pPr>
        <w:pStyle w:val="BodyText"/>
        <w:spacing w:after="0"/>
        <w:jc w:val="center"/>
        <w:rPr>
          <w:sz w:val="24"/>
          <w:szCs w:val="24"/>
        </w:rPr>
      </w:pPr>
      <w:r>
        <w:rPr>
          <w:noProof/>
          <w:sz w:val="24"/>
          <w:szCs w:val="24"/>
        </w:rPr>
        <w:drawing>
          <wp:inline distT="0" distB="0" distL="0" distR="0" wp14:anchorId="33B84DEC" wp14:editId="40922E07">
            <wp:extent cx="4572635"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A43B8C" w:rsidRPr="00AF1833" w:rsidRDefault="00A43B8C" w:rsidP="00A43B8C">
      <w:pPr>
        <w:pStyle w:val="BodyText"/>
        <w:rPr>
          <w:sz w:val="24"/>
          <w:szCs w:val="24"/>
        </w:rPr>
      </w:pPr>
      <w:proofErr w:type="gramStart"/>
      <w:r w:rsidRPr="003F30E8">
        <w:rPr>
          <w:b/>
          <w:sz w:val="24"/>
          <w:szCs w:val="24"/>
        </w:rPr>
        <w:t>Figure 4.2</w:t>
      </w:r>
      <w:r>
        <w:rPr>
          <w:b/>
          <w:sz w:val="24"/>
          <w:szCs w:val="24"/>
        </w:rPr>
        <w:t>9</w:t>
      </w:r>
      <w:r w:rsidRPr="003F30E8">
        <w:rPr>
          <w:b/>
          <w:sz w:val="24"/>
          <w:szCs w:val="24"/>
        </w:rPr>
        <w:t>.</w:t>
      </w:r>
      <w:proofErr w:type="gramEnd"/>
      <w:r w:rsidRPr="00AF1833">
        <w:rPr>
          <w:sz w:val="24"/>
          <w:szCs w:val="24"/>
        </w:rPr>
        <w:t xml:space="preserve"> </w:t>
      </w:r>
      <w:proofErr w:type="gramStart"/>
      <w:r w:rsidRPr="00AF1833">
        <w:rPr>
          <w:sz w:val="24"/>
          <w:szCs w:val="24"/>
        </w:rPr>
        <w:t xml:space="preserve">Efficiency of achieving </w:t>
      </w:r>
      <w:r>
        <w:rPr>
          <w:sz w:val="24"/>
          <w:szCs w:val="24"/>
        </w:rPr>
        <w:t>Student O</w:t>
      </w:r>
      <w:r w:rsidRPr="00AF1833">
        <w:rPr>
          <w:sz w:val="24"/>
          <w:szCs w:val="24"/>
        </w:rPr>
        <w:t xml:space="preserve">utcomes </w:t>
      </w:r>
      <w:r>
        <w:rPr>
          <w:sz w:val="24"/>
          <w:szCs w:val="24"/>
        </w:rPr>
        <w:t>(a) and (e)</w:t>
      </w:r>
      <w:r w:rsidRPr="00AF1833">
        <w:rPr>
          <w:sz w:val="24"/>
          <w:szCs w:val="24"/>
        </w:rPr>
        <w:t xml:space="preserve"> in three course offerings of ME 135.</w:t>
      </w:r>
      <w:proofErr w:type="gramEnd"/>
    </w:p>
    <w:p w:rsidR="00A43B8C" w:rsidRPr="003F30E8" w:rsidRDefault="00A43B8C" w:rsidP="00A43B8C">
      <w:pPr>
        <w:pStyle w:val="BodyText"/>
        <w:spacing w:after="0"/>
        <w:jc w:val="both"/>
      </w:pPr>
      <w:r>
        <w:t>*</w:t>
      </w:r>
      <w:r w:rsidRPr="003F30E8">
        <w:t xml:space="preserve">Outcome </w:t>
      </w:r>
      <w:r>
        <w:t>(a)</w:t>
      </w:r>
      <w:r w:rsidRPr="003F30E8">
        <w:t xml:space="preserve">: </w:t>
      </w:r>
      <w:proofErr w:type="gramStart"/>
      <w:r w:rsidRPr="003F30E8">
        <w:t>An ability</w:t>
      </w:r>
      <w:proofErr w:type="gramEnd"/>
      <w:r w:rsidRPr="003F30E8">
        <w:t xml:space="preserve"> to identify, formulate, and solve engineering problems</w:t>
      </w:r>
    </w:p>
    <w:p w:rsidR="00A43B8C" w:rsidRPr="003F30E8" w:rsidRDefault="00A43B8C" w:rsidP="00A43B8C">
      <w:pPr>
        <w:pStyle w:val="BodyText"/>
        <w:spacing w:after="0"/>
        <w:jc w:val="both"/>
      </w:pPr>
      <w:r>
        <w:t xml:space="preserve">  Outcome (c)</w:t>
      </w:r>
      <w:r w:rsidRPr="003F30E8">
        <w:t>: An ability to design a system, component, or process to meet desired needs</w:t>
      </w:r>
    </w:p>
    <w:p w:rsidR="00A43B8C" w:rsidRPr="003F30E8" w:rsidRDefault="00A43B8C" w:rsidP="00A43B8C">
      <w:pPr>
        <w:pStyle w:val="BodyText"/>
        <w:spacing w:after="0"/>
        <w:jc w:val="both"/>
      </w:pPr>
      <w:r>
        <w:t xml:space="preserve">  </w:t>
      </w:r>
      <w:r w:rsidRPr="003F30E8">
        <w:t xml:space="preserve">Outcome </w:t>
      </w:r>
      <w:r>
        <w:t>(e)</w:t>
      </w:r>
      <w:r w:rsidRPr="003F30E8">
        <w:t xml:space="preserve">: An ability to identify, formulate, and solve engineering problems  </w:t>
      </w:r>
    </w:p>
    <w:p w:rsidR="00A43B8C" w:rsidRPr="003F30E8" w:rsidRDefault="00A43B8C" w:rsidP="00A43B8C">
      <w:pPr>
        <w:pStyle w:val="BodyText"/>
        <w:spacing w:after="0"/>
        <w:jc w:val="both"/>
      </w:pPr>
      <w:r>
        <w:t xml:space="preserve">  </w:t>
      </w:r>
      <w:r w:rsidRPr="003F30E8">
        <w:t xml:space="preserve">Outcome </w:t>
      </w:r>
      <w:r>
        <w:t>(g)</w:t>
      </w:r>
      <w:r w:rsidRPr="003F30E8">
        <w:t>: An ability to communicate effectively</w:t>
      </w:r>
    </w:p>
    <w:p w:rsidR="00A43B8C" w:rsidRPr="00AF1833" w:rsidRDefault="00A43B8C" w:rsidP="00A43B8C">
      <w:pPr>
        <w:jc w:val="both"/>
      </w:pPr>
    </w:p>
    <w:p w:rsidR="00A43B8C" w:rsidRPr="003F30E8" w:rsidRDefault="00A43B8C" w:rsidP="00A43B8C">
      <w:pPr>
        <w:spacing w:after="120"/>
        <w:jc w:val="both"/>
        <w:rPr>
          <w:b/>
          <w:i/>
        </w:rPr>
      </w:pPr>
      <w:proofErr w:type="gramStart"/>
      <w:r w:rsidRPr="00831D6E">
        <w:rPr>
          <w:b/>
        </w:rPr>
        <w:t>4.D.</w:t>
      </w:r>
      <w:r>
        <w:rPr>
          <w:b/>
        </w:rPr>
        <w:t>6</w:t>
      </w:r>
      <w:proofErr w:type="gramEnd"/>
      <w:r>
        <w:rPr>
          <w:b/>
        </w:rPr>
        <w:t xml:space="preserve">. </w:t>
      </w:r>
      <w:r w:rsidRPr="005903D9">
        <w:rPr>
          <w:b/>
          <w:i/>
        </w:rPr>
        <w:t>ME 156,</w:t>
      </w:r>
      <w:r>
        <w:rPr>
          <w:b/>
        </w:rPr>
        <w:t xml:space="preserve"> </w:t>
      </w:r>
      <w:r>
        <w:rPr>
          <w:b/>
          <w:i/>
        </w:rPr>
        <w:t>Mechanical Behavior</w:t>
      </w:r>
      <w:r w:rsidRPr="003F30E8">
        <w:rPr>
          <w:b/>
          <w:i/>
        </w:rPr>
        <w:t xml:space="preserve"> of Materials</w:t>
      </w:r>
    </w:p>
    <w:p w:rsidR="00A43B8C" w:rsidRDefault="00A43B8C" w:rsidP="00A43B8C">
      <w:pPr>
        <w:spacing w:after="120"/>
        <w:jc w:val="both"/>
      </w:pPr>
      <w:proofErr w:type="gramStart"/>
      <w:r>
        <w:t>ME</w:t>
      </w:r>
      <w:proofErr w:type="gramEnd"/>
      <w:r>
        <w:t xml:space="preserve"> 156, Mechanical Behavior of Materials, </w:t>
      </w:r>
      <w:r w:rsidRPr="00AF1833">
        <w:t>has b</w:t>
      </w:r>
      <w:r>
        <w:t>een continuously taught by Professor</w:t>
      </w:r>
      <w:r w:rsidRPr="00AF1833">
        <w:t xml:space="preserve"> Rao since</w:t>
      </w:r>
      <w:r>
        <w:t xml:space="preserve"> the spring quarter of 2009.  Achieved efficiencies of the Student Outcomes and course objectives for each offering are plotted in Figure 4.30.</w:t>
      </w:r>
    </w:p>
    <w:p w:rsidR="00A43B8C" w:rsidRDefault="00A43B8C" w:rsidP="00A43B8C">
      <w:pPr>
        <w:jc w:val="both"/>
      </w:pPr>
      <w:r>
        <w:t>The course objectives for ME 156 are:</w:t>
      </w:r>
    </w:p>
    <w:p w:rsidR="00A43B8C" w:rsidRDefault="00A43B8C" w:rsidP="00A43B8C">
      <w:pPr>
        <w:pStyle w:val="ListParagraph"/>
        <w:numPr>
          <w:ilvl w:val="0"/>
          <w:numId w:val="30"/>
        </w:numPr>
        <w:jc w:val="both"/>
      </w:pPr>
      <w:r>
        <w:t>To provide an overview of mechanical behavior of material classes</w:t>
      </w:r>
    </w:p>
    <w:p w:rsidR="00A43B8C" w:rsidRDefault="00A43B8C" w:rsidP="00A43B8C">
      <w:pPr>
        <w:pStyle w:val="ListParagraph"/>
        <w:numPr>
          <w:ilvl w:val="0"/>
          <w:numId w:val="30"/>
        </w:numPr>
        <w:jc w:val="both"/>
      </w:pPr>
      <w:r>
        <w:t>To familiarize students with concepts of crystalline material mechanical behavior</w:t>
      </w:r>
    </w:p>
    <w:p w:rsidR="00A43B8C" w:rsidRDefault="00A43B8C" w:rsidP="00A43B8C">
      <w:pPr>
        <w:pStyle w:val="ListParagraph"/>
        <w:numPr>
          <w:ilvl w:val="0"/>
          <w:numId w:val="30"/>
        </w:numPr>
        <w:jc w:val="both"/>
      </w:pPr>
      <w:r>
        <w:t>To analyze material stress-strain behavior</w:t>
      </w:r>
    </w:p>
    <w:p w:rsidR="00A43B8C" w:rsidRDefault="00A43B8C" w:rsidP="00A43B8C">
      <w:pPr>
        <w:pStyle w:val="ListParagraph"/>
        <w:numPr>
          <w:ilvl w:val="0"/>
          <w:numId w:val="30"/>
        </w:numPr>
        <w:jc w:val="both"/>
      </w:pPr>
      <w:r>
        <w:t>To provide a basis for students to assess plastic deformation in materials</w:t>
      </w:r>
    </w:p>
    <w:p w:rsidR="00A43B8C" w:rsidRDefault="00A43B8C" w:rsidP="00A43B8C">
      <w:pPr>
        <w:pStyle w:val="ListParagraph"/>
        <w:numPr>
          <w:ilvl w:val="0"/>
          <w:numId w:val="30"/>
        </w:numPr>
        <w:jc w:val="both"/>
      </w:pPr>
      <w:r>
        <w:t>To familiarize students with key dislocation concepts</w:t>
      </w:r>
    </w:p>
    <w:p w:rsidR="00A43B8C" w:rsidRDefault="00A43B8C" w:rsidP="00A43B8C">
      <w:pPr>
        <w:pStyle w:val="ListParagraph"/>
        <w:numPr>
          <w:ilvl w:val="0"/>
          <w:numId w:val="30"/>
        </w:numPr>
        <w:jc w:val="both"/>
      </w:pPr>
      <w:r>
        <w:t>To familiarize students with concepts fracture mechanics</w:t>
      </w:r>
    </w:p>
    <w:p w:rsidR="00A43B8C" w:rsidRDefault="00A43B8C" w:rsidP="00A43B8C">
      <w:pPr>
        <w:pStyle w:val="ListParagraph"/>
        <w:numPr>
          <w:ilvl w:val="0"/>
          <w:numId w:val="30"/>
        </w:numPr>
        <w:jc w:val="both"/>
      </w:pPr>
      <w:r>
        <w:t>To familiarize students with important concepts in composite material behavior</w:t>
      </w:r>
    </w:p>
    <w:p w:rsidR="00A43B8C" w:rsidRDefault="00A43B8C" w:rsidP="00A43B8C">
      <w:pPr>
        <w:pStyle w:val="ListParagraph"/>
        <w:numPr>
          <w:ilvl w:val="0"/>
          <w:numId w:val="30"/>
        </w:numPr>
        <w:jc w:val="both"/>
      </w:pPr>
      <w:r>
        <w:t>To provide an overview of mech. behavior of polymers</w:t>
      </w:r>
    </w:p>
    <w:p w:rsidR="00A43B8C" w:rsidRDefault="00A43B8C" w:rsidP="00A43B8C">
      <w:pPr>
        <w:pStyle w:val="ListParagraph"/>
        <w:numPr>
          <w:ilvl w:val="0"/>
          <w:numId w:val="30"/>
        </w:numPr>
        <w:jc w:val="both"/>
      </w:pPr>
      <w:r>
        <w:t>To provide a basis for students to assess high temperature behavior of materials</w:t>
      </w:r>
    </w:p>
    <w:p w:rsidR="00A43B8C" w:rsidRDefault="00A43B8C" w:rsidP="00A43B8C">
      <w:pPr>
        <w:pStyle w:val="ListParagraph"/>
        <w:numPr>
          <w:ilvl w:val="0"/>
          <w:numId w:val="30"/>
        </w:numPr>
        <w:spacing w:after="120"/>
        <w:contextualSpacing w:val="0"/>
        <w:jc w:val="both"/>
      </w:pPr>
      <w:r>
        <w:t>To give students a basis for proper material selection in design</w:t>
      </w:r>
    </w:p>
    <w:p w:rsidR="00A43B8C" w:rsidRDefault="00A43B8C" w:rsidP="00A43B8C">
      <w:pPr>
        <w:jc w:val="both"/>
      </w:pPr>
      <w:r>
        <w:t xml:space="preserve">Both upward and downward trends are observed across the efficiencies.  While the instructor focused on continuous improvement, the effects on the various course efficiencies are inconsistent. Note that the first cohort to take ME 002 has not yet taken ME 156, thus any </w:t>
      </w:r>
      <w:r>
        <w:lastRenderedPageBreak/>
        <w:t>benefits resulting from the introduction ME 002 in the freshman year is not a factor in these results.</w:t>
      </w:r>
    </w:p>
    <w:p w:rsidR="00A43B8C" w:rsidRDefault="00A43B8C" w:rsidP="00A43B8C">
      <w:pPr>
        <w:jc w:val="both"/>
      </w:pPr>
    </w:p>
    <w:p w:rsidR="00A43B8C" w:rsidRDefault="00A43B8C" w:rsidP="00A43B8C">
      <w:pPr>
        <w:ind w:right="-360" w:hanging="360"/>
        <w:jc w:val="center"/>
        <w:rPr>
          <w:b/>
          <w:color w:val="000000" w:themeColor="text1"/>
        </w:rPr>
      </w:pPr>
      <w:r>
        <w:rPr>
          <w:b/>
          <w:noProof/>
          <w:color w:val="000000" w:themeColor="text1"/>
        </w:rPr>
        <w:drawing>
          <wp:inline distT="0" distB="0" distL="0" distR="0" wp14:anchorId="3B589CA9" wp14:editId="517EC095">
            <wp:extent cx="3191256" cy="1929384"/>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191256" cy="1929384"/>
                    </a:xfrm>
                    <a:prstGeom prst="rect">
                      <a:avLst/>
                    </a:prstGeom>
                    <a:noFill/>
                  </pic:spPr>
                </pic:pic>
              </a:graphicData>
            </a:graphic>
          </wp:inline>
        </w:drawing>
      </w:r>
      <w:r>
        <w:rPr>
          <w:b/>
          <w:noProof/>
          <w:color w:val="000000" w:themeColor="text1"/>
        </w:rPr>
        <w:drawing>
          <wp:inline distT="0" distB="0" distL="0" distR="0" wp14:anchorId="06AEEF05" wp14:editId="001452F6">
            <wp:extent cx="3191256" cy="1929384"/>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191256" cy="1929384"/>
                    </a:xfrm>
                    <a:prstGeom prst="rect">
                      <a:avLst/>
                    </a:prstGeom>
                    <a:noFill/>
                  </pic:spPr>
                </pic:pic>
              </a:graphicData>
            </a:graphic>
          </wp:inline>
        </w:drawing>
      </w:r>
    </w:p>
    <w:p w:rsidR="00A43B8C" w:rsidRDefault="00A43B8C" w:rsidP="00A43B8C">
      <w:pPr>
        <w:spacing w:after="120"/>
        <w:jc w:val="both"/>
      </w:pPr>
      <w:proofErr w:type="gramStart"/>
      <w:r w:rsidRPr="003F30E8">
        <w:rPr>
          <w:b/>
          <w:color w:val="000000" w:themeColor="text1"/>
        </w:rPr>
        <w:t>Figure 4.</w:t>
      </w:r>
      <w:r>
        <w:rPr>
          <w:b/>
          <w:color w:val="000000" w:themeColor="text1"/>
        </w:rPr>
        <w:t>30</w:t>
      </w:r>
      <w:r w:rsidRPr="003F30E8">
        <w:rPr>
          <w:b/>
          <w:color w:val="000000" w:themeColor="text1"/>
        </w:rPr>
        <w:t>.</w:t>
      </w:r>
      <w:proofErr w:type="gramEnd"/>
      <w:r w:rsidRPr="003F30E8">
        <w:rPr>
          <w:b/>
          <w:color w:val="000000" w:themeColor="text1"/>
        </w:rPr>
        <w:t xml:space="preserve"> </w:t>
      </w:r>
      <w:r w:rsidRPr="003F30E8">
        <w:rPr>
          <w:color w:val="000000" w:themeColor="text1"/>
        </w:rPr>
        <w:t xml:space="preserve">Achieved efficiencies of the course objectives </w:t>
      </w:r>
      <w:r>
        <w:rPr>
          <w:color w:val="000000" w:themeColor="text1"/>
        </w:rPr>
        <w:t xml:space="preserve">and </w:t>
      </w:r>
      <w:r w:rsidRPr="003F30E8">
        <w:rPr>
          <w:color w:val="000000" w:themeColor="text1"/>
        </w:rPr>
        <w:t>Student Outcomes in ME 1</w:t>
      </w:r>
      <w:r>
        <w:rPr>
          <w:color w:val="000000" w:themeColor="text1"/>
        </w:rPr>
        <w:t>56</w:t>
      </w:r>
      <w:r w:rsidRPr="003F30E8">
        <w:rPr>
          <w:color w:val="000000" w:themeColor="text1"/>
        </w:rPr>
        <w:t xml:space="preserve"> for three consecutive offerings (</w:t>
      </w:r>
      <w:r>
        <w:rPr>
          <w:color w:val="000000" w:themeColor="text1"/>
        </w:rPr>
        <w:t>spring</w:t>
      </w:r>
      <w:r w:rsidRPr="003F30E8">
        <w:rPr>
          <w:color w:val="000000" w:themeColor="text1"/>
        </w:rPr>
        <w:t xml:space="preserve"> 2010, </w:t>
      </w:r>
      <w:r>
        <w:rPr>
          <w:color w:val="000000" w:themeColor="text1"/>
        </w:rPr>
        <w:t xml:space="preserve">spring </w:t>
      </w:r>
      <w:r w:rsidRPr="003F30E8">
        <w:rPr>
          <w:color w:val="000000" w:themeColor="text1"/>
        </w:rPr>
        <w:t>2011</w:t>
      </w:r>
      <w:r>
        <w:rPr>
          <w:color w:val="000000" w:themeColor="text1"/>
        </w:rPr>
        <w:t>,</w:t>
      </w:r>
      <w:r w:rsidRPr="003F30E8">
        <w:rPr>
          <w:color w:val="000000" w:themeColor="text1"/>
        </w:rPr>
        <w:t xml:space="preserve"> and </w:t>
      </w:r>
      <w:r>
        <w:rPr>
          <w:color w:val="000000" w:themeColor="text1"/>
        </w:rPr>
        <w:t xml:space="preserve">fall </w:t>
      </w:r>
      <w:r w:rsidRPr="003F30E8">
        <w:rPr>
          <w:color w:val="000000" w:themeColor="text1"/>
        </w:rPr>
        <w:t>201</w:t>
      </w:r>
      <w:r>
        <w:rPr>
          <w:color w:val="000000" w:themeColor="text1"/>
        </w:rPr>
        <w:t>1</w:t>
      </w:r>
      <w:r w:rsidRPr="003F30E8">
        <w:rPr>
          <w:color w:val="000000" w:themeColor="text1"/>
        </w:rPr>
        <w:t>).</w:t>
      </w:r>
    </w:p>
    <w:p w:rsidR="00A43B8C" w:rsidRDefault="00A43B8C" w:rsidP="00A43B8C">
      <w:pPr>
        <w:rPr>
          <w:b/>
        </w:rPr>
      </w:pPr>
    </w:p>
    <w:p w:rsidR="00A43B8C" w:rsidRDefault="00A43B8C" w:rsidP="00A43B8C">
      <w:pPr>
        <w:rPr>
          <w:rFonts w:eastAsia="Calibri"/>
          <w:b/>
        </w:rPr>
      </w:pPr>
      <w:proofErr w:type="gramStart"/>
      <w:r w:rsidRPr="00831D6E">
        <w:rPr>
          <w:b/>
        </w:rPr>
        <w:t>4.D.7</w:t>
      </w:r>
      <w:proofErr w:type="gramEnd"/>
      <w:r w:rsidRPr="00831D6E">
        <w:rPr>
          <w:b/>
        </w:rPr>
        <w:t xml:space="preserve">. </w:t>
      </w:r>
      <w:r>
        <w:rPr>
          <w:b/>
          <w:i/>
        </w:rPr>
        <w:t xml:space="preserve">ME 175 A/B/C, Professional Topics and </w:t>
      </w:r>
      <w:r w:rsidRPr="009308D4">
        <w:rPr>
          <w:b/>
          <w:i/>
        </w:rPr>
        <w:t xml:space="preserve">Senior Design </w:t>
      </w:r>
    </w:p>
    <w:p w:rsidR="00A43B8C" w:rsidRDefault="00A43B8C" w:rsidP="00A43B8C">
      <w:pPr>
        <w:jc w:val="center"/>
        <w:rPr>
          <w:rFonts w:eastAsia="Calibri"/>
          <w:b/>
        </w:rPr>
      </w:pPr>
      <w:r>
        <w:rPr>
          <w:rFonts w:ascii="Calibri" w:eastAsia="Calibri" w:hAnsi="Calibri"/>
          <w:noProof/>
          <w:sz w:val="22"/>
          <w:szCs w:val="22"/>
        </w:rPr>
        <w:drawing>
          <wp:inline distT="0" distB="0" distL="0" distR="0" wp14:anchorId="574B8FBA" wp14:editId="08D5B495">
            <wp:extent cx="4565176" cy="2599898"/>
            <wp:effectExtent l="0" t="0" r="6985" b="0"/>
            <wp:docPr id="3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A43B8C" w:rsidRPr="003F30E8" w:rsidRDefault="00A43B8C" w:rsidP="00A43B8C">
      <w:pPr>
        <w:spacing w:after="120"/>
        <w:jc w:val="both"/>
        <w:rPr>
          <w:rFonts w:eastAsia="Calibri"/>
          <w:b/>
        </w:rPr>
      </w:pPr>
      <w:proofErr w:type="gramStart"/>
      <w:r w:rsidRPr="003F30E8">
        <w:rPr>
          <w:rFonts w:eastAsia="Calibri"/>
          <w:b/>
        </w:rPr>
        <w:t xml:space="preserve">Figure </w:t>
      </w:r>
      <w:r>
        <w:rPr>
          <w:rFonts w:eastAsia="Calibri"/>
          <w:b/>
        </w:rPr>
        <w:t>4.30</w:t>
      </w:r>
      <w:r w:rsidRPr="003F30E8">
        <w:rPr>
          <w:rFonts w:eastAsia="Calibri"/>
          <w:b/>
        </w:rPr>
        <w:t>.</w:t>
      </w:r>
      <w:proofErr w:type="gramEnd"/>
      <w:r w:rsidRPr="003F30E8">
        <w:rPr>
          <w:rFonts w:eastAsia="Calibri"/>
          <w:b/>
        </w:rPr>
        <w:t xml:space="preserve"> </w:t>
      </w:r>
      <w:proofErr w:type="gramStart"/>
      <w:r w:rsidRPr="003F30E8">
        <w:rPr>
          <w:rFonts w:eastAsia="Calibri"/>
        </w:rPr>
        <w:t xml:space="preserve">Student performance on technical communication skills in </w:t>
      </w:r>
      <w:r>
        <w:rPr>
          <w:rFonts w:eastAsia="Calibri"/>
        </w:rPr>
        <w:t>the c</w:t>
      </w:r>
      <w:r w:rsidRPr="003F30E8">
        <w:rPr>
          <w:rFonts w:eastAsia="Calibri"/>
        </w:rPr>
        <w:t xml:space="preserve">apstone </w:t>
      </w:r>
      <w:r>
        <w:rPr>
          <w:rFonts w:eastAsia="Calibri"/>
        </w:rPr>
        <w:t>d</w:t>
      </w:r>
      <w:r w:rsidRPr="003F30E8">
        <w:rPr>
          <w:rFonts w:eastAsia="Calibri"/>
        </w:rPr>
        <w:t>esign</w:t>
      </w:r>
      <w:r>
        <w:rPr>
          <w:rFonts w:eastAsia="Calibri"/>
        </w:rPr>
        <w:t xml:space="preserve"> course, ME 175 B/C.</w:t>
      </w:r>
      <w:proofErr w:type="gramEnd"/>
      <w:r>
        <w:rPr>
          <w:rFonts w:eastAsia="Calibri"/>
        </w:rPr>
        <w:t xml:space="preserve">  Each pair of columns represents a single offering of the 175 B/C sequence, which is designated by the quarter in which the sequence began.  For example, the fall 2009 – winter 2010 offering are represented by the first two columns.</w:t>
      </w:r>
    </w:p>
    <w:p w:rsidR="00A43B8C" w:rsidRDefault="00A43B8C" w:rsidP="00A43B8C">
      <w:pPr>
        <w:spacing w:after="120"/>
        <w:jc w:val="both"/>
        <w:rPr>
          <w:rFonts w:eastAsia="Calibri"/>
        </w:rPr>
      </w:pPr>
    </w:p>
    <w:p w:rsidR="00A43B8C" w:rsidRPr="009716B8" w:rsidRDefault="00A43B8C" w:rsidP="00A43B8C">
      <w:pPr>
        <w:spacing w:after="120"/>
        <w:jc w:val="both"/>
        <w:rPr>
          <w:rFonts w:eastAsia="Calibri"/>
        </w:rPr>
      </w:pPr>
      <w:r w:rsidRPr="009716B8">
        <w:rPr>
          <w:rFonts w:eastAsia="Calibri"/>
        </w:rPr>
        <w:t xml:space="preserve">Experience with ME175B </w:t>
      </w:r>
      <w:r>
        <w:rPr>
          <w:rFonts w:eastAsia="Calibri"/>
        </w:rPr>
        <w:t>in f</w:t>
      </w:r>
      <w:r w:rsidRPr="009716B8">
        <w:rPr>
          <w:rFonts w:eastAsia="Calibri"/>
        </w:rPr>
        <w:t xml:space="preserve">all 2009 and ME175C </w:t>
      </w:r>
      <w:r>
        <w:rPr>
          <w:rFonts w:eastAsia="Calibri"/>
        </w:rPr>
        <w:t>in w</w:t>
      </w:r>
      <w:r w:rsidRPr="009716B8">
        <w:rPr>
          <w:rFonts w:eastAsia="Calibri"/>
        </w:rPr>
        <w:t>inter 2010 revealed that students had</w:t>
      </w:r>
      <w:r>
        <w:rPr>
          <w:rFonts w:eastAsia="Calibri"/>
        </w:rPr>
        <w:t xml:space="preserve"> </w:t>
      </w:r>
      <w:r w:rsidRPr="009716B8">
        <w:rPr>
          <w:rFonts w:eastAsia="Calibri"/>
        </w:rPr>
        <w:t xml:space="preserve">difficulty with technical communication skills (Figure </w:t>
      </w:r>
      <w:r>
        <w:rPr>
          <w:rFonts w:eastAsia="Calibri"/>
        </w:rPr>
        <w:t>4.30</w:t>
      </w:r>
      <w:r w:rsidRPr="009716B8">
        <w:rPr>
          <w:rFonts w:eastAsia="Calibri"/>
        </w:rPr>
        <w:t xml:space="preserve">). </w:t>
      </w:r>
      <w:r>
        <w:rPr>
          <w:rFonts w:eastAsia="Calibri"/>
        </w:rPr>
        <w:t xml:space="preserve"> </w:t>
      </w:r>
      <w:r w:rsidRPr="009716B8">
        <w:rPr>
          <w:rFonts w:eastAsia="Calibri"/>
        </w:rPr>
        <w:t xml:space="preserve">This was communicated to the subsequent instructor </w:t>
      </w:r>
      <w:r>
        <w:rPr>
          <w:rFonts w:eastAsia="Calibri"/>
        </w:rPr>
        <w:t xml:space="preserve">of </w:t>
      </w:r>
      <w:r w:rsidRPr="009716B8">
        <w:rPr>
          <w:rFonts w:eastAsia="Calibri"/>
        </w:rPr>
        <w:t xml:space="preserve">ME175B through the </w:t>
      </w:r>
      <w:r>
        <w:rPr>
          <w:rFonts w:eastAsia="Calibri"/>
        </w:rPr>
        <w:t xml:space="preserve">course recommendation form in the </w:t>
      </w:r>
      <w:r w:rsidRPr="009716B8">
        <w:rPr>
          <w:rFonts w:eastAsia="Calibri"/>
        </w:rPr>
        <w:t xml:space="preserve">ABET binder and </w:t>
      </w:r>
      <w:r>
        <w:rPr>
          <w:rFonts w:eastAsia="Calibri"/>
        </w:rPr>
        <w:t xml:space="preserve">through </w:t>
      </w:r>
      <w:r w:rsidRPr="009716B8">
        <w:rPr>
          <w:rFonts w:eastAsia="Calibri"/>
        </w:rPr>
        <w:t>face-to-face communication.</w:t>
      </w:r>
      <w:r>
        <w:rPr>
          <w:rFonts w:eastAsia="Calibri"/>
        </w:rPr>
        <w:t xml:space="preserve"> </w:t>
      </w:r>
      <w:r w:rsidRPr="009716B8">
        <w:rPr>
          <w:rFonts w:eastAsia="Calibri"/>
        </w:rPr>
        <w:t xml:space="preserve"> The instructor for ME175B </w:t>
      </w:r>
      <w:r>
        <w:rPr>
          <w:rFonts w:eastAsia="Calibri"/>
        </w:rPr>
        <w:t>in w</w:t>
      </w:r>
      <w:r w:rsidRPr="009716B8">
        <w:rPr>
          <w:rFonts w:eastAsia="Calibri"/>
        </w:rPr>
        <w:t xml:space="preserve">inter 2010 provided greater </w:t>
      </w:r>
      <w:r>
        <w:rPr>
          <w:rFonts w:eastAsia="Calibri"/>
        </w:rPr>
        <w:t>coverage of</w:t>
      </w:r>
      <w:r w:rsidRPr="009716B8">
        <w:rPr>
          <w:rFonts w:eastAsia="Calibri"/>
        </w:rPr>
        <w:t xml:space="preserve"> technical communication </w:t>
      </w:r>
      <w:r>
        <w:rPr>
          <w:rFonts w:eastAsia="Calibri"/>
        </w:rPr>
        <w:t xml:space="preserve">skills in the </w:t>
      </w:r>
      <w:r w:rsidRPr="009716B8">
        <w:rPr>
          <w:rFonts w:eastAsia="Calibri"/>
        </w:rPr>
        <w:t xml:space="preserve">lectures. </w:t>
      </w:r>
      <w:r>
        <w:rPr>
          <w:rFonts w:eastAsia="Calibri"/>
        </w:rPr>
        <w:t xml:space="preserve"> </w:t>
      </w:r>
      <w:r w:rsidRPr="009716B8">
        <w:rPr>
          <w:rFonts w:eastAsia="Calibri"/>
        </w:rPr>
        <w:t xml:space="preserve">The instructor also </w:t>
      </w:r>
      <w:r>
        <w:rPr>
          <w:rFonts w:eastAsia="Calibri"/>
        </w:rPr>
        <w:t xml:space="preserve">provided extensive feedback to the students on their writing in their design </w:t>
      </w:r>
      <w:r w:rsidRPr="009716B8">
        <w:rPr>
          <w:rFonts w:eastAsia="Calibri"/>
        </w:rPr>
        <w:t>report</w:t>
      </w:r>
      <w:r>
        <w:rPr>
          <w:rFonts w:eastAsia="Calibri"/>
        </w:rPr>
        <w:t>s</w:t>
      </w:r>
      <w:r w:rsidRPr="009716B8">
        <w:rPr>
          <w:rFonts w:eastAsia="Calibri"/>
        </w:rPr>
        <w:t xml:space="preserve">. </w:t>
      </w:r>
      <w:r>
        <w:rPr>
          <w:rFonts w:eastAsia="Calibri"/>
        </w:rPr>
        <w:t xml:space="preserve"> Specifically, the instructor provided sentence-by-sentence analysis of grammar and writing style.  </w:t>
      </w:r>
      <w:r w:rsidRPr="009716B8">
        <w:rPr>
          <w:rFonts w:eastAsia="Calibri"/>
        </w:rPr>
        <w:t xml:space="preserve">Students were </w:t>
      </w:r>
      <w:r>
        <w:rPr>
          <w:rFonts w:eastAsia="Calibri"/>
        </w:rPr>
        <w:lastRenderedPageBreak/>
        <w:t xml:space="preserve">then </w:t>
      </w:r>
      <w:r w:rsidRPr="009716B8">
        <w:rPr>
          <w:rFonts w:eastAsia="Calibri"/>
        </w:rPr>
        <w:t xml:space="preserve">given the opportunity to update their reports based on these editorial </w:t>
      </w:r>
      <w:r>
        <w:rPr>
          <w:rFonts w:eastAsia="Calibri"/>
        </w:rPr>
        <w:t>comments</w:t>
      </w:r>
      <w:r w:rsidRPr="009716B8">
        <w:rPr>
          <w:rFonts w:eastAsia="Calibri"/>
        </w:rPr>
        <w:t xml:space="preserve">. </w:t>
      </w:r>
      <w:r>
        <w:rPr>
          <w:rFonts w:eastAsia="Calibri"/>
        </w:rPr>
        <w:t xml:space="preserve"> </w:t>
      </w:r>
      <w:r w:rsidRPr="009716B8">
        <w:rPr>
          <w:rFonts w:eastAsia="Calibri"/>
        </w:rPr>
        <w:t xml:space="preserve">Students were told that they could </w:t>
      </w:r>
      <w:r>
        <w:rPr>
          <w:rFonts w:eastAsia="Calibri"/>
        </w:rPr>
        <w:t xml:space="preserve">improve </w:t>
      </w:r>
      <w:r w:rsidRPr="009716B8">
        <w:rPr>
          <w:rFonts w:eastAsia="Calibri"/>
        </w:rPr>
        <w:t xml:space="preserve">their prior grade if they edited their reports according to the suggestions. </w:t>
      </w:r>
      <w:r>
        <w:rPr>
          <w:rFonts w:eastAsia="Calibri"/>
        </w:rPr>
        <w:t xml:space="preserve"> </w:t>
      </w:r>
      <w:r w:rsidRPr="009716B8">
        <w:rPr>
          <w:rFonts w:eastAsia="Calibri"/>
        </w:rPr>
        <w:t xml:space="preserve">Figure </w:t>
      </w:r>
      <w:r>
        <w:rPr>
          <w:rFonts w:eastAsia="Calibri"/>
        </w:rPr>
        <w:t xml:space="preserve">4.30 </w:t>
      </w:r>
      <w:r w:rsidRPr="009716B8">
        <w:rPr>
          <w:rFonts w:eastAsia="Calibri"/>
        </w:rPr>
        <w:t xml:space="preserve">clearly shows the benefit of this approach. </w:t>
      </w:r>
      <w:r>
        <w:rPr>
          <w:rFonts w:eastAsia="Calibri"/>
        </w:rPr>
        <w:t xml:space="preserve"> Nevertheless, r</w:t>
      </w:r>
      <w:r w:rsidRPr="009716B8">
        <w:rPr>
          <w:rFonts w:eastAsia="Calibri"/>
        </w:rPr>
        <w:t xml:space="preserve">ecognizing that </w:t>
      </w:r>
      <w:r>
        <w:rPr>
          <w:rFonts w:eastAsia="Calibri"/>
        </w:rPr>
        <w:t xml:space="preserve">additional </w:t>
      </w:r>
      <w:r w:rsidRPr="009716B8">
        <w:rPr>
          <w:rFonts w:eastAsia="Calibri"/>
        </w:rPr>
        <w:t xml:space="preserve">improvement in writing style was possible, the instructor </w:t>
      </w:r>
      <w:r>
        <w:rPr>
          <w:rFonts w:eastAsia="Calibri"/>
        </w:rPr>
        <w:t>included 10-</w:t>
      </w:r>
      <w:r w:rsidRPr="009716B8">
        <w:rPr>
          <w:rFonts w:eastAsia="Calibri"/>
        </w:rPr>
        <w:t>minute writing assignments at the beginning of each lecture of ME</w:t>
      </w:r>
      <w:r>
        <w:rPr>
          <w:rFonts w:eastAsia="Calibri"/>
        </w:rPr>
        <w:t xml:space="preserve"> </w:t>
      </w:r>
      <w:r w:rsidRPr="009716B8">
        <w:rPr>
          <w:rFonts w:eastAsia="Calibri"/>
        </w:rPr>
        <w:t xml:space="preserve">175C </w:t>
      </w:r>
      <w:r>
        <w:rPr>
          <w:rFonts w:eastAsia="Calibri"/>
        </w:rPr>
        <w:t>in s</w:t>
      </w:r>
      <w:r w:rsidRPr="009716B8">
        <w:rPr>
          <w:rFonts w:eastAsia="Calibri"/>
        </w:rPr>
        <w:t xml:space="preserve">pring 2010. </w:t>
      </w:r>
      <w:r>
        <w:rPr>
          <w:rFonts w:eastAsia="Calibri"/>
        </w:rPr>
        <w:t xml:space="preserve"> </w:t>
      </w:r>
      <w:r w:rsidRPr="009716B8">
        <w:rPr>
          <w:rFonts w:eastAsia="Calibri"/>
        </w:rPr>
        <w:t>The instructor encouraged students to read “Sin and Syntax” by Constance Hale and addressed the main topics from t</w:t>
      </w:r>
      <w:r>
        <w:rPr>
          <w:rFonts w:eastAsia="Calibri"/>
        </w:rPr>
        <w:t>hat book in lecture.  This resulted</w:t>
      </w:r>
      <w:r w:rsidRPr="009716B8">
        <w:rPr>
          <w:rFonts w:eastAsia="Calibri"/>
        </w:rPr>
        <w:t xml:space="preserve"> </w:t>
      </w:r>
      <w:r>
        <w:rPr>
          <w:rFonts w:eastAsia="Calibri"/>
        </w:rPr>
        <w:t xml:space="preserve">in </w:t>
      </w:r>
      <w:r w:rsidRPr="009716B8">
        <w:rPr>
          <w:rFonts w:eastAsia="Calibri"/>
        </w:rPr>
        <w:t>further improvement</w:t>
      </w:r>
      <w:r>
        <w:rPr>
          <w:rFonts w:eastAsia="Calibri"/>
        </w:rPr>
        <w:t xml:space="preserve"> of the student’s technical communication skills in </w:t>
      </w:r>
      <w:r w:rsidRPr="009716B8">
        <w:rPr>
          <w:rFonts w:eastAsia="Calibri"/>
        </w:rPr>
        <w:t>ME</w:t>
      </w:r>
      <w:r>
        <w:rPr>
          <w:rFonts w:eastAsia="Calibri"/>
        </w:rPr>
        <w:t xml:space="preserve"> </w:t>
      </w:r>
      <w:r w:rsidRPr="009716B8">
        <w:rPr>
          <w:rFonts w:eastAsia="Calibri"/>
        </w:rPr>
        <w:t xml:space="preserve">175C. </w:t>
      </w:r>
    </w:p>
    <w:p w:rsidR="00A43B8C" w:rsidRPr="009716B8" w:rsidRDefault="00A43B8C" w:rsidP="00A43B8C">
      <w:pPr>
        <w:spacing w:after="120"/>
        <w:jc w:val="both"/>
        <w:rPr>
          <w:rFonts w:eastAsia="Calibri"/>
        </w:rPr>
      </w:pPr>
      <w:r w:rsidRPr="009716B8">
        <w:rPr>
          <w:rFonts w:eastAsia="Calibri"/>
        </w:rPr>
        <w:t xml:space="preserve">Based on this experience, several of the grammar, style and format </w:t>
      </w:r>
      <w:r>
        <w:rPr>
          <w:rFonts w:eastAsia="Calibri"/>
        </w:rPr>
        <w:t xml:space="preserve">problems </w:t>
      </w:r>
      <w:r w:rsidRPr="009716B8">
        <w:rPr>
          <w:rFonts w:eastAsia="Calibri"/>
        </w:rPr>
        <w:t xml:space="preserve">that </w:t>
      </w:r>
      <w:r>
        <w:rPr>
          <w:rFonts w:eastAsia="Calibri"/>
        </w:rPr>
        <w:t xml:space="preserve">occurred </w:t>
      </w:r>
      <w:r w:rsidRPr="009716B8">
        <w:rPr>
          <w:rFonts w:eastAsia="Calibri"/>
        </w:rPr>
        <w:t xml:space="preserve">frequently in the reports were explicitly </w:t>
      </w:r>
      <w:r>
        <w:rPr>
          <w:rFonts w:eastAsia="Calibri"/>
        </w:rPr>
        <w:t xml:space="preserve">addressed in </w:t>
      </w:r>
      <w:r w:rsidRPr="009716B8">
        <w:rPr>
          <w:rFonts w:eastAsia="Calibri"/>
        </w:rPr>
        <w:t xml:space="preserve">ME175A </w:t>
      </w:r>
      <w:r>
        <w:rPr>
          <w:rFonts w:eastAsia="Calibri"/>
        </w:rPr>
        <w:t>in f</w:t>
      </w:r>
      <w:r w:rsidRPr="009716B8">
        <w:rPr>
          <w:rFonts w:eastAsia="Calibri"/>
        </w:rPr>
        <w:t xml:space="preserve">all 2010. </w:t>
      </w:r>
      <w:r>
        <w:rPr>
          <w:rFonts w:eastAsia="Calibri"/>
        </w:rPr>
        <w:t xml:space="preserve"> </w:t>
      </w:r>
      <w:r w:rsidRPr="009716B8">
        <w:rPr>
          <w:rFonts w:eastAsia="Calibri"/>
        </w:rPr>
        <w:t>Students were evaluated based on homework assignments that involved sentence analysis and correction, a 3-page report describing a mechanical device</w:t>
      </w:r>
      <w:r>
        <w:rPr>
          <w:rFonts w:eastAsia="Calibri"/>
        </w:rPr>
        <w:t>,</w:t>
      </w:r>
      <w:r w:rsidRPr="009716B8">
        <w:rPr>
          <w:rFonts w:eastAsia="Calibri"/>
        </w:rPr>
        <w:t xml:space="preserve"> and problems related to technical communication in the midterm and final examinations. </w:t>
      </w:r>
      <w:r>
        <w:rPr>
          <w:rFonts w:eastAsia="Calibri"/>
        </w:rPr>
        <w:t xml:space="preserve"> </w:t>
      </w:r>
      <w:r w:rsidRPr="009716B8">
        <w:rPr>
          <w:rFonts w:eastAsia="Calibri"/>
        </w:rPr>
        <w:t xml:space="preserve">The 3-page reports were edited </w:t>
      </w:r>
      <w:r>
        <w:rPr>
          <w:rFonts w:eastAsia="Calibri"/>
        </w:rPr>
        <w:t xml:space="preserve">sentence-by-sentence </w:t>
      </w:r>
      <w:r w:rsidRPr="009716B8">
        <w:rPr>
          <w:rFonts w:eastAsia="Calibri"/>
        </w:rPr>
        <w:t>by the instructor.</w:t>
      </w:r>
      <w:r>
        <w:rPr>
          <w:rFonts w:eastAsia="Calibri"/>
        </w:rPr>
        <w:t xml:space="preserve"> </w:t>
      </w:r>
      <w:r w:rsidRPr="009716B8">
        <w:rPr>
          <w:rFonts w:eastAsia="Calibri"/>
        </w:rPr>
        <w:t xml:space="preserve"> The students were again given the opportunity to rewrite the</w:t>
      </w:r>
      <w:r>
        <w:rPr>
          <w:rFonts w:eastAsia="Calibri"/>
        </w:rPr>
        <w:t>ir</w:t>
      </w:r>
      <w:r w:rsidRPr="009716B8">
        <w:rPr>
          <w:rFonts w:eastAsia="Calibri"/>
        </w:rPr>
        <w:t xml:space="preserve"> report</w:t>
      </w:r>
      <w:r>
        <w:rPr>
          <w:rFonts w:eastAsia="Calibri"/>
        </w:rPr>
        <w:t>s,</w:t>
      </w:r>
      <w:r w:rsidRPr="009716B8">
        <w:rPr>
          <w:rFonts w:eastAsia="Calibri"/>
        </w:rPr>
        <w:t xml:space="preserve"> incorporating the </w:t>
      </w:r>
      <w:r>
        <w:rPr>
          <w:rFonts w:eastAsia="Calibri"/>
        </w:rPr>
        <w:t xml:space="preserve">changes </w:t>
      </w:r>
      <w:r w:rsidRPr="009716B8">
        <w:rPr>
          <w:rFonts w:eastAsia="Calibri"/>
        </w:rPr>
        <w:t>suggested by the instructor</w:t>
      </w:r>
      <w:r>
        <w:rPr>
          <w:rFonts w:eastAsia="Calibri"/>
        </w:rPr>
        <w:t>,</w:t>
      </w:r>
      <w:r w:rsidRPr="009716B8">
        <w:rPr>
          <w:rFonts w:eastAsia="Calibri"/>
        </w:rPr>
        <w:t xml:space="preserve"> </w:t>
      </w:r>
      <w:r>
        <w:rPr>
          <w:rFonts w:eastAsia="Calibri"/>
        </w:rPr>
        <w:t xml:space="preserve">to </w:t>
      </w:r>
      <w:r w:rsidRPr="009716B8">
        <w:rPr>
          <w:rFonts w:eastAsia="Calibri"/>
        </w:rPr>
        <w:t xml:space="preserve">obtain a better grade. </w:t>
      </w:r>
    </w:p>
    <w:p w:rsidR="00A43B8C" w:rsidRPr="009716B8" w:rsidRDefault="00A43B8C" w:rsidP="00A43B8C">
      <w:pPr>
        <w:spacing w:after="120"/>
        <w:jc w:val="both"/>
        <w:rPr>
          <w:rFonts w:eastAsia="Calibri"/>
        </w:rPr>
      </w:pPr>
      <w:r w:rsidRPr="009716B8">
        <w:rPr>
          <w:rFonts w:eastAsia="Calibri"/>
        </w:rPr>
        <w:t xml:space="preserve">The immediate impact </w:t>
      </w:r>
      <w:r>
        <w:rPr>
          <w:rFonts w:eastAsia="Calibri"/>
        </w:rPr>
        <w:t>of these changes to ME 175A on the writing skills of students in ME 175B in f</w:t>
      </w:r>
      <w:r w:rsidRPr="009716B8">
        <w:rPr>
          <w:rFonts w:eastAsia="Calibri"/>
        </w:rPr>
        <w:t xml:space="preserve">all </w:t>
      </w:r>
      <w:r>
        <w:rPr>
          <w:rFonts w:eastAsia="Calibri"/>
        </w:rPr>
        <w:t xml:space="preserve">of </w:t>
      </w:r>
      <w:r w:rsidRPr="009716B8">
        <w:rPr>
          <w:rFonts w:eastAsia="Calibri"/>
        </w:rPr>
        <w:t xml:space="preserve">2010 </w:t>
      </w:r>
      <w:r>
        <w:rPr>
          <w:rFonts w:eastAsia="Calibri"/>
        </w:rPr>
        <w:t xml:space="preserve">is apparent in </w:t>
      </w:r>
      <w:r w:rsidRPr="009716B8">
        <w:rPr>
          <w:rFonts w:eastAsia="Calibri"/>
        </w:rPr>
        <w:t xml:space="preserve">Figure </w:t>
      </w:r>
      <w:r>
        <w:rPr>
          <w:rFonts w:eastAsia="Calibri"/>
        </w:rPr>
        <w:t>4.30</w:t>
      </w:r>
      <w:r w:rsidRPr="009716B8">
        <w:rPr>
          <w:rFonts w:eastAsia="Calibri"/>
        </w:rPr>
        <w:t xml:space="preserve">. </w:t>
      </w:r>
      <w:r>
        <w:rPr>
          <w:rFonts w:eastAsia="Calibri"/>
        </w:rPr>
        <w:t xml:space="preserve"> Unfortunately, these performance gains did not persist into </w:t>
      </w:r>
      <w:r w:rsidRPr="009716B8">
        <w:rPr>
          <w:rFonts w:eastAsia="Calibri"/>
        </w:rPr>
        <w:t>ME</w:t>
      </w:r>
      <w:r>
        <w:rPr>
          <w:rFonts w:eastAsia="Calibri"/>
        </w:rPr>
        <w:t xml:space="preserve"> </w:t>
      </w:r>
      <w:r w:rsidRPr="009716B8">
        <w:rPr>
          <w:rFonts w:eastAsia="Calibri"/>
        </w:rPr>
        <w:t xml:space="preserve">175C </w:t>
      </w:r>
      <w:r>
        <w:rPr>
          <w:rFonts w:eastAsia="Calibri"/>
        </w:rPr>
        <w:t xml:space="preserve">in winter 2011. </w:t>
      </w:r>
      <w:r w:rsidRPr="009716B8">
        <w:rPr>
          <w:rFonts w:eastAsia="Calibri"/>
        </w:rPr>
        <w:t xml:space="preserve"> This suggests that it is important to sustain the focus on technical communication by reiterating style throughout the ME</w:t>
      </w:r>
      <w:r>
        <w:rPr>
          <w:rFonts w:eastAsia="Calibri"/>
        </w:rPr>
        <w:t xml:space="preserve"> </w:t>
      </w:r>
      <w:r w:rsidRPr="009716B8">
        <w:rPr>
          <w:rFonts w:eastAsia="Calibri"/>
        </w:rPr>
        <w:t xml:space="preserve">175 series. </w:t>
      </w:r>
    </w:p>
    <w:p w:rsidR="00A43B8C" w:rsidRDefault="00A43B8C" w:rsidP="00A43B8C">
      <w:pPr>
        <w:spacing w:after="120"/>
        <w:jc w:val="both"/>
        <w:rPr>
          <w:rFonts w:eastAsia="Calibri"/>
        </w:rPr>
      </w:pPr>
      <w:r>
        <w:rPr>
          <w:rFonts w:eastAsia="Calibri"/>
        </w:rPr>
        <w:t>In the fall quarter of 2011, the instructor of ME 175A worked with the ME 175B instructor to directly address issues with the quality of the writing on the senior design reports. (</w:t>
      </w:r>
      <w:r w:rsidRPr="009C4298">
        <w:rPr>
          <w:rFonts w:eastAsia="Calibri"/>
        </w:rPr>
        <w:t xml:space="preserve">About half of the ME 175A students concurrently enroll in ME 175B, while the rest take ME 175B </w:t>
      </w:r>
      <w:r>
        <w:rPr>
          <w:rFonts w:eastAsia="Calibri"/>
        </w:rPr>
        <w:t xml:space="preserve">in the </w:t>
      </w:r>
      <w:r w:rsidRPr="009C4298">
        <w:rPr>
          <w:rFonts w:eastAsia="Calibri"/>
        </w:rPr>
        <w:t>next quarter.</w:t>
      </w:r>
      <w:r>
        <w:rPr>
          <w:rFonts w:eastAsia="Calibri"/>
        </w:rPr>
        <w:t xml:space="preserve">)  During two lecture periods, ME 175A students </w:t>
      </w:r>
      <w:r w:rsidRPr="009C4298">
        <w:rPr>
          <w:rFonts w:eastAsia="Calibri"/>
        </w:rPr>
        <w:t xml:space="preserve">critiqued the reports from ME 175B. </w:t>
      </w:r>
      <w:r>
        <w:rPr>
          <w:rFonts w:eastAsia="Calibri"/>
        </w:rPr>
        <w:t xml:space="preserve"> </w:t>
      </w:r>
      <w:r w:rsidRPr="009C4298">
        <w:rPr>
          <w:rFonts w:eastAsia="Calibri"/>
        </w:rPr>
        <w:t xml:space="preserve">The students in ME 175B then had an opportunity to rewrite their reports. </w:t>
      </w:r>
      <w:r>
        <w:rPr>
          <w:rFonts w:eastAsia="Calibri"/>
        </w:rPr>
        <w:t xml:space="preserve"> </w:t>
      </w:r>
      <w:r w:rsidRPr="009C4298">
        <w:rPr>
          <w:rFonts w:eastAsia="Calibri"/>
        </w:rPr>
        <w:t xml:space="preserve">The instructor of ME 175 B reported that this resulted in substantial improvements in writing in the course. </w:t>
      </w:r>
      <w:r>
        <w:rPr>
          <w:rFonts w:eastAsia="Calibri"/>
        </w:rPr>
        <w:t xml:space="preserve"> </w:t>
      </w:r>
      <w:r w:rsidRPr="009C4298">
        <w:rPr>
          <w:rFonts w:eastAsia="Calibri"/>
        </w:rPr>
        <w:t xml:space="preserve">Even the students who began 175 B in the winter appeared to write much better than students usually do in that class. </w:t>
      </w:r>
    </w:p>
    <w:p w:rsidR="00A43B8C" w:rsidRDefault="00A43B8C" w:rsidP="00A43B8C">
      <w:pPr>
        <w:spacing w:after="120"/>
        <w:jc w:val="both"/>
        <w:rPr>
          <w:rFonts w:eastAsia="Calibri"/>
        </w:rPr>
      </w:pPr>
      <w:r>
        <w:rPr>
          <w:rFonts w:eastAsia="Calibri"/>
        </w:rPr>
        <w:t xml:space="preserve">Until the fall of 2008, </w:t>
      </w:r>
      <w:r w:rsidRPr="009716B8">
        <w:rPr>
          <w:rFonts w:eastAsia="Calibri"/>
        </w:rPr>
        <w:t>strength-based design</w:t>
      </w:r>
      <w:r>
        <w:rPr>
          <w:rFonts w:eastAsia="Calibri"/>
        </w:rPr>
        <w:t xml:space="preserve"> was included in ME 175A. In the spring of 2009, ME 174, Machine Design, was taught for the first time as a required course. With the introduction of this new course, </w:t>
      </w:r>
      <w:r w:rsidRPr="009716B8">
        <w:rPr>
          <w:rFonts w:eastAsia="Calibri"/>
        </w:rPr>
        <w:t>strength-based design</w:t>
      </w:r>
      <w:r>
        <w:rPr>
          <w:rFonts w:eastAsia="Calibri"/>
        </w:rPr>
        <w:t xml:space="preserve"> was eliminated from ME 175A in fall 2009, enabling increased coverage of professional ethics.  Ethics is taught using a variety of case studies including the Ford Pinto Case Study, the Goodrich-</w:t>
      </w:r>
      <w:r w:rsidRPr="006643FA">
        <w:rPr>
          <w:rFonts w:eastAsia="Calibri"/>
        </w:rPr>
        <w:t>Air Force A7D Brake Problem Case</w:t>
      </w:r>
      <w:r>
        <w:rPr>
          <w:rFonts w:eastAsia="Calibri"/>
        </w:rPr>
        <w:t xml:space="preserve"> Study, and case studies from the National Society of Professional Engineers (NSPE).  These case studies, particularly those from NSPE, </w:t>
      </w:r>
      <w:r w:rsidRPr="009716B8">
        <w:rPr>
          <w:rFonts w:eastAsia="Calibri"/>
        </w:rPr>
        <w:t xml:space="preserve">allowed </w:t>
      </w:r>
      <w:r>
        <w:rPr>
          <w:rFonts w:eastAsia="Calibri"/>
        </w:rPr>
        <w:t xml:space="preserve">not only </w:t>
      </w:r>
      <w:r w:rsidRPr="009716B8">
        <w:rPr>
          <w:rFonts w:eastAsia="Calibri"/>
        </w:rPr>
        <w:t>direct evaluation of students’ understanding of ethics, but also enabled greater emphasis on contemporary issues and th</w:t>
      </w:r>
      <w:r>
        <w:rPr>
          <w:rFonts w:eastAsia="Calibri"/>
        </w:rPr>
        <w:t xml:space="preserve">e need for lifelong learning.  Efficiencies for Student Outcome (f), </w:t>
      </w:r>
      <w:r w:rsidRPr="009C4298">
        <w:rPr>
          <w:rFonts w:eastAsia="Calibri"/>
        </w:rPr>
        <w:t xml:space="preserve">an understanding of professional and ethical responsibility, for ME 175A are shown in Figure 4.31. </w:t>
      </w:r>
      <w:r>
        <w:rPr>
          <w:rFonts w:eastAsia="Calibri"/>
        </w:rPr>
        <w:t xml:space="preserve"> </w:t>
      </w:r>
      <w:r w:rsidRPr="009C4298">
        <w:rPr>
          <w:rFonts w:eastAsia="Calibri"/>
        </w:rPr>
        <w:t xml:space="preserve">Due to an error in data processing, assessment data for this this outcome were collected but not processed in 2009. </w:t>
      </w:r>
      <w:r>
        <w:rPr>
          <w:rFonts w:eastAsia="Calibri"/>
        </w:rPr>
        <w:t xml:space="preserve"> </w:t>
      </w:r>
      <w:r w:rsidRPr="009C4298">
        <w:rPr>
          <w:rFonts w:eastAsia="Calibri"/>
        </w:rPr>
        <w:t xml:space="preserve">However, in both 2010 and 2011, students did achieve over 70% efficiency on this outcome. </w:t>
      </w:r>
    </w:p>
    <w:p w:rsidR="00A43B8C" w:rsidRPr="009716B8" w:rsidRDefault="00A43B8C" w:rsidP="00A43B8C">
      <w:pPr>
        <w:jc w:val="center"/>
        <w:rPr>
          <w:rFonts w:eastAsia="Calibri"/>
        </w:rPr>
      </w:pPr>
      <w:r>
        <w:rPr>
          <w:rFonts w:eastAsia="Calibri"/>
          <w:noProof/>
        </w:rPr>
        <w:lastRenderedPageBreak/>
        <w:drawing>
          <wp:inline distT="0" distB="0" distL="0" distR="0" wp14:anchorId="39AAEBC4" wp14:editId="6D239292">
            <wp:extent cx="4578350" cy="2743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pic:spPr>
                </pic:pic>
              </a:graphicData>
            </a:graphic>
          </wp:inline>
        </w:drawing>
      </w:r>
    </w:p>
    <w:p w:rsidR="00A43B8C" w:rsidRPr="003F30E8" w:rsidRDefault="00A43B8C" w:rsidP="00A43B8C">
      <w:pPr>
        <w:spacing w:after="200" w:line="276" w:lineRule="auto"/>
        <w:jc w:val="center"/>
        <w:rPr>
          <w:rFonts w:eastAsia="Calibri"/>
          <w:b/>
        </w:rPr>
      </w:pPr>
      <w:proofErr w:type="gramStart"/>
      <w:r w:rsidRPr="003F30E8">
        <w:rPr>
          <w:rFonts w:eastAsia="Calibri"/>
          <w:b/>
        </w:rPr>
        <w:t xml:space="preserve">Figure </w:t>
      </w:r>
      <w:r>
        <w:rPr>
          <w:rFonts w:eastAsia="Calibri"/>
          <w:b/>
        </w:rPr>
        <w:t>4.31</w:t>
      </w:r>
      <w:r w:rsidRPr="003F30E8">
        <w:rPr>
          <w:rFonts w:eastAsia="Calibri"/>
          <w:b/>
        </w:rPr>
        <w:t>.</w:t>
      </w:r>
      <w:proofErr w:type="gramEnd"/>
      <w:r w:rsidRPr="003F30E8">
        <w:rPr>
          <w:rFonts w:eastAsia="Calibri"/>
          <w:b/>
        </w:rPr>
        <w:t xml:space="preserve"> </w:t>
      </w:r>
      <w:r w:rsidRPr="003F30E8">
        <w:rPr>
          <w:rFonts w:eastAsia="Calibri"/>
        </w:rPr>
        <w:t xml:space="preserve">Efficiency for </w:t>
      </w:r>
      <w:r>
        <w:rPr>
          <w:rFonts w:eastAsia="Calibri"/>
        </w:rPr>
        <w:t>Student O</w:t>
      </w:r>
      <w:r w:rsidRPr="003F30E8">
        <w:rPr>
          <w:rFonts w:eastAsia="Calibri"/>
        </w:rPr>
        <w:t>utcomes in ME175A</w:t>
      </w:r>
    </w:p>
    <w:p w:rsidR="00A43B8C" w:rsidRDefault="00A43B8C">
      <w:pPr>
        <w:rPr>
          <w:b/>
        </w:rPr>
      </w:pPr>
    </w:p>
    <w:p w:rsidR="00A43B8C" w:rsidRDefault="00A43B8C">
      <w:pPr>
        <w:rPr>
          <w:b/>
        </w:rPr>
      </w:pPr>
    </w:p>
    <w:p w:rsidR="00747610" w:rsidRDefault="00747610">
      <w:pPr>
        <w:rPr>
          <w:b/>
        </w:rPr>
      </w:pPr>
      <w:r>
        <w:rPr>
          <w:b/>
        </w:rPr>
        <w:br w:type="page"/>
      </w:r>
    </w:p>
    <w:p w:rsidR="00747610" w:rsidRPr="00712382" w:rsidRDefault="00747610" w:rsidP="00747610">
      <w:pPr>
        <w:pStyle w:val="Heading1"/>
        <w:spacing w:before="0" w:after="120"/>
        <w:rPr>
          <w:rFonts w:ascii="Times New Roman" w:hAnsi="Times New Roman"/>
          <w:color w:val="auto"/>
        </w:rPr>
      </w:pPr>
      <w:r>
        <w:rPr>
          <w:rFonts w:ascii="Times New Roman" w:hAnsi="Times New Roman"/>
          <w:color w:val="auto"/>
        </w:rPr>
        <w:lastRenderedPageBreak/>
        <w:t xml:space="preserve">CRITERION </w:t>
      </w:r>
      <w:r>
        <w:rPr>
          <w:rFonts w:ascii="Times New Roman" w:hAnsi="Times New Roman"/>
          <w:color w:val="auto"/>
          <w:lang w:val="en-US"/>
        </w:rPr>
        <w:t>5</w:t>
      </w:r>
      <w:r w:rsidRPr="00712382">
        <w:rPr>
          <w:rFonts w:ascii="Times New Roman" w:hAnsi="Times New Roman"/>
          <w:color w:val="auto"/>
        </w:rPr>
        <w:t>.  C</w:t>
      </w:r>
      <w:r>
        <w:rPr>
          <w:rFonts w:ascii="Times New Roman" w:hAnsi="Times New Roman"/>
          <w:color w:val="auto"/>
          <w:lang w:val="en-US"/>
        </w:rPr>
        <w:t>URRICULUM</w:t>
      </w:r>
    </w:p>
    <w:p w:rsidR="00747610" w:rsidRDefault="00747610" w:rsidP="00747610">
      <w:bookmarkStart w:id="9" w:name="_Toc268098312"/>
      <w:bookmarkStart w:id="10" w:name="_Toc268159822"/>
    </w:p>
    <w:p w:rsidR="00747610" w:rsidRDefault="00747610" w:rsidP="00747610">
      <w:pPr>
        <w:pStyle w:val="Heading3"/>
        <w:tabs>
          <w:tab w:val="left" w:pos="0"/>
        </w:tabs>
        <w:spacing w:before="0" w:after="120"/>
        <w:rPr>
          <w:rFonts w:ascii="Times New Roman" w:hAnsi="Times New Roman"/>
          <w:sz w:val="24"/>
          <w:szCs w:val="24"/>
          <w:lang w:val="en-US"/>
        </w:rPr>
      </w:pPr>
      <w:proofErr w:type="gramStart"/>
      <w:r>
        <w:rPr>
          <w:rFonts w:ascii="Times New Roman" w:hAnsi="Times New Roman"/>
          <w:sz w:val="24"/>
          <w:szCs w:val="24"/>
          <w:lang w:val="en-US"/>
        </w:rPr>
        <w:t>5.A</w:t>
      </w:r>
      <w:proofErr w:type="gramEnd"/>
      <w:r>
        <w:rPr>
          <w:rFonts w:ascii="Times New Roman" w:hAnsi="Times New Roman"/>
          <w:sz w:val="24"/>
          <w:szCs w:val="24"/>
          <w:lang w:val="en-US"/>
        </w:rPr>
        <w:t xml:space="preserve">. </w:t>
      </w:r>
      <w:r w:rsidRPr="00DB3A97">
        <w:rPr>
          <w:rFonts w:ascii="Times New Roman" w:hAnsi="Times New Roman"/>
          <w:sz w:val="24"/>
          <w:szCs w:val="24"/>
        </w:rPr>
        <w:t>Program Curriculum</w:t>
      </w:r>
      <w:bookmarkEnd w:id="9"/>
      <w:bookmarkEnd w:id="10"/>
    </w:p>
    <w:p w:rsidR="00747610" w:rsidRPr="0022306A" w:rsidRDefault="00747610" w:rsidP="00747610">
      <w:pPr>
        <w:pStyle w:val="ListParagraph"/>
        <w:tabs>
          <w:tab w:val="left" w:pos="0"/>
        </w:tabs>
        <w:spacing w:after="120"/>
        <w:ind w:left="0"/>
        <w:contextualSpacing w:val="0"/>
      </w:pPr>
      <w:proofErr w:type="gramStart"/>
      <w:r>
        <w:rPr>
          <w:b/>
          <w:lang w:eastAsia="x-none"/>
        </w:rPr>
        <w:t>5.</w:t>
      </w:r>
      <w:r>
        <w:rPr>
          <w:b/>
          <w:caps/>
          <w:lang w:eastAsia="x-none"/>
        </w:rPr>
        <w:t>A.</w:t>
      </w:r>
      <w:r w:rsidRPr="003D7DE3">
        <w:rPr>
          <w:b/>
          <w:lang w:eastAsia="x-none"/>
        </w:rPr>
        <w:t>1</w:t>
      </w:r>
      <w:proofErr w:type="gramEnd"/>
      <w:r w:rsidRPr="003D7DE3">
        <w:rPr>
          <w:b/>
          <w:lang w:eastAsia="x-none"/>
        </w:rPr>
        <w:t>. Plan of Study</w:t>
      </w:r>
    </w:p>
    <w:p w:rsidR="00747610" w:rsidRDefault="00747610" w:rsidP="00747610">
      <w:pPr>
        <w:spacing w:after="120"/>
        <w:jc w:val="both"/>
        <w:rPr>
          <w:lang w:eastAsia="x-none"/>
        </w:rPr>
      </w:pPr>
      <w:r w:rsidRPr="00654E6B">
        <w:rPr>
          <w:lang w:eastAsia="x-none"/>
        </w:rPr>
        <w:t xml:space="preserve">Table 5.1 presents </w:t>
      </w:r>
      <w:r w:rsidRPr="003D7DE3">
        <w:rPr>
          <w:lang w:eastAsia="x-none"/>
        </w:rPr>
        <w:t xml:space="preserve">the complete course of study for students in the Mechanical Engineering program.  The program operates on a quarter </w:t>
      </w:r>
      <w:proofErr w:type="gramStart"/>
      <w:r w:rsidRPr="003D7DE3">
        <w:rPr>
          <w:lang w:eastAsia="x-none"/>
        </w:rPr>
        <w:t>system</w:t>
      </w:r>
      <w:proofErr w:type="gramEnd"/>
      <w:r w:rsidRPr="003D7DE3">
        <w:rPr>
          <w:lang w:eastAsia="x-none"/>
        </w:rPr>
        <w:t>.  Another view of the curriculum is presented in “Criterion 1. Students, subsection F. Graduation Requirements.”  In that section, Table 1.7 organizes the</w:t>
      </w:r>
      <w:r w:rsidRPr="00654E6B">
        <w:rPr>
          <w:lang w:eastAsia="x-none"/>
        </w:rPr>
        <w:t xml:space="preserve"> curriculum into lower and upper division courses, and Table 1.8 lists the technical electives.</w:t>
      </w:r>
    </w:p>
    <w:p w:rsidR="00747610" w:rsidRPr="00485B6A" w:rsidRDefault="00747610" w:rsidP="00747610">
      <w:pPr>
        <w:spacing w:after="120"/>
        <w:rPr>
          <w:lang w:eastAsia="x-none"/>
        </w:rPr>
      </w:pPr>
    </w:p>
    <w:p w:rsidR="00747610" w:rsidRDefault="00747610" w:rsidP="00747610">
      <w:pPr>
        <w:sectPr w:rsidR="00747610" w:rsidSect="00242D80">
          <w:headerReference w:type="default" r:id="rId140"/>
          <w:footerReference w:type="default" r:id="rId141"/>
          <w:pgSz w:w="12240" w:h="15840"/>
          <w:pgMar w:top="1440" w:right="1440" w:bottom="1440" w:left="1440" w:header="720" w:footer="720" w:gutter="0"/>
          <w:pgNumType w:start="89"/>
          <w:cols w:space="720"/>
          <w:docGrid w:linePitch="360"/>
        </w:sectPr>
      </w:pPr>
    </w:p>
    <w:p w:rsidR="00747610" w:rsidRPr="003D72E2" w:rsidRDefault="00747610" w:rsidP="00747610">
      <w:pPr>
        <w:pStyle w:val="Caption"/>
        <w:rPr>
          <w:color w:val="000000" w:themeColor="text1"/>
        </w:rPr>
      </w:pPr>
      <w:proofErr w:type="gramStart"/>
      <w:r w:rsidRPr="003D72E2">
        <w:rPr>
          <w:color w:val="000000" w:themeColor="text1"/>
        </w:rPr>
        <w:lastRenderedPageBreak/>
        <w:t>Table 5</w:t>
      </w:r>
      <w:r>
        <w:rPr>
          <w:color w:val="000000" w:themeColor="text1"/>
        </w:rPr>
        <w:t>.</w:t>
      </w:r>
      <w:r w:rsidRPr="003D72E2">
        <w:rPr>
          <w:color w:val="000000" w:themeColor="text1"/>
        </w:rPr>
        <w:t>1</w:t>
      </w:r>
      <w:r>
        <w:rPr>
          <w:color w:val="000000" w:themeColor="text1"/>
        </w:rPr>
        <w:t>.</w:t>
      </w:r>
      <w:proofErr w:type="gramEnd"/>
      <w:r w:rsidRPr="003D72E2">
        <w:rPr>
          <w:color w:val="000000" w:themeColor="text1"/>
        </w:rPr>
        <w:t xml:space="preserve"> Curriculum</w:t>
      </w:r>
    </w:p>
    <w:p w:rsidR="00747610" w:rsidRPr="003D72E2" w:rsidRDefault="00747610" w:rsidP="00747610">
      <w:pPr>
        <w:jc w:val="center"/>
        <w:rPr>
          <w:color w:val="000000" w:themeColor="text1"/>
        </w:rPr>
      </w:pPr>
      <w:r w:rsidRPr="003D72E2">
        <w:rPr>
          <w:color w:val="000000" w:themeColor="text1"/>
        </w:rPr>
        <w:t>Mechanical Engineering</w:t>
      </w:r>
    </w:p>
    <w:p w:rsidR="00747610" w:rsidRDefault="00747610" w:rsidP="00747610">
      <w:pPr>
        <w:jc w:val="center"/>
      </w:pPr>
    </w:p>
    <w:tbl>
      <w:tblPr>
        <w:tblW w:w="5000" w:type="pct"/>
        <w:shd w:val="clear" w:color="auto" w:fill="FFFFFF" w:themeFill="background1"/>
        <w:tblLayout w:type="fixed"/>
        <w:tblLook w:val="04A0" w:firstRow="1" w:lastRow="0" w:firstColumn="1" w:lastColumn="0" w:noHBand="0" w:noVBand="1"/>
      </w:tblPr>
      <w:tblGrid>
        <w:gridCol w:w="2109"/>
        <w:gridCol w:w="2427"/>
        <w:gridCol w:w="2293"/>
        <w:gridCol w:w="1486"/>
        <w:gridCol w:w="448"/>
        <w:gridCol w:w="630"/>
        <w:gridCol w:w="717"/>
        <w:gridCol w:w="100"/>
        <w:gridCol w:w="361"/>
        <w:gridCol w:w="126"/>
        <w:gridCol w:w="237"/>
        <w:gridCol w:w="1349"/>
        <w:gridCol w:w="155"/>
        <w:gridCol w:w="738"/>
      </w:tblGrid>
      <w:tr w:rsidR="00747610" w:rsidRPr="00255A9B" w:rsidTr="00967661">
        <w:trPr>
          <w:trHeight w:val="409"/>
        </w:trPr>
        <w:tc>
          <w:tcPr>
            <w:tcW w:w="3155" w:type="pct"/>
            <w:gridSpan w:val="4"/>
            <w:tcBorders>
              <w:top w:val="single" w:sz="24" w:space="0" w:color="auto"/>
              <w:left w:val="single" w:sz="24" w:space="0" w:color="auto"/>
              <w:bottom w:val="nil"/>
              <w:right w:val="single" w:sz="8" w:space="0" w:color="000000"/>
            </w:tcBorders>
            <w:shd w:val="clear" w:color="auto" w:fill="FFFF00"/>
            <w:noWrap/>
            <w:vAlign w:val="center"/>
            <w:hideMark/>
          </w:tcPr>
          <w:p w:rsidR="00747610" w:rsidRPr="00255A9B" w:rsidRDefault="00747610" w:rsidP="00967661">
            <w:pPr>
              <w:jc w:val="center"/>
              <w:rPr>
                <w:color w:val="000000"/>
                <w:sz w:val="20"/>
                <w:szCs w:val="20"/>
              </w:rPr>
            </w:pPr>
            <w:bookmarkStart w:id="11" w:name="RANGE!A1:K99"/>
            <w:r w:rsidRPr="00255A9B">
              <w:rPr>
                <w:color w:val="000000"/>
                <w:sz w:val="20"/>
                <w:szCs w:val="20"/>
              </w:rPr>
              <w:t>MECHANICAL ENGINEERING PROGRAM COURSES</w:t>
            </w:r>
            <w:bookmarkEnd w:id="11"/>
          </w:p>
        </w:tc>
        <w:tc>
          <w:tcPr>
            <w:tcW w:w="170" w:type="pct"/>
            <w:vMerge w:val="restart"/>
            <w:tcBorders>
              <w:top w:val="single" w:sz="24" w:space="0" w:color="auto"/>
              <w:left w:val="nil"/>
              <w:bottom w:val="single" w:sz="8" w:space="0" w:color="000000"/>
              <w:right w:val="single" w:sz="8" w:space="0" w:color="auto"/>
            </w:tcBorders>
            <w:shd w:val="clear" w:color="auto" w:fill="FFFF00"/>
            <w:textDirection w:val="btLr"/>
            <w:vAlign w:val="bottom"/>
            <w:hideMark/>
          </w:tcPr>
          <w:p w:rsidR="00747610" w:rsidRPr="00255A9B" w:rsidRDefault="00747610" w:rsidP="00967661">
            <w:pPr>
              <w:jc w:val="center"/>
              <w:rPr>
                <w:color w:val="000000"/>
                <w:sz w:val="18"/>
                <w:szCs w:val="18"/>
              </w:rPr>
            </w:pPr>
            <w:r w:rsidRPr="00255A9B">
              <w:rPr>
                <w:color w:val="000000"/>
                <w:sz w:val="18"/>
                <w:szCs w:val="18"/>
              </w:rPr>
              <w:t>Required, Elective or a Selected Elective (R, E, SE)</w:t>
            </w:r>
          </w:p>
        </w:tc>
        <w:tc>
          <w:tcPr>
            <w:tcW w:w="821" w:type="pct"/>
            <w:gridSpan w:val="6"/>
            <w:vMerge w:val="restart"/>
            <w:tcBorders>
              <w:top w:val="single" w:sz="24" w:space="0" w:color="auto"/>
              <w:left w:val="single" w:sz="8" w:space="0" w:color="auto"/>
              <w:bottom w:val="single" w:sz="8" w:space="0" w:color="000000"/>
              <w:right w:val="single" w:sz="8" w:space="0" w:color="000000"/>
            </w:tcBorders>
            <w:shd w:val="clear" w:color="auto" w:fill="FFFF00"/>
            <w:noWrap/>
            <w:vAlign w:val="center"/>
            <w:hideMark/>
          </w:tcPr>
          <w:p w:rsidR="00747610" w:rsidRPr="00255A9B" w:rsidRDefault="00747610" w:rsidP="00967661">
            <w:pPr>
              <w:jc w:val="center"/>
              <w:rPr>
                <w:color w:val="000000"/>
                <w:sz w:val="20"/>
                <w:szCs w:val="20"/>
              </w:rPr>
            </w:pPr>
            <w:r w:rsidRPr="00255A9B">
              <w:rPr>
                <w:color w:val="000000"/>
                <w:sz w:val="20"/>
                <w:szCs w:val="20"/>
              </w:rPr>
              <w:t>Subject Area (Credit History)</w:t>
            </w:r>
          </w:p>
        </w:tc>
        <w:tc>
          <w:tcPr>
            <w:tcW w:w="512" w:type="pct"/>
            <w:vMerge w:val="restart"/>
            <w:tcBorders>
              <w:top w:val="single" w:sz="24" w:space="0" w:color="auto"/>
              <w:left w:val="nil"/>
              <w:bottom w:val="single" w:sz="8" w:space="0" w:color="000000"/>
              <w:right w:val="single" w:sz="8" w:space="0" w:color="auto"/>
            </w:tcBorders>
            <w:shd w:val="clear" w:color="auto" w:fill="FFFF00"/>
            <w:textDirection w:val="btLr"/>
            <w:vAlign w:val="center"/>
            <w:hideMark/>
          </w:tcPr>
          <w:p w:rsidR="00747610" w:rsidRPr="00255A9B" w:rsidRDefault="00747610" w:rsidP="00967661">
            <w:pPr>
              <w:ind w:left="113" w:right="113"/>
              <w:jc w:val="center"/>
              <w:rPr>
                <w:color w:val="000000"/>
                <w:sz w:val="20"/>
                <w:szCs w:val="20"/>
              </w:rPr>
            </w:pPr>
            <w:r w:rsidRPr="00255A9B">
              <w:rPr>
                <w:color w:val="000000"/>
                <w:sz w:val="20"/>
                <w:szCs w:val="20"/>
              </w:rPr>
              <w:t>Last Two Terms the Course was Offered:</w:t>
            </w:r>
          </w:p>
        </w:tc>
        <w:tc>
          <w:tcPr>
            <w:tcW w:w="342" w:type="pct"/>
            <w:gridSpan w:val="2"/>
            <w:vMerge w:val="restart"/>
            <w:tcBorders>
              <w:top w:val="single" w:sz="24" w:space="0" w:color="auto"/>
              <w:left w:val="single" w:sz="8" w:space="0" w:color="auto"/>
              <w:bottom w:val="single" w:sz="8" w:space="0" w:color="000000"/>
              <w:right w:val="single" w:sz="24" w:space="0" w:color="auto"/>
            </w:tcBorders>
            <w:shd w:val="clear" w:color="auto" w:fill="FFFF00"/>
            <w:textDirection w:val="btLr"/>
            <w:vAlign w:val="center"/>
            <w:hideMark/>
          </w:tcPr>
          <w:p w:rsidR="00747610" w:rsidRPr="00255A9B" w:rsidRDefault="00747610" w:rsidP="00967661">
            <w:pPr>
              <w:ind w:left="113" w:right="113"/>
              <w:jc w:val="center"/>
              <w:rPr>
                <w:color w:val="000000"/>
                <w:sz w:val="20"/>
                <w:szCs w:val="20"/>
              </w:rPr>
            </w:pPr>
            <w:r w:rsidRPr="00255A9B">
              <w:rPr>
                <w:color w:val="000000"/>
                <w:sz w:val="20"/>
                <w:szCs w:val="20"/>
              </w:rPr>
              <w:t>Maximum Section Enrollment for Last Two Terms Course was Offered:</w:t>
            </w:r>
          </w:p>
        </w:tc>
      </w:tr>
      <w:tr w:rsidR="00747610" w:rsidRPr="00255A9B" w:rsidTr="00967661">
        <w:trPr>
          <w:trHeight w:val="679"/>
        </w:trPr>
        <w:tc>
          <w:tcPr>
            <w:tcW w:w="3155" w:type="pct"/>
            <w:gridSpan w:val="4"/>
            <w:tcBorders>
              <w:top w:val="nil"/>
              <w:left w:val="single" w:sz="24" w:space="0" w:color="auto"/>
              <w:bottom w:val="single" w:sz="8" w:space="0" w:color="auto"/>
              <w:right w:val="single" w:sz="8" w:space="0" w:color="000000"/>
            </w:tcBorders>
            <w:shd w:val="clear" w:color="auto" w:fill="FFFF00"/>
            <w:vAlign w:val="center"/>
            <w:hideMark/>
          </w:tcPr>
          <w:p w:rsidR="00747610" w:rsidRPr="00255A9B" w:rsidRDefault="00747610" w:rsidP="00967661">
            <w:pPr>
              <w:jc w:val="center"/>
              <w:rPr>
                <w:i/>
                <w:iCs/>
                <w:color w:val="000000"/>
                <w:sz w:val="20"/>
                <w:szCs w:val="20"/>
              </w:rPr>
            </w:pPr>
            <w:r w:rsidRPr="00255A9B">
              <w:rPr>
                <w:i/>
                <w:iCs/>
                <w:color w:val="000000"/>
                <w:sz w:val="20"/>
                <w:szCs w:val="20"/>
              </w:rPr>
              <w:t>List</w:t>
            </w:r>
            <w:r>
              <w:rPr>
                <w:i/>
                <w:iCs/>
                <w:color w:val="000000"/>
                <w:sz w:val="20"/>
                <w:szCs w:val="20"/>
              </w:rPr>
              <w:t>s</w:t>
            </w:r>
            <w:r w:rsidRPr="00255A9B">
              <w:rPr>
                <w:i/>
                <w:iCs/>
                <w:color w:val="000000"/>
                <w:sz w:val="20"/>
                <w:szCs w:val="20"/>
              </w:rPr>
              <w:t xml:space="preserve"> all courses in the program by term starting with </w:t>
            </w:r>
            <w:r w:rsidRPr="00255A9B">
              <w:rPr>
                <w:i/>
                <w:iCs/>
                <w:color w:val="000000"/>
                <w:sz w:val="20"/>
                <w:szCs w:val="20"/>
              </w:rPr>
              <w:br/>
              <w:t>first term of first year and ending with the last term of the final year</w:t>
            </w:r>
          </w:p>
        </w:tc>
        <w:tc>
          <w:tcPr>
            <w:tcW w:w="170" w:type="pct"/>
            <w:vMerge/>
            <w:tcBorders>
              <w:top w:val="single" w:sz="8" w:space="0" w:color="auto"/>
              <w:left w:val="nil"/>
              <w:bottom w:val="single" w:sz="8" w:space="0" w:color="000000"/>
              <w:right w:val="single" w:sz="8" w:space="0" w:color="auto"/>
            </w:tcBorders>
            <w:shd w:val="clear" w:color="auto" w:fill="FFFFFF" w:themeFill="background1"/>
            <w:vAlign w:val="center"/>
            <w:hideMark/>
          </w:tcPr>
          <w:p w:rsidR="00747610" w:rsidRPr="00255A9B" w:rsidRDefault="00747610" w:rsidP="00967661">
            <w:pPr>
              <w:rPr>
                <w:color w:val="000000"/>
                <w:sz w:val="18"/>
                <w:szCs w:val="18"/>
              </w:rPr>
            </w:pPr>
          </w:p>
        </w:tc>
        <w:tc>
          <w:tcPr>
            <w:tcW w:w="821" w:type="pct"/>
            <w:gridSpan w:val="6"/>
            <w:vMerge/>
            <w:tcBorders>
              <w:top w:val="single" w:sz="8" w:space="0" w:color="auto"/>
              <w:left w:val="single" w:sz="8" w:space="0" w:color="auto"/>
              <w:bottom w:val="single" w:sz="8" w:space="0" w:color="000000"/>
              <w:right w:val="single" w:sz="8" w:space="0" w:color="000000"/>
            </w:tcBorders>
            <w:shd w:val="clear" w:color="auto" w:fill="FFFFFF" w:themeFill="background1"/>
            <w:vAlign w:val="center"/>
            <w:hideMark/>
          </w:tcPr>
          <w:p w:rsidR="00747610" w:rsidRPr="00255A9B" w:rsidRDefault="00747610" w:rsidP="00967661">
            <w:pPr>
              <w:rPr>
                <w:color w:val="000000"/>
                <w:sz w:val="20"/>
                <w:szCs w:val="20"/>
              </w:rPr>
            </w:pPr>
          </w:p>
        </w:tc>
        <w:tc>
          <w:tcPr>
            <w:tcW w:w="512" w:type="pct"/>
            <w:vMerge/>
            <w:tcBorders>
              <w:top w:val="single" w:sz="8" w:space="0" w:color="auto"/>
              <w:left w:val="nil"/>
              <w:bottom w:val="single" w:sz="8" w:space="0" w:color="000000"/>
              <w:right w:val="single" w:sz="8" w:space="0" w:color="auto"/>
            </w:tcBorders>
            <w:shd w:val="clear" w:color="auto" w:fill="FFFFFF" w:themeFill="background1"/>
            <w:vAlign w:val="center"/>
            <w:hideMark/>
          </w:tcPr>
          <w:p w:rsidR="00747610" w:rsidRPr="00255A9B" w:rsidRDefault="00747610" w:rsidP="00967661">
            <w:pPr>
              <w:rPr>
                <w:color w:val="000000"/>
                <w:sz w:val="20"/>
                <w:szCs w:val="20"/>
              </w:rPr>
            </w:pPr>
          </w:p>
        </w:tc>
        <w:tc>
          <w:tcPr>
            <w:tcW w:w="342" w:type="pct"/>
            <w:gridSpan w:val="2"/>
            <w:vMerge/>
            <w:tcBorders>
              <w:top w:val="single" w:sz="8" w:space="0" w:color="auto"/>
              <w:left w:val="single" w:sz="8" w:space="0" w:color="auto"/>
              <w:bottom w:val="single" w:sz="8" w:space="0" w:color="000000"/>
              <w:right w:val="single" w:sz="24" w:space="0" w:color="auto"/>
            </w:tcBorders>
            <w:shd w:val="clear" w:color="auto" w:fill="FFFFFF" w:themeFill="background1"/>
            <w:vAlign w:val="center"/>
            <w:hideMark/>
          </w:tcPr>
          <w:p w:rsidR="00747610" w:rsidRPr="00255A9B" w:rsidRDefault="00747610" w:rsidP="00967661">
            <w:pPr>
              <w:rPr>
                <w:color w:val="000000"/>
                <w:sz w:val="20"/>
                <w:szCs w:val="20"/>
              </w:rPr>
            </w:pPr>
          </w:p>
        </w:tc>
      </w:tr>
      <w:tr w:rsidR="00747610" w:rsidRPr="00255A9B" w:rsidTr="00967661">
        <w:trPr>
          <w:trHeight w:val="3342"/>
        </w:trPr>
        <w:tc>
          <w:tcPr>
            <w:tcW w:w="800" w:type="pct"/>
            <w:tcBorders>
              <w:top w:val="nil"/>
              <w:left w:val="single" w:sz="24" w:space="0" w:color="auto"/>
              <w:bottom w:val="single" w:sz="24" w:space="0" w:color="auto"/>
              <w:right w:val="nil"/>
            </w:tcBorders>
            <w:shd w:val="clear" w:color="auto" w:fill="FFFF00"/>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21" w:type="pct"/>
            <w:tcBorders>
              <w:top w:val="nil"/>
              <w:left w:val="single" w:sz="8" w:space="0" w:color="auto"/>
              <w:bottom w:val="single" w:sz="24" w:space="0" w:color="auto"/>
              <w:right w:val="single" w:sz="8" w:space="0" w:color="auto"/>
            </w:tcBorders>
            <w:shd w:val="clear" w:color="auto" w:fill="FFFF00"/>
            <w:vAlign w:val="center"/>
            <w:hideMark/>
          </w:tcPr>
          <w:p w:rsidR="00747610" w:rsidRPr="003D72E2" w:rsidRDefault="00747610" w:rsidP="00967661">
            <w:pPr>
              <w:jc w:val="center"/>
              <w:rPr>
                <w:color w:val="000000"/>
              </w:rPr>
            </w:pPr>
            <w:r w:rsidRPr="003D72E2">
              <w:rPr>
                <w:color w:val="000000"/>
              </w:rPr>
              <w:t>Department and Course Number</w:t>
            </w:r>
          </w:p>
        </w:tc>
        <w:tc>
          <w:tcPr>
            <w:tcW w:w="1434" w:type="pct"/>
            <w:gridSpan w:val="2"/>
            <w:tcBorders>
              <w:top w:val="nil"/>
              <w:left w:val="nil"/>
              <w:bottom w:val="single" w:sz="24" w:space="0" w:color="auto"/>
              <w:right w:val="single" w:sz="8" w:space="0" w:color="000000"/>
            </w:tcBorders>
            <w:shd w:val="clear" w:color="auto" w:fill="FFFF00"/>
            <w:noWrap/>
            <w:vAlign w:val="center"/>
            <w:hideMark/>
          </w:tcPr>
          <w:p w:rsidR="00747610" w:rsidRPr="003D72E2" w:rsidRDefault="00747610" w:rsidP="00967661">
            <w:pPr>
              <w:jc w:val="center"/>
              <w:rPr>
                <w:color w:val="000000"/>
              </w:rPr>
            </w:pPr>
            <w:r w:rsidRPr="003D72E2">
              <w:rPr>
                <w:color w:val="000000"/>
              </w:rPr>
              <w:t>Title</w:t>
            </w:r>
          </w:p>
        </w:tc>
        <w:tc>
          <w:tcPr>
            <w:tcW w:w="170" w:type="pct"/>
            <w:vMerge/>
            <w:tcBorders>
              <w:top w:val="single" w:sz="8" w:space="0" w:color="auto"/>
              <w:left w:val="nil"/>
              <w:bottom w:val="single" w:sz="24" w:space="0" w:color="auto"/>
              <w:right w:val="single" w:sz="8" w:space="0" w:color="auto"/>
            </w:tcBorders>
            <w:shd w:val="clear" w:color="auto" w:fill="FFFF00"/>
            <w:vAlign w:val="center"/>
            <w:hideMark/>
          </w:tcPr>
          <w:p w:rsidR="00747610" w:rsidRPr="00255A9B" w:rsidRDefault="00747610" w:rsidP="00967661">
            <w:pPr>
              <w:rPr>
                <w:color w:val="000000"/>
                <w:sz w:val="18"/>
                <w:szCs w:val="18"/>
              </w:rPr>
            </w:pPr>
          </w:p>
        </w:tc>
        <w:tc>
          <w:tcPr>
            <w:tcW w:w="236" w:type="pct"/>
            <w:tcBorders>
              <w:top w:val="nil"/>
              <w:left w:val="nil"/>
              <w:bottom w:val="single" w:sz="24" w:space="0" w:color="auto"/>
              <w:right w:val="single" w:sz="8" w:space="0" w:color="auto"/>
            </w:tcBorders>
            <w:shd w:val="clear" w:color="auto" w:fill="FFFF00"/>
            <w:textDirection w:val="btLr"/>
            <w:vAlign w:val="center"/>
            <w:hideMark/>
          </w:tcPr>
          <w:p w:rsidR="00747610" w:rsidRPr="00FC4CFE" w:rsidRDefault="00747610" w:rsidP="00967661">
            <w:pPr>
              <w:jc w:val="center"/>
              <w:rPr>
                <w:color w:val="000000"/>
                <w:sz w:val="22"/>
                <w:szCs w:val="22"/>
              </w:rPr>
            </w:pPr>
            <w:r w:rsidRPr="00FC4CFE">
              <w:rPr>
                <w:color w:val="000000"/>
                <w:sz w:val="22"/>
                <w:szCs w:val="22"/>
              </w:rPr>
              <w:t>Math &amp; Basic Sciences</w:t>
            </w:r>
          </w:p>
        </w:tc>
        <w:tc>
          <w:tcPr>
            <w:tcW w:w="310" w:type="pct"/>
            <w:gridSpan w:val="2"/>
            <w:tcBorders>
              <w:top w:val="nil"/>
              <w:left w:val="nil"/>
              <w:bottom w:val="single" w:sz="24" w:space="0" w:color="auto"/>
              <w:right w:val="single" w:sz="8" w:space="0" w:color="auto"/>
            </w:tcBorders>
            <w:shd w:val="clear" w:color="auto" w:fill="FFFF00"/>
            <w:textDirection w:val="btLr"/>
            <w:vAlign w:val="center"/>
            <w:hideMark/>
          </w:tcPr>
          <w:p w:rsidR="00747610" w:rsidRPr="00FC4CFE" w:rsidRDefault="00747610" w:rsidP="00967661">
            <w:pPr>
              <w:jc w:val="center"/>
              <w:rPr>
                <w:color w:val="000000"/>
                <w:sz w:val="22"/>
                <w:szCs w:val="22"/>
              </w:rPr>
            </w:pPr>
            <w:r w:rsidRPr="00FC4CFE">
              <w:rPr>
                <w:color w:val="000000"/>
                <w:sz w:val="22"/>
                <w:szCs w:val="22"/>
              </w:rPr>
              <w:t xml:space="preserve">Engineering Topics </w:t>
            </w:r>
          </w:p>
        </w:tc>
        <w:tc>
          <w:tcPr>
            <w:tcW w:w="137" w:type="pct"/>
            <w:tcBorders>
              <w:top w:val="nil"/>
              <w:left w:val="nil"/>
              <w:bottom w:val="single" w:sz="24" w:space="0" w:color="auto"/>
              <w:right w:val="single" w:sz="8" w:space="0" w:color="auto"/>
            </w:tcBorders>
            <w:shd w:val="clear" w:color="auto" w:fill="FFFF00"/>
            <w:textDirection w:val="btLr"/>
            <w:vAlign w:val="center"/>
            <w:hideMark/>
          </w:tcPr>
          <w:p w:rsidR="00747610" w:rsidRPr="00FC4CFE" w:rsidRDefault="00747610" w:rsidP="00967661">
            <w:pPr>
              <w:jc w:val="center"/>
              <w:rPr>
                <w:color w:val="000000"/>
                <w:sz w:val="22"/>
                <w:szCs w:val="22"/>
              </w:rPr>
            </w:pPr>
            <w:r w:rsidRPr="00FC4CFE">
              <w:rPr>
                <w:color w:val="000000"/>
                <w:sz w:val="22"/>
                <w:szCs w:val="22"/>
              </w:rPr>
              <w:t>General Education</w:t>
            </w:r>
          </w:p>
        </w:tc>
        <w:tc>
          <w:tcPr>
            <w:tcW w:w="138" w:type="pct"/>
            <w:gridSpan w:val="2"/>
            <w:tcBorders>
              <w:top w:val="nil"/>
              <w:left w:val="nil"/>
              <w:bottom w:val="single" w:sz="24" w:space="0" w:color="auto"/>
              <w:right w:val="single" w:sz="8" w:space="0" w:color="auto"/>
            </w:tcBorders>
            <w:shd w:val="clear" w:color="auto" w:fill="FFFF00"/>
            <w:textDirection w:val="btLr"/>
            <w:vAlign w:val="center"/>
            <w:hideMark/>
          </w:tcPr>
          <w:p w:rsidR="00747610" w:rsidRPr="00FC4CFE" w:rsidRDefault="00747610" w:rsidP="00967661">
            <w:pPr>
              <w:jc w:val="center"/>
              <w:rPr>
                <w:color w:val="000000"/>
                <w:sz w:val="22"/>
                <w:szCs w:val="22"/>
              </w:rPr>
            </w:pPr>
            <w:r w:rsidRPr="00FC4CFE">
              <w:rPr>
                <w:color w:val="000000"/>
                <w:sz w:val="22"/>
                <w:szCs w:val="22"/>
              </w:rPr>
              <w:t>Courses with design component</w:t>
            </w:r>
          </w:p>
        </w:tc>
        <w:tc>
          <w:tcPr>
            <w:tcW w:w="512" w:type="pct"/>
            <w:vMerge/>
            <w:tcBorders>
              <w:top w:val="single" w:sz="8" w:space="0" w:color="auto"/>
              <w:left w:val="nil"/>
              <w:bottom w:val="single" w:sz="24" w:space="0" w:color="auto"/>
              <w:right w:val="single" w:sz="8" w:space="0" w:color="auto"/>
            </w:tcBorders>
            <w:shd w:val="clear" w:color="auto" w:fill="FFFFFF" w:themeFill="background1"/>
            <w:vAlign w:val="center"/>
            <w:hideMark/>
          </w:tcPr>
          <w:p w:rsidR="00747610" w:rsidRPr="00255A9B" w:rsidRDefault="00747610" w:rsidP="00967661">
            <w:pPr>
              <w:rPr>
                <w:color w:val="000000"/>
                <w:sz w:val="20"/>
                <w:szCs w:val="20"/>
              </w:rPr>
            </w:pPr>
          </w:p>
        </w:tc>
        <w:tc>
          <w:tcPr>
            <w:tcW w:w="342" w:type="pct"/>
            <w:gridSpan w:val="2"/>
            <w:vMerge/>
            <w:tcBorders>
              <w:top w:val="single" w:sz="8" w:space="0" w:color="auto"/>
              <w:left w:val="single" w:sz="8" w:space="0" w:color="auto"/>
              <w:bottom w:val="single" w:sz="24" w:space="0" w:color="auto"/>
              <w:right w:val="single" w:sz="24" w:space="0" w:color="auto"/>
            </w:tcBorders>
            <w:shd w:val="clear" w:color="auto" w:fill="FFFFFF" w:themeFill="background1"/>
            <w:vAlign w:val="center"/>
            <w:hideMark/>
          </w:tcPr>
          <w:p w:rsidR="00747610" w:rsidRPr="00255A9B" w:rsidRDefault="00747610" w:rsidP="00967661">
            <w:pPr>
              <w:rPr>
                <w:color w:val="000000"/>
                <w:sz w:val="20"/>
                <w:szCs w:val="20"/>
              </w:rPr>
            </w:pPr>
          </w:p>
        </w:tc>
      </w:tr>
      <w:tr w:rsidR="00747610" w:rsidRPr="00255A9B" w:rsidTr="00967661">
        <w:trPr>
          <w:trHeight w:val="288"/>
        </w:trPr>
        <w:tc>
          <w:tcPr>
            <w:tcW w:w="800" w:type="pct"/>
            <w:tcBorders>
              <w:top w:val="single" w:sz="24" w:space="0" w:color="auto"/>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1, 1st Term</w:t>
            </w:r>
          </w:p>
        </w:tc>
        <w:tc>
          <w:tcPr>
            <w:tcW w:w="921" w:type="pct"/>
            <w:tcBorders>
              <w:top w:val="single" w:sz="2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xml:space="preserve">ENGL 001A </w:t>
            </w:r>
          </w:p>
        </w:tc>
        <w:tc>
          <w:tcPr>
            <w:tcW w:w="1434" w:type="pct"/>
            <w:gridSpan w:val="2"/>
            <w:tcBorders>
              <w:top w:val="single" w:sz="2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Beginning Composition</w:t>
            </w:r>
          </w:p>
        </w:tc>
        <w:tc>
          <w:tcPr>
            <w:tcW w:w="170" w:type="pct"/>
            <w:tcBorders>
              <w:top w:val="single" w:sz="2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single" w:sz="24" w:space="0" w:color="auto"/>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single" w:sz="24" w:space="0" w:color="auto"/>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single" w:sz="24" w:space="0" w:color="auto"/>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8" w:type="pct"/>
            <w:gridSpan w:val="2"/>
            <w:tcBorders>
              <w:top w:val="single" w:sz="2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single" w:sz="2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F2011</w:t>
            </w:r>
          </w:p>
        </w:tc>
        <w:tc>
          <w:tcPr>
            <w:tcW w:w="342" w:type="pct"/>
            <w:gridSpan w:val="2"/>
            <w:tcBorders>
              <w:top w:val="single" w:sz="24" w:space="0" w:color="auto"/>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917, 1136</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1, 1st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xml:space="preserve">MATH 009A </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First Year Calculus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F2011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275, 440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1, 1st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Breadth __________</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Humanities/Social Sciences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S2012, W2012</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1,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ENGL 001B</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Intermediate Composition</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S2011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1716, 2145</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1,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MATH 009B</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First Year Calculus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F2011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848, 756</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1,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002</w:t>
            </w:r>
          </w:p>
        </w:tc>
        <w:tc>
          <w:tcPr>
            <w:tcW w:w="1434"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Intro to Mechanical Engineering </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S2012, W2012</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85, 150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1,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PHYS 040A</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Physics (Mechanics)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5</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F2011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354, 283</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1,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ENGL 001C or Alternate*</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xml:space="preserve">Applied Intermediate Composition </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F2011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23, 22</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1,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MATH 009C</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First Year Calculus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F2011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407, 423</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1,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009</w:t>
            </w:r>
          </w:p>
        </w:tc>
        <w:tc>
          <w:tcPr>
            <w:tcW w:w="1434"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Engineering Graphics &amp; Design</w:t>
            </w:r>
          </w:p>
          <w:p w:rsidR="00747610" w:rsidRPr="00255A9B" w:rsidRDefault="00747610" w:rsidP="00967661">
            <w:pPr>
              <w:rPr>
                <w:color w:val="000000"/>
                <w:sz w:val="18"/>
                <w:szCs w:val="18"/>
              </w:rPr>
            </w:pPr>
            <w:r w:rsidRPr="00255A9B">
              <w:rPr>
                <w:color w:val="000000"/>
                <w:sz w:val="18"/>
                <w:szCs w:val="18"/>
              </w:rPr>
              <w:t> </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r>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X</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S2012, S2011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137, 144</w:t>
            </w:r>
          </w:p>
        </w:tc>
      </w:tr>
      <w:tr w:rsidR="00747610" w:rsidRPr="00255A9B" w:rsidTr="00967661">
        <w:trPr>
          <w:trHeight w:val="288"/>
        </w:trPr>
        <w:tc>
          <w:tcPr>
            <w:tcW w:w="800" w:type="pct"/>
            <w:tcBorders>
              <w:top w:val="nil"/>
              <w:left w:val="single" w:sz="24" w:space="0" w:color="auto"/>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1, 3rd Term</w:t>
            </w:r>
          </w:p>
        </w:tc>
        <w:tc>
          <w:tcPr>
            <w:tcW w:w="921"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PHYS 040B</w:t>
            </w:r>
          </w:p>
        </w:tc>
        <w:tc>
          <w:tcPr>
            <w:tcW w:w="1434" w:type="pct"/>
            <w:gridSpan w:val="2"/>
            <w:tcBorders>
              <w:top w:val="single" w:sz="4" w:space="0" w:color="auto"/>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Physics (Heat/Waves/Sound)</w:t>
            </w:r>
          </w:p>
        </w:tc>
        <w:tc>
          <w:tcPr>
            <w:tcW w:w="170"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8"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5</w:t>
            </w:r>
          </w:p>
        </w:tc>
        <w:tc>
          <w:tcPr>
            <w:tcW w:w="310" w:type="pct"/>
            <w:gridSpan w:val="2"/>
            <w:tcBorders>
              <w:top w:val="nil"/>
              <w:left w:val="nil"/>
              <w:bottom w:val="single" w:sz="8"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8"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S2011</w:t>
            </w:r>
          </w:p>
        </w:tc>
        <w:tc>
          <w:tcPr>
            <w:tcW w:w="342" w:type="pct"/>
            <w:gridSpan w:val="2"/>
            <w:tcBorders>
              <w:top w:val="nil"/>
              <w:left w:val="nil"/>
              <w:bottom w:val="single" w:sz="8"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260, 345</w:t>
            </w:r>
          </w:p>
        </w:tc>
      </w:tr>
      <w:tr w:rsidR="00747610" w:rsidRPr="00255A9B" w:rsidTr="00967661">
        <w:trPr>
          <w:trHeight w:val="288"/>
        </w:trPr>
        <w:tc>
          <w:tcPr>
            <w:tcW w:w="800" w:type="pct"/>
            <w:tcBorders>
              <w:top w:val="single" w:sz="8" w:space="0" w:color="auto"/>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lastRenderedPageBreak/>
              <w:t>Yr</w:t>
            </w:r>
            <w:proofErr w:type="spellEnd"/>
            <w:r w:rsidRPr="00255A9B">
              <w:rPr>
                <w:color w:val="000000"/>
                <w:sz w:val="18"/>
                <w:szCs w:val="18"/>
              </w:rPr>
              <w:t xml:space="preserve"> 2, 1st Term</w:t>
            </w:r>
          </w:p>
        </w:tc>
        <w:tc>
          <w:tcPr>
            <w:tcW w:w="921"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CHEM 001A &amp; CHEM 01LA</w:t>
            </w:r>
          </w:p>
        </w:tc>
        <w:tc>
          <w:tcPr>
            <w:tcW w:w="1434" w:type="pct"/>
            <w:gridSpan w:val="2"/>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Chemistry &amp; Lab</w:t>
            </w:r>
          </w:p>
        </w:tc>
        <w:tc>
          <w:tcPr>
            <w:tcW w:w="17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single" w:sz="8" w:space="0" w:color="auto"/>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5</w:t>
            </w:r>
          </w:p>
        </w:tc>
        <w:tc>
          <w:tcPr>
            <w:tcW w:w="310" w:type="pct"/>
            <w:gridSpan w:val="2"/>
            <w:tcBorders>
              <w:top w:val="single" w:sz="8" w:space="0" w:color="auto"/>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single" w:sz="8" w:space="0" w:color="auto"/>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F2011</w:t>
            </w:r>
          </w:p>
        </w:tc>
        <w:tc>
          <w:tcPr>
            <w:tcW w:w="342" w:type="pct"/>
            <w:gridSpan w:val="2"/>
            <w:tcBorders>
              <w:top w:val="single" w:sz="8" w:space="0" w:color="auto"/>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539, 1140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2, 1st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MATH 046</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Differential Equations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F2011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xml:space="preserve">272, 421 </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2, 1st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018</w:t>
            </w:r>
          </w:p>
        </w:tc>
        <w:tc>
          <w:tcPr>
            <w:tcW w:w="1434"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Intro to Engineering Computations </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bottom"/>
            <w:hideMark/>
          </w:tcPr>
          <w:p w:rsidR="00747610" w:rsidRDefault="00747610" w:rsidP="00967661">
            <w:pPr>
              <w:rPr>
                <w:rFonts w:ascii="Calibri" w:hAnsi="Calibri" w:cs="Calibri"/>
                <w:color w:val="000000"/>
                <w:sz w:val="22"/>
                <w:szCs w:val="22"/>
              </w:rPr>
            </w:pPr>
            <w:r>
              <w:rPr>
                <w:rFonts w:ascii="Calibri" w:hAnsi="Calibri" w:cs="Calibri"/>
                <w:color w:val="000000"/>
                <w:sz w:val="22"/>
                <w:szCs w:val="22"/>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3</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F2011, F2010</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128, 98</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2, 1st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PHYS 040C</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Physics (Electricity/Magnetism)</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5</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F2011, S2011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289, 244</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2,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BIOL 005A &amp; BIOL 005LA</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Cell &amp; Molecular Biology &amp; Lab</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6"/>
                <w:szCs w:val="16"/>
              </w:rPr>
            </w:pPr>
            <w:r>
              <w:rPr>
                <w:color w:val="000000"/>
                <w:sz w:val="16"/>
                <w:szCs w:val="16"/>
              </w:rPr>
              <w:t>5</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6"/>
                <w:szCs w:val="16"/>
              </w:rPr>
            </w:pPr>
            <w:r>
              <w:rPr>
                <w:color w:val="000000"/>
                <w:sz w:val="16"/>
                <w:szCs w:val="16"/>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6"/>
                <w:szCs w:val="16"/>
              </w:rPr>
            </w:pPr>
            <w:r>
              <w:rPr>
                <w:color w:val="000000"/>
                <w:sz w:val="16"/>
                <w:szCs w:val="16"/>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W2012, F2011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874, 794</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2,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CHEM 001B &amp; CHEM 01LB</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Chemistry &amp; Lab</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5</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S2011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977, 724</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2,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MATH 010A</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Multivariable Calculus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F2011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331, 257</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2,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010</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Statics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r>
              <w:rPr>
                <w:color w:val="000000"/>
                <w:sz w:val="18"/>
                <w:szCs w:val="18"/>
              </w:rPr>
              <w:t>X</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S2012, W2012</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64, 150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2,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EE 001A &amp; EE 01LA</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Engineering Circuit Analysis I &amp; Lab</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F2011, S2011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175, 145</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2,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MATH 010B</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Multivariable Calculus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F2011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196, 100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2,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STAT 100A</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Introduction to Statistics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5</w:t>
            </w:r>
          </w:p>
        </w:tc>
        <w:tc>
          <w:tcPr>
            <w:tcW w:w="310"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Default="00747610" w:rsidP="00967661">
            <w:pPr>
              <w:rPr>
                <w:rFonts w:ascii="Calibri" w:hAnsi="Calibri" w:cs="Calibri"/>
                <w:color w:val="000000"/>
                <w:sz w:val="22"/>
                <w:szCs w:val="22"/>
              </w:rPr>
            </w:pP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S2012, W2012</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307, 307</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2,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Breadth __________</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Humanities/Social Sciences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3, 1st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100A</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Thermodynamics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F2011, F2010</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114, 110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3, 1st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103</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Dynamics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r>
              <w:rPr>
                <w:color w:val="000000"/>
                <w:sz w:val="18"/>
                <w:szCs w:val="18"/>
              </w:rPr>
              <w:t>X</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F2011, S2011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41, 107</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3, 1st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114</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xml:space="preserve">Intro to Materials Science &amp; </w:t>
            </w:r>
            <w:proofErr w:type="spellStart"/>
            <w:r w:rsidRPr="00255A9B">
              <w:rPr>
                <w:color w:val="000000"/>
                <w:sz w:val="18"/>
                <w:szCs w:val="18"/>
              </w:rPr>
              <w:t>Engr</w:t>
            </w:r>
            <w:proofErr w:type="spellEnd"/>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F2011, F2010</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128, 111</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3, 1st Term</w:t>
            </w:r>
          </w:p>
        </w:tc>
        <w:tc>
          <w:tcPr>
            <w:tcW w:w="921" w:type="pct"/>
            <w:tcBorders>
              <w:top w:val="nil"/>
              <w:left w:val="nil"/>
              <w:bottom w:val="single" w:sz="4" w:space="0" w:color="auto"/>
              <w:right w:val="single" w:sz="4" w:space="0" w:color="auto"/>
            </w:tcBorders>
            <w:shd w:val="clear" w:color="auto" w:fill="FFFFFF" w:themeFill="background1"/>
            <w:noWrap/>
            <w:vAlign w:val="bottom"/>
          </w:tcPr>
          <w:p w:rsidR="00747610" w:rsidRPr="00255A9B" w:rsidRDefault="00747610" w:rsidP="00967661">
            <w:pPr>
              <w:rPr>
                <w:color w:val="000000"/>
                <w:sz w:val="18"/>
                <w:szCs w:val="18"/>
              </w:rPr>
            </w:pPr>
            <w:r w:rsidRPr="00255A9B">
              <w:rPr>
                <w:color w:val="000000"/>
                <w:sz w:val="18"/>
                <w:szCs w:val="18"/>
              </w:rPr>
              <w:t>Breadth __________</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tcPr>
          <w:p w:rsidR="00747610" w:rsidRPr="00255A9B" w:rsidRDefault="00747610" w:rsidP="00967661">
            <w:pPr>
              <w:rPr>
                <w:color w:val="000000"/>
                <w:sz w:val="18"/>
                <w:szCs w:val="18"/>
              </w:rPr>
            </w:pPr>
            <w:r w:rsidRPr="00255A9B">
              <w:rPr>
                <w:color w:val="000000"/>
                <w:sz w:val="18"/>
                <w:szCs w:val="18"/>
              </w:rPr>
              <w:t>Humanities/Social Sciences</w:t>
            </w:r>
          </w:p>
        </w:tc>
        <w:tc>
          <w:tcPr>
            <w:tcW w:w="170" w:type="pct"/>
            <w:tcBorders>
              <w:top w:val="nil"/>
              <w:left w:val="nil"/>
              <w:bottom w:val="single" w:sz="4" w:space="0" w:color="auto"/>
              <w:right w:val="single" w:sz="4" w:space="0" w:color="auto"/>
            </w:tcBorders>
            <w:shd w:val="clear" w:color="auto" w:fill="FFFFFF" w:themeFill="background1"/>
            <w:noWrap/>
            <w:vAlign w:val="bottom"/>
          </w:tcPr>
          <w:p w:rsidR="00747610" w:rsidRPr="00255A9B" w:rsidRDefault="00747610" w:rsidP="00967661">
            <w:pPr>
              <w:rPr>
                <w:color w:val="000000"/>
                <w:sz w:val="18"/>
                <w:szCs w:val="18"/>
              </w:rPr>
            </w:pPr>
            <w:r>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tcPr>
          <w:p w:rsidR="00747610" w:rsidRDefault="00747610" w:rsidP="00967661">
            <w:pPr>
              <w:jc w:val="center"/>
              <w:rPr>
                <w:color w:val="000000"/>
                <w:sz w:val="18"/>
                <w:szCs w:val="18"/>
              </w:rPr>
            </w:pPr>
          </w:p>
        </w:tc>
        <w:tc>
          <w:tcPr>
            <w:tcW w:w="137" w:type="pct"/>
            <w:tcBorders>
              <w:top w:val="nil"/>
              <w:left w:val="nil"/>
              <w:bottom w:val="single" w:sz="4" w:space="0" w:color="auto"/>
              <w:right w:val="single" w:sz="4" w:space="0" w:color="auto"/>
            </w:tcBorders>
            <w:shd w:val="clear" w:color="auto" w:fill="FFFFFF" w:themeFill="background1"/>
            <w:noWrap/>
            <w:vAlign w:val="center"/>
          </w:tcPr>
          <w:p w:rsidR="00747610" w:rsidRDefault="00747610" w:rsidP="00967661">
            <w:pPr>
              <w:jc w:val="center"/>
              <w:rPr>
                <w:color w:val="000000"/>
                <w:sz w:val="18"/>
                <w:szCs w:val="18"/>
              </w:rPr>
            </w:pPr>
            <w:r>
              <w:rPr>
                <w:color w:val="000000"/>
                <w:sz w:val="18"/>
                <w:szCs w:val="18"/>
              </w:rPr>
              <w:t> 4</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tcPr>
          <w:p w:rsidR="00747610" w:rsidRPr="00255A9B" w:rsidRDefault="00747610" w:rsidP="00967661">
            <w:pPr>
              <w:rPr>
                <w:color w:val="000000"/>
                <w:sz w:val="18"/>
                <w:szCs w:val="18"/>
              </w:rPr>
            </w:pPr>
          </w:p>
        </w:tc>
        <w:tc>
          <w:tcPr>
            <w:tcW w:w="512" w:type="pct"/>
            <w:tcBorders>
              <w:top w:val="nil"/>
              <w:left w:val="nil"/>
              <w:bottom w:val="single" w:sz="4" w:space="0" w:color="auto"/>
              <w:right w:val="single" w:sz="4" w:space="0" w:color="auto"/>
            </w:tcBorders>
            <w:shd w:val="clear" w:color="auto" w:fill="FFFFFF" w:themeFill="background1"/>
            <w:noWrap/>
            <w:vAlign w:val="bottom"/>
          </w:tcPr>
          <w:p w:rsidR="00747610" w:rsidRPr="00255A9B" w:rsidRDefault="00747610" w:rsidP="00967661">
            <w:pPr>
              <w:rPr>
                <w:color w:val="000000"/>
                <w:sz w:val="18"/>
                <w:szCs w:val="18"/>
              </w:rPr>
            </w:pPr>
          </w:p>
        </w:tc>
        <w:tc>
          <w:tcPr>
            <w:tcW w:w="342" w:type="pct"/>
            <w:gridSpan w:val="2"/>
            <w:tcBorders>
              <w:top w:val="nil"/>
              <w:left w:val="nil"/>
              <w:bottom w:val="single" w:sz="4" w:space="0" w:color="auto"/>
              <w:right w:val="single" w:sz="24" w:space="0" w:color="auto"/>
            </w:tcBorders>
            <w:shd w:val="clear" w:color="auto" w:fill="FFFFFF" w:themeFill="background1"/>
            <w:noWrap/>
            <w:vAlign w:val="bottom"/>
          </w:tcPr>
          <w:p w:rsidR="00747610" w:rsidRPr="00255A9B" w:rsidRDefault="00747610" w:rsidP="00967661">
            <w:pPr>
              <w:rPr>
                <w:color w:val="000000"/>
                <w:sz w:val="18"/>
                <w:szCs w:val="18"/>
              </w:rPr>
            </w:pP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3,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110</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Mechanics of Materials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6"/>
                <w:szCs w:val="16"/>
              </w:rPr>
              <w:t>X</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W2011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115, 107</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3,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113</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Fluid Mechanics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W2011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119, 85</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3,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118</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Mechanical Engr. Modeling &amp; Analysis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r>
              <w:rPr>
                <w:color w:val="000000"/>
                <w:sz w:val="18"/>
                <w:szCs w:val="18"/>
              </w:rPr>
              <w:t>X</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W2011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105, 98</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3,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120</w:t>
            </w:r>
          </w:p>
        </w:tc>
        <w:tc>
          <w:tcPr>
            <w:tcW w:w="1434"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xml:space="preserve">Linear Systems and </w:t>
            </w:r>
            <w:r>
              <w:rPr>
                <w:color w:val="000000"/>
                <w:sz w:val="18"/>
                <w:szCs w:val="18"/>
              </w:rPr>
              <w:t>C</w:t>
            </w:r>
            <w:r w:rsidRPr="00255A9B">
              <w:rPr>
                <w:color w:val="000000"/>
                <w:sz w:val="18"/>
                <w:szCs w:val="18"/>
              </w:rPr>
              <w:t>ontrols </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W2011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96, 65</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3,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116A</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Heat Transfer</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S2012, S2011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86, 74</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3,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170A</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Experimental Techniques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S2012, S2011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98, 87</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3,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174</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Machine Design</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X</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S2012, S2011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94, 83</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4, 1st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135</w:t>
            </w:r>
          </w:p>
        </w:tc>
        <w:tc>
          <w:tcPr>
            <w:tcW w:w="1434"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Transport Phenomena </w:t>
            </w:r>
          </w:p>
        </w:tc>
        <w:tc>
          <w:tcPr>
            <w:tcW w:w="170"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F2011, F2010</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70, 50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4, 1st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170B</w:t>
            </w:r>
          </w:p>
        </w:tc>
        <w:tc>
          <w:tcPr>
            <w:tcW w:w="1434"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Experimental Techniques </w:t>
            </w:r>
          </w:p>
        </w:tc>
        <w:tc>
          <w:tcPr>
            <w:tcW w:w="170"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X</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F2011, F2010</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65, 67</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4, 1st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175A</w:t>
            </w:r>
          </w:p>
        </w:tc>
        <w:tc>
          <w:tcPr>
            <w:tcW w:w="1434"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Professional Topics </w:t>
            </w:r>
          </w:p>
        </w:tc>
        <w:tc>
          <w:tcPr>
            <w:tcW w:w="170"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2</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tcPr>
          <w:p w:rsidR="00747610" w:rsidRPr="00255A9B" w:rsidRDefault="00747610" w:rsidP="00967661">
            <w:pPr>
              <w:rPr>
                <w:color w:val="000000"/>
                <w:sz w:val="18"/>
                <w:szCs w:val="18"/>
              </w:rPr>
            </w:pP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F2011, F2010</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78, 63</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4, 1st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Breadth __________</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HUMANITIES/SOCIAL SCIENCES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4,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175B</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xml:space="preserve">Mechanical </w:t>
            </w:r>
            <w:proofErr w:type="spellStart"/>
            <w:r w:rsidRPr="00255A9B">
              <w:rPr>
                <w:color w:val="000000"/>
                <w:sz w:val="18"/>
                <w:szCs w:val="18"/>
              </w:rPr>
              <w:t>Engr</w:t>
            </w:r>
            <w:proofErr w:type="spellEnd"/>
            <w:r w:rsidRPr="00255A9B">
              <w:rPr>
                <w:color w:val="000000"/>
                <w:sz w:val="18"/>
                <w:szCs w:val="18"/>
              </w:rPr>
              <w:t xml:space="preserve"> Design</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3</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X</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W2012, F2011</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44, 28</w:t>
            </w:r>
          </w:p>
        </w:tc>
      </w:tr>
      <w:tr w:rsidR="00747610" w:rsidRPr="00255A9B" w:rsidTr="00967661">
        <w:trPr>
          <w:trHeight w:val="288"/>
        </w:trPr>
        <w:tc>
          <w:tcPr>
            <w:tcW w:w="800" w:type="pct"/>
            <w:tcBorders>
              <w:top w:val="nil"/>
              <w:left w:val="single" w:sz="24" w:space="0" w:color="auto"/>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lastRenderedPageBreak/>
              <w:t>Yr</w:t>
            </w:r>
            <w:proofErr w:type="spellEnd"/>
            <w:r w:rsidRPr="00255A9B">
              <w:rPr>
                <w:color w:val="000000"/>
                <w:sz w:val="18"/>
                <w:szCs w:val="18"/>
              </w:rPr>
              <w:t xml:space="preserve"> 4, 2nd Term</w:t>
            </w:r>
          </w:p>
        </w:tc>
        <w:tc>
          <w:tcPr>
            <w:tcW w:w="921"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Technical Elective**</w:t>
            </w:r>
          </w:p>
        </w:tc>
        <w:tc>
          <w:tcPr>
            <w:tcW w:w="1434" w:type="pct"/>
            <w:gridSpan w:val="2"/>
            <w:tcBorders>
              <w:top w:val="single" w:sz="4" w:space="0" w:color="auto"/>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MECHANICAL ENGINEERING</w:t>
            </w:r>
          </w:p>
        </w:tc>
        <w:tc>
          <w:tcPr>
            <w:tcW w:w="170"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Pr>
                <w:color w:val="000000"/>
                <w:sz w:val="18"/>
                <w:szCs w:val="18"/>
              </w:rPr>
              <w:t>R</w:t>
            </w:r>
          </w:p>
        </w:tc>
        <w:tc>
          <w:tcPr>
            <w:tcW w:w="236" w:type="pct"/>
            <w:tcBorders>
              <w:top w:val="nil"/>
              <w:left w:val="nil"/>
              <w:bottom w:val="single" w:sz="8"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8"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8"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rFonts w:ascii="Calibri" w:hAnsi="Calibri" w:cs="Calibri"/>
                <w:color w:val="000000"/>
                <w:sz w:val="22"/>
                <w:szCs w:val="22"/>
              </w:rPr>
            </w:pPr>
            <w:r w:rsidRPr="00255A9B">
              <w:rPr>
                <w:rFonts w:ascii="Calibri" w:hAnsi="Calibri" w:cs="Calibri"/>
                <w:color w:val="000000"/>
                <w:sz w:val="22"/>
                <w:szCs w:val="22"/>
              </w:rPr>
              <w:t> </w:t>
            </w:r>
          </w:p>
        </w:tc>
        <w:tc>
          <w:tcPr>
            <w:tcW w:w="342" w:type="pct"/>
            <w:gridSpan w:val="2"/>
            <w:tcBorders>
              <w:top w:val="nil"/>
              <w:left w:val="nil"/>
              <w:bottom w:val="single" w:sz="8" w:space="0" w:color="auto"/>
              <w:right w:val="single" w:sz="24" w:space="0" w:color="auto"/>
            </w:tcBorders>
            <w:shd w:val="clear" w:color="auto" w:fill="FFFFFF" w:themeFill="background1"/>
            <w:noWrap/>
            <w:vAlign w:val="bottom"/>
            <w:hideMark/>
          </w:tcPr>
          <w:p w:rsidR="00747610" w:rsidRPr="00255A9B" w:rsidRDefault="00747610" w:rsidP="00967661">
            <w:pPr>
              <w:rPr>
                <w:rFonts w:ascii="Calibri" w:hAnsi="Calibri" w:cs="Calibri"/>
                <w:color w:val="000000"/>
                <w:sz w:val="22"/>
                <w:szCs w:val="22"/>
              </w:rPr>
            </w:pPr>
            <w:r w:rsidRPr="00255A9B">
              <w:rPr>
                <w:rFonts w:ascii="Calibri" w:hAnsi="Calibri" w:cs="Calibri"/>
                <w:color w:val="000000"/>
                <w:sz w:val="22"/>
                <w:szCs w:val="22"/>
              </w:rPr>
              <w:t> </w:t>
            </w:r>
          </w:p>
        </w:tc>
      </w:tr>
      <w:tr w:rsidR="00747610" w:rsidRPr="00255A9B" w:rsidTr="00967661">
        <w:trPr>
          <w:trHeight w:val="288"/>
        </w:trPr>
        <w:tc>
          <w:tcPr>
            <w:tcW w:w="800" w:type="pct"/>
            <w:tcBorders>
              <w:top w:val="single" w:sz="8" w:space="0" w:color="auto"/>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4, 2nd Term</w:t>
            </w:r>
          </w:p>
        </w:tc>
        <w:tc>
          <w:tcPr>
            <w:tcW w:w="921"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Technical Elective**</w:t>
            </w:r>
          </w:p>
        </w:tc>
        <w:tc>
          <w:tcPr>
            <w:tcW w:w="1434" w:type="pct"/>
            <w:gridSpan w:val="2"/>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MECHANICAL ENGINEERING</w:t>
            </w:r>
          </w:p>
        </w:tc>
        <w:tc>
          <w:tcPr>
            <w:tcW w:w="17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Pr>
                <w:color w:val="000000"/>
                <w:sz w:val="18"/>
                <w:szCs w:val="18"/>
              </w:rPr>
              <w:t>R</w:t>
            </w:r>
          </w:p>
        </w:tc>
        <w:tc>
          <w:tcPr>
            <w:tcW w:w="236" w:type="pct"/>
            <w:tcBorders>
              <w:top w:val="single" w:sz="8" w:space="0" w:color="auto"/>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single" w:sz="8" w:space="0" w:color="auto"/>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single" w:sz="8" w:space="0" w:color="auto"/>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342" w:type="pct"/>
            <w:gridSpan w:val="2"/>
            <w:tcBorders>
              <w:top w:val="single" w:sz="8" w:space="0" w:color="auto"/>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4, 2nd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Breadth __________</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HUMANITIES/SOCIAL SCIENCES</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4,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175C</w:t>
            </w:r>
          </w:p>
        </w:tc>
        <w:tc>
          <w:tcPr>
            <w:tcW w:w="1434"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xml:space="preserve">Mechanical </w:t>
            </w:r>
            <w:proofErr w:type="spellStart"/>
            <w:r w:rsidRPr="00255A9B">
              <w:rPr>
                <w:color w:val="000000"/>
                <w:sz w:val="18"/>
                <w:szCs w:val="18"/>
              </w:rPr>
              <w:t>Engr</w:t>
            </w:r>
            <w:proofErr w:type="spellEnd"/>
            <w:r w:rsidRPr="00255A9B">
              <w:rPr>
                <w:color w:val="000000"/>
                <w:sz w:val="18"/>
                <w:szCs w:val="18"/>
              </w:rPr>
              <w:t xml:space="preserve"> Design </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3</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6"/>
                <w:szCs w:val="16"/>
              </w:rPr>
              <w:t>X</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S2012, W2012</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44, 28</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4,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Technical Elective**</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MECHANICAL ENGINEERING</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4, 3rd Term</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Technical Elective**</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MECHANICAL ENGINEERING</w:t>
            </w:r>
          </w:p>
        </w:tc>
        <w:tc>
          <w:tcPr>
            <w:tcW w:w="17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Pr>
                <w:color w:val="000000"/>
                <w:sz w:val="18"/>
                <w:szCs w:val="18"/>
              </w:rPr>
              <w:t>R</w:t>
            </w:r>
          </w:p>
        </w:tc>
        <w:tc>
          <w:tcPr>
            <w:tcW w:w="236"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7" w:type="pct"/>
            <w:tcBorders>
              <w:top w:val="nil"/>
              <w:left w:val="nil"/>
              <w:bottom w:val="single" w:sz="4" w:space="0" w:color="auto"/>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8"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342" w:type="pct"/>
            <w:gridSpan w:val="2"/>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r>
      <w:tr w:rsidR="00747610" w:rsidRPr="00255A9B" w:rsidTr="00967661">
        <w:trPr>
          <w:trHeight w:val="288"/>
        </w:trPr>
        <w:tc>
          <w:tcPr>
            <w:tcW w:w="800" w:type="pct"/>
            <w:tcBorders>
              <w:top w:val="nil"/>
              <w:left w:val="single" w:sz="24" w:space="0" w:color="auto"/>
              <w:bottom w:val="nil"/>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proofErr w:type="spellStart"/>
            <w:r w:rsidRPr="00255A9B">
              <w:rPr>
                <w:color w:val="000000"/>
                <w:sz w:val="18"/>
                <w:szCs w:val="18"/>
              </w:rPr>
              <w:t>Yr</w:t>
            </w:r>
            <w:proofErr w:type="spellEnd"/>
            <w:r w:rsidRPr="00255A9B">
              <w:rPr>
                <w:color w:val="000000"/>
                <w:sz w:val="18"/>
                <w:szCs w:val="18"/>
              </w:rPr>
              <w:t xml:space="preserve"> 4, 3rd Term</w:t>
            </w:r>
          </w:p>
        </w:tc>
        <w:tc>
          <w:tcPr>
            <w:tcW w:w="921" w:type="pct"/>
            <w:tcBorders>
              <w:top w:val="nil"/>
              <w:left w:val="nil"/>
              <w:bottom w:val="nil"/>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Breadth __________</w:t>
            </w:r>
          </w:p>
        </w:tc>
        <w:tc>
          <w:tcPr>
            <w:tcW w:w="1434" w:type="pct"/>
            <w:gridSpan w:val="2"/>
            <w:tcBorders>
              <w:top w:val="single" w:sz="4" w:space="0" w:color="auto"/>
              <w:left w:val="nil"/>
              <w:bottom w:val="nil"/>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HUMANITIES/SOCIAL SCIENCES</w:t>
            </w:r>
          </w:p>
        </w:tc>
        <w:tc>
          <w:tcPr>
            <w:tcW w:w="170" w:type="pct"/>
            <w:tcBorders>
              <w:top w:val="nil"/>
              <w:left w:val="nil"/>
              <w:bottom w:val="nil"/>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R</w:t>
            </w:r>
          </w:p>
        </w:tc>
        <w:tc>
          <w:tcPr>
            <w:tcW w:w="236" w:type="pct"/>
            <w:tcBorders>
              <w:top w:val="nil"/>
              <w:left w:val="nil"/>
              <w:bottom w:val="nil"/>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310" w:type="pct"/>
            <w:gridSpan w:val="2"/>
            <w:tcBorders>
              <w:top w:val="nil"/>
              <w:left w:val="nil"/>
              <w:bottom w:val="nil"/>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 </w:t>
            </w:r>
          </w:p>
        </w:tc>
        <w:tc>
          <w:tcPr>
            <w:tcW w:w="137" w:type="pct"/>
            <w:tcBorders>
              <w:top w:val="nil"/>
              <w:left w:val="nil"/>
              <w:bottom w:val="nil"/>
              <w:right w:val="single" w:sz="4" w:space="0" w:color="auto"/>
            </w:tcBorders>
            <w:shd w:val="clear" w:color="auto" w:fill="FFFFFF" w:themeFill="background1"/>
            <w:noWrap/>
            <w:vAlign w:val="center"/>
            <w:hideMark/>
          </w:tcPr>
          <w:p w:rsidR="00747610" w:rsidRDefault="00747610" w:rsidP="00967661">
            <w:pPr>
              <w:jc w:val="center"/>
              <w:rPr>
                <w:color w:val="000000"/>
                <w:sz w:val="18"/>
                <w:szCs w:val="18"/>
              </w:rPr>
            </w:pPr>
            <w:r>
              <w:rPr>
                <w:color w:val="000000"/>
                <w:sz w:val="18"/>
                <w:szCs w:val="18"/>
              </w:rPr>
              <w:t>4</w:t>
            </w:r>
          </w:p>
        </w:tc>
        <w:tc>
          <w:tcPr>
            <w:tcW w:w="138" w:type="pct"/>
            <w:gridSpan w:val="2"/>
            <w:tcBorders>
              <w:top w:val="nil"/>
              <w:left w:val="nil"/>
              <w:bottom w:val="nil"/>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12" w:type="pct"/>
            <w:tcBorders>
              <w:top w:val="nil"/>
              <w:left w:val="nil"/>
              <w:bottom w:val="nil"/>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342" w:type="pct"/>
            <w:gridSpan w:val="2"/>
            <w:tcBorders>
              <w:top w:val="nil"/>
              <w:left w:val="nil"/>
              <w:bottom w:val="nil"/>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r>
      <w:tr w:rsidR="00747610" w:rsidRPr="00255A9B" w:rsidTr="00967661">
        <w:trPr>
          <w:trHeight w:val="288"/>
        </w:trPr>
        <w:tc>
          <w:tcPr>
            <w:tcW w:w="5000" w:type="pct"/>
            <w:gridSpan w:val="14"/>
            <w:tcBorders>
              <w:top w:val="single" w:sz="8" w:space="0" w:color="auto"/>
              <w:left w:val="single" w:sz="24" w:space="0" w:color="auto"/>
              <w:bottom w:val="single" w:sz="4" w:space="0" w:color="auto"/>
              <w:right w:val="single" w:sz="2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Mechanical Engineering Tech Electives in 4 Focus Areas</w:t>
            </w:r>
            <w:r w:rsidRPr="00255A9B">
              <w:rPr>
                <w:color w:val="000000"/>
                <w:sz w:val="18"/>
                <w:szCs w:val="18"/>
              </w:rPr>
              <w:br w:type="page"/>
              <w:t>4 courses (at least 16 units) of Technical Elective Coursework from one Focus Area must be completed by 4th year.</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Focus Area</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b/>
                <w:bCs/>
                <w:color w:val="000000"/>
                <w:sz w:val="18"/>
                <w:szCs w:val="18"/>
              </w:rPr>
            </w:pPr>
            <w:r w:rsidRPr="00255A9B">
              <w:rPr>
                <w:b/>
                <w:bCs/>
                <w:color w:val="000000"/>
                <w:sz w:val="18"/>
                <w:szCs w:val="18"/>
              </w:rPr>
              <w:t>TECHNICAL ELECTIVES</w:t>
            </w:r>
          </w:p>
        </w:tc>
        <w:tc>
          <w:tcPr>
            <w:tcW w:w="1434" w:type="pct"/>
            <w:gridSpan w:val="2"/>
            <w:tcBorders>
              <w:top w:val="single" w:sz="4" w:space="0" w:color="auto"/>
              <w:left w:val="nil"/>
              <w:bottom w:val="single" w:sz="4" w:space="0" w:color="auto"/>
              <w:right w:val="single" w:sz="4" w:space="0" w:color="000000"/>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100B</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Thermodynamics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W2007, W2006</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9, 33</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116B</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Heat Transfer</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W2011, W2010</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41, 44</w:t>
            </w:r>
          </w:p>
        </w:tc>
      </w:tr>
      <w:tr w:rsidR="00747610" w:rsidRPr="00255A9B" w:rsidTr="00967661">
        <w:trPr>
          <w:trHeight w:val="288"/>
        </w:trPr>
        <w:tc>
          <w:tcPr>
            <w:tcW w:w="800" w:type="pct"/>
            <w:tcBorders>
              <w:top w:val="nil"/>
              <w:left w:val="single" w:sz="24" w:space="0" w:color="auto"/>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117</w:t>
            </w:r>
          </w:p>
        </w:tc>
        <w:tc>
          <w:tcPr>
            <w:tcW w:w="1434" w:type="pct"/>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Combustion &amp; Energy Systems</w:t>
            </w:r>
          </w:p>
        </w:tc>
        <w:tc>
          <w:tcPr>
            <w:tcW w:w="167"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W2012, S2011</w:t>
            </w:r>
          </w:p>
        </w:tc>
        <w:tc>
          <w:tcPr>
            <w:tcW w:w="283" w:type="pct"/>
            <w:tcBorders>
              <w:top w:val="nil"/>
              <w:left w:val="nil"/>
              <w:bottom w:val="single" w:sz="8"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42, 31</w:t>
            </w:r>
          </w:p>
        </w:tc>
      </w:tr>
      <w:tr w:rsidR="00747610" w:rsidRPr="00255A9B" w:rsidTr="00967661">
        <w:trPr>
          <w:trHeight w:val="288"/>
        </w:trPr>
        <w:tc>
          <w:tcPr>
            <w:tcW w:w="800" w:type="pct"/>
            <w:tcBorders>
              <w:top w:val="single" w:sz="8" w:space="0" w:color="auto"/>
              <w:left w:val="single" w:sz="24" w:space="0" w:color="auto"/>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single" w:sz="8" w:space="0" w:color="auto"/>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121</w:t>
            </w:r>
          </w:p>
        </w:tc>
        <w:tc>
          <w:tcPr>
            <w:tcW w:w="1434" w:type="pct"/>
            <w:gridSpan w:val="2"/>
            <w:tcBorders>
              <w:top w:val="single" w:sz="8" w:space="0" w:color="auto"/>
              <w:left w:val="nil"/>
              <w:bottom w:val="single" w:sz="8"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Feedback Control</w:t>
            </w:r>
          </w:p>
        </w:tc>
        <w:tc>
          <w:tcPr>
            <w:tcW w:w="167" w:type="pct"/>
            <w:tcBorders>
              <w:top w:val="single" w:sz="8" w:space="0" w:color="auto"/>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single" w:sz="8" w:space="0" w:color="auto"/>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single" w:sz="8" w:space="0" w:color="auto"/>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single" w:sz="8" w:space="0" w:color="auto"/>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single" w:sz="8" w:space="0" w:color="auto"/>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single" w:sz="8" w:space="0" w:color="auto"/>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F2005</w:t>
            </w:r>
          </w:p>
        </w:tc>
        <w:tc>
          <w:tcPr>
            <w:tcW w:w="283" w:type="pct"/>
            <w:tcBorders>
              <w:top w:val="single" w:sz="8" w:space="0" w:color="auto"/>
              <w:left w:val="nil"/>
              <w:bottom w:val="single" w:sz="8"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37, 51</w:t>
            </w:r>
          </w:p>
        </w:tc>
      </w:tr>
      <w:tr w:rsidR="00747610" w:rsidRPr="00255A9B" w:rsidTr="00967661">
        <w:trPr>
          <w:trHeight w:val="288"/>
        </w:trPr>
        <w:tc>
          <w:tcPr>
            <w:tcW w:w="800" w:type="pct"/>
            <w:tcBorders>
              <w:top w:val="single" w:sz="8" w:space="0" w:color="auto"/>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122</w:t>
            </w:r>
          </w:p>
        </w:tc>
        <w:tc>
          <w:tcPr>
            <w:tcW w:w="1434" w:type="pct"/>
            <w:gridSpan w:val="2"/>
            <w:tcBorders>
              <w:top w:val="single" w:sz="8"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Vibrations</w:t>
            </w:r>
          </w:p>
        </w:tc>
        <w:tc>
          <w:tcPr>
            <w:tcW w:w="167"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W2011</w:t>
            </w:r>
          </w:p>
        </w:tc>
        <w:tc>
          <w:tcPr>
            <w:tcW w:w="283" w:type="pct"/>
            <w:tcBorders>
              <w:top w:val="single" w:sz="8" w:space="0" w:color="auto"/>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32, 57</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130</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Kinematic &amp; Dynamic Analysis of Mechanisms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S2008, F2007</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45, 59</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131</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Design of Mechanisms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3</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Pr>
                <w:color w:val="000000"/>
                <w:sz w:val="16"/>
                <w:szCs w:val="16"/>
              </w:rPr>
              <w:t>X</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F2002, F2001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8, 22</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ME133</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Introduction to Mechatronics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F2010</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44, 30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136</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proofErr w:type="spellStart"/>
            <w:r w:rsidRPr="00255A9B">
              <w:rPr>
                <w:color w:val="000000"/>
                <w:sz w:val="18"/>
                <w:szCs w:val="18"/>
              </w:rPr>
              <w:t>Envir</w:t>
            </w:r>
            <w:proofErr w:type="spellEnd"/>
            <w:r w:rsidRPr="00255A9B">
              <w:rPr>
                <w:color w:val="000000"/>
                <w:sz w:val="18"/>
                <w:szCs w:val="18"/>
              </w:rPr>
              <w:t>. Impacts of Energy Prod &amp; Conversion</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W2011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15, 40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137</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Environmental Fluid Mechanics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S2011, W2010</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6, 26</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138</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Transport Phenomena in Living Systems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F2011, F2009</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15, 20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153</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Finite Element Methods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W2012, S2011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34, 60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156</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Mechanical Behavior of Materials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F2011, S2011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25, 43</w:t>
            </w:r>
          </w:p>
        </w:tc>
      </w:tr>
      <w:tr w:rsidR="00747610" w:rsidRPr="00255A9B" w:rsidTr="00967661">
        <w:trPr>
          <w:trHeight w:val="288"/>
        </w:trPr>
        <w:tc>
          <w:tcPr>
            <w:tcW w:w="800" w:type="pct"/>
            <w:tcBorders>
              <w:top w:val="nil"/>
              <w:left w:val="single" w:sz="24" w:space="0" w:color="auto"/>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176</w:t>
            </w:r>
          </w:p>
        </w:tc>
        <w:tc>
          <w:tcPr>
            <w:tcW w:w="1434" w:type="pct"/>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Sustainable Product Design</w:t>
            </w:r>
          </w:p>
        </w:tc>
        <w:tc>
          <w:tcPr>
            <w:tcW w:w="167"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X</w:t>
            </w:r>
          </w:p>
        </w:tc>
        <w:tc>
          <w:tcPr>
            <w:tcW w:w="571" w:type="pct"/>
            <w:gridSpan w:val="2"/>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W2012</w:t>
            </w:r>
          </w:p>
        </w:tc>
        <w:tc>
          <w:tcPr>
            <w:tcW w:w="283" w:type="pct"/>
            <w:tcBorders>
              <w:top w:val="nil"/>
              <w:left w:val="nil"/>
              <w:bottom w:val="single" w:sz="8"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30</w:t>
            </w:r>
          </w:p>
        </w:tc>
      </w:tr>
      <w:tr w:rsidR="00747610" w:rsidRPr="00255A9B" w:rsidTr="00967661">
        <w:trPr>
          <w:trHeight w:val="288"/>
        </w:trPr>
        <w:tc>
          <w:tcPr>
            <w:tcW w:w="800" w:type="pct"/>
            <w:tcBorders>
              <w:top w:val="single" w:sz="8" w:space="0" w:color="auto"/>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180</w:t>
            </w:r>
          </w:p>
        </w:tc>
        <w:tc>
          <w:tcPr>
            <w:tcW w:w="1434" w:type="pct"/>
            <w:gridSpan w:val="2"/>
            <w:tcBorders>
              <w:top w:val="single" w:sz="8"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Optics &amp; Lasers in Engineering</w:t>
            </w:r>
          </w:p>
        </w:tc>
        <w:tc>
          <w:tcPr>
            <w:tcW w:w="167"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W2012, S2008</w:t>
            </w:r>
          </w:p>
        </w:tc>
        <w:tc>
          <w:tcPr>
            <w:tcW w:w="283" w:type="pct"/>
            <w:tcBorders>
              <w:top w:val="single" w:sz="8" w:space="0" w:color="auto"/>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46, 28</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General ME</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197</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Research for Undergraduates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X</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W2012</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9, 7</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Materials &amp; Structures</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100B</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Thermodynamics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W2007, W2006</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9, 33</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Materials &amp; Structures</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116B</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Heat Transfer</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W2011, W2010</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41, 44</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Materials &amp; Structures</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121</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Feedback Control</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F2005</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37, 51</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Materials &amp; Structures</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122</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Vibrations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W2011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32, 57</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Materials &amp; Structures</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153</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Finite Element Methods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W2012, S2011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34, 60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Materials &amp; Structures</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156</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Mechanical Behavior of Materials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F2011, S2011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25, 43</w:t>
            </w:r>
          </w:p>
        </w:tc>
      </w:tr>
      <w:tr w:rsidR="00747610" w:rsidRPr="00255A9B" w:rsidTr="00967661">
        <w:trPr>
          <w:trHeight w:val="288"/>
        </w:trPr>
        <w:tc>
          <w:tcPr>
            <w:tcW w:w="800" w:type="pct"/>
            <w:tcBorders>
              <w:top w:val="nil"/>
              <w:left w:val="single" w:sz="24" w:space="0" w:color="auto"/>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lastRenderedPageBreak/>
              <w:t>Materials &amp; Structures</w:t>
            </w:r>
          </w:p>
        </w:tc>
        <w:tc>
          <w:tcPr>
            <w:tcW w:w="921"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180</w:t>
            </w:r>
          </w:p>
        </w:tc>
        <w:tc>
          <w:tcPr>
            <w:tcW w:w="1434" w:type="pct"/>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Optics &amp; Lasers in Engineering</w:t>
            </w:r>
          </w:p>
        </w:tc>
        <w:tc>
          <w:tcPr>
            <w:tcW w:w="167"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W2012, S2008</w:t>
            </w:r>
          </w:p>
        </w:tc>
        <w:tc>
          <w:tcPr>
            <w:tcW w:w="283" w:type="pct"/>
            <w:tcBorders>
              <w:top w:val="nil"/>
              <w:left w:val="nil"/>
              <w:bottom w:val="single" w:sz="8"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46, 28</w:t>
            </w:r>
          </w:p>
        </w:tc>
      </w:tr>
      <w:tr w:rsidR="00747610" w:rsidRPr="00255A9B" w:rsidTr="00967661">
        <w:trPr>
          <w:trHeight w:val="288"/>
        </w:trPr>
        <w:tc>
          <w:tcPr>
            <w:tcW w:w="800" w:type="pct"/>
            <w:tcBorders>
              <w:top w:val="single" w:sz="8" w:space="0" w:color="auto"/>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Materials &amp; Structures</w:t>
            </w:r>
          </w:p>
        </w:tc>
        <w:tc>
          <w:tcPr>
            <w:tcW w:w="921"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197</w:t>
            </w:r>
          </w:p>
        </w:tc>
        <w:tc>
          <w:tcPr>
            <w:tcW w:w="1434" w:type="pct"/>
            <w:gridSpan w:val="2"/>
            <w:tcBorders>
              <w:top w:val="single" w:sz="8"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Research for Undergraduates</w:t>
            </w:r>
          </w:p>
        </w:tc>
        <w:tc>
          <w:tcPr>
            <w:tcW w:w="167"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X</w:t>
            </w:r>
          </w:p>
        </w:tc>
        <w:tc>
          <w:tcPr>
            <w:tcW w:w="571" w:type="pct"/>
            <w:gridSpan w:val="2"/>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W2012</w:t>
            </w:r>
          </w:p>
        </w:tc>
        <w:tc>
          <w:tcPr>
            <w:tcW w:w="283" w:type="pct"/>
            <w:tcBorders>
              <w:top w:val="single" w:sz="8" w:space="0" w:color="auto"/>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9, 7</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Energy &amp; Environment</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100B</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Thermodynamics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W2007, W2006</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9, 33</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Energy &amp; Environment</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116B</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Heat Transfer</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W2011, W2010</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41, 44</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Energy &amp; Environment</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117</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Combustion &amp; Energy Systems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W2012, S2011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42, 31</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Energy &amp; Environment</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136</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proofErr w:type="spellStart"/>
            <w:r w:rsidRPr="00255A9B">
              <w:rPr>
                <w:color w:val="000000"/>
                <w:sz w:val="18"/>
                <w:szCs w:val="18"/>
              </w:rPr>
              <w:t>Envir</w:t>
            </w:r>
            <w:proofErr w:type="spellEnd"/>
            <w:r w:rsidRPr="00255A9B">
              <w:rPr>
                <w:color w:val="000000"/>
                <w:sz w:val="18"/>
                <w:szCs w:val="18"/>
              </w:rPr>
              <w:t>. Impacts of Energy Prod &amp; Conversion</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W2011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15, 40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Energy &amp; Environment</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137</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Environmental Fluid Mechanics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S2011, W2010</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6, 26</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Energy &amp; Environment</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138</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Transport Phenomena in Living Systems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F2011, F2009</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15, 20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Energy &amp; Environment</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197</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Research for Undergraduates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X</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W2012</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9, 7</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Design &amp; Manufacturing</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121</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Feedback Control</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F2005</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37, 51</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Design &amp; Manufacturing</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122</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Vibrations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W2011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32, 57</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Design &amp; Manufacturing</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130</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Kinematic &amp; Dynamic Analysis of Mechanisms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S2008, F2007</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45, 59</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Design &amp; Manufacturing</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131</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Design of Mechanisms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F2002, F2001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8, 22</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Design &amp; Manufacturing</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ME133</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Introduction to Mechatronics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tcPr>
          <w:p w:rsidR="00747610" w:rsidRPr="00255A9B" w:rsidRDefault="00747610" w:rsidP="00967661">
            <w:pPr>
              <w:rPr>
                <w:color w:val="000000"/>
                <w:sz w:val="16"/>
                <w:szCs w:val="16"/>
              </w:rPr>
            </w:pP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F2010</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44, 30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Design &amp; Manufacturing</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153</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Finite Element Methods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W2012, S2011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34, 60</w:t>
            </w:r>
          </w:p>
        </w:tc>
      </w:tr>
      <w:tr w:rsidR="00747610" w:rsidRPr="00255A9B" w:rsidTr="00967661">
        <w:trPr>
          <w:trHeight w:val="288"/>
        </w:trPr>
        <w:tc>
          <w:tcPr>
            <w:tcW w:w="800" w:type="pct"/>
            <w:tcBorders>
              <w:top w:val="nil"/>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Design &amp; Manufacturing</w:t>
            </w:r>
          </w:p>
        </w:tc>
        <w:tc>
          <w:tcPr>
            <w:tcW w:w="921"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156</w:t>
            </w:r>
          </w:p>
        </w:tc>
        <w:tc>
          <w:tcPr>
            <w:tcW w:w="1434" w:type="pct"/>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Mechanical Behavior of Materials</w:t>
            </w:r>
          </w:p>
        </w:tc>
        <w:tc>
          <w:tcPr>
            <w:tcW w:w="167"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F2011, S2011</w:t>
            </w:r>
          </w:p>
        </w:tc>
        <w:tc>
          <w:tcPr>
            <w:tcW w:w="283" w:type="pct"/>
            <w:tcBorders>
              <w:top w:val="nil"/>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25, 43</w:t>
            </w:r>
          </w:p>
        </w:tc>
      </w:tr>
      <w:tr w:rsidR="00747610" w:rsidRPr="00255A9B" w:rsidTr="00967661">
        <w:trPr>
          <w:trHeight w:val="288"/>
        </w:trPr>
        <w:tc>
          <w:tcPr>
            <w:tcW w:w="800" w:type="pct"/>
            <w:tcBorders>
              <w:top w:val="nil"/>
              <w:left w:val="single" w:sz="24" w:space="0" w:color="auto"/>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Design &amp; Manufacturing</w:t>
            </w:r>
          </w:p>
        </w:tc>
        <w:tc>
          <w:tcPr>
            <w:tcW w:w="921"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176</w:t>
            </w:r>
          </w:p>
        </w:tc>
        <w:tc>
          <w:tcPr>
            <w:tcW w:w="1434" w:type="pct"/>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Sustainable Product Design</w:t>
            </w:r>
          </w:p>
        </w:tc>
        <w:tc>
          <w:tcPr>
            <w:tcW w:w="167"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nil"/>
              <w:left w:val="nil"/>
              <w:bottom w:val="single" w:sz="8"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W2012</w:t>
            </w:r>
          </w:p>
        </w:tc>
        <w:tc>
          <w:tcPr>
            <w:tcW w:w="283" w:type="pct"/>
            <w:tcBorders>
              <w:top w:val="nil"/>
              <w:left w:val="nil"/>
              <w:bottom w:val="single" w:sz="8"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30</w:t>
            </w:r>
          </w:p>
        </w:tc>
      </w:tr>
      <w:tr w:rsidR="00747610" w:rsidRPr="00255A9B" w:rsidTr="00967661">
        <w:trPr>
          <w:trHeight w:val="288"/>
        </w:trPr>
        <w:tc>
          <w:tcPr>
            <w:tcW w:w="800" w:type="pct"/>
            <w:tcBorders>
              <w:top w:val="single" w:sz="8" w:space="0" w:color="auto"/>
              <w:left w:val="single" w:sz="24" w:space="0" w:color="auto"/>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Design &amp; Manufacturing</w:t>
            </w:r>
          </w:p>
        </w:tc>
        <w:tc>
          <w:tcPr>
            <w:tcW w:w="921"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180</w:t>
            </w:r>
          </w:p>
        </w:tc>
        <w:tc>
          <w:tcPr>
            <w:tcW w:w="1434" w:type="pct"/>
            <w:gridSpan w:val="2"/>
            <w:tcBorders>
              <w:top w:val="single" w:sz="8" w:space="0" w:color="auto"/>
              <w:left w:val="nil"/>
              <w:bottom w:val="single" w:sz="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Optics &amp; Lasers in Engineering</w:t>
            </w:r>
          </w:p>
        </w:tc>
        <w:tc>
          <w:tcPr>
            <w:tcW w:w="167"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 </w:t>
            </w:r>
          </w:p>
        </w:tc>
        <w:tc>
          <w:tcPr>
            <w:tcW w:w="571" w:type="pct"/>
            <w:gridSpan w:val="2"/>
            <w:tcBorders>
              <w:top w:val="single" w:sz="8" w:space="0" w:color="auto"/>
              <w:left w:val="nil"/>
              <w:bottom w:val="single" w:sz="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W2012, S2008</w:t>
            </w:r>
          </w:p>
        </w:tc>
        <w:tc>
          <w:tcPr>
            <w:tcW w:w="283" w:type="pct"/>
            <w:tcBorders>
              <w:top w:val="single" w:sz="8" w:space="0" w:color="auto"/>
              <w:left w:val="nil"/>
              <w:bottom w:val="single" w:sz="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46, 28</w:t>
            </w:r>
          </w:p>
        </w:tc>
      </w:tr>
      <w:tr w:rsidR="00747610" w:rsidRPr="00255A9B" w:rsidTr="00967661">
        <w:trPr>
          <w:trHeight w:val="288"/>
        </w:trPr>
        <w:tc>
          <w:tcPr>
            <w:tcW w:w="800" w:type="pct"/>
            <w:tcBorders>
              <w:top w:val="single" w:sz="4" w:space="0" w:color="auto"/>
              <w:left w:val="single" w:sz="24" w:space="0" w:color="auto"/>
              <w:bottom w:val="single" w:sz="2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Design &amp; Manufacturing</w:t>
            </w:r>
          </w:p>
        </w:tc>
        <w:tc>
          <w:tcPr>
            <w:tcW w:w="921" w:type="pct"/>
            <w:tcBorders>
              <w:top w:val="single" w:sz="4" w:space="0" w:color="auto"/>
              <w:left w:val="nil"/>
              <w:bottom w:val="single" w:sz="2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*ME 197</w:t>
            </w:r>
          </w:p>
        </w:tc>
        <w:tc>
          <w:tcPr>
            <w:tcW w:w="1434" w:type="pct"/>
            <w:gridSpan w:val="2"/>
            <w:tcBorders>
              <w:top w:val="single" w:sz="4" w:space="0" w:color="auto"/>
              <w:left w:val="nil"/>
              <w:bottom w:val="single" w:sz="24" w:space="0" w:color="auto"/>
              <w:right w:val="single" w:sz="4" w:space="0" w:color="auto"/>
            </w:tcBorders>
            <w:shd w:val="clear" w:color="auto" w:fill="FFFFFF" w:themeFill="background1"/>
            <w:vAlign w:val="bottom"/>
            <w:hideMark/>
          </w:tcPr>
          <w:p w:rsidR="00747610" w:rsidRPr="00255A9B" w:rsidRDefault="00747610" w:rsidP="00967661">
            <w:pPr>
              <w:rPr>
                <w:color w:val="000000"/>
                <w:sz w:val="18"/>
                <w:szCs w:val="18"/>
              </w:rPr>
            </w:pPr>
            <w:r w:rsidRPr="00255A9B">
              <w:rPr>
                <w:color w:val="000000"/>
                <w:sz w:val="18"/>
                <w:szCs w:val="18"/>
              </w:rPr>
              <w:t>Research for Undergraduates</w:t>
            </w:r>
          </w:p>
        </w:tc>
        <w:tc>
          <w:tcPr>
            <w:tcW w:w="167" w:type="pct"/>
            <w:tcBorders>
              <w:top w:val="single" w:sz="4" w:space="0" w:color="auto"/>
              <w:left w:val="nil"/>
              <w:bottom w:val="single" w:sz="2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SE</w:t>
            </w:r>
          </w:p>
        </w:tc>
        <w:tc>
          <w:tcPr>
            <w:tcW w:w="239" w:type="pct"/>
            <w:tcBorders>
              <w:top w:val="single" w:sz="4" w:space="0" w:color="auto"/>
              <w:left w:val="nil"/>
              <w:bottom w:val="single" w:sz="2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272" w:type="pct"/>
            <w:tcBorders>
              <w:top w:val="single" w:sz="4" w:space="0" w:color="auto"/>
              <w:left w:val="nil"/>
              <w:bottom w:val="single" w:sz="2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4</w:t>
            </w:r>
          </w:p>
        </w:tc>
        <w:tc>
          <w:tcPr>
            <w:tcW w:w="223" w:type="pct"/>
            <w:gridSpan w:val="3"/>
            <w:tcBorders>
              <w:top w:val="single" w:sz="4" w:space="0" w:color="auto"/>
              <w:left w:val="nil"/>
              <w:bottom w:val="single" w:sz="2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w:t>
            </w:r>
          </w:p>
        </w:tc>
        <w:tc>
          <w:tcPr>
            <w:tcW w:w="90" w:type="pct"/>
            <w:tcBorders>
              <w:top w:val="single" w:sz="4" w:space="0" w:color="auto"/>
              <w:left w:val="nil"/>
              <w:bottom w:val="single" w:sz="2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Pr>
                <w:color w:val="000000"/>
                <w:sz w:val="16"/>
                <w:szCs w:val="16"/>
              </w:rPr>
              <w:t>X</w:t>
            </w:r>
          </w:p>
        </w:tc>
        <w:tc>
          <w:tcPr>
            <w:tcW w:w="571" w:type="pct"/>
            <w:gridSpan w:val="2"/>
            <w:tcBorders>
              <w:top w:val="single" w:sz="4" w:space="0" w:color="auto"/>
              <w:left w:val="nil"/>
              <w:bottom w:val="single" w:sz="24" w:space="0" w:color="auto"/>
              <w:right w:val="single" w:sz="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S2012, W2012</w:t>
            </w:r>
          </w:p>
        </w:tc>
        <w:tc>
          <w:tcPr>
            <w:tcW w:w="283" w:type="pct"/>
            <w:tcBorders>
              <w:top w:val="single" w:sz="4" w:space="0" w:color="auto"/>
              <w:left w:val="nil"/>
              <w:bottom w:val="single" w:sz="24" w:space="0" w:color="auto"/>
              <w:right w:val="single" w:sz="24" w:space="0" w:color="auto"/>
            </w:tcBorders>
            <w:shd w:val="clear" w:color="auto" w:fill="FFFFFF" w:themeFill="background1"/>
            <w:noWrap/>
            <w:vAlign w:val="bottom"/>
            <w:hideMark/>
          </w:tcPr>
          <w:p w:rsidR="00747610" w:rsidRPr="00255A9B" w:rsidRDefault="00747610" w:rsidP="00967661">
            <w:pPr>
              <w:rPr>
                <w:color w:val="000000"/>
                <w:sz w:val="16"/>
                <w:szCs w:val="16"/>
              </w:rPr>
            </w:pPr>
            <w:r w:rsidRPr="00255A9B">
              <w:rPr>
                <w:color w:val="000000"/>
                <w:sz w:val="16"/>
                <w:szCs w:val="16"/>
              </w:rPr>
              <w:t>9, 7</w:t>
            </w:r>
          </w:p>
        </w:tc>
      </w:tr>
      <w:tr w:rsidR="00747610" w:rsidRPr="00255A9B" w:rsidTr="00967661">
        <w:trPr>
          <w:trHeight w:val="315"/>
        </w:trPr>
        <w:tc>
          <w:tcPr>
            <w:tcW w:w="3322" w:type="pct"/>
            <w:gridSpan w:val="5"/>
            <w:tcBorders>
              <w:top w:val="single" w:sz="24" w:space="0" w:color="auto"/>
              <w:left w:val="single" w:sz="24" w:space="0" w:color="auto"/>
              <w:bottom w:val="single" w:sz="8" w:space="0" w:color="auto"/>
              <w:right w:val="single" w:sz="8"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TOTALS-ABET BASIC-LEVEL REQUIREMENTS </w:t>
            </w:r>
          </w:p>
        </w:tc>
        <w:tc>
          <w:tcPr>
            <w:tcW w:w="239" w:type="pct"/>
            <w:tcBorders>
              <w:top w:val="single" w:sz="24"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Pr>
                <w:color w:val="000000"/>
                <w:sz w:val="20"/>
                <w:szCs w:val="20"/>
              </w:rPr>
              <w:t>63</w:t>
            </w:r>
            <w:r w:rsidRPr="003D5E88">
              <w:rPr>
                <w:color w:val="000000"/>
                <w:sz w:val="20"/>
                <w:szCs w:val="20"/>
              </w:rPr>
              <w:t> </w:t>
            </w:r>
          </w:p>
        </w:tc>
        <w:tc>
          <w:tcPr>
            <w:tcW w:w="272" w:type="pct"/>
            <w:tcBorders>
              <w:top w:val="single" w:sz="24"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Pr>
                <w:color w:val="000000"/>
                <w:sz w:val="20"/>
                <w:szCs w:val="20"/>
              </w:rPr>
              <w:t>87</w:t>
            </w:r>
          </w:p>
        </w:tc>
        <w:tc>
          <w:tcPr>
            <w:tcW w:w="223" w:type="pct"/>
            <w:gridSpan w:val="3"/>
            <w:tcBorders>
              <w:top w:val="single" w:sz="24"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rPr>
                <w:color w:val="000000"/>
                <w:sz w:val="20"/>
                <w:szCs w:val="20"/>
              </w:rPr>
            </w:pPr>
            <w:r>
              <w:rPr>
                <w:color w:val="000000"/>
                <w:sz w:val="20"/>
                <w:szCs w:val="20"/>
              </w:rPr>
              <w:t>36</w:t>
            </w:r>
          </w:p>
        </w:tc>
        <w:tc>
          <w:tcPr>
            <w:tcW w:w="90" w:type="pct"/>
            <w:tcBorders>
              <w:top w:val="single" w:sz="24"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sidRPr="003D5E88">
              <w:rPr>
                <w:color w:val="000000"/>
                <w:sz w:val="20"/>
                <w:szCs w:val="20"/>
              </w:rPr>
              <w:t> </w:t>
            </w:r>
          </w:p>
        </w:tc>
        <w:tc>
          <w:tcPr>
            <w:tcW w:w="571" w:type="pct"/>
            <w:gridSpan w:val="2"/>
            <w:tcBorders>
              <w:top w:val="single" w:sz="24"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255A9B" w:rsidRDefault="00747610" w:rsidP="00967661">
            <w:pPr>
              <w:jc w:val="center"/>
              <w:rPr>
                <w:color w:val="000000"/>
                <w:sz w:val="16"/>
                <w:szCs w:val="16"/>
              </w:rPr>
            </w:pPr>
          </w:p>
        </w:tc>
        <w:tc>
          <w:tcPr>
            <w:tcW w:w="283" w:type="pct"/>
            <w:tcBorders>
              <w:top w:val="single" w:sz="24" w:space="0" w:color="auto"/>
              <w:left w:val="single" w:sz="8" w:space="0" w:color="auto"/>
              <w:bottom w:val="single" w:sz="8" w:space="0" w:color="auto"/>
              <w:right w:val="single" w:sz="24" w:space="0" w:color="auto"/>
            </w:tcBorders>
            <w:shd w:val="clear" w:color="auto" w:fill="FFFFFF" w:themeFill="background1"/>
            <w:noWrap/>
            <w:vAlign w:val="center"/>
            <w:hideMark/>
          </w:tcPr>
          <w:p w:rsidR="00747610" w:rsidRPr="00255A9B" w:rsidRDefault="00747610" w:rsidP="00967661">
            <w:pPr>
              <w:jc w:val="center"/>
              <w:rPr>
                <w:color w:val="000000"/>
                <w:sz w:val="16"/>
                <w:szCs w:val="16"/>
              </w:rPr>
            </w:pPr>
          </w:p>
        </w:tc>
      </w:tr>
      <w:tr w:rsidR="00747610" w:rsidRPr="00255A9B" w:rsidTr="00967661">
        <w:trPr>
          <w:trHeight w:val="315"/>
        </w:trPr>
        <w:tc>
          <w:tcPr>
            <w:tcW w:w="3322" w:type="pct"/>
            <w:gridSpan w:val="5"/>
            <w:tcBorders>
              <w:top w:val="single" w:sz="8" w:space="0" w:color="auto"/>
              <w:left w:val="single" w:sz="24" w:space="0" w:color="auto"/>
              <w:bottom w:val="single" w:sz="8" w:space="0" w:color="auto"/>
              <w:right w:val="single" w:sz="8"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 xml:space="preserve">OVERALL  UNITS FOR COMPLETION OF THE PROGRAM     </w:t>
            </w:r>
          </w:p>
        </w:tc>
        <w:tc>
          <w:tcPr>
            <w:tcW w:w="734" w:type="pct"/>
            <w:gridSpan w:val="5"/>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Pr>
                <w:color w:val="000000"/>
                <w:sz w:val="20"/>
                <w:szCs w:val="20"/>
              </w:rPr>
              <w:t>186</w:t>
            </w:r>
          </w:p>
        </w:tc>
        <w:tc>
          <w:tcPr>
            <w:tcW w:w="90" w:type="pct"/>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sidRPr="003D5E88">
              <w:rPr>
                <w:color w:val="000000"/>
                <w:sz w:val="20"/>
                <w:szCs w:val="20"/>
              </w:rPr>
              <w:t> </w:t>
            </w:r>
          </w:p>
        </w:tc>
        <w:tc>
          <w:tcPr>
            <w:tcW w:w="571" w:type="pct"/>
            <w:gridSpan w:val="2"/>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255A9B" w:rsidRDefault="00747610" w:rsidP="00967661">
            <w:pPr>
              <w:jc w:val="center"/>
              <w:rPr>
                <w:color w:val="000000"/>
                <w:sz w:val="16"/>
                <w:szCs w:val="16"/>
              </w:rPr>
            </w:pPr>
            <w:r w:rsidRPr="00255A9B">
              <w:rPr>
                <w:color w:val="000000"/>
                <w:sz w:val="16"/>
                <w:szCs w:val="16"/>
              </w:rPr>
              <w:t> </w:t>
            </w:r>
          </w:p>
        </w:tc>
        <w:tc>
          <w:tcPr>
            <w:tcW w:w="283" w:type="pct"/>
            <w:tcBorders>
              <w:top w:val="single" w:sz="8" w:space="0" w:color="auto"/>
              <w:left w:val="single" w:sz="8" w:space="0" w:color="auto"/>
              <w:bottom w:val="single" w:sz="8" w:space="0" w:color="auto"/>
              <w:right w:val="single" w:sz="24" w:space="0" w:color="auto"/>
            </w:tcBorders>
            <w:shd w:val="clear" w:color="auto" w:fill="FFFFFF" w:themeFill="background1"/>
            <w:noWrap/>
            <w:vAlign w:val="center"/>
            <w:hideMark/>
          </w:tcPr>
          <w:p w:rsidR="00747610" w:rsidRPr="00255A9B" w:rsidRDefault="00747610" w:rsidP="00967661">
            <w:pPr>
              <w:jc w:val="center"/>
              <w:rPr>
                <w:color w:val="000000"/>
                <w:sz w:val="16"/>
                <w:szCs w:val="16"/>
              </w:rPr>
            </w:pPr>
            <w:r w:rsidRPr="00255A9B">
              <w:rPr>
                <w:color w:val="000000"/>
                <w:sz w:val="16"/>
                <w:szCs w:val="16"/>
              </w:rPr>
              <w:t> </w:t>
            </w:r>
          </w:p>
        </w:tc>
      </w:tr>
      <w:tr w:rsidR="00747610" w:rsidRPr="00255A9B" w:rsidTr="00967661">
        <w:trPr>
          <w:trHeight w:val="315"/>
        </w:trPr>
        <w:tc>
          <w:tcPr>
            <w:tcW w:w="3322" w:type="pct"/>
            <w:gridSpan w:val="5"/>
            <w:tcBorders>
              <w:top w:val="single" w:sz="8" w:space="0" w:color="auto"/>
              <w:left w:val="single" w:sz="24" w:space="0" w:color="auto"/>
              <w:bottom w:val="single" w:sz="8" w:space="0" w:color="auto"/>
              <w:right w:val="single" w:sz="8" w:space="0" w:color="auto"/>
            </w:tcBorders>
            <w:shd w:val="clear" w:color="auto" w:fill="FFFFFF" w:themeFill="background1"/>
            <w:noWrap/>
            <w:vAlign w:val="bottom"/>
            <w:hideMark/>
          </w:tcPr>
          <w:p w:rsidR="00747610" w:rsidRPr="00255A9B" w:rsidRDefault="00747610" w:rsidP="00967661">
            <w:pPr>
              <w:rPr>
                <w:color w:val="000000"/>
                <w:sz w:val="18"/>
                <w:szCs w:val="18"/>
              </w:rPr>
            </w:pPr>
            <w:r w:rsidRPr="00255A9B">
              <w:rPr>
                <w:color w:val="000000"/>
                <w:sz w:val="18"/>
                <w:szCs w:val="18"/>
              </w:rPr>
              <w:t>PERCENT OF TOTAL</w:t>
            </w:r>
          </w:p>
        </w:tc>
        <w:tc>
          <w:tcPr>
            <w:tcW w:w="239" w:type="pct"/>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Pr>
                <w:color w:val="000000"/>
                <w:sz w:val="20"/>
                <w:szCs w:val="20"/>
              </w:rPr>
              <w:t>33.8</w:t>
            </w:r>
          </w:p>
        </w:tc>
        <w:tc>
          <w:tcPr>
            <w:tcW w:w="272" w:type="pct"/>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Pr>
                <w:color w:val="000000"/>
                <w:sz w:val="20"/>
                <w:szCs w:val="20"/>
              </w:rPr>
              <w:t>46.8</w:t>
            </w:r>
          </w:p>
        </w:tc>
        <w:tc>
          <w:tcPr>
            <w:tcW w:w="223" w:type="pct"/>
            <w:gridSpan w:val="3"/>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Pr>
                <w:color w:val="000000"/>
                <w:sz w:val="20"/>
                <w:szCs w:val="20"/>
              </w:rPr>
              <w:t>19.4</w:t>
            </w:r>
          </w:p>
        </w:tc>
        <w:tc>
          <w:tcPr>
            <w:tcW w:w="90" w:type="pct"/>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p>
        </w:tc>
        <w:tc>
          <w:tcPr>
            <w:tcW w:w="571" w:type="pct"/>
            <w:gridSpan w:val="2"/>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255A9B" w:rsidRDefault="00747610" w:rsidP="00967661">
            <w:pPr>
              <w:jc w:val="center"/>
              <w:rPr>
                <w:color w:val="000000"/>
                <w:sz w:val="16"/>
                <w:szCs w:val="16"/>
              </w:rPr>
            </w:pPr>
          </w:p>
        </w:tc>
        <w:tc>
          <w:tcPr>
            <w:tcW w:w="283" w:type="pct"/>
            <w:tcBorders>
              <w:top w:val="single" w:sz="8" w:space="0" w:color="auto"/>
              <w:left w:val="single" w:sz="8" w:space="0" w:color="auto"/>
              <w:bottom w:val="single" w:sz="8" w:space="0" w:color="auto"/>
              <w:right w:val="single" w:sz="24" w:space="0" w:color="auto"/>
            </w:tcBorders>
            <w:shd w:val="clear" w:color="auto" w:fill="FFFFFF" w:themeFill="background1"/>
            <w:noWrap/>
            <w:vAlign w:val="center"/>
            <w:hideMark/>
          </w:tcPr>
          <w:p w:rsidR="00747610" w:rsidRPr="00255A9B" w:rsidRDefault="00747610" w:rsidP="00967661">
            <w:pPr>
              <w:jc w:val="center"/>
              <w:rPr>
                <w:color w:val="000000"/>
                <w:sz w:val="16"/>
                <w:szCs w:val="16"/>
              </w:rPr>
            </w:pPr>
            <w:r w:rsidRPr="00255A9B">
              <w:rPr>
                <w:color w:val="000000"/>
                <w:sz w:val="16"/>
                <w:szCs w:val="16"/>
              </w:rPr>
              <w:t> </w:t>
            </w:r>
          </w:p>
        </w:tc>
      </w:tr>
      <w:tr w:rsidR="00747610" w:rsidRPr="00255A9B" w:rsidTr="00967661">
        <w:trPr>
          <w:trHeight w:val="315"/>
        </w:trPr>
        <w:tc>
          <w:tcPr>
            <w:tcW w:w="2591" w:type="pct"/>
            <w:gridSpan w:val="3"/>
            <w:vMerge w:val="restart"/>
            <w:tcBorders>
              <w:top w:val="single" w:sz="8" w:space="0" w:color="auto"/>
              <w:left w:val="single" w:sz="24" w:space="0" w:color="auto"/>
              <w:right w:val="single" w:sz="8" w:space="0" w:color="auto"/>
            </w:tcBorders>
            <w:shd w:val="clear" w:color="auto" w:fill="FFFFFF" w:themeFill="background1"/>
            <w:noWrap/>
            <w:vAlign w:val="center"/>
            <w:hideMark/>
          </w:tcPr>
          <w:p w:rsidR="00747610" w:rsidRPr="00786873" w:rsidRDefault="00747610" w:rsidP="00967661">
            <w:pPr>
              <w:rPr>
                <w:color w:val="000000"/>
              </w:rPr>
            </w:pPr>
            <w:r w:rsidRPr="00786873">
              <w:rPr>
                <w:color w:val="000000"/>
              </w:rPr>
              <w:t>Total must satisfy either credit hours or percentage</w:t>
            </w:r>
          </w:p>
          <w:p w:rsidR="00747610" w:rsidRPr="00255A9B" w:rsidRDefault="00747610" w:rsidP="00967661">
            <w:pPr>
              <w:jc w:val="right"/>
              <w:rPr>
                <w:color w:val="000000"/>
                <w:sz w:val="18"/>
                <w:szCs w:val="18"/>
              </w:rPr>
            </w:pPr>
          </w:p>
        </w:tc>
        <w:tc>
          <w:tcPr>
            <w:tcW w:w="731" w:type="pct"/>
            <w:gridSpan w:val="2"/>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255A9B" w:rsidRDefault="00747610" w:rsidP="00967661">
            <w:pPr>
              <w:rPr>
                <w:color w:val="000000"/>
                <w:sz w:val="18"/>
                <w:szCs w:val="18"/>
              </w:rPr>
            </w:pPr>
            <w:r w:rsidRPr="00255A9B">
              <w:rPr>
                <w:color w:val="000000"/>
                <w:sz w:val="18"/>
                <w:szCs w:val="18"/>
              </w:rPr>
              <w:t>Minimum Quarter Credit Hours</w:t>
            </w:r>
          </w:p>
        </w:tc>
        <w:tc>
          <w:tcPr>
            <w:tcW w:w="239" w:type="pct"/>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Pr>
                <w:color w:val="000000"/>
                <w:sz w:val="20"/>
                <w:szCs w:val="20"/>
              </w:rPr>
              <w:t>48</w:t>
            </w:r>
          </w:p>
        </w:tc>
        <w:tc>
          <w:tcPr>
            <w:tcW w:w="272" w:type="pct"/>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Pr>
                <w:color w:val="000000"/>
                <w:sz w:val="20"/>
                <w:szCs w:val="20"/>
              </w:rPr>
              <w:t>72</w:t>
            </w:r>
          </w:p>
        </w:tc>
        <w:tc>
          <w:tcPr>
            <w:tcW w:w="223" w:type="pct"/>
            <w:gridSpan w:val="3"/>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sidRPr="003D5E88">
              <w:rPr>
                <w:color w:val="000000"/>
                <w:sz w:val="20"/>
                <w:szCs w:val="20"/>
              </w:rPr>
              <w:t> </w:t>
            </w:r>
          </w:p>
        </w:tc>
        <w:tc>
          <w:tcPr>
            <w:tcW w:w="90" w:type="pct"/>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sidRPr="003D5E88">
              <w:rPr>
                <w:color w:val="000000"/>
                <w:sz w:val="20"/>
                <w:szCs w:val="20"/>
              </w:rPr>
              <w:t> </w:t>
            </w:r>
          </w:p>
        </w:tc>
        <w:tc>
          <w:tcPr>
            <w:tcW w:w="571" w:type="pct"/>
            <w:gridSpan w:val="2"/>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747610" w:rsidRPr="00255A9B" w:rsidRDefault="00747610" w:rsidP="00967661">
            <w:pPr>
              <w:jc w:val="center"/>
              <w:rPr>
                <w:color w:val="000000"/>
                <w:sz w:val="16"/>
                <w:szCs w:val="16"/>
              </w:rPr>
            </w:pPr>
            <w:r w:rsidRPr="00255A9B">
              <w:rPr>
                <w:color w:val="000000"/>
                <w:sz w:val="16"/>
                <w:szCs w:val="16"/>
              </w:rPr>
              <w:t> </w:t>
            </w:r>
          </w:p>
        </w:tc>
        <w:tc>
          <w:tcPr>
            <w:tcW w:w="283" w:type="pct"/>
            <w:tcBorders>
              <w:top w:val="single" w:sz="8" w:space="0" w:color="auto"/>
              <w:left w:val="single" w:sz="8" w:space="0" w:color="auto"/>
              <w:bottom w:val="single" w:sz="8" w:space="0" w:color="auto"/>
              <w:right w:val="single" w:sz="24" w:space="0" w:color="auto"/>
            </w:tcBorders>
            <w:shd w:val="clear" w:color="auto" w:fill="FFFFFF" w:themeFill="background1"/>
            <w:noWrap/>
            <w:vAlign w:val="center"/>
            <w:hideMark/>
          </w:tcPr>
          <w:p w:rsidR="00747610" w:rsidRPr="00255A9B" w:rsidRDefault="00747610" w:rsidP="00967661">
            <w:pPr>
              <w:jc w:val="center"/>
              <w:rPr>
                <w:color w:val="000000"/>
                <w:sz w:val="16"/>
                <w:szCs w:val="16"/>
              </w:rPr>
            </w:pPr>
            <w:r w:rsidRPr="00255A9B">
              <w:rPr>
                <w:color w:val="000000"/>
                <w:sz w:val="16"/>
                <w:szCs w:val="16"/>
              </w:rPr>
              <w:t> </w:t>
            </w:r>
          </w:p>
        </w:tc>
      </w:tr>
      <w:tr w:rsidR="00747610" w:rsidRPr="00255A9B" w:rsidTr="00967661">
        <w:trPr>
          <w:trHeight w:val="300"/>
        </w:trPr>
        <w:tc>
          <w:tcPr>
            <w:tcW w:w="2591" w:type="pct"/>
            <w:gridSpan w:val="3"/>
            <w:vMerge/>
            <w:tcBorders>
              <w:left w:val="single" w:sz="24" w:space="0" w:color="auto"/>
              <w:bottom w:val="single" w:sz="24" w:space="0" w:color="auto"/>
              <w:right w:val="single" w:sz="8" w:space="0" w:color="auto"/>
            </w:tcBorders>
            <w:shd w:val="clear" w:color="auto" w:fill="FFFFFF" w:themeFill="background1"/>
            <w:vAlign w:val="center"/>
            <w:hideMark/>
          </w:tcPr>
          <w:p w:rsidR="00747610" w:rsidRPr="00255A9B" w:rsidRDefault="00747610" w:rsidP="00967661">
            <w:pPr>
              <w:jc w:val="right"/>
              <w:rPr>
                <w:color w:val="000000"/>
                <w:sz w:val="18"/>
                <w:szCs w:val="18"/>
              </w:rPr>
            </w:pPr>
          </w:p>
        </w:tc>
        <w:tc>
          <w:tcPr>
            <w:tcW w:w="731" w:type="pct"/>
            <w:gridSpan w:val="2"/>
            <w:tcBorders>
              <w:top w:val="single" w:sz="8" w:space="0" w:color="auto"/>
              <w:left w:val="single" w:sz="8" w:space="0" w:color="auto"/>
              <w:bottom w:val="single" w:sz="24" w:space="0" w:color="auto"/>
              <w:right w:val="single" w:sz="8" w:space="0" w:color="auto"/>
            </w:tcBorders>
            <w:shd w:val="clear" w:color="auto" w:fill="FFFFFF" w:themeFill="background1"/>
            <w:noWrap/>
            <w:vAlign w:val="center"/>
            <w:hideMark/>
          </w:tcPr>
          <w:p w:rsidR="00747610" w:rsidRPr="00255A9B" w:rsidRDefault="00747610" w:rsidP="00967661">
            <w:pPr>
              <w:rPr>
                <w:color w:val="000000"/>
                <w:sz w:val="18"/>
                <w:szCs w:val="18"/>
              </w:rPr>
            </w:pPr>
            <w:r w:rsidRPr="00255A9B">
              <w:rPr>
                <w:color w:val="000000"/>
                <w:sz w:val="18"/>
                <w:szCs w:val="18"/>
              </w:rPr>
              <w:t>Minimum Percentage</w:t>
            </w:r>
          </w:p>
        </w:tc>
        <w:tc>
          <w:tcPr>
            <w:tcW w:w="239" w:type="pct"/>
            <w:tcBorders>
              <w:top w:val="single" w:sz="8" w:space="0" w:color="auto"/>
              <w:left w:val="single" w:sz="8" w:space="0" w:color="auto"/>
              <w:bottom w:val="single" w:sz="24"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sidRPr="003D5E88">
              <w:rPr>
                <w:color w:val="000000"/>
                <w:sz w:val="20"/>
                <w:szCs w:val="20"/>
              </w:rPr>
              <w:t>25</w:t>
            </w:r>
          </w:p>
        </w:tc>
        <w:tc>
          <w:tcPr>
            <w:tcW w:w="272" w:type="pct"/>
            <w:tcBorders>
              <w:top w:val="single" w:sz="8" w:space="0" w:color="auto"/>
              <w:left w:val="single" w:sz="8" w:space="0" w:color="auto"/>
              <w:bottom w:val="single" w:sz="24"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sidRPr="003D5E88">
              <w:rPr>
                <w:color w:val="000000"/>
                <w:sz w:val="20"/>
                <w:szCs w:val="20"/>
              </w:rPr>
              <w:t>37.5</w:t>
            </w:r>
          </w:p>
        </w:tc>
        <w:tc>
          <w:tcPr>
            <w:tcW w:w="223" w:type="pct"/>
            <w:gridSpan w:val="3"/>
            <w:tcBorders>
              <w:top w:val="single" w:sz="8" w:space="0" w:color="auto"/>
              <w:left w:val="single" w:sz="8" w:space="0" w:color="auto"/>
              <w:bottom w:val="single" w:sz="24"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sidRPr="003D5E88">
              <w:rPr>
                <w:color w:val="000000"/>
                <w:sz w:val="20"/>
                <w:szCs w:val="20"/>
              </w:rPr>
              <w:t> </w:t>
            </w:r>
          </w:p>
        </w:tc>
        <w:tc>
          <w:tcPr>
            <w:tcW w:w="90" w:type="pct"/>
            <w:tcBorders>
              <w:top w:val="single" w:sz="8" w:space="0" w:color="auto"/>
              <w:left w:val="single" w:sz="8" w:space="0" w:color="auto"/>
              <w:bottom w:val="single" w:sz="24" w:space="0" w:color="auto"/>
              <w:right w:val="single" w:sz="8" w:space="0" w:color="auto"/>
            </w:tcBorders>
            <w:shd w:val="clear" w:color="auto" w:fill="FFFFFF" w:themeFill="background1"/>
            <w:noWrap/>
            <w:vAlign w:val="center"/>
            <w:hideMark/>
          </w:tcPr>
          <w:p w:rsidR="00747610" w:rsidRPr="003D5E88" w:rsidRDefault="00747610" w:rsidP="00967661">
            <w:pPr>
              <w:jc w:val="center"/>
              <w:rPr>
                <w:color w:val="000000"/>
                <w:sz w:val="20"/>
                <w:szCs w:val="20"/>
              </w:rPr>
            </w:pPr>
            <w:r w:rsidRPr="003D5E88">
              <w:rPr>
                <w:color w:val="000000"/>
                <w:sz w:val="20"/>
                <w:szCs w:val="20"/>
              </w:rPr>
              <w:t> </w:t>
            </w:r>
          </w:p>
        </w:tc>
        <w:tc>
          <w:tcPr>
            <w:tcW w:w="571" w:type="pct"/>
            <w:gridSpan w:val="2"/>
            <w:tcBorders>
              <w:top w:val="single" w:sz="8" w:space="0" w:color="auto"/>
              <w:left w:val="single" w:sz="8" w:space="0" w:color="auto"/>
              <w:bottom w:val="single" w:sz="24" w:space="0" w:color="auto"/>
              <w:right w:val="single" w:sz="8" w:space="0" w:color="auto"/>
            </w:tcBorders>
            <w:shd w:val="clear" w:color="auto" w:fill="FFFFFF" w:themeFill="background1"/>
            <w:noWrap/>
            <w:vAlign w:val="center"/>
            <w:hideMark/>
          </w:tcPr>
          <w:p w:rsidR="00747610" w:rsidRPr="00255A9B" w:rsidRDefault="00747610" w:rsidP="00967661">
            <w:pPr>
              <w:jc w:val="center"/>
              <w:rPr>
                <w:color w:val="000000"/>
                <w:sz w:val="16"/>
                <w:szCs w:val="16"/>
              </w:rPr>
            </w:pPr>
            <w:r w:rsidRPr="00255A9B">
              <w:rPr>
                <w:color w:val="000000"/>
                <w:sz w:val="16"/>
                <w:szCs w:val="16"/>
              </w:rPr>
              <w:t> </w:t>
            </w:r>
          </w:p>
        </w:tc>
        <w:tc>
          <w:tcPr>
            <w:tcW w:w="283" w:type="pct"/>
            <w:tcBorders>
              <w:top w:val="single" w:sz="8" w:space="0" w:color="auto"/>
              <w:left w:val="single" w:sz="8" w:space="0" w:color="auto"/>
              <w:bottom w:val="single" w:sz="24" w:space="0" w:color="auto"/>
              <w:right w:val="single" w:sz="24" w:space="0" w:color="auto"/>
            </w:tcBorders>
            <w:shd w:val="clear" w:color="auto" w:fill="FFFFFF" w:themeFill="background1"/>
            <w:noWrap/>
            <w:vAlign w:val="center"/>
            <w:hideMark/>
          </w:tcPr>
          <w:p w:rsidR="00747610" w:rsidRPr="00255A9B" w:rsidRDefault="00747610" w:rsidP="00967661">
            <w:pPr>
              <w:jc w:val="center"/>
              <w:rPr>
                <w:color w:val="000000"/>
                <w:sz w:val="16"/>
                <w:szCs w:val="16"/>
              </w:rPr>
            </w:pPr>
            <w:r w:rsidRPr="00255A9B">
              <w:rPr>
                <w:color w:val="000000"/>
                <w:sz w:val="16"/>
                <w:szCs w:val="16"/>
              </w:rPr>
              <w:t> </w:t>
            </w:r>
          </w:p>
        </w:tc>
      </w:tr>
    </w:tbl>
    <w:p w:rsidR="00747610" w:rsidRPr="00DB3A97" w:rsidRDefault="00747610" w:rsidP="00747610">
      <w:pPr>
        <w:tabs>
          <w:tab w:val="left" w:pos="720"/>
        </w:tabs>
        <w:ind w:left="720" w:hanging="720"/>
        <w:rPr>
          <w:sz w:val="20"/>
          <w:szCs w:val="20"/>
        </w:rPr>
      </w:pPr>
    </w:p>
    <w:p w:rsidR="00747610" w:rsidRDefault="00747610" w:rsidP="00747610">
      <w:pPr>
        <w:sectPr w:rsidR="00747610" w:rsidSect="00754E92">
          <w:pgSz w:w="15840" w:h="12240" w:orient="landscape"/>
          <w:pgMar w:top="1440" w:right="1440" w:bottom="1440" w:left="1440" w:header="720" w:footer="720" w:gutter="0"/>
          <w:cols w:space="720"/>
          <w:docGrid w:linePitch="360"/>
        </w:sectPr>
      </w:pPr>
    </w:p>
    <w:p w:rsidR="00747610" w:rsidRPr="0022306A" w:rsidRDefault="00747610" w:rsidP="00747610">
      <w:pPr>
        <w:spacing w:after="120"/>
      </w:pPr>
      <w:proofErr w:type="gramStart"/>
      <w:r>
        <w:rPr>
          <w:b/>
        </w:rPr>
        <w:lastRenderedPageBreak/>
        <w:t>5.A.2</w:t>
      </w:r>
      <w:proofErr w:type="gramEnd"/>
      <w:r>
        <w:rPr>
          <w:b/>
        </w:rPr>
        <w:t xml:space="preserve">. </w:t>
      </w:r>
      <w:r w:rsidRPr="001D35FC">
        <w:rPr>
          <w:b/>
        </w:rPr>
        <w:t>Alignment of the Curriculum with the Program Educational Objectives</w:t>
      </w:r>
    </w:p>
    <w:p w:rsidR="00747610" w:rsidRPr="00201DA4" w:rsidRDefault="00747610" w:rsidP="00747610">
      <w:pPr>
        <w:spacing w:after="120"/>
        <w:ind w:right="72"/>
        <w:jc w:val="both"/>
        <w:rPr>
          <w:color w:val="000000"/>
          <w:sz w:val="28"/>
          <w:szCs w:val="28"/>
        </w:rPr>
      </w:pPr>
      <w:r w:rsidRPr="00201DA4">
        <w:rPr>
          <w:color w:val="000000"/>
        </w:rPr>
        <w:t>The</w:t>
      </w:r>
      <w:r w:rsidRPr="00201DA4">
        <w:rPr>
          <w:color w:val="000000"/>
          <w:spacing w:val="14"/>
        </w:rPr>
        <w:t xml:space="preserve"> </w:t>
      </w:r>
      <w:r w:rsidRPr="00201DA4">
        <w:rPr>
          <w:color w:val="000000"/>
        </w:rPr>
        <w:t xml:space="preserve">Mechanical Engineering Program </w:t>
      </w:r>
      <w:r>
        <w:rPr>
          <w:color w:val="000000"/>
        </w:rPr>
        <w:t xml:space="preserve">Educational </w:t>
      </w:r>
      <w:r w:rsidRPr="00201DA4">
        <w:rPr>
          <w:color w:val="000000"/>
        </w:rPr>
        <w:t>Objectives</w:t>
      </w:r>
      <w:r w:rsidRPr="00201DA4">
        <w:rPr>
          <w:color w:val="000000"/>
          <w:spacing w:val="-10"/>
        </w:rPr>
        <w:t xml:space="preserve"> </w:t>
      </w:r>
      <w:r w:rsidRPr="00201DA4">
        <w:rPr>
          <w:color w:val="000000"/>
        </w:rPr>
        <w:t>are</w:t>
      </w:r>
      <w:r w:rsidRPr="00201DA4">
        <w:rPr>
          <w:color w:val="000000"/>
          <w:spacing w:val="-3"/>
        </w:rPr>
        <w:t xml:space="preserve"> </w:t>
      </w:r>
      <w:r>
        <w:rPr>
          <w:color w:val="000000"/>
          <w:spacing w:val="-4"/>
        </w:rPr>
        <w:t xml:space="preserve">achieved </w:t>
      </w:r>
      <w:r w:rsidRPr="00201DA4">
        <w:rPr>
          <w:color w:val="000000"/>
        </w:rPr>
        <w:t>through</w:t>
      </w:r>
      <w:r w:rsidRPr="00201DA4">
        <w:rPr>
          <w:color w:val="000000"/>
          <w:spacing w:val="-7"/>
        </w:rPr>
        <w:t xml:space="preserve"> </w:t>
      </w:r>
      <w:r w:rsidRPr="00201DA4">
        <w:rPr>
          <w:color w:val="000000"/>
        </w:rPr>
        <w:t>a</w:t>
      </w:r>
      <w:r w:rsidRPr="00201DA4">
        <w:rPr>
          <w:color w:val="000000"/>
          <w:spacing w:val="-1"/>
        </w:rPr>
        <w:t xml:space="preserve"> </w:t>
      </w:r>
      <w:r w:rsidRPr="00201DA4">
        <w:rPr>
          <w:color w:val="000000"/>
        </w:rPr>
        <w:t>curriculum</w:t>
      </w:r>
      <w:r w:rsidRPr="00201DA4">
        <w:rPr>
          <w:color w:val="000000"/>
          <w:spacing w:val="-13"/>
        </w:rPr>
        <w:t xml:space="preserve"> </w:t>
      </w:r>
      <w:r w:rsidRPr="00201DA4">
        <w:rPr>
          <w:color w:val="000000"/>
        </w:rPr>
        <w:t>that</w:t>
      </w:r>
      <w:r w:rsidRPr="00201DA4">
        <w:rPr>
          <w:color w:val="000000"/>
          <w:spacing w:val="-4"/>
        </w:rPr>
        <w:t xml:space="preserve"> </w:t>
      </w:r>
      <w:r w:rsidRPr="00201DA4">
        <w:rPr>
          <w:color w:val="000000"/>
        </w:rPr>
        <w:t>offers:</w:t>
      </w:r>
    </w:p>
    <w:p w:rsidR="00747610" w:rsidRPr="00201DA4" w:rsidRDefault="00747610" w:rsidP="00747610">
      <w:pPr>
        <w:numPr>
          <w:ilvl w:val="0"/>
          <w:numId w:val="24"/>
        </w:numPr>
        <w:tabs>
          <w:tab w:val="left" w:pos="720"/>
        </w:tabs>
        <w:spacing w:before="25" w:line="270" w:lineRule="exact"/>
        <w:ind w:right="78"/>
        <w:jc w:val="both"/>
        <w:rPr>
          <w:color w:val="000000"/>
        </w:rPr>
      </w:pPr>
      <w:r w:rsidRPr="00201DA4">
        <w:rPr>
          <w:color w:val="000000"/>
        </w:rPr>
        <w:t>Strong</w:t>
      </w:r>
      <w:r w:rsidRPr="00234F16">
        <w:rPr>
          <w:color w:val="000000"/>
        </w:rPr>
        <w:t xml:space="preserve"> </w:t>
      </w:r>
      <w:r w:rsidRPr="00201DA4">
        <w:rPr>
          <w:color w:val="000000"/>
        </w:rPr>
        <w:t>training</w:t>
      </w:r>
      <w:r w:rsidRPr="00234F16">
        <w:rPr>
          <w:color w:val="000000"/>
        </w:rPr>
        <w:t xml:space="preserve"> </w:t>
      </w:r>
      <w:r w:rsidRPr="00201DA4">
        <w:rPr>
          <w:color w:val="000000"/>
        </w:rPr>
        <w:t>in</w:t>
      </w:r>
      <w:r w:rsidRPr="00234F16">
        <w:rPr>
          <w:color w:val="000000"/>
        </w:rPr>
        <w:t xml:space="preserve"> </w:t>
      </w:r>
      <w:r w:rsidRPr="00201DA4">
        <w:rPr>
          <w:color w:val="000000"/>
        </w:rPr>
        <w:t>the</w:t>
      </w:r>
      <w:r w:rsidRPr="00234F16">
        <w:rPr>
          <w:color w:val="000000"/>
        </w:rPr>
        <w:t xml:space="preserve"> </w:t>
      </w:r>
      <w:r w:rsidRPr="00201DA4">
        <w:rPr>
          <w:color w:val="000000"/>
        </w:rPr>
        <w:t>areas</w:t>
      </w:r>
      <w:r w:rsidRPr="00234F16">
        <w:rPr>
          <w:color w:val="000000"/>
        </w:rPr>
        <w:t xml:space="preserve"> </w:t>
      </w:r>
      <w:r w:rsidRPr="00201DA4">
        <w:rPr>
          <w:color w:val="000000"/>
        </w:rPr>
        <w:t>of</w:t>
      </w:r>
      <w:r w:rsidRPr="00234F16">
        <w:rPr>
          <w:color w:val="000000"/>
        </w:rPr>
        <w:t xml:space="preserve"> m</w:t>
      </w:r>
      <w:r w:rsidRPr="00201DA4">
        <w:rPr>
          <w:color w:val="000000"/>
        </w:rPr>
        <w:t>athe</w:t>
      </w:r>
      <w:r w:rsidRPr="00234F16">
        <w:rPr>
          <w:color w:val="000000"/>
        </w:rPr>
        <w:t>m</w:t>
      </w:r>
      <w:r w:rsidRPr="00201DA4">
        <w:rPr>
          <w:color w:val="000000"/>
        </w:rPr>
        <w:t>atics,</w:t>
      </w:r>
      <w:r w:rsidRPr="00234F16">
        <w:rPr>
          <w:color w:val="000000"/>
        </w:rPr>
        <w:t xml:space="preserve"> </w:t>
      </w:r>
      <w:r w:rsidRPr="00201DA4">
        <w:rPr>
          <w:color w:val="000000"/>
        </w:rPr>
        <w:t>science, and</w:t>
      </w:r>
      <w:r w:rsidRPr="00234F16">
        <w:rPr>
          <w:color w:val="000000"/>
        </w:rPr>
        <w:t xml:space="preserve"> </w:t>
      </w:r>
      <w:r w:rsidRPr="00201DA4">
        <w:rPr>
          <w:color w:val="000000"/>
        </w:rPr>
        <w:t>the</w:t>
      </w:r>
      <w:r w:rsidRPr="00234F16">
        <w:rPr>
          <w:color w:val="000000"/>
        </w:rPr>
        <w:t xml:space="preserve"> </w:t>
      </w:r>
      <w:r w:rsidRPr="00201DA4">
        <w:rPr>
          <w:color w:val="000000"/>
        </w:rPr>
        <w:t>funda</w:t>
      </w:r>
      <w:r w:rsidRPr="00234F16">
        <w:rPr>
          <w:color w:val="000000"/>
        </w:rPr>
        <w:t>m</w:t>
      </w:r>
      <w:r w:rsidRPr="00201DA4">
        <w:rPr>
          <w:color w:val="000000"/>
        </w:rPr>
        <w:t>entals</w:t>
      </w:r>
      <w:r w:rsidRPr="00234F16">
        <w:rPr>
          <w:color w:val="000000"/>
        </w:rPr>
        <w:t xml:space="preserve"> </w:t>
      </w:r>
      <w:r w:rsidRPr="00201DA4">
        <w:rPr>
          <w:color w:val="000000"/>
        </w:rPr>
        <w:t>of</w:t>
      </w:r>
      <w:r w:rsidRPr="00234F16">
        <w:rPr>
          <w:color w:val="000000"/>
        </w:rPr>
        <w:t xml:space="preserve"> m</w:t>
      </w:r>
      <w:r w:rsidRPr="00201DA4">
        <w:rPr>
          <w:color w:val="000000"/>
        </w:rPr>
        <w:t>echanical engineering</w:t>
      </w:r>
      <w:r w:rsidRPr="00234F16">
        <w:rPr>
          <w:color w:val="000000"/>
        </w:rPr>
        <w:t xml:space="preserve"> </w:t>
      </w:r>
      <w:r w:rsidRPr="00201DA4">
        <w:rPr>
          <w:color w:val="000000"/>
        </w:rPr>
        <w:t>that</w:t>
      </w:r>
      <w:r w:rsidRPr="00234F16">
        <w:rPr>
          <w:color w:val="000000"/>
        </w:rPr>
        <w:t xml:space="preserve"> </w:t>
      </w:r>
      <w:r>
        <w:rPr>
          <w:color w:val="000000"/>
        </w:rPr>
        <w:t xml:space="preserve">comprise </w:t>
      </w:r>
      <w:r w:rsidRPr="00201DA4">
        <w:rPr>
          <w:color w:val="000000"/>
        </w:rPr>
        <w:t>the</w:t>
      </w:r>
      <w:r w:rsidRPr="00234F16">
        <w:rPr>
          <w:color w:val="000000"/>
        </w:rPr>
        <w:t xml:space="preserve"> </w:t>
      </w:r>
      <w:r w:rsidRPr="00201DA4">
        <w:rPr>
          <w:color w:val="000000"/>
        </w:rPr>
        <w:t>discipline.</w:t>
      </w:r>
    </w:p>
    <w:p w:rsidR="00747610" w:rsidRPr="00201DA4" w:rsidRDefault="00747610" w:rsidP="00747610">
      <w:pPr>
        <w:numPr>
          <w:ilvl w:val="0"/>
          <w:numId w:val="24"/>
        </w:numPr>
        <w:tabs>
          <w:tab w:val="left" w:pos="720"/>
        </w:tabs>
        <w:spacing w:before="25" w:line="270" w:lineRule="exact"/>
        <w:ind w:right="78"/>
        <w:jc w:val="both"/>
        <w:rPr>
          <w:color w:val="000000"/>
        </w:rPr>
      </w:pPr>
      <w:r w:rsidRPr="00234F16">
        <w:rPr>
          <w:color w:val="000000"/>
        </w:rPr>
        <w:t>Laboratory</w:t>
      </w:r>
      <w:r w:rsidRPr="00201DA4">
        <w:rPr>
          <w:color w:val="000000"/>
        </w:rPr>
        <w:t xml:space="preserve"> and</w:t>
      </w:r>
      <w:r w:rsidRPr="00234F16">
        <w:rPr>
          <w:color w:val="000000"/>
        </w:rPr>
        <w:t xml:space="preserve"> </w:t>
      </w:r>
      <w:r w:rsidRPr="00201DA4">
        <w:rPr>
          <w:color w:val="000000"/>
        </w:rPr>
        <w:t>hands-on experience</w:t>
      </w:r>
      <w:r w:rsidRPr="00234F16">
        <w:rPr>
          <w:color w:val="000000"/>
        </w:rPr>
        <w:t xml:space="preserve"> </w:t>
      </w:r>
      <w:r w:rsidRPr="00201DA4">
        <w:rPr>
          <w:color w:val="000000"/>
        </w:rPr>
        <w:t>to</w:t>
      </w:r>
      <w:r w:rsidRPr="00234F16">
        <w:rPr>
          <w:color w:val="000000"/>
        </w:rPr>
        <w:t xml:space="preserve"> </w:t>
      </w:r>
      <w:r w:rsidRPr="00201DA4">
        <w:rPr>
          <w:color w:val="000000"/>
        </w:rPr>
        <w:t>strengthen</w:t>
      </w:r>
      <w:r w:rsidRPr="00234F16">
        <w:rPr>
          <w:color w:val="000000"/>
        </w:rPr>
        <w:t xml:space="preserve"> the </w:t>
      </w:r>
      <w:r w:rsidRPr="00201DA4">
        <w:rPr>
          <w:color w:val="000000"/>
        </w:rPr>
        <w:t>understanding</w:t>
      </w:r>
      <w:r w:rsidRPr="00234F16">
        <w:rPr>
          <w:color w:val="000000"/>
        </w:rPr>
        <w:t xml:space="preserve"> </w:t>
      </w:r>
      <w:r w:rsidRPr="00201DA4">
        <w:rPr>
          <w:color w:val="000000"/>
        </w:rPr>
        <w:t>of funda</w:t>
      </w:r>
      <w:r w:rsidRPr="00234F16">
        <w:rPr>
          <w:color w:val="000000"/>
        </w:rPr>
        <w:t>m</w:t>
      </w:r>
      <w:r w:rsidRPr="00201DA4">
        <w:rPr>
          <w:color w:val="000000"/>
        </w:rPr>
        <w:t>ental</w:t>
      </w:r>
      <w:r w:rsidRPr="00234F16">
        <w:rPr>
          <w:color w:val="000000"/>
        </w:rPr>
        <w:t xml:space="preserve"> </w:t>
      </w:r>
      <w:r w:rsidRPr="00201DA4">
        <w:rPr>
          <w:color w:val="000000"/>
        </w:rPr>
        <w:t>principles,</w:t>
      </w:r>
      <w:r w:rsidRPr="00234F16">
        <w:rPr>
          <w:color w:val="000000"/>
        </w:rPr>
        <w:t xml:space="preserve"> </w:t>
      </w:r>
      <w:r w:rsidRPr="00201DA4">
        <w:rPr>
          <w:color w:val="000000"/>
        </w:rPr>
        <w:t>with</w:t>
      </w:r>
      <w:r w:rsidRPr="00234F16">
        <w:rPr>
          <w:color w:val="000000"/>
        </w:rPr>
        <w:t xml:space="preserve"> </w:t>
      </w:r>
      <w:r w:rsidRPr="00201DA4">
        <w:rPr>
          <w:color w:val="000000"/>
        </w:rPr>
        <w:t>opportunities for</w:t>
      </w:r>
      <w:r w:rsidRPr="00234F16">
        <w:rPr>
          <w:color w:val="000000"/>
        </w:rPr>
        <w:t xml:space="preserve"> </w:t>
      </w:r>
      <w:r w:rsidRPr="00201DA4">
        <w:rPr>
          <w:color w:val="000000"/>
        </w:rPr>
        <w:t>teamwork</w:t>
      </w:r>
      <w:r w:rsidRPr="00234F16">
        <w:rPr>
          <w:color w:val="000000"/>
        </w:rPr>
        <w:t xml:space="preserve"> and </w:t>
      </w:r>
      <w:r w:rsidRPr="00201DA4">
        <w:rPr>
          <w:color w:val="000000"/>
        </w:rPr>
        <w:t>written</w:t>
      </w:r>
      <w:r w:rsidRPr="00234F16">
        <w:rPr>
          <w:color w:val="000000"/>
        </w:rPr>
        <w:t xml:space="preserve"> </w:t>
      </w:r>
      <w:r w:rsidRPr="00201DA4">
        <w:rPr>
          <w:color w:val="000000"/>
        </w:rPr>
        <w:t>and</w:t>
      </w:r>
      <w:r w:rsidRPr="00234F16">
        <w:rPr>
          <w:color w:val="000000"/>
        </w:rPr>
        <w:t xml:space="preserve"> </w:t>
      </w:r>
      <w:r w:rsidRPr="00201DA4">
        <w:rPr>
          <w:color w:val="000000"/>
        </w:rPr>
        <w:t>oral co</w:t>
      </w:r>
      <w:r w:rsidRPr="00234F16">
        <w:rPr>
          <w:color w:val="000000"/>
        </w:rPr>
        <w:t>mm</w:t>
      </w:r>
      <w:r w:rsidRPr="00201DA4">
        <w:rPr>
          <w:color w:val="000000"/>
        </w:rPr>
        <w:t>unication.</w:t>
      </w:r>
    </w:p>
    <w:p w:rsidR="00747610" w:rsidRPr="00201DA4" w:rsidRDefault="00747610" w:rsidP="00747610">
      <w:pPr>
        <w:numPr>
          <w:ilvl w:val="0"/>
          <w:numId w:val="24"/>
        </w:numPr>
        <w:tabs>
          <w:tab w:val="left" w:pos="720"/>
        </w:tabs>
        <w:spacing w:before="25" w:line="270" w:lineRule="exact"/>
        <w:ind w:right="78"/>
        <w:jc w:val="both"/>
        <w:rPr>
          <w:color w:val="000000"/>
        </w:rPr>
      </w:pPr>
      <w:r w:rsidRPr="00201DA4">
        <w:rPr>
          <w:color w:val="000000"/>
        </w:rPr>
        <w:t>Extensive</w:t>
      </w:r>
      <w:r w:rsidRPr="00234F16">
        <w:rPr>
          <w:color w:val="000000"/>
        </w:rPr>
        <w:t xml:space="preserve"> </w:t>
      </w:r>
      <w:r w:rsidRPr="00201DA4">
        <w:rPr>
          <w:color w:val="000000"/>
        </w:rPr>
        <w:t>use</w:t>
      </w:r>
      <w:r w:rsidRPr="00234F16">
        <w:rPr>
          <w:color w:val="000000"/>
        </w:rPr>
        <w:t xml:space="preserve"> </w:t>
      </w:r>
      <w:r w:rsidRPr="00201DA4">
        <w:rPr>
          <w:color w:val="000000"/>
        </w:rPr>
        <w:t>of</w:t>
      </w:r>
      <w:r w:rsidRPr="00234F16">
        <w:rPr>
          <w:color w:val="000000"/>
        </w:rPr>
        <w:t xml:space="preserve"> </w:t>
      </w:r>
      <w:r w:rsidRPr="00201DA4">
        <w:rPr>
          <w:color w:val="000000"/>
        </w:rPr>
        <w:t>co</w:t>
      </w:r>
      <w:r w:rsidRPr="00234F16">
        <w:rPr>
          <w:color w:val="000000"/>
        </w:rPr>
        <w:t>m</w:t>
      </w:r>
      <w:r w:rsidRPr="00201DA4">
        <w:rPr>
          <w:color w:val="000000"/>
        </w:rPr>
        <w:t>puter</w:t>
      </w:r>
      <w:r w:rsidRPr="00234F16">
        <w:rPr>
          <w:color w:val="000000"/>
        </w:rPr>
        <w:t xml:space="preserve"> </w:t>
      </w:r>
      <w:r w:rsidRPr="00201DA4">
        <w:rPr>
          <w:color w:val="000000"/>
        </w:rPr>
        <w:t>si</w:t>
      </w:r>
      <w:r w:rsidRPr="00234F16">
        <w:rPr>
          <w:color w:val="000000"/>
        </w:rPr>
        <w:t>m</w:t>
      </w:r>
      <w:r w:rsidRPr="00201DA4">
        <w:rPr>
          <w:color w:val="000000"/>
        </w:rPr>
        <w:t>ulation</w:t>
      </w:r>
      <w:r w:rsidRPr="00234F16">
        <w:rPr>
          <w:color w:val="000000"/>
        </w:rPr>
        <w:t xml:space="preserve"> </w:t>
      </w:r>
      <w:r w:rsidRPr="00201DA4">
        <w:rPr>
          <w:color w:val="000000"/>
        </w:rPr>
        <w:t>and</w:t>
      </w:r>
      <w:r w:rsidRPr="00234F16">
        <w:rPr>
          <w:color w:val="000000"/>
        </w:rPr>
        <w:t xml:space="preserve"> m</w:t>
      </w:r>
      <w:r w:rsidRPr="00201DA4">
        <w:rPr>
          <w:color w:val="000000"/>
        </w:rPr>
        <w:t>odeling</w:t>
      </w:r>
      <w:r w:rsidRPr="00234F16">
        <w:rPr>
          <w:color w:val="000000"/>
        </w:rPr>
        <w:t xml:space="preserve"> </w:t>
      </w:r>
      <w:r w:rsidRPr="00201DA4">
        <w:rPr>
          <w:color w:val="000000"/>
        </w:rPr>
        <w:t>in</w:t>
      </w:r>
      <w:r w:rsidRPr="00234F16">
        <w:rPr>
          <w:color w:val="000000"/>
        </w:rPr>
        <w:t xml:space="preserve"> </w:t>
      </w:r>
      <w:r w:rsidRPr="00201DA4">
        <w:rPr>
          <w:color w:val="000000"/>
        </w:rPr>
        <w:t>the</w:t>
      </w:r>
      <w:r w:rsidRPr="00234F16">
        <w:rPr>
          <w:color w:val="000000"/>
        </w:rPr>
        <w:t xml:space="preserve"> </w:t>
      </w:r>
      <w:r w:rsidRPr="00201DA4">
        <w:rPr>
          <w:color w:val="000000"/>
        </w:rPr>
        <w:t>solution</w:t>
      </w:r>
      <w:r w:rsidRPr="00234F16">
        <w:rPr>
          <w:color w:val="000000"/>
        </w:rPr>
        <w:t xml:space="preserve"> </w:t>
      </w:r>
      <w:r w:rsidRPr="00201DA4">
        <w:rPr>
          <w:color w:val="000000"/>
        </w:rPr>
        <w:t>of</w:t>
      </w:r>
      <w:r w:rsidRPr="00234F16">
        <w:rPr>
          <w:color w:val="000000"/>
        </w:rPr>
        <w:t xml:space="preserve"> </w:t>
      </w:r>
      <w:r w:rsidRPr="00201DA4">
        <w:rPr>
          <w:color w:val="000000"/>
        </w:rPr>
        <w:t>proble</w:t>
      </w:r>
      <w:r w:rsidRPr="00234F16">
        <w:rPr>
          <w:color w:val="000000"/>
        </w:rPr>
        <w:t>m</w:t>
      </w:r>
      <w:r w:rsidRPr="00201DA4">
        <w:rPr>
          <w:color w:val="000000"/>
        </w:rPr>
        <w:t>s</w:t>
      </w:r>
      <w:r w:rsidRPr="00234F16">
        <w:rPr>
          <w:color w:val="000000"/>
        </w:rPr>
        <w:t xml:space="preserve"> </w:t>
      </w:r>
      <w:r w:rsidRPr="00201DA4">
        <w:rPr>
          <w:color w:val="000000"/>
        </w:rPr>
        <w:t>and</w:t>
      </w:r>
      <w:r w:rsidRPr="00234F16">
        <w:rPr>
          <w:color w:val="000000"/>
        </w:rPr>
        <w:t xml:space="preserve"> </w:t>
      </w:r>
      <w:r>
        <w:rPr>
          <w:color w:val="000000"/>
        </w:rPr>
        <w:t xml:space="preserve">for </w:t>
      </w:r>
      <w:r w:rsidRPr="00201DA4">
        <w:rPr>
          <w:color w:val="000000"/>
        </w:rPr>
        <w:t>design.</w:t>
      </w:r>
    </w:p>
    <w:p w:rsidR="00747610" w:rsidRPr="00201DA4" w:rsidRDefault="00747610" w:rsidP="00747610">
      <w:pPr>
        <w:numPr>
          <w:ilvl w:val="0"/>
          <w:numId w:val="24"/>
        </w:numPr>
        <w:tabs>
          <w:tab w:val="left" w:pos="720"/>
        </w:tabs>
        <w:spacing w:before="25" w:line="270" w:lineRule="exact"/>
        <w:ind w:right="78"/>
        <w:jc w:val="both"/>
        <w:rPr>
          <w:color w:val="000000"/>
        </w:rPr>
      </w:pPr>
      <w:r w:rsidRPr="00396957">
        <w:rPr>
          <w:color w:val="000000"/>
        </w:rPr>
        <w:t>Application of engineering principles to the solution of design proble</w:t>
      </w:r>
      <w:r w:rsidRPr="00234F16">
        <w:rPr>
          <w:color w:val="000000"/>
        </w:rPr>
        <w:t>m</w:t>
      </w:r>
      <w:r w:rsidRPr="00396957">
        <w:rPr>
          <w:color w:val="000000"/>
        </w:rPr>
        <w:t>s</w:t>
      </w:r>
      <w:r w:rsidRPr="00234F16">
        <w:rPr>
          <w:color w:val="000000"/>
        </w:rPr>
        <w:t xml:space="preserve"> </w:t>
      </w:r>
      <w:r>
        <w:rPr>
          <w:color w:val="000000"/>
        </w:rPr>
        <w:t xml:space="preserve">typical of </w:t>
      </w:r>
      <w:r w:rsidRPr="00234F16">
        <w:rPr>
          <w:color w:val="000000"/>
        </w:rPr>
        <w:t>m</w:t>
      </w:r>
      <w:r w:rsidRPr="00396957">
        <w:rPr>
          <w:color w:val="000000"/>
        </w:rPr>
        <w:t>odern</w:t>
      </w:r>
      <w:r w:rsidRPr="00234F16">
        <w:rPr>
          <w:color w:val="000000"/>
        </w:rPr>
        <w:t xml:space="preserve"> m</w:t>
      </w:r>
      <w:r w:rsidRPr="00396957">
        <w:rPr>
          <w:color w:val="000000"/>
        </w:rPr>
        <w:t>echanical engineering</w:t>
      </w:r>
      <w:r w:rsidRPr="00234F16">
        <w:rPr>
          <w:color w:val="000000"/>
        </w:rPr>
        <w:t xml:space="preserve"> </w:t>
      </w:r>
      <w:r w:rsidRPr="00396957">
        <w:rPr>
          <w:color w:val="000000"/>
        </w:rPr>
        <w:t>practice.</w:t>
      </w:r>
      <w:r>
        <w:rPr>
          <w:color w:val="000000"/>
        </w:rPr>
        <w:t xml:space="preserve"> </w:t>
      </w:r>
    </w:p>
    <w:p w:rsidR="00747610" w:rsidRPr="00396957" w:rsidRDefault="00747610" w:rsidP="00747610">
      <w:pPr>
        <w:numPr>
          <w:ilvl w:val="0"/>
          <w:numId w:val="24"/>
        </w:numPr>
        <w:tabs>
          <w:tab w:val="left" w:pos="720"/>
        </w:tabs>
        <w:spacing w:before="25" w:line="270" w:lineRule="exact"/>
        <w:ind w:right="78"/>
        <w:jc w:val="both"/>
        <w:rPr>
          <w:color w:val="000000"/>
        </w:rPr>
      </w:pPr>
      <w:r w:rsidRPr="00396957">
        <w:rPr>
          <w:color w:val="000000"/>
        </w:rPr>
        <w:t>Coverage of</w:t>
      </w:r>
      <w:r w:rsidRPr="00234F16">
        <w:rPr>
          <w:color w:val="000000"/>
        </w:rPr>
        <w:t xml:space="preserve"> </w:t>
      </w:r>
      <w:r w:rsidRPr="00396957">
        <w:rPr>
          <w:color w:val="000000"/>
        </w:rPr>
        <w:t>design</w:t>
      </w:r>
      <w:r w:rsidRPr="00234F16">
        <w:rPr>
          <w:color w:val="000000"/>
        </w:rPr>
        <w:t xml:space="preserve"> </w:t>
      </w:r>
      <w:r w:rsidRPr="00396957">
        <w:rPr>
          <w:color w:val="000000"/>
        </w:rPr>
        <w:t>for</w:t>
      </w:r>
      <w:r w:rsidRPr="00234F16">
        <w:rPr>
          <w:color w:val="000000"/>
        </w:rPr>
        <w:t xml:space="preserve"> m</w:t>
      </w:r>
      <w:r w:rsidRPr="00396957">
        <w:rPr>
          <w:color w:val="000000"/>
        </w:rPr>
        <w:t>anufacturability,</w:t>
      </w:r>
      <w:r w:rsidRPr="00234F16">
        <w:rPr>
          <w:color w:val="000000"/>
        </w:rPr>
        <w:t xml:space="preserve"> </w:t>
      </w:r>
      <w:r w:rsidRPr="00396957">
        <w:rPr>
          <w:color w:val="000000"/>
        </w:rPr>
        <w:t>engineering</w:t>
      </w:r>
      <w:r w:rsidRPr="00234F16">
        <w:rPr>
          <w:color w:val="000000"/>
        </w:rPr>
        <w:t xml:space="preserve"> </w:t>
      </w:r>
      <w:r w:rsidRPr="00396957">
        <w:rPr>
          <w:color w:val="000000"/>
        </w:rPr>
        <w:t>econo</w:t>
      </w:r>
      <w:r w:rsidRPr="00234F16">
        <w:rPr>
          <w:color w:val="000000"/>
        </w:rPr>
        <w:t>m</w:t>
      </w:r>
      <w:r w:rsidRPr="00396957">
        <w:rPr>
          <w:color w:val="000000"/>
        </w:rPr>
        <w:t>ics,</w:t>
      </w:r>
      <w:r w:rsidRPr="00234F16">
        <w:rPr>
          <w:color w:val="000000"/>
        </w:rPr>
        <w:t xml:space="preserve"> </w:t>
      </w:r>
      <w:r w:rsidRPr="00396957">
        <w:rPr>
          <w:color w:val="000000"/>
        </w:rPr>
        <w:t>and</w:t>
      </w:r>
      <w:r w:rsidRPr="00234F16">
        <w:rPr>
          <w:color w:val="000000"/>
        </w:rPr>
        <w:t xml:space="preserve"> </w:t>
      </w:r>
      <w:r w:rsidRPr="00396957">
        <w:rPr>
          <w:color w:val="000000"/>
        </w:rPr>
        <w:t>engineering ethics</w:t>
      </w:r>
      <w:r w:rsidRPr="00234F16">
        <w:rPr>
          <w:color w:val="000000"/>
        </w:rPr>
        <w:t xml:space="preserve"> </w:t>
      </w:r>
      <w:r w:rsidRPr="00396957">
        <w:rPr>
          <w:color w:val="000000"/>
        </w:rPr>
        <w:t>to</w:t>
      </w:r>
      <w:r w:rsidRPr="00234F16">
        <w:rPr>
          <w:color w:val="000000"/>
        </w:rPr>
        <w:t xml:space="preserve"> </w:t>
      </w:r>
      <w:r w:rsidRPr="00396957">
        <w:rPr>
          <w:color w:val="000000"/>
        </w:rPr>
        <w:t>e</w:t>
      </w:r>
      <w:r w:rsidRPr="00234F16">
        <w:rPr>
          <w:color w:val="000000"/>
        </w:rPr>
        <w:t>m</w:t>
      </w:r>
      <w:r w:rsidRPr="00396957">
        <w:rPr>
          <w:color w:val="000000"/>
        </w:rPr>
        <w:t>phasize</w:t>
      </w:r>
      <w:r w:rsidRPr="00234F16">
        <w:rPr>
          <w:color w:val="000000"/>
        </w:rPr>
        <w:t xml:space="preserve"> </w:t>
      </w:r>
      <w:r w:rsidRPr="00396957">
        <w:rPr>
          <w:color w:val="000000"/>
        </w:rPr>
        <w:t>the</w:t>
      </w:r>
      <w:r w:rsidRPr="00234F16">
        <w:rPr>
          <w:color w:val="000000"/>
        </w:rPr>
        <w:t xml:space="preserve"> </w:t>
      </w:r>
      <w:r w:rsidRPr="00396957">
        <w:rPr>
          <w:color w:val="000000"/>
        </w:rPr>
        <w:t>relationship</w:t>
      </w:r>
      <w:r w:rsidRPr="00234F16">
        <w:rPr>
          <w:color w:val="000000"/>
        </w:rPr>
        <w:t xml:space="preserve"> </w:t>
      </w:r>
      <w:r w:rsidRPr="00396957">
        <w:rPr>
          <w:color w:val="000000"/>
        </w:rPr>
        <w:t>between</w:t>
      </w:r>
      <w:r w:rsidRPr="00234F16">
        <w:rPr>
          <w:color w:val="000000"/>
        </w:rPr>
        <w:t xml:space="preserve"> </w:t>
      </w:r>
      <w:r w:rsidRPr="00396957">
        <w:rPr>
          <w:color w:val="000000"/>
        </w:rPr>
        <w:t>design,</w:t>
      </w:r>
      <w:r w:rsidRPr="00234F16">
        <w:rPr>
          <w:color w:val="000000"/>
        </w:rPr>
        <w:t xml:space="preserve"> </w:t>
      </w:r>
      <w:r w:rsidRPr="00396957">
        <w:rPr>
          <w:color w:val="000000"/>
        </w:rPr>
        <w:t>fabrication,</w:t>
      </w:r>
      <w:r w:rsidRPr="00234F16">
        <w:rPr>
          <w:color w:val="000000"/>
        </w:rPr>
        <w:t xml:space="preserve"> </w:t>
      </w:r>
      <w:r w:rsidRPr="00396957">
        <w:rPr>
          <w:color w:val="000000"/>
        </w:rPr>
        <w:t>cost, and</w:t>
      </w:r>
      <w:r w:rsidRPr="00234F16">
        <w:rPr>
          <w:color w:val="000000"/>
        </w:rPr>
        <w:t xml:space="preserve"> </w:t>
      </w:r>
      <w:r w:rsidRPr="00396957">
        <w:rPr>
          <w:color w:val="000000"/>
        </w:rPr>
        <w:t>i</w:t>
      </w:r>
      <w:r w:rsidRPr="00234F16">
        <w:rPr>
          <w:color w:val="000000"/>
        </w:rPr>
        <w:t>m</w:t>
      </w:r>
      <w:r w:rsidRPr="00396957">
        <w:rPr>
          <w:color w:val="000000"/>
        </w:rPr>
        <w:t>pact</w:t>
      </w:r>
      <w:r w:rsidRPr="00234F16">
        <w:rPr>
          <w:color w:val="000000"/>
        </w:rPr>
        <w:t xml:space="preserve"> </w:t>
      </w:r>
      <w:r w:rsidRPr="00396957">
        <w:rPr>
          <w:color w:val="000000"/>
        </w:rPr>
        <w:t>on society.</w:t>
      </w:r>
    </w:p>
    <w:p w:rsidR="00747610" w:rsidRPr="00201DA4" w:rsidRDefault="00747610" w:rsidP="00747610">
      <w:pPr>
        <w:numPr>
          <w:ilvl w:val="0"/>
          <w:numId w:val="24"/>
        </w:numPr>
        <w:tabs>
          <w:tab w:val="left" w:pos="720"/>
        </w:tabs>
        <w:spacing w:before="25" w:line="270" w:lineRule="exact"/>
        <w:ind w:right="78"/>
        <w:jc w:val="both"/>
        <w:rPr>
          <w:color w:val="000000"/>
        </w:rPr>
      </w:pPr>
      <w:r>
        <w:rPr>
          <w:color w:val="000000"/>
        </w:rPr>
        <w:t xml:space="preserve">Flexibility in the curriculum enabling students to </w:t>
      </w:r>
      <w:r w:rsidRPr="00234F16">
        <w:rPr>
          <w:color w:val="000000"/>
        </w:rPr>
        <w:t xml:space="preserve">personalize their </w:t>
      </w:r>
      <w:r w:rsidRPr="00201DA4">
        <w:rPr>
          <w:color w:val="000000"/>
        </w:rPr>
        <w:t>studies</w:t>
      </w:r>
      <w:r>
        <w:rPr>
          <w:color w:val="000000"/>
        </w:rPr>
        <w:t xml:space="preserve">.  Each student may chose </w:t>
      </w:r>
      <w:r w:rsidRPr="00234F16">
        <w:rPr>
          <w:color w:val="000000"/>
        </w:rPr>
        <w:t xml:space="preserve">a focus area and </w:t>
      </w:r>
      <w:r w:rsidRPr="00201DA4">
        <w:rPr>
          <w:color w:val="000000"/>
        </w:rPr>
        <w:t>technical</w:t>
      </w:r>
      <w:r w:rsidRPr="00234F16">
        <w:rPr>
          <w:color w:val="000000"/>
        </w:rPr>
        <w:t xml:space="preserve"> </w:t>
      </w:r>
      <w:r w:rsidRPr="00201DA4">
        <w:rPr>
          <w:color w:val="000000"/>
        </w:rPr>
        <w:t>electives</w:t>
      </w:r>
      <w:r>
        <w:rPr>
          <w:color w:val="000000"/>
        </w:rPr>
        <w:t xml:space="preserve"> within that focus.</w:t>
      </w:r>
      <w:r w:rsidRPr="00234F16">
        <w:rPr>
          <w:color w:val="000000"/>
        </w:rPr>
        <w:t xml:space="preserve">  Likewise, students may </w:t>
      </w:r>
      <w:r>
        <w:rPr>
          <w:color w:val="000000"/>
        </w:rPr>
        <w:t xml:space="preserve">participate in </w:t>
      </w:r>
      <w:r w:rsidRPr="00201DA4">
        <w:rPr>
          <w:color w:val="000000"/>
        </w:rPr>
        <w:t>independent research,</w:t>
      </w:r>
      <w:r w:rsidRPr="00234F16">
        <w:rPr>
          <w:color w:val="000000"/>
        </w:rPr>
        <w:t xml:space="preserve"> </w:t>
      </w:r>
      <w:r w:rsidRPr="00201DA4">
        <w:rPr>
          <w:color w:val="000000"/>
        </w:rPr>
        <w:t>and</w:t>
      </w:r>
      <w:r w:rsidRPr="00234F16">
        <w:rPr>
          <w:color w:val="000000"/>
        </w:rPr>
        <w:t xml:space="preserve"> </w:t>
      </w:r>
      <w:r>
        <w:rPr>
          <w:color w:val="000000"/>
        </w:rPr>
        <w:t xml:space="preserve">can </w:t>
      </w:r>
      <w:r w:rsidRPr="00201DA4">
        <w:rPr>
          <w:color w:val="000000"/>
        </w:rPr>
        <w:t>select</w:t>
      </w:r>
      <w:r>
        <w:rPr>
          <w:color w:val="000000"/>
        </w:rPr>
        <w:t xml:space="preserve"> from a variety of</w:t>
      </w:r>
      <w:r w:rsidRPr="00234F16">
        <w:rPr>
          <w:color w:val="000000"/>
        </w:rPr>
        <w:t xml:space="preserve"> </w:t>
      </w:r>
      <w:r w:rsidRPr="00201DA4">
        <w:rPr>
          <w:color w:val="000000"/>
        </w:rPr>
        <w:t>senior</w:t>
      </w:r>
      <w:r w:rsidRPr="00234F16">
        <w:rPr>
          <w:color w:val="000000"/>
        </w:rPr>
        <w:t xml:space="preserve"> </w:t>
      </w:r>
      <w:r w:rsidRPr="00201DA4">
        <w:rPr>
          <w:color w:val="000000"/>
        </w:rPr>
        <w:t>design</w:t>
      </w:r>
      <w:r w:rsidRPr="00234F16">
        <w:rPr>
          <w:color w:val="000000"/>
        </w:rPr>
        <w:t xml:space="preserve"> </w:t>
      </w:r>
      <w:r w:rsidRPr="00201DA4">
        <w:rPr>
          <w:color w:val="000000"/>
        </w:rPr>
        <w:t>projects</w:t>
      </w:r>
      <w:r>
        <w:rPr>
          <w:color w:val="000000"/>
        </w:rPr>
        <w:t>, typically</w:t>
      </w:r>
      <w:r w:rsidRPr="00201DA4">
        <w:rPr>
          <w:color w:val="000000"/>
        </w:rPr>
        <w:t xml:space="preserve"> sponsored</w:t>
      </w:r>
      <w:r>
        <w:rPr>
          <w:color w:val="000000"/>
        </w:rPr>
        <w:t xml:space="preserve"> by</w:t>
      </w:r>
      <w:r w:rsidRPr="00201DA4">
        <w:rPr>
          <w:color w:val="000000"/>
        </w:rPr>
        <w:t xml:space="preserve"> industr</w:t>
      </w:r>
      <w:r>
        <w:rPr>
          <w:color w:val="000000"/>
        </w:rPr>
        <w:t>y or government agencies</w:t>
      </w:r>
      <w:r w:rsidRPr="00201DA4">
        <w:rPr>
          <w:color w:val="000000"/>
        </w:rPr>
        <w:t>.</w:t>
      </w:r>
    </w:p>
    <w:p w:rsidR="00747610" w:rsidRPr="00201DA4" w:rsidRDefault="00747610" w:rsidP="00747610">
      <w:pPr>
        <w:numPr>
          <w:ilvl w:val="0"/>
          <w:numId w:val="24"/>
        </w:numPr>
        <w:tabs>
          <w:tab w:val="left" w:pos="720"/>
        </w:tabs>
        <w:spacing w:before="25" w:line="270" w:lineRule="exact"/>
        <w:ind w:right="78"/>
        <w:jc w:val="both"/>
        <w:rPr>
          <w:color w:val="000000"/>
        </w:rPr>
      </w:pPr>
      <w:r w:rsidRPr="00201DA4">
        <w:rPr>
          <w:color w:val="000000"/>
        </w:rPr>
        <w:t>A</w:t>
      </w:r>
      <w:r w:rsidRPr="00234F16">
        <w:rPr>
          <w:color w:val="000000"/>
        </w:rPr>
        <w:t xml:space="preserve"> </w:t>
      </w:r>
      <w:r w:rsidRPr="00201DA4">
        <w:rPr>
          <w:color w:val="000000"/>
        </w:rPr>
        <w:t>well-rounded</w:t>
      </w:r>
      <w:r w:rsidRPr="00234F16">
        <w:rPr>
          <w:color w:val="000000"/>
        </w:rPr>
        <w:t xml:space="preserve"> </w:t>
      </w:r>
      <w:r w:rsidRPr="00201DA4">
        <w:rPr>
          <w:color w:val="000000"/>
        </w:rPr>
        <w:t>and</w:t>
      </w:r>
      <w:r w:rsidRPr="00234F16">
        <w:rPr>
          <w:color w:val="000000"/>
        </w:rPr>
        <w:t xml:space="preserve"> </w:t>
      </w:r>
      <w:r w:rsidRPr="00201DA4">
        <w:rPr>
          <w:color w:val="000000"/>
        </w:rPr>
        <w:t>balanced</w:t>
      </w:r>
      <w:r w:rsidRPr="00234F16">
        <w:rPr>
          <w:color w:val="000000"/>
        </w:rPr>
        <w:t xml:space="preserve"> </w:t>
      </w:r>
      <w:r w:rsidRPr="00201DA4">
        <w:rPr>
          <w:color w:val="000000"/>
        </w:rPr>
        <w:t>education</w:t>
      </w:r>
      <w:r w:rsidRPr="00234F16">
        <w:rPr>
          <w:color w:val="000000"/>
        </w:rPr>
        <w:t xml:space="preserve"> </w:t>
      </w:r>
      <w:r>
        <w:rPr>
          <w:color w:val="000000"/>
        </w:rPr>
        <w:t xml:space="preserve">with </w:t>
      </w:r>
      <w:r w:rsidRPr="00201DA4">
        <w:rPr>
          <w:color w:val="000000"/>
        </w:rPr>
        <w:t>required</w:t>
      </w:r>
      <w:r w:rsidRPr="00234F16">
        <w:rPr>
          <w:color w:val="000000"/>
        </w:rPr>
        <w:t xml:space="preserve"> </w:t>
      </w:r>
      <w:r w:rsidRPr="00201DA4">
        <w:rPr>
          <w:color w:val="000000"/>
        </w:rPr>
        <w:t>studies</w:t>
      </w:r>
      <w:r w:rsidRPr="00234F16">
        <w:rPr>
          <w:color w:val="000000"/>
        </w:rPr>
        <w:t xml:space="preserve"> </w:t>
      </w:r>
      <w:r w:rsidRPr="00201DA4">
        <w:rPr>
          <w:color w:val="000000"/>
        </w:rPr>
        <w:t>in</w:t>
      </w:r>
      <w:r w:rsidRPr="00234F16">
        <w:rPr>
          <w:color w:val="000000"/>
        </w:rPr>
        <w:t xml:space="preserve"> </w:t>
      </w:r>
      <w:r w:rsidRPr="00201DA4">
        <w:rPr>
          <w:color w:val="000000"/>
        </w:rPr>
        <w:t>selected areas</w:t>
      </w:r>
      <w:r w:rsidRPr="00234F16">
        <w:rPr>
          <w:color w:val="000000"/>
        </w:rPr>
        <w:t xml:space="preserve"> </w:t>
      </w:r>
      <w:r w:rsidRPr="00201DA4">
        <w:rPr>
          <w:color w:val="000000"/>
        </w:rPr>
        <w:t>of</w:t>
      </w:r>
      <w:r w:rsidRPr="00234F16">
        <w:rPr>
          <w:color w:val="000000"/>
        </w:rPr>
        <w:t xml:space="preserve"> </w:t>
      </w:r>
      <w:r w:rsidRPr="00201DA4">
        <w:rPr>
          <w:color w:val="000000"/>
        </w:rPr>
        <w:t>the</w:t>
      </w:r>
      <w:r w:rsidRPr="00234F16">
        <w:rPr>
          <w:color w:val="000000"/>
        </w:rPr>
        <w:t xml:space="preserve"> </w:t>
      </w:r>
      <w:r w:rsidRPr="00201DA4">
        <w:rPr>
          <w:color w:val="000000"/>
        </w:rPr>
        <w:t>Hu</w:t>
      </w:r>
      <w:r w:rsidRPr="00234F16">
        <w:rPr>
          <w:color w:val="000000"/>
        </w:rPr>
        <w:t>m</w:t>
      </w:r>
      <w:r w:rsidRPr="00201DA4">
        <w:rPr>
          <w:color w:val="000000"/>
        </w:rPr>
        <w:t>anities</w:t>
      </w:r>
      <w:r w:rsidRPr="00234F16">
        <w:rPr>
          <w:color w:val="000000"/>
        </w:rPr>
        <w:t xml:space="preserve"> </w:t>
      </w:r>
      <w:r w:rsidRPr="00201DA4">
        <w:rPr>
          <w:color w:val="000000"/>
        </w:rPr>
        <w:t>and</w:t>
      </w:r>
      <w:r w:rsidRPr="00234F16">
        <w:rPr>
          <w:color w:val="000000"/>
        </w:rPr>
        <w:t xml:space="preserve"> </w:t>
      </w:r>
      <w:r w:rsidRPr="00201DA4">
        <w:rPr>
          <w:color w:val="000000"/>
        </w:rPr>
        <w:t>Social</w:t>
      </w:r>
      <w:r w:rsidRPr="00234F16">
        <w:rPr>
          <w:color w:val="000000"/>
        </w:rPr>
        <w:t xml:space="preserve"> </w:t>
      </w:r>
      <w:r w:rsidRPr="00201DA4">
        <w:rPr>
          <w:color w:val="000000"/>
        </w:rPr>
        <w:t>Sciences.</w:t>
      </w:r>
    </w:p>
    <w:p w:rsidR="00747610" w:rsidRDefault="00747610" w:rsidP="00747610">
      <w:pPr>
        <w:tabs>
          <w:tab w:val="left" w:pos="720"/>
        </w:tabs>
        <w:spacing w:before="25" w:line="270" w:lineRule="exact"/>
        <w:ind w:left="720" w:right="78"/>
        <w:jc w:val="both"/>
        <w:rPr>
          <w:color w:val="000000"/>
        </w:rPr>
      </w:pPr>
    </w:p>
    <w:p w:rsidR="00747610" w:rsidRDefault="00747610" w:rsidP="00747610">
      <w:pPr>
        <w:tabs>
          <w:tab w:val="left" w:pos="720"/>
        </w:tabs>
        <w:spacing w:before="25" w:line="270" w:lineRule="exact"/>
        <w:ind w:left="720" w:right="78"/>
        <w:jc w:val="both"/>
        <w:rPr>
          <w:color w:val="000000"/>
        </w:rPr>
      </w:pPr>
    </w:p>
    <w:p w:rsidR="00747610" w:rsidRDefault="00747610" w:rsidP="00747610">
      <w:pPr>
        <w:spacing w:after="120"/>
        <w:ind w:right="78"/>
        <w:jc w:val="both"/>
        <w:rPr>
          <w:color w:val="000000"/>
        </w:rPr>
      </w:pPr>
      <w:r>
        <w:rPr>
          <w:color w:val="000000"/>
        </w:rPr>
        <w:t xml:space="preserve">The curriculum is carefully designed to align with the Program Educational Objectives as described here: </w:t>
      </w:r>
    </w:p>
    <w:p w:rsidR="00747610" w:rsidRPr="00201DA4" w:rsidRDefault="00747610" w:rsidP="00747610">
      <w:pPr>
        <w:spacing w:after="120"/>
        <w:ind w:right="78"/>
        <w:jc w:val="both"/>
        <w:rPr>
          <w:color w:val="000000"/>
        </w:rPr>
      </w:pPr>
      <w:r w:rsidRPr="00AD3869">
        <w:rPr>
          <w:b/>
          <w:color w:val="000000"/>
        </w:rPr>
        <w:t>Educational</w:t>
      </w:r>
      <w:r w:rsidRPr="00AD3869">
        <w:rPr>
          <w:b/>
          <w:color w:val="000000"/>
          <w:spacing w:val="15"/>
        </w:rPr>
        <w:t xml:space="preserve"> </w:t>
      </w:r>
      <w:r w:rsidRPr="00AD3869">
        <w:rPr>
          <w:b/>
          <w:color w:val="000000"/>
        </w:rPr>
        <w:t>Objective</w:t>
      </w:r>
      <w:r w:rsidRPr="00AD3869">
        <w:rPr>
          <w:b/>
          <w:color w:val="000000"/>
          <w:spacing w:val="-1"/>
        </w:rPr>
        <w:t xml:space="preserve"> 1</w:t>
      </w:r>
      <w:r w:rsidRPr="00AD3869">
        <w:rPr>
          <w:b/>
          <w:color w:val="000000"/>
        </w:rPr>
        <w:t>:</w:t>
      </w:r>
      <w:r w:rsidRPr="00201DA4">
        <w:rPr>
          <w:color w:val="000000"/>
          <w:spacing w:val="31"/>
        </w:rPr>
        <w:t xml:space="preserve"> </w:t>
      </w:r>
      <w:r w:rsidRPr="00201DA4">
        <w:rPr>
          <w:color w:val="000000"/>
        </w:rPr>
        <w:t>To produce mechanical engineers who have the knowledge and skills to adapt to the changing engineering environment in industry</w:t>
      </w:r>
    </w:p>
    <w:p w:rsidR="00747610" w:rsidRDefault="00747610" w:rsidP="00747610">
      <w:pPr>
        <w:spacing w:after="120"/>
        <w:ind w:left="540"/>
        <w:jc w:val="both"/>
        <w:rPr>
          <w:color w:val="000000"/>
        </w:rPr>
      </w:pPr>
      <w:r w:rsidRPr="00894A3A">
        <w:rPr>
          <w:color w:val="000000"/>
        </w:rPr>
        <w:t xml:space="preserve">In addition to </w:t>
      </w:r>
      <w:r>
        <w:rPr>
          <w:color w:val="000000"/>
        </w:rPr>
        <w:t>their training in m</w:t>
      </w:r>
      <w:r w:rsidRPr="00894A3A">
        <w:rPr>
          <w:color w:val="000000"/>
        </w:rPr>
        <w:t xml:space="preserve">athematics (MATH 9A, MATH 9B, MATH 9C, MATH 10A, MATH 10B, MATH 46), </w:t>
      </w:r>
      <w:r>
        <w:rPr>
          <w:color w:val="000000"/>
        </w:rPr>
        <w:t>c</w:t>
      </w:r>
      <w:r w:rsidRPr="00894A3A">
        <w:rPr>
          <w:color w:val="000000"/>
        </w:rPr>
        <w:t xml:space="preserve">hemistry (CHEM 1A, CHEM 1B), </w:t>
      </w:r>
      <w:r>
        <w:rPr>
          <w:color w:val="000000"/>
        </w:rPr>
        <w:t>p</w:t>
      </w:r>
      <w:r w:rsidRPr="00894A3A">
        <w:rPr>
          <w:color w:val="000000"/>
        </w:rPr>
        <w:t xml:space="preserve">hysics (PHYS 40A, PHYS 40B, PHYS 40C), and </w:t>
      </w:r>
      <w:r>
        <w:rPr>
          <w:color w:val="000000"/>
        </w:rPr>
        <w:t>b</w:t>
      </w:r>
      <w:r w:rsidRPr="00894A3A">
        <w:rPr>
          <w:color w:val="000000"/>
        </w:rPr>
        <w:t xml:space="preserve">iology (BIOL 5A, BIOL 5LA), </w:t>
      </w:r>
      <w:r>
        <w:rPr>
          <w:color w:val="000000"/>
        </w:rPr>
        <w:t xml:space="preserve">our </w:t>
      </w:r>
      <w:r w:rsidRPr="00894A3A">
        <w:rPr>
          <w:color w:val="000000"/>
        </w:rPr>
        <w:t xml:space="preserve">students acquire skills in </w:t>
      </w:r>
      <w:r>
        <w:rPr>
          <w:color w:val="000000"/>
        </w:rPr>
        <w:t xml:space="preserve">core </w:t>
      </w:r>
      <w:r w:rsidRPr="00894A3A">
        <w:rPr>
          <w:color w:val="000000"/>
        </w:rPr>
        <w:t>mechanical engineering sciences</w:t>
      </w:r>
      <w:r>
        <w:rPr>
          <w:color w:val="000000"/>
        </w:rPr>
        <w:t xml:space="preserve"> (</w:t>
      </w:r>
      <w:r w:rsidRPr="00894A3A">
        <w:rPr>
          <w:color w:val="000000"/>
        </w:rPr>
        <w:t xml:space="preserve">including mechanics, </w:t>
      </w:r>
      <w:r>
        <w:rPr>
          <w:color w:val="000000"/>
        </w:rPr>
        <w:t xml:space="preserve">fluids, </w:t>
      </w:r>
      <w:r w:rsidRPr="00894A3A">
        <w:rPr>
          <w:color w:val="000000"/>
        </w:rPr>
        <w:t xml:space="preserve">thermodynamics, heat transfer, </w:t>
      </w:r>
      <w:r>
        <w:rPr>
          <w:color w:val="000000"/>
        </w:rPr>
        <w:t xml:space="preserve">and </w:t>
      </w:r>
      <w:r w:rsidRPr="00894A3A">
        <w:rPr>
          <w:color w:val="000000"/>
        </w:rPr>
        <w:t xml:space="preserve">materials), engineering modeling, and design. </w:t>
      </w:r>
      <w:r>
        <w:rPr>
          <w:color w:val="000000"/>
        </w:rPr>
        <w:t xml:space="preserve"> This material is </w:t>
      </w:r>
      <w:r w:rsidRPr="00894A3A">
        <w:rPr>
          <w:color w:val="000000"/>
        </w:rPr>
        <w:t>reinforced through two major laborator</w:t>
      </w:r>
      <w:r>
        <w:rPr>
          <w:color w:val="000000"/>
        </w:rPr>
        <w:t>y courses</w:t>
      </w:r>
      <w:r w:rsidRPr="00894A3A">
        <w:rPr>
          <w:color w:val="000000"/>
        </w:rPr>
        <w:t xml:space="preserve"> focused on data acquisition and project based experiments. </w:t>
      </w:r>
      <w:r>
        <w:rPr>
          <w:color w:val="000000"/>
        </w:rPr>
        <w:t xml:space="preserve"> </w:t>
      </w:r>
      <w:r w:rsidRPr="00894A3A">
        <w:rPr>
          <w:color w:val="000000"/>
        </w:rPr>
        <w:t xml:space="preserve">The program culminates in a capstone senior design </w:t>
      </w:r>
      <w:r>
        <w:rPr>
          <w:color w:val="000000"/>
        </w:rPr>
        <w:t xml:space="preserve">course (ME 175 B/C) in which students learn design methodology which they use to create a solution to a substantial, open-ended design problem.  To complete this design project, students must apply the engineering principles learned throughout the curriculum. </w:t>
      </w:r>
    </w:p>
    <w:p w:rsidR="00747610" w:rsidRPr="00201DA4" w:rsidRDefault="00747610" w:rsidP="00747610">
      <w:pPr>
        <w:spacing w:after="120"/>
        <w:ind w:left="540"/>
        <w:jc w:val="both"/>
        <w:rPr>
          <w:color w:val="000000"/>
          <w:sz w:val="26"/>
          <w:szCs w:val="26"/>
        </w:rPr>
      </w:pPr>
      <w:r>
        <w:rPr>
          <w:color w:val="000000"/>
        </w:rPr>
        <w:t xml:space="preserve">Engineering problem solving and design are emphasized throughout the curriculum, starting in the freshman year.  The former is first taught in </w:t>
      </w:r>
      <w:r w:rsidRPr="00894A3A">
        <w:rPr>
          <w:color w:val="000000"/>
        </w:rPr>
        <w:t>Introduction to Mechanical Engineering (ME 2)</w:t>
      </w:r>
      <w:r>
        <w:rPr>
          <w:color w:val="000000"/>
        </w:rPr>
        <w:t xml:space="preserve">, while the latter is first taught in </w:t>
      </w:r>
      <w:r w:rsidRPr="00894A3A">
        <w:rPr>
          <w:color w:val="000000"/>
        </w:rPr>
        <w:t>Engineering Graphics and Design (ME</w:t>
      </w:r>
      <w:r>
        <w:rPr>
          <w:color w:val="000000"/>
        </w:rPr>
        <w:t xml:space="preserve"> </w:t>
      </w:r>
      <w:r w:rsidRPr="00894A3A">
        <w:rPr>
          <w:color w:val="000000"/>
        </w:rPr>
        <w:t>9)</w:t>
      </w:r>
      <w:r>
        <w:rPr>
          <w:color w:val="000000"/>
        </w:rPr>
        <w:t>. These courses are intended to enable our students</w:t>
      </w:r>
      <w:r w:rsidRPr="00894A3A">
        <w:rPr>
          <w:color w:val="000000"/>
        </w:rPr>
        <w:t xml:space="preserve"> </w:t>
      </w:r>
      <w:r>
        <w:rPr>
          <w:color w:val="000000"/>
        </w:rPr>
        <w:t>to participate in industrial internships after only one year in the program</w:t>
      </w:r>
      <w:r w:rsidRPr="00894A3A">
        <w:rPr>
          <w:color w:val="000000"/>
        </w:rPr>
        <w:t>.</w:t>
      </w:r>
      <w:r>
        <w:rPr>
          <w:color w:val="000000"/>
        </w:rPr>
        <w:t xml:space="preserve"> </w:t>
      </w:r>
    </w:p>
    <w:p w:rsidR="00747610" w:rsidRPr="00201DA4" w:rsidRDefault="00747610" w:rsidP="00747610">
      <w:pPr>
        <w:spacing w:after="120"/>
        <w:ind w:left="540" w:right="78"/>
        <w:jc w:val="both"/>
        <w:rPr>
          <w:color w:val="000000"/>
          <w:sz w:val="26"/>
          <w:szCs w:val="26"/>
        </w:rPr>
      </w:pPr>
      <w:r w:rsidRPr="002A135E">
        <w:rPr>
          <w:color w:val="000000"/>
        </w:rPr>
        <w:t>Because</w:t>
      </w:r>
      <w:r w:rsidRPr="002A135E">
        <w:rPr>
          <w:color w:val="000000"/>
          <w:spacing w:val="33"/>
        </w:rPr>
        <w:t xml:space="preserve"> </w:t>
      </w:r>
      <w:r w:rsidRPr="002A135E">
        <w:rPr>
          <w:color w:val="000000"/>
        </w:rPr>
        <w:t>co</w:t>
      </w:r>
      <w:r w:rsidRPr="002A135E">
        <w:rPr>
          <w:color w:val="000000"/>
          <w:spacing w:val="-2"/>
        </w:rPr>
        <w:t>mm</w:t>
      </w:r>
      <w:r w:rsidRPr="002A135E">
        <w:rPr>
          <w:color w:val="000000"/>
        </w:rPr>
        <w:t>unication</w:t>
      </w:r>
      <w:r w:rsidRPr="002A135E">
        <w:rPr>
          <w:color w:val="000000"/>
          <w:spacing w:val="26"/>
        </w:rPr>
        <w:t xml:space="preserve"> </w:t>
      </w:r>
      <w:r w:rsidRPr="002A135E">
        <w:rPr>
          <w:color w:val="000000"/>
        </w:rPr>
        <w:t>skills</w:t>
      </w:r>
      <w:r w:rsidRPr="002A135E">
        <w:rPr>
          <w:color w:val="000000"/>
          <w:spacing w:val="36"/>
        </w:rPr>
        <w:t xml:space="preserve"> </w:t>
      </w:r>
      <w:r w:rsidRPr="002A135E">
        <w:rPr>
          <w:color w:val="000000"/>
        </w:rPr>
        <w:t>are essential for success</w:t>
      </w:r>
      <w:r w:rsidRPr="002A135E">
        <w:rPr>
          <w:color w:val="000000"/>
          <w:spacing w:val="33"/>
        </w:rPr>
        <w:t xml:space="preserve"> </w:t>
      </w:r>
      <w:r w:rsidRPr="002A135E">
        <w:rPr>
          <w:color w:val="000000"/>
        </w:rPr>
        <w:t>in</w:t>
      </w:r>
      <w:r w:rsidRPr="002A135E">
        <w:rPr>
          <w:color w:val="000000"/>
          <w:spacing w:val="39"/>
        </w:rPr>
        <w:t xml:space="preserve"> </w:t>
      </w:r>
      <w:r w:rsidRPr="002A135E">
        <w:rPr>
          <w:color w:val="000000"/>
        </w:rPr>
        <w:t>industry,</w:t>
      </w:r>
      <w:r w:rsidRPr="002A135E">
        <w:rPr>
          <w:color w:val="000000"/>
          <w:spacing w:val="41"/>
        </w:rPr>
        <w:t xml:space="preserve"> </w:t>
      </w:r>
      <w:r w:rsidRPr="002A135E">
        <w:rPr>
          <w:color w:val="000000"/>
        </w:rPr>
        <w:t>the</w:t>
      </w:r>
      <w:r w:rsidRPr="002A135E">
        <w:rPr>
          <w:color w:val="000000"/>
          <w:spacing w:val="38"/>
        </w:rPr>
        <w:t xml:space="preserve"> </w:t>
      </w:r>
      <w:r>
        <w:rPr>
          <w:color w:val="000000"/>
        </w:rPr>
        <w:t>Mechanical Engineering</w:t>
      </w:r>
      <w:r w:rsidRPr="002A135E">
        <w:rPr>
          <w:color w:val="000000"/>
        </w:rPr>
        <w:t xml:space="preserve"> curriculum</w:t>
      </w:r>
      <w:r w:rsidRPr="002A135E">
        <w:rPr>
          <w:color w:val="000000"/>
          <w:spacing w:val="19"/>
        </w:rPr>
        <w:t xml:space="preserve"> </w:t>
      </w:r>
      <w:r w:rsidRPr="002A135E">
        <w:rPr>
          <w:color w:val="000000"/>
        </w:rPr>
        <w:t>e</w:t>
      </w:r>
      <w:r w:rsidRPr="002A135E">
        <w:rPr>
          <w:color w:val="000000"/>
          <w:spacing w:val="-2"/>
        </w:rPr>
        <w:t>m</w:t>
      </w:r>
      <w:r w:rsidRPr="002A135E">
        <w:rPr>
          <w:color w:val="000000"/>
        </w:rPr>
        <w:t>phasizes</w:t>
      </w:r>
      <w:r w:rsidRPr="002A135E">
        <w:rPr>
          <w:color w:val="000000"/>
          <w:spacing w:val="21"/>
        </w:rPr>
        <w:t xml:space="preserve"> </w:t>
      </w:r>
      <w:r w:rsidRPr="002A135E">
        <w:rPr>
          <w:color w:val="000000"/>
        </w:rPr>
        <w:t>both</w:t>
      </w:r>
      <w:r w:rsidRPr="002A135E">
        <w:rPr>
          <w:color w:val="000000"/>
          <w:spacing w:val="28"/>
        </w:rPr>
        <w:t xml:space="preserve"> </w:t>
      </w:r>
      <w:r w:rsidRPr="002A135E">
        <w:rPr>
          <w:color w:val="000000"/>
        </w:rPr>
        <w:t>oral</w:t>
      </w:r>
      <w:r w:rsidRPr="002A135E">
        <w:rPr>
          <w:color w:val="000000"/>
          <w:spacing w:val="28"/>
        </w:rPr>
        <w:t xml:space="preserve"> </w:t>
      </w:r>
      <w:r w:rsidRPr="002A135E">
        <w:rPr>
          <w:color w:val="000000"/>
        </w:rPr>
        <w:t>and</w:t>
      </w:r>
      <w:r w:rsidRPr="002A135E">
        <w:rPr>
          <w:color w:val="000000"/>
          <w:spacing w:val="29"/>
        </w:rPr>
        <w:t xml:space="preserve"> </w:t>
      </w:r>
      <w:r w:rsidRPr="002A135E">
        <w:rPr>
          <w:color w:val="000000"/>
        </w:rPr>
        <w:t>written</w:t>
      </w:r>
      <w:r w:rsidRPr="002A135E">
        <w:rPr>
          <w:color w:val="000000"/>
          <w:spacing w:val="25"/>
        </w:rPr>
        <w:t xml:space="preserve"> </w:t>
      </w:r>
      <w:r w:rsidRPr="002A135E">
        <w:rPr>
          <w:color w:val="000000"/>
        </w:rPr>
        <w:t>co</w:t>
      </w:r>
      <w:r w:rsidRPr="002A135E">
        <w:rPr>
          <w:color w:val="000000"/>
          <w:spacing w:val="-2"/>
        </w:rPr>
        <w:t>mm</w:t>
      </w:r>
      <w:r w:rsidRPr="002A135E">
        <w:rPr>
          <w:color w:val="000000"/>
        </w:rPr>
        <w:t>un</w:t>
      </w:r>
      <w:r w:rsidRPr="002A135E">
        <w:rPr>
          <w:color w:val="000000"/>
          <w:spacing w:val="1"/>
        </w:rPr>
        <w:t>i</w:t>
      </w:r>
      <w:r w:rsidRPr="002A135E">
        <w:rPr>
          <w:color w:val="000000"/>
        </w:rPr>
        <w:t>cation</w:t>
      </w:r>
      <w:r w:rsidRPr="002A135E">
        <w:rPr>
          <w:color w:val="000000"/>
          <w:spacing w:val="17"/>
        </w:rPr>
        <w:t xml:space="preserve"> </w:t>
      </w:r>
      <w:r w:rsidRPr="002A135E">
        <w:rPr>
          <w:color w:val="000000"/>
        </w:rPr>
        <w:t>in</w:t>
      </w:r>
      <w:r w:rsidRPr="002A135E">
        <w:rPr>
          <w:color w:val="000000"/>
          <w:spacing w:val="29"/>
        </w:rPr>
        <w:t xml:space="preserve"> </w:t>
      </w:r>
      <w:r w:rsidRPr="002A135E">
        <w:rPr>
          <w:color w:val="000000"/>
        </w:rPr>
        <w:t>many of the courses.</w:t>
      </w:r>
      <w:r w:rsidRPr="002A135E">
        <w:rPr>
          <w:color w:val="000000"/>
          <w:spacing w:val="31"/>
        </w:rPr>
        <w:t xml:space="preserve">  </w:t>
      </w:r>
      <w:r w:rsidRPr="002A135E">
        <w:rPr>
          <w:color w:val="000000"/>
        </w:rPr>
        <w:t xml:space="preserve">Several of </w:t>
      </w:r>
      <w:r w:rsidRPr="003D7DE3">
        <w:rPr>
          <w:color w:val="000000"/>
        </w:rPr>
        <w:t xml:space="preserve">our </w:t>
      </w:r>
      <w:r w:rsidRPr="002A135E">
        <w:rPr>
          <w:color w:val="000000"/>
        </w:rPr>
        <w:t>courses</w:t>
      </w:r>
      <w:r w:rsidRPr="002A135E">
        <w:rPr>
          <w:color w:val="000000"/>
          <w:spacing w:val="5"/>
        </w:rPr>
        <w:t xml:space="preserve"> </w:t>
      </w:r>
      <w:r w:rsidRPr="003D7DE3">
        <w:rPr>
          <w:color w:val="000000"/>
          <w:spacing w:val="5"/>
        </w:rPr>
        <w:t>(</w:t>
      </w:r>
      <w:r>
        <w:rPr>
          <w:color w:val="000000"/>
          <w:spacing w:val="5"/>
        </w:rPr>
        <w:t xml:space="preserve">see </w:t>
      </w:r>
      <w:r w:rsidRPr="003D7DE3">
        <w:rPr>
          <w:color w:val="000000"/>
          <w:spacing w:val="5"/>
        </w:rPr>
        <w:t>Table 5.1</w:t>
      </w:r>
      <w:r>
        <w:rPr>
          <w:color w:val="000000"/>
          <w:spacing w:val="5"/>
        </w:rPr>
        <w:t xml:space="preserve"> for courses with a design component</w:t>
      </w:r>
      <w:r w:rsidRPr="003D7DE3">
        <w:rPr>
          <w:color w:val="000000"/>
          <w:spacing w:val="5"/>
        </w:rPr>
        <w:t xml:space="preserve">) </w:t>
      </w:r>
      <w:r>
        <w:rPr>
          <w:color w:val="000000"/>
        </w:rPr>
        <w:lastRenderedPageBreak/>
        <w:t xml:space="preserve">include </w:t>
      </w:r>
      <w:r w:rsidRPr="002A135E">
        <w:rPr>
          <w:color w:val="000000"/>
        </w:rPr>
        <w:t>des</w:t>
      </w:r>
      <w:r w:rsidRPr="002A135E">
        <w:rPr>
          <w:color w:val="000000"/>
          <w:spacing w:val="-1"/>
        </w:rPr>
        <w:t>i</w:t>
      </w:r>
      <w:r w:rsidRPr="002A135E">
        <w:rPr>
          <w:color w:val="000000"/>
        </w:rPr>
        <w:t>gn</w:t>
      </w:r>
      <w:r w:rsidRPr="002A135E">
        <w:rPr>
          <w:color w:val="000000"/>
          <w:spacing w:val="1"/>
        </w:rPr>
        <w:t xml:space="preserve"> </w:t>
      </w:r>
      <w:r w:rsidRPr="002A135E">
        <w:rPr>
          <w:color w:val="000000"/>
        </w:rPr>
        <w:t>project</w:t>
      </w:r>
      <w:r w:rsidRPr="003D7DE3">
        <w:rPr>
          <w:color w:val="000000"/>
        </w:rPr>
        <w:t>s</w:t>
      </w:r>
      <w:r w:rsidRPr="002A135E">
        <w:rPr>
          <w:color w:val="000000"/>
          <w:spacing w:val="-2"/>
        </w:rPr>
        <w:t xml:space="preserve"> </w:t>
      </w:r>
      <w:r w:rsidRPr="003D7DE3">
        <w:rPr>
          <w:color w:val="000000"/>
        </w:rPr>
        <w:t xml:space="preserve">that </w:t>
      </w:r>
      <w:r w:rsidRPr="002A135E">
        <w:rPr>
          <w:color w:val="000000"/>
        </w:rPr>
        <w:t>require</w:t>
      </w:r>
      <w:r w:rsidRPr="003D7DE3">
        <w:rPr>
          <w:color w:val="000000"/>
          <w:spacing w:val="-3"/>
        </w:rPr>
        <w:t xml:space="preserve"> </w:t>
      </w:r>
      <w:r w:rsidRPr="002A135E">
        <w:rPr>
          <w:color w:val="000000"/>
        </w:rPr>
        <w:t>a</w:t>
      </w:r>
      <w:r w:rsidRPr="002A135E">
        <w:rPr>
          <w:color w:val="000000"/>
          <w:spacing w:val="4"/>
        </w:rPr>
        <w:t xml:space="preserve"> </w:t>
      </w:r>
      <w:r w:rsidRPr="002A135E">
        <w:rPr>
          <w:color w:val="000000"/>
        </w:rPr>
        <w:t>student</w:t>
      </w:r>
      <w:r w:rsidRPr="002A135E">
        <w:rPr>
          <w:color w:val="000000"/>
          <w:spacing w:val="-2"/>
        </w:rPr>
        <w:t xml:space="preserve"> </w:t>
      </w:r>
      <w:r w:rsidRPr="002A135E">
        <w:rPr>
          <w:color w:val="000000"/>
        </w:rPr>
        <w:t>to</w:t>
      </w:r>
      <w:r w:rsidRPr="002A135E">
        <w:rPr>
          <w:color w:val="000000"/>
          <w:spacing w:val="3"/>
        </w:rPr>
        <w:t xml:space="preserve"> </w:t>
      </w:r>
      <w:r w:rsidRPr="002A135E">
        <w:rPr>
          <w:color w:val="000000"/>
        </w:rPr>
        <w:t>write a report</w:t>
      </w:r>
      <w:r w:rsidRPr="002A135E">
        <w:rPr>
          <w:color w:val="000000"/>
          <w:spacing w:val="36"/>
        </w:rPr>
        <w:t xml:space="preserve"> </w:t>
      </w:r>
      <w:r w:rsidRPr="003D7DE3">
        <w:t>and\or give an oral presentation.  The two major laboratory courses, Experimental Techniques ME 170A and ME170B, require frequent detailed laboratory reports. The capstone design course series, ME 175</w:t>
      </w:r>
      <w:r>
        <w:t xml:space="preserve"> A/B/C</w:t>
      </w:r>
      <w:r w:rsidRPr="003D7DE3">
        <w:t xml:space="preserve">, has a strong emphasis on </w:t>
      </w:r>
      <w:r>
        <w:t>technical communication. ME 175</w:t>
      </w:r>
      <w:r w:rsidRPr="003D7DE3">
        <w:t xml:space="preserve">A (Professional Topics) explicitly teaches technical communication </w:t>
      </w:r>
      <w:r>
        <w:t>skills, and 175</w:t>
      </w:r>
      <w:r w:rsidRPr="003D7DE3">
        <w:t>B and C require extensive reports and frequent oral presentations</w:t>
      </w:r>
      <w:r w:rsidRPr="002A135E">
        <w:rPr>
          <w:color w:val="000000"/>
        </w:rPr>
        <w:t>.</w:t>
      </w:r>
      <w:r w:rsidRPr="002A135E">
        <w:rPr>
          <w:color w:val="000000"/>
          <w:spacing w:val="1"/>
        </w:rPr>
        <w:t xml:space="preserve">  </w:t>
      </w:r>
      <w:r>
        <w:rPr>
          <w:color w:val="000000"/>
          <w:spacing w:val="1"/>
        </w:rPr>
        <w:t xml:space="preserve">Additionally, ME </w:t>
      </w:r>
      <w:r>
        <w:rPr>
          <w:color w:val="000000"/>
        </w:rPr>
        <w:t>175A provides training in professional ethics, equipping our students for the complex social and ethical issues they will face in the workplace.</w:t>
      </w:r>
    </w:p>
    <w:p w:rsidR="00747610" w:rsidRPr="00201DA4" w:rsidRDefault="00747610" w:rsidP="00747610">
      <w:pPr>
        <w:spacing w:after="120"/>
        <w:jc w:val="both"/>
        <w:rPr>
          <w:color w:val="000000"/>
          <w:sz w:val="26"/>
          <w:szCs w:val="26"/>
        </w:rPr>
      </w:pPr>
      <w:r w:rsidRPr="00AD3869">
        <w:rPr>
          <w:b/>
          <w:color w:val="000000"/>
        </w:rPr>
        <w:t>Educational Objective</w:t>
      </w:r>
      <w:r w:rsidRPr="00AD3869">
        <w:rPr>
          <w:b/>
          <w:color w:val="000000"/>
          <w:spacing w:val="4"/>
        </w:rPr>
        <w:t xml:space="preserve"> </w:t>
      </w:r>
      <w:r w:rsidRPr="00AD3869">
        <w:rPr>
          <w:b/>
          <w:color w:val="000000"/>
          <w:spacing w:val="-1"/>
        </w:rPr>
        <w:t>2</w:t>
      </w:r>
      <w:r w:rsidRPr="00AD3869">
        <w:rPr>
          <w:b/>
          <w:color w:val="000000"/>
        </w:rPr>
        <w:t>:</w:t>
      </w:r>
      <w:r w:rsidRPr="00201DA4">
        <w:rPr>
          <w:color w:val="000000"/>
          <w:spacing w:val="36"/>
        </w:rPr>
        <w:t xml:space="preserve"> </w:t>
      </w:r>
      <w:r w:rsidRPr="00201DA4">
        <w:rPr>
          <w:color w:val="000000"/>
        </w:rPr>
        <w:t>To produce mechanical engineers who are able to pursue and succeed in graduate studies</w:t>
      </w:r>
    </w:p>
    <w:p w:rsidR="00747610" w:rsidRDefault="00747610" w:rsidP="00747610">
      <w:pPr>
        <w:spacing w:after="120"/>
        <w:ind w:left="540" w:right="77"/>
        <w:jc w:val="both"/>
        <w:rPr>
          <w:color w:val="000000"/>
        </w:rPr>
      </w:pPr>
      <w:r>
        <w:rPr>
          <w:color w:val="000000"/>
        </w:rPr>
        <w:t xml:space="preserve">The </w:t>
      </w:r>
      <w:r w:rsidRPr="00201DA4">
        <w:rPr>
          <w:color w:val="000000"/>
        </w:rPr>
        <w:t>technical</w:t>
      </w:r>
      <w:r w:rsidRPr="00201DA4">
        <w:rPr>
          <w:color w:val="000000"/>
          <w:spacing w:val="-3"/>
        </w:rPr>
        <w:t xml:space="preserve"> </w:t>
      </w:r>
      <w:r w:rsidRPr="00201DA4">
        <w:rPr>
          <w:color w:val="000000"/>
        </w:rPr>
        <w:t>rigor</w:t>
      </w:r>
      <w:r w:rsidRPr="00201DA4">
        <w:rPr>
          <w:color w:val="000000"/>
          <w:spacing w:val="1"/>
        </w:rPr>
        <w:t xml:space="preserve"> </w:t>
      </w:r>
      <w:r>
        <w:rPr>
          <w:color w:val="000000"/>
          <w:spacing w:val="1"/>
        </w:rPr>
        <w:t xml:space="preserve">of our curriculum prepares students </w:t>
      </w:r>
      <w:r>
        <w:rPr>
          <w:color w:val="000000"/>
        </w:rPr>
        <w:t xml:space="preserve">for </w:t>
      </w:r>
      <w:r w:rsidRPr="00201DA4">
        <w:rPr>
          <w:color w:val="000000"/>
        </w:rPr>
        <w:t>advanced</w:t>
      </w:r>
      <w:r w:rsidRPr="00201DA4">
        <w:rPr>
          <w:color w:val="000000"/>
          <w:spacing w:val="-3"/>
        </w:rPr>
        <w:t xml:space="preserve"> </w:t>
      </w:r>
      <w:r w:rsidRPr="00201DA4">
        <w:rPr>
          <w:color w:val="000000"/>
        </w:rPr>
        <w:t>graduate degrees</w:t>
      </w:r>
      <w:r w:rsidRPr="00201DA4">
        <w:rPr>
          <w:color w:val="000000"/>
          <w:spacing w:val="-1"/>
        </w:rPr>
        <w:t xml:space="preserve"> </w:t>
      </w:r>
      <w:r w:rsidRPr="00201DA4">
        <w:rPr>
          <w:color w:val="000000"/>
        </w:rPr>
        <w:t>in</w:t>
      </w:r>
      <w:r w:rsidRPr="00201DA4">
        <w:rPr>
          <w:color w:val="000000"/>
          <w:spacing w:val="4"/>
        </w:rPr>
        <w:t xml:space="preserve"> </w:t>
      </w:r>
      <w:r w:rsidRPr="00201DA4">
        <w:rPr>
          <w:color w:val="000000"/>
          <w:spacing w:val="-2"/>
        </w:rPr>
        <w:t>m</w:t>
      </w:r>
      <w:r w:rsidRPr="00201DA4">
        <w:rPr>
          <w:color w:val="000000"/>
        </w:rPr>
        <w:t>echanical</w:t>
      </w:r>
      <w:r w:rsidRPr="00201DA4">
        <w:rPr>
          <w:color w:val="000000"/>
          <w:spacing w:val="-5"/>
        </w:rPr>
        <w:t xml:space="preserve"> </w:t>
      </w:r>
      <w:r w:rsidRPr="00201DA4">
        <w:rPr>
          <w:color w:val="000000"/>
        </w:rPr>
        <w:t>engineering</w:t>
      </w:r>
      <w:r w:rsidRPr="00201DA4">
        <w:rPr>
          <w:color w:val="000000"/>
          <w:spacing w:val="-5"/>
        </w:rPr>
        <w:t xml:space="preserve"> </w:t>
      </w:r>
      <w:r w:rsidRPr="00201DA4">
        <w:rPr>
          <w:color w:val="000000"/>
        </w:rPr>
        <w:t>and other</w:t>
      </w:r>
      <w:r w:rsidRPr="00201DA4">
        <w:rPr>
          <w:color w:val="000000"/>
          <w:spacing w:val="7"/>
        </w:rPr>
        <w:t xml:space="preserve"> </w:t>
      </w:r>
      <w:r w:rsidRPr="00201DA4">
        <w:rPr>
          <w:color w:val="000000"/>
        </w:rPr>
        <w:t>allied</w:t>
      </w:r>
      <w:r w:rsidRPr="00201DA4">
        <w:rPr>
          <w:color w:val="000000"/>
          <w:spacing w:val="6"/>
        </w:rPr>
        <w:t xml:space="preserve"> </w:t>
      </w:r>
      <w:r w:rsidRPr="00201DA4">
        <w:rPr>
          <w:color w:val="000000"/>
        </w:rPr>
        <w:t xml:space="preserve">fields.  </w:t>
      </w:r>
      <w:r>
        <w:rPr>
          <w:color w:val="000000"/>
        </w:rPr>
        <w:t xml:space="preserve">The curriculum begins with a strong foundation of </w:t>
      </w:r>
      <w:r w:rsidRPr="00201DA4">
        <w:rPr>
          <w:color w:val="000000"/>
          <w:spacing w:val="-2"/>
        </w:rPr>
        <w:t>m</w:t>
      </w:r>
      <w:r w:rsidRPr="00201DA4">
        <w:rPr>
          <w:color w:val="000000"/>
        </w:rPr>
        <w:t>athe</w:t>
      </w:r>
      <w:r w:rsidRPr="00201DA4">
        <w:rPr>
          <w:color w:val="000000"/>
          <w:spacing w:val="-2"/>
        </w:rPr>
        <w:t>m</w:t>
      </w:r>
      <w:r w:rsidRPr="00201DA4">
        <w:rPr>
          <w:color w:val="000000"/>
        </w:rPr>
        <w:t>atical</w:t>
      </w:r>
      <w:r w:rsidRPr="00201DA4">
        <w:rPr>
          <w:color w:val="000000"/>
          <w:spacing w:val="-1"/>
        </w:rPr>
        <w:t xml:space="preserve"> </w:t>
      </w:r>
      <w:r w:rsidRPr="00201DA4">
        <w:rPr>
          <w:color w:val="000000"/>
        </w:rPr>
        <w:t>tools</w:t>
      </w:r>
      <w:r>
        <w:rPr>
          <w:color w:val="000000"/>
        </w:rPr>
        <w:t xml:space="preserve"> </w:t>
      </w:r>
      <w:r w:rsidRPr="00201DA4">
        <w:rPr>
          <w:color w:val="000000"/>
        </w:rPr>
        <w:t>relevant</w:t>
      </w:r>
      <w:r w:rsidRPr="00201DA4">
        <w:rPr>
          <w:color w:val="000000"/>
          <w:spacing w:val="5"/>
        </w:rPr>
        <w:t xml:space="preserve"> </w:t>
      </w:r>
      <w:r w:rsidRPr="00201DA4">
        <w:rPr>
          <w:color w:val="000000"/>
        </w:rPr>
        <w:t>to</w:t>
      </w:r>
      <w:r w:rsidRPr="00201DA4">
        <w:rPr>
          <w:color w:val="000000"/>
          <w:spacing w:val="10"/>
        </w:rPr>
        <w:t xml:space="preserve"> </w:t>
      </w:r>
      <w:r w:rsidRPr="00201DA4">
        <w:rPr>
          <w:color w:val="000000"/>
        </w:rPr>
        <w:t>engineering science</w:t>
      </w:r>
      <w:r>
        <w:rPr>
          <w:color w:val="000000"/>
        </w:rPr>
        <w:t>,</w:t>
      </w:r>
      <w:r w:rsidRPr="00201DA4">
        <w:rPr>
          <w:color w:val="000000"/>
          <w:spacing w:val="7"/>
        </w:rPr>
        <w:t xml:space="preserve"> </w:t>
      </w:r>
      <w:r w:rsidRPr="00201DA4">
        <w:rPr>
          <w:color w:val="000000"/>
        </w:rPr>
        <w:t>including</w:t>
      </w:r>
      <w:r w:rsidRPr="00201DA4">
        <w:rPr>
          <w:color w:val="000000"/>
          <w:spacing w:val="3"/>
        </w:rPr>
        <w:t xml:space="preserve"> </w:t>
      </w:r>
      <w:r w:rsidRPr="00201DA4">
        <w:rPr>
          <w:color w:val="000000"/>
        </w:rPr>
        <w:t>applied</w:t>
      </w:r>
      <w:r w:rsidRPr="00201DA4">
        <w:rPr>
          <w:color w:val="000000"/>
          <w:spacing w:val="5"/>
        </w:rPr>
        <w:t xml:space="preserve"> </w:t>
      </w:r>
      <w:r w:rsidRPr="00201DA4">
        <w:rPr>
          <w:color w:val="000000"/>
        </w:rPr>
        <w:t>linear</w:t>
      </w:r>
      <w:r w:rsidRPr="00201DA4">
        <w:rPr>
          <w:color w:val="000000"/>
          <w:spacing w:val="7"/>
        </w:rPr>
        <w:t xml:space="preserve"> </w:t>
      </w:r>
      <w:r w:rsidRPr="00201DA4">
        <w:rPr>
          <w:color w:val="000000"/>
        </w:rPr>
        <w:t>algebra,</w:t>
      </w:r>
      <w:r w:rsidRPr="00201DA4">
        <w:rPr>
          <w:color w:val="000000"/>
          <w:spacing w:val="3"/>
        </w:rPr>
        <w:t xml:space="preserve"> </w:t>
      </w:r>
      <w:r>
        <w:rPr>
          <w:color w:val="000000"/>
          <w:spacing w:val="3"/>
        </w:rPr>
        <w:t xml:space="preserve">multivariable calculus, and </w:t>
      </w:r>
      <w:r w:rsidRPr="00201DA4">
        <w:rPr>
          <w:color w:val="000000"/>
        </w:rPr>
        <w:t>ordinary</w:t>
      </w:r>
      <w:r>
        <w:rPr>
          <w:color w:val="000000"/>
          <w:spacing w:val="2"/>
        </w:rPr>
        <w:t xml:space="preserve"> </w:t>
      </w:r>
      <w:r w:rsidRPr="00201DA4">
        <w:rPr>
          <w:color w:val="000000"/>
        </w:rPr>
        <w:t>and</w:t>
      </w:r>
      <w:r w:rsidRPr="00201DA4">
        <w:rPr>
          <w:color w:val="000000"/>
          <w:spacing w:val="8"/>
        </w:rPr>
        <w:t xml:space="preserve"> </w:t>
      </w:r>
      <w:r w:rsidRPr="00201DA4">
        <w:rPr>
          <w:color w:val="000000"/>
        </w:rPr>
        <w:t>partial</w:t>
      </w:r>
      <w:r w:rsidRPr="00201DA4">
        <w:rPr>
          <w:color w:val="000000"/>
          <w:spacing w:val="6"/>
        </w:rPr>
        <w:t xml:space="preserve"> </w:t>
      </w:r>
      <w:r w:rsidRPr="00201DA4">
        <w:rPr>
          <w:color w:val="000000"/>
        </w:rPr>
        <w:t xml:space="preserve">differential equations. </w:t>
      </w:r>
      <w:r>
        <w:rPr>
          <w:color w:val="000000"/>
        </w:rPr>
        <w:t xml:space="preserve"> Our engineering courses focus on fundamental principles, with a strong emphasis on theory, thus equipping our students for advanced work. </w:t>
      </w:r>
    </w:p>
    <w:p w:rsidR="00747610" w:rsidRPr="00AD3869" w:rsidRDefault="00747610" w:rsidP="00747610">
      <w:pPr>
        <w:spacing w:after="120"/>
        <w:ind w:left="540" w:right="77"/>
        <w:jc w:val="both"/>
        <w:rPr>
          <w:b/>
          <w:color w:val="000000"/>
          <w:sz w:val="20"/>
          <w:szCs w:val="20"/>
        </w:rPr>
      </w:pPr>
      <w:r w:rsidRPr="00201DA4">
        <w:rPr>
          <w:color w:val="000000"/>
        </w:rPr>
        <w:t>In</w:t>
      </w:r>
      <w:r w:rsidRPr="00201DA4">
        <w:rPr>
          <w:color w:val="000000"/>
          <w:spacing w:val="13"/>
        </w:rPr>
        <w:t xml:space="preserve"> </w:t>
      </w:r>
      <w:r w:rsidRPr="00201DA4">
        <w:rPr>
          <w:color w:val="000000"/>
        </w:rPr>
        <w:t>addition, the</w:t>
      </w:r>
      <w:r w:rsidRPr="00201DA4">
        <w:rPr>
          <w:color w:val="000000"/>
          <w:spacing w:val="10"/>
        </w:rPr>
        <w:t xml:space="preserve"> </w:t>
      </w:r>
      <w:r w:rsidRPr="00201DA4">
        <w:rPr>
          <w:color w:val="000000"/>
        </w:rPr>
        <w:t xml:space="preserve">curriculum </w:t>
      </w:r>
      <w:r>
        <w:rPr>
          <w:color w:val="000000"/>
        </w:rPr>
        <w:t xml:space="preserve">enables students to conduct </w:t>
      </w:r>
      <w:r w:rsidRPr="00201DA4">
        <w:rPr>
          <w:color w:val="000000"/>
        </w:rPr>
        <w:t>research</w:t>
      </w:r>
      <w:r w:rsidRPr="00201DA4">
        <w:rPr>
          <w:color w:val="000000"/>
          <w:spacing w:val="3"/>
        </w:rPr>
        <w:t xml:space="preserve"> </w:t>
      </w:r>
      <w:r w:rsidRPr="00201DA4">
        <w:rPr>
          <w:color w:val="000000"/>
        </w:rPr>
        <w:t>under</w:t>
      </w:r>
      <w:r w:rsidRPr="00201DA4">
        <w:rPr>
          <w:color w:val="000000"/>
          <w:spacing w:val="6"/>
        </w:rPr>
        <w:t xml:space="preserve"> </w:t>
      </w:r>
      <w:r w:rsidRPr="00201DA4">
        <w:rPr>
          <w:color w:val="000000"/>
        </w:rPr>
        <w:t>faculty</w:t>
      </w:r>
      <w:r w:rsidRPr="00201DA4">
        <w:rPr>
          <w:color w:val="000000"/>
          <w:spacing w:val="4"/>
        </w:rPr>
        <w:t xml:space="preserve"> </w:t>
      </w:r>
      <w:r w:rsidRPr="00201DA4">
        <w:rPr>
          <w:color w:val="000000"/>
        </w:rPr>
        <w:t xml:space="preserve">supervision </w:t>
      </w:r>
      <w:r>
        <w:rPr>
          <w:color w:val="000000"/>
        </w:rPr>
        <w:t xml:space="preserve">for credit as </w:t>
      </w:r>
      <w:r w:rsidRPr="00201DA4">
        <w:rPr>
          <w:color w:val="000000"/>
        </w:rPr>
        <w:t>a</w:t>
      </w:r>
      <w:r w:rsidRPr="00201DA4">
        <w:rPr>
          <w:color w:val="000000"/>
          <w:spacing w:val="10"/>
        </w:rPr>
        <w:t xml:space="preserve"> </w:t>
      </w:r>
      <w:r w:rsidRPr="00201DA4">
        <w:rPr>
          <w:color w:val="000000"/>
        </w:rPr>
        <w:t>technical elective.</w:t>
      </w:r>
      <w:r w:rsidRPr="00201DA4">
        <w:rPr>
          <w:color w:val="000000"/>
          <w:spacing w:val="1"/>
        </w:rPr>
        <w:t xml:space="preserve">  </w:t>
      </w:r>
      <w:proofErr w:type="gramStart"/>
      <w:r w:rsidRPr="00201DA4">
        <w:rPr>
          <w:color w:val="000000"/>
        </w:rPr>
        <w:t>Faculty</w:t>
      </w:r>
      <w:r w:rsidRPr="00201DA4">
        <w:rPr>
          <w:color w:val="000000"/>
          <w:spacing w:val="1"/>
        </w:rPr>
        <w:t xml:space="preserve"> </w:t>
      </w:r>
      <w:r w:rsidRPr="00201DA4">
        <w:rPr>
          <w:color w:val="000000"/>
        </w:rPr>
        <w:t>are</w:t>
      </w:r>
      <w:proofErr w:type="gramEnd"/>
      <w:r w:rsidRPr="00201DA4">
        <w:rPr>
          <w:color w:val="000000"/>
          <w:spacing w:val="6"/>
        </w:rPr>
        <w:t xml:space="preserve"> </w:t>
      </w:r>
      <w:r w:rsidRPr="00201DA4">
        <w:rPr>
          <w:color w:val="000000"/>
        </w:rPr>
        <w:t>available to</w:t>
      </w:r>
      <w:r w:rsidRPr="00201DA4">
        <w:rPr>
          <w:color w:val="000000"/>
          <w:spacing w:val="7"/>
        </w:rPr>
        <w:t xml:space="preserve"> </w:t>
      </w:r>
      <w:r w:rsidRPr="00201DA4">
        <w:rPr>
          <w:color w:val="000000"/>
        </w:rPr>
        <w:t>advise</w:t>
      </w:r>
      <w:r w:rsidRPr="00201DA4">
        <w:rPr>
          <w:color w:val="000000"/>
          <w:spacing w:val="3"/>
        </w:rPr>
        <w:t xml:space="preserve"> </w:t>
      </w:r>
      <w:r w:rsidRPr="00201DA4">
        <w:rPr>
          <w:color w:val="000000"/>
        </w:rPr>
        <w:t>students</w:t>
      </w:r>
      <w:r w:rsidRPr="00201DA4">
        <w:rPr>
          <w:color w:val="000000"/>
          <w:spacing w:val="1"/>
        </w:rPr>
        <w:t xml:space="preserve"> </w:t>
      </w:r>
      <w:r w:rsidRPr="00201DA4">
        <w:rPr>
          <w:color w:val="000000"/>
        </w:rPr>
        <w:t>about</w:t>
      </w:r>
      <w:r w:rsidRPr="00201DA4">
        <w:rPr>
          <w:color w:val="000000"/>
          <w:spacing w:val="3"/>
        </w:rPr>
        <w:t xml:space="preserve"> </w:t>
      </w:r>
      <w:r w:rsidRPr="00201DA4">
        <w:rPr>
          <w:color w:val="000000"/>
        </w:rPr>
        <w:t>career</w:t>
      </w:r>
      <w:r w:rsidRPr="00201DA4">
        <w:rPr>
          <w:color w:val="000000"/>
          <w:spacing w:val="3"/>
        </w:rPr>
        <w:t xml:space="preserve"> </w:t>
      </w:r>
      <w:r w:rsidRPr="00201DA4">
        <w:rPr>
          <w:color w:val="000000"/>
        </w:rPr>
        <w:t>options</w:t>
      </w:r>
      <w:r w:rsidRPr="00201DA4">
        <w:rPr>
          <w:color w:val="000000"/>
          <w:spacing w:val="2"/>
        </w:rPr>
        <w:t xml:space="preserve"> </w:t>
      </w:r>
      <w:r w:rsidRPr="00201DA4">
        <w:rPr>
          <w:color w:val="000000"/>
        </w:rPr>
        <w:t>includ</w:t>
      </w:r>
      <w:r>
        <w:rPr>
          <w:color w:val="000000"/>
        </w:rPr>
        <w:t>ing</w:t>
      </w:r>
      <w:r w:rsidRPr="00201DA4">
        <w:rPr>
          <w:color w:val="000000"/>
          <w:spacing w:val="2"/>
        </w:rPr>
        <w:t xml:space="preserve"> </w:t>
      </w:r>
      <w:r w:rsidRPr="00201DA4">
        <w:rPr>
          <w:color w:val="000000"/>
        </w:rPr>
        <w:t>advanced</w:t>
      </w:r>
      <w:r w:rsidRPr="00201DA4">
        <w:rPr>
          <w:color w:val="000000"/>
          <w:spacing w:val="20"/>
        </w:rPr>
        <w:t xml:space="preserve"> </w:t>
      </w:r>
      <w:r w:rsidRPr="00201DA4">
        <w:rPr>
          <w:color w:val="000000"/>
        </w:rPr>
        <w:t>graduate</w:t>
      </w:r>
      <w:r w:rsidRPr="00201DA4">
        <w:rPr>
          <w:color w:val="000000"/>
          <w:spacing w:val="21"/>
        </w:rPr>
        <w:t xml:space="preserve"> </w:t>
      </w:r>
      <w:r>
        <w:rPr>
          <w:color w:val="000000"/>
        </w:rPr>
        <w:t>studies</w:t>
      </w:r>
      <w:r w:rsidRPr="00201DA4">
        <w:rPr>
          <w:color w:val="000000"/>
        </w:rPr>
        <w:t>.</w:t>
      </w:r>
      <w:r w:rsidRPr="00201DA4">
        <w:rPr>
          <w:color w:val="000000"/>
          <w:spacing w:val="19"/>
        </w:rPr>
        <w:t xml:space="preserve">  </w:t>
      </w:r>
      <w:r w:rsidRPr="00201DA4">
        <w:rPr>
          <w:color w:val="000000"/>
        </w:rPr>
        <w:t>Senior</w:t>
      </w:r>
      <w:r w:rsidRPr="00201DA4">
        <w:rPr>
          <w:color w:val="000000"/>
          <w:spacing w:val="22"/>
        </w:rPr>
        <w:t xml:space="preserve"> </w:t>
      </w:r>
      <w:r w:rsidRPr="00201DA4">
        <w:rPr>
          <w:color w:val="000000"/>
        </w:rPr>
        <w:t>students</w:t>
      </w:r>
      <w:r w:rsidRPr="00201DA4">
        <w:rPr>
          <w:color w:val="000000"/>
          <w:spacing w:val="20"/>
        </w:rPr>
        <w:t xml:space="preserve"> </w:t>
      </w:r>
      <w:r w:rsidRPr="00201DA4">
        <w:rPr>
          <w:color w:val="000000"/>
        </w:rPr>
        <w:t>with</w:t>
      </w:r>
      <w:r w:rsidRPr="00201DA4">
        <w:rPr>
          <w:color w:val="000000"/>
          <w:spacing w:val="24"/>
        </w:rPr>
        <w:t xml:space="preserve"> </w:t>
      </w:r>
      <w:r w:rsidRPr="00201DA4">
        <w:rPr>
          <w:color w:val="000000"/>
        </w:rPr>
        <w:t>a</w:t>
      </w:r>
      <w:r w:rsidRPr="00201DA4">
        <w:rPr>
          <w:color w:val="000000"/>
          <w:spacing w:val="27"/>
        </w:rPr>
        <w:t xml:space="preserve"> </w:t>
      </w:r>
      <w:r w:rsidRPr="00201DA4">
        <w:rPr>
          <w:color w:val="000000"/>
        </w:rPr>
        <w:t>GPA</w:t>
      </w:r>
      <w:r w:rsidRPr="00201DA4">
        <w:rPr>
          <w:color w:val="000000"/>
          <w:spacing w:val="28"/>
        </w:rPr>
        <w:t xml:space="preserve"> </w:t>
      </w:r>
      <w:r w:rsidRPr="00201DA4">
        <w:rPr>
          <w:color w:val="000000"/>
        </w:rPr>
        <w:t>of</w:t>
      </w:r>
      <w:r w:rsidRPr="00201DA4">
        <w:rPr>
          <w:color w:val="000000"/>
          <w:spacing w:val="28"/>
        </w:rPr>
        <w:t xml:space="preserve"> </w:t>
      </w:r>
      <w:r w:rsidRPr="00201DA4">
        <w:rPr>
          <w:color w:val="000000"/>
        </w:rPr>
        <w:t>3.0</w:t>
      </w:r>
      <w:r w:rsidRPr="00201DA4">
        <w:rPr>
          <w:color w:val="000000"/>
          <w:spacing w:val="28"/>
        </w:rPr>
        <w:t xml:space="preserve"> </w:t>
      </w:r>
      <w:r w:rsidRPr="00201DA4">
        <w:rPr>
          <w:color w:val="000000"/>
        </w:rPr>
        <w:t>and</w:t>
      </w:r>
      <w:r w:rsidRPr="00201DA4">
        <w:rPr>
          <w:color w:val="000000"/>
          <w:spacing w:val="25"/>
        </w:rPr>
        <w:t xml:space="preserve"> </w:t>
      </w:r>
      <w:r w:rsidRPr="00201DA4">
        <w:rPr>
          <w:color w:val="000000"/>
        </w:rPr>
        <w:t>above (the</w:t>
      </w:r>
      <w:r w:rsidRPr="00201DA4">
        <w:rPr>
          <w:color w:val="000000"/>
          <w:spacing w:val="7"/>
        </w:rPr>
        <w:t xml:space="preserve"> </w:t>
      </w:r>
      <w:r w:rsidRPr="00201DA4">
        <w:rPr>
          <w:color w:val="000000"/>
          <w:spacing w:val="-2"/>
        </w:rPr>
        <w:t>m</w:t>
      </w:r>
      <w:r w:rsidRPr="00201DA4">
        <w:rPr>
          <w:color w:val="000000"/>
          <w:spacing w:val="1"/>
        </w:rPr>
        <w:t>i</w:t>
      </w:r>
      <w:r w:rsidRPr="00201DA4">
        <w:rPr>
          <w:color w:val="000000"/>
        </w:rPr>
        <w:t>ni</w:t>
      </w:r>
      <w:r w:rsidRPr="00201DA4">
        <w:rPr>
          <w:color w:val="000000"/>
          <w:spacing w:val="-2"/>
        </w:rPr>
        <w:t>m</w:t>
      </w:r>
      <w:r w:rsidRPr="00201DA4">
        <w:rPr>
          <w:color w:val="000000"/>
        </w:rPr>
        <w:t>um required</w:t>
      </w:r>
      <w:r w:rsidRPr="00201DA4">
        <w:rPr>
          <w:color w:val="000000"/>
          <w:spacing w:val="2"/>
        </w:rPr>
        <w:t xml:space="preserve"> </w:t>
      </w:r>
      <w:r w:rsidRPr="00201DA4">
        <w:rPr>
          <w:color w:val="000000"/>
        </w:rPr>
        <w:t>for</w:t>
      </w:r>
      <w:r w:rsidRPr="00201DA4">
        <w:rPr>
          <w:color w:val="000000"/>
          <w:spacing w:val="10"/>
        </w:rPr>
        <w:t xml:space="preserve"> </w:t>
      </w:r>
      <w:r w:rsidRPr="00201DA4">
        <w:rPr>
          <w:color w:val="000000"/>
        </w:rPr>
        <w:t>ad</w:t>
      </w:r>
      <w:r w:rsidRPr="00201DA4">
        <w:rPr>
          <w:color w:val="000000"/>
          <w:spacing w:val="-2"/>
        </w:rPr>
        <w:t>m</w:t>
      </w:r>
      <w:r w:rsidRPr="00201DA4">
        <w:rPr>
          <w:color w:val="000000"/>
          <w:spacing w:val="1"/>
        </w:rPr>
        <w:t>i</w:t>
      </w:r>
      <w:r w:rsidRPr="00201DA4">
        <w:rPr>
          <w:color w:val="000000"/>
        </w:rPr>
        <w:t>ssion</w:t>
      </w:r>
      <w:r w:rsidRPr="00201DA4">
        <w:rPr>
          <w:color w:val="000000"/>
          <w:spacing w:val="5"/>
        </w:rPr>
        <w:t xml:space="preserve"> </w:t>
      </w:r>
      <w:r w:rsidRPr="00201DA4">
        <w:rPr>
          <w:color w:val="000000"/>
        </w:rPr>
        <w:t>to</w:t>
      </w:r>
      <w:r w:rsidRPr="00201DA4">
        <w:rPr>
          <w:color w:val="000000"/>
          <w:spacing w:val="8"/>
        </w:rPr>
        <w:t xml:space="preserve"> </w:t>
      </w:r>
      <w:r w:rsidRPr="00201DA4">
        <w:rPr>
          <w:color w:val="000000"/>
          <w:spacing w:val="-2"/>
        </w:rPr>
        <w:t>m</w:t>
      </w:r>
      <w:r w:rsidRPr="00201DA4">
        <w:rPr>
          <w:color w:val="000000"/>
        </w:rPr>
        <w:t>ost</w:t>
      </w:r>
      <w:r w:rsidRPr="00201DA4">
        <w:rPr>
          <w:color w:val="000000"/>
          <w:spacing w:val="7"/>
        </w:rPr>
        <w:t xml:space="preserve"> </w:t>
      </w:r>
      <w:r w:rsidRPr="00201DA4">
        <w:rPr>
          <w:color w:val="000000"/>
        </w:rPr>
        <w:t>U.S.</w:t>
      </w:r>
      <w:r w:rsidRPr="00201DA4">
        <w:rPr>
          <w:color w:val="000000"/>
          <w:spacing w:val="10"/>
        </w:rPr>
        <w:t xml:space="preserve"> </w:t>
      </w:r>
      <w:r w:rsidRPr="00201DA4">
        <w:rPr>
          <w:color w:val="000000"/>
        </w:rPr>
        <w:t>graduate</w:t>
      </w:r>
      <w:r w:rsidRPr="00201DA4">
        <w:rPr>
          <w:color w:val="000000"/>
          <w:spacing w:val="2"/>
        </w:rPr>
        <w:t xml:space="preserve"> </w:t>
      </w:r>
      <w:r w:rsidRPr="00201DA4">
        <w:rPr>
          <w:color w:val="000000"/>
        </w:rPr>
        <w:t>progra</w:t>
      </w:r>
      <w:r w:rsidRPr="00201DA4">
        <w:rPr>
          <w:color w:val="000000"/>
          <w:spacing w:val="-2"/>
        </w:rPr>
        <w:t>m</w:t>
      </w:r>
      <w:r w:rsidRPr="00201DA4">
        <w:rPr>
          <w:color w:val="000000"/>
        </w:rPr>
        <w:t>s)</w:t>
      </w:r>
      <w:r w:rsidRPr="00201DA4">
        <w:rPr>
          <w:color w:val="000000"/>
          <w:spacing w:val="2"/>
        </w:rPr>
        <w:t xml:space="preserve"> </w:t>
      </w:r>
      <w:r w:rsidRPr="00201DA4">
        <w:rPr>
          <w:color w:val="000000"/>
        </w:rPr>
        <w:t>are</w:t>
      </w:r>
      <w:r w:rsidRPr="00201DA4">
        <w:rPr>
          <w:color w:val="000000"/>
          <w:spacing w:val="7"/>
        </w:rPr>
        <w:t xml:space="preserve"> </w:t>
      </w:r>
      <w:r w:rsidRPr="00201DA4">
        <w:rPr>
          <w:color w:val="000000"/>
        </w:rPr>
        <w:t>invited</w:t>
      </w:r>
      <w:r w:rsidRPr="00201DA4">
        <w:rPr>
          <w:color w:val="000000"/>
          <w:spacing w:val="3"/>
        </w:rPr>
        <w:t xml:space="preserve"> </w:t>
      </w:r>
      <w:r w:rsidRPr="00201DA4">
        <w:rPr>
          <w:color w:val="000000"/>
        </w:rPr>
        <w:t>to</w:t>
      </w:r>
      <w:r w:rsidRPr="00201DA4">
        <w:rPr>
          <w:color w:val="000000"/>
          <w:spacing w:val="8"/>
        </w:rPr>
        <w:t xml:space="preserve"> </w:t>
      </w:r>
      <w:r w:rsidRPr="00201DA4">
        <w:rPr>
          <w:color w:val="000000"/>
        </w:rPr>
        <w:t>an annual</w:t>
      </w:r>
      <w:r w:rsidRPr="00201DA4">
        <w:rPr>
          <w:color w:val="000000"/>
          <w:spacing w:val="-6"/>
        </w:rPr>
        <w:t xml:space="preserve"> </w:t>
      </w:r>
      <w:r w:rsidRPr="00201DA4">
        <w:rPr>
          <w:color w:val="000000"/>
        </w:rPr>
        <w:t>presentation</w:t>
      </w:r>
      <w:r w:rsidRPr="00201DA4">
        <w:rPr>
          <w:color w:val="000000"/>
          <w:spacing w:val="-12"/>
        </w:rPr>
        <w:t xml:space="preserve"> </w:t>
      </w:r>
      <w:r w:rsidRPr="00201DA4">
        <w:rPr>
          <w:color w:val="000000"/>
        </w:rPr>
        <w:t>by the</w:t>
      </w:r>
      <w:r w:rsidRPr="00201DA4">
        <w:rPr>
          <w:color w:val="000000"/>
          <w:spacing w:val="-3"/>
        </w:rPr>
        <w:t xml:space="preserve"> </w:t>
      </w:r>
      <w:r>
        <w:rPr>
          <w:color w:val="000000"/>
          <w:spacing w:val="-3"/>
        </w:rPr>
        <w:t xml:space="preserve">Department’s </w:t>
      </w:r>
      <w:r w:rsidRPr="00201DA4">
        <w:rPr>
          <w:color w:val="000000"/>
        </w:rPr>
        <w:t>Graduate</w:t>
      </w:r>
      <w:r w:rsidRPr="00201DA4">
        <w:rPr>
          <w:color w:val="000000"/>
          <w:spacing w:val="-9"/>
        </w:rPr>
        <w:t xml:space="preserve"> </w:t>
      </w:r>
      <w:r w:rsidRPr="00201DA4">
        <w:rPr>
          <w:color w:val="000000"/>
        </w:rPr>
        <w:t>Advisor to</w:t>
      </w:r>
      <w:r w:rsidRPr="00201DA4">
        <w:rPr>
          <w:color w:val="000000"/>
          <w:spacing w:val="-2"/>
        </w:rPr>
        <w:t xml:space="preserve"> </w:t>
      </w:r>
      <w:r w:rsidRPr="00201DA4">
        <w:rPr>
          <w:color w:val="000000"/>
        </w:rPr>
        <w:t>discuss graduate</w:t>
      </w:r>
      <w:r w:rsidRPr="00201DA4">
        <w:rPr>
          <w:color w:val="000000"/>
          <w:spacing w:val="-8"/>
        </w:rPr>
        <w:t xml:space="preserve"> </w:t>
      </w:r>
      <w:r w:rsidRPr="00201DA4">
        <w:rPr>
          <w:color w:val="000000"/>
        </w:rPr>
        <w:t>research</w:t>
      </w:r>
      <w:r w:rsidRPr="00201DA4">
        <w:rPr>
          <w:color w:val="000000"/>
          <w:spacing w:val="-8"/>
        </w:rPr>
        <w:t xml:space="preserve"> </w:t>
      </w:r>
      <w:r w:rsidRPr="00201DA4">
        <w:rPr>
          <w:color w:val="000000"/>
        </w:rPr>
        <w:t>opportunities</w:t>
      </w:r>
      <w:r>
        <w:rPr>
          <w:color w:val="000000"/>
        </w:rPr>
        <w:t xml:space="preserve"> in the Department</w:t>
      </w:r>
      <w:r w:rsidRPr="00201DA4">
        <w:rPr>
          <w:color w:val="000000"/>
        </w:rPr>
        <w:t>.</w:t>
      </w:r>
      <w:r>
        <w:rPr>
          <w:color w:val="000000"/>
        </w:rPr>
        <w:t xml:space="preserve"> Furthermore, these students are also eligible to take one mechanical engineering graduate course as a technical elective.</w:t>
      </w:r>
    </w:p>
    <w:p w:rsidR="00747610" w:rsidRPr="00201DA4" w:rsidRDefault="00747610" w:rsidP="00747610">
      <w:pPr>
        <w:spacing w:after="120"/>
        <w:jc w:val="both"/>
        <w:rPr>
          <w:color w:val="000000"/>
          <w:sz w:val="26"/>
          <w:szCs w:val="26"/>
        </w:rPr>
      </w:pPr>
      <w:r w:rsidRPr="00AD3869">
        <w:rPr>
          <w:b/>
          <w:color w:val="000000"/>
        </w:rPr>
        <w:t>Educational Objective</w:t>
      </w:r>
      <w:r w:rsidRPr="00AD3869">
        <w:rPr>
          <w:b/>
          <w:color w:val="000000"/>
          <w:spacing w:val="1"/>
        </w:rPr>
        <w:t xml:space="preserve"> </w:t>
      </w:r>
      <w:r w:rsidRPr="00AD3869">
        <w:rPr>
          <w:b/>
          <w:color w:val="000000"/>
          <w:spacing w:val="-1"/>
        </w:rPr>
        <w:t>3</w:t>
      </w:r>
      <w:r w:rsidRPr="00AD3869">
        <w:rPr>
          <w:b/>
          <w:color w:val="000000"/>
        </w:rPr>
        <w:t>:</w:t>
      </w:r>
      <w:r w:rsidRPr="00201DA4">
        <w:rPr>
          <w:color w:val="000000"/>
          <w:spacing w:val="33"/>
        </w:rPr>
        <w:t xml:space="preserve"> </w:t>
      </w:r>
      <w:r w:rsidRPr="00201DA4">
        <w:rPr>
          <w:color w:val="000000"/>
        </w:rPr>
        <w:t>To produce mechanical engineers who have the educational breadth and the intellectual discipline required to enter professional careers outside engineering, such as</w:t>
      </w:r>
      <w:r>
        <w:rPr>
          <w:color w:val="000000"/>
        </w:rPr>
        <w:t xml:space="preserve"> </w:t>
      </w:r>
      <w:r w:rsidRPr="00201DA4">
        <w:rPr>
          <w:color w:val="000000"/>
        </w:rPr>
        <w:t>business and law</w:t>
      </w:r>
      <w:r>
        <w:rPr>
          <w:color w:val="000000"/>
        </w:rPr>
        <w:t>.</w:t>
      </w:r>
    </w:p>
    <w:p w:rsidR="00747610" w:rsidRPr="00201DA4" w:rsidRDefault="00747610" w:rsidP="00747610">
      <w:pPr>
        <w:spacing w:after="120"/>
        <w:ind w:left="540" w:right="77"/>
        <w:jc w:val="both"/>
        <w:rPr>
          <w:color w:val="000000"/>
          <w:sz w:val="26"/>
          <w:szCs w:val="26"/>
        </w:rPr>
      </w:pPr>
      <w:r>
        <w:rPr>
          <w:color w:val="000000"/>
        </w:rPr>
        <w:t>The reasoning skills and intellectual discipline inculcated by our curriculum are essential for success in professions outside of engineering.  In particular, t</w:t>
      </w:r>
      <w:r w:rsidRPr="00201DA4">
        <w:rPr>
          <w:color w:val="000000"/>
        </w:rPr>
        <w:t>he</w:t>
      </w:r>
      <w:r w:rsidRPr="00201DA4">
        <w:rPr>
          <w:color w:val="000000"/>
          <w:spacing w:val="31"/>
        </w:rPr>
        <w:t xml:space="preserve"> </w:t>
      </w:r>
      <w:r w:rsidRPr="00201DA4">
        <w:rPr>
          <w:color w:val="000000"/>
        </w:rPr>
        <w:t>ability</w:t>
      </w:r>
      <w:r w:rsidRPr="00201DA4">
        <w:rPr>
          <w:color w:val="000000"/>
          <w:spacing w:val="29"/>
        </w:rPr>
        <w:t xml:space="preserve"> </w:t>
      </w:r>
      <w:r w:rsidRPr="00201DA4">
        <w:rPr>
          <w:color w:val="000000"/>
        </w:rPr>
        <w:t>to</w:t>
      </w:r>
      <w:r w:rsidRPr="00201DA4">
        <w:rPr>
          <w:color w:val="000000"/>
          <w:spacing w:val="33"/>
        </w:rPr>
        <w:t xml:space="preserve"> </w:t>
      </w:r>
      <w:r w:rsidRPr="00201DA4">
        <w:rPr>
          <w:color w:val="000000"/>
          <w:spacing w:val="-1"/>
        </w:rPr>
        <w:t>f</w:t>
      </w:r>
      <w:r w:rsidRPr="00201DA4">
        <w:rPr>
          <w:color w:val="000000"/>
        </w:rPr>
        <w:t>or</w:t>
      </w:r>
      <w:r w:rsidRPr="00201DA4">
        <w:rPr>
          <w:color w:val="000000"/>
          <w:spacing w:val="-2"/>
        </w:rPr>
        <w:t>m</w:t>
      </w:r>
      <w:r w:rsidRPr="00201DA4">
        <w:rPr>
          <w:color w:val="000000"/>
        </w:rPr>
        <w:t>ulate</w:t>
      </w:r>
      <w:r>
        <w:rPr>
          <w:color w:val="000000"/>
        </w:rPr>
        <w:t xml:space="preserve"> and solve </w:t>
      </w:r>
      <w:r w:rsidRPr="00201DA4">
        <w:rPr>
          <w:color w:val="000000"/>
        </w:rPr>
        <w:t>proble</w:t>
      </w:r>
      <w:r w:rsidRPr="00201DA4">
        <w:rPr>
          <w:color w:val="000000"/>
          <w:spacing w:val="-2"/>
        </w:rPr>
        <w:t>m</w:t>
      </w:r>
      <w:r w:rsidRPr="00201DA4">
        <w:rPr>
          <w:color w:val="000000"/>
        </w:rPr>
        <w:t>s</w:t>
      </w:r>
      <w:r>
        <w:rPr>
          <w:color w:val="000000"/>
        </w:rPr>
        <w:t xml:space="preserve"> and the ability to </w:t>
      </w:r>
      <w:r w:rsidRPr="00201DA4">
        <w:rPr>
          <w:color w:val="000000"/>
          <w:spacing w:val="-2"/>
        </w:rPr>
        <w:t>m</w:t>
      </w:r>
      <w:r w:rsidRPr="00201DA4">
        <w:rPr>
          <w:color w:val="000000"/>
        </w:rPr>
        <w:t>ake</w:t>
      </w:r>
      <w:r w:rsidRPr="00201DA4">
        <w:rPr>
          <w:color w:val="000000"/>
          <w:spacing w:val="30"/>
        </w:rPr>
        <w:t xml:space="preserve"> </w:t>
      </w:r>
      <w:r w:rsidRPr="00201DA4">
        <w:rPr>
          <w:color w:val="000000"/>
        </w:rPr>
        <w:t>and</w:t>
      </w:r>
      <w:r w:rsidRPr="00201DA4">
        <w:rPr>
          <w:color w:val="000000"/>
          <w:spacing w:val="32"/>
        </w:rPr>
        <w:t xml:space="preserve"> </w:t>
      </w:r>
      <w:r w:rsidRPr="00201DA4">
        <w:rPr>
          <w:color w:val="000000"/>
        </w:rPr>
        <w:t>test</w:t>
      </w:r>
      <w:r w:rsidRPr="00201DA4">
        <w:rPr>
          <w:color w:val="000000"/>
          <w:spacing w:val="32"/>
        </w:rPr>
        <w:t xml:space="preserve"> </w:t>
      </w:r>
      <w:r w:rsidRPr="00201DA4">
        <w:rPr>
          <w:color w:val="000000"/>
        </w:rPr>
        <w:t>assu</w:t>
      </w:r>
      <w:r w:rsidRPr="00201DA4">
        <w:rPr>
          <w:color w:val="000000"/>
          <w:spacing w:val="-2"/>
        </w:rPr>
        <w:t>m</w:t>
      </w:r>
      <w:r w:rsidRPr="00201DA4">
        <w:rPr>
          <w:color w:val="000000"/>
        </w:rPr>
        <w:t>ptions</w:t>
      </w:r>
      <w:r w:rsidRPr="00201DA4">
        <w:rPr>
          <w:color w:val="000000"/>
          <w:spacing w:val="3"/>
        </w:rPr>
        <w:t xml:space="preserve"> </w:t>
      </w:r>
      <w:r>
        <w:rPr>
          <w:color w:val="000000"/>
        </w:rPr>
        <w:t xml:space="preserve">are fundamental in many professions including, for example, </w:t>
      </w:r>
      <w:r w:rsidRPr="00201DA4">
        <w:rPr>
          <w:color w:val="000000"/>
        </w:rPr>
        <w:t>business</w:t>
      </w:r>
      <w:r>
        <w:rPr>
          <w:color w:val="000000"/>
        </w:rPr>
        <w:t>,</w:t>
      </w:r>
      <w:r w:rsidRPr="00201DA4">
        <w:rPr>
          <w:color w:val="000000"/>
        </w:rPr>
        <w:t xml:space="preserve"> law</w:t>
      </w:r>
      <w:r>
        <w:rPr>
          <w:color w:val="000000"/>
        </w:rPr>
        <w:t>, and medicine</w:t>
      </w:r>
      <w:r w:rsidRPr="00201DA4">
        <w:rPr>
          <w:color w:val="000000"/>
        </w:rPr>
        <w:t>.</w:t>
      </w:r>
      <w:r w:rsidRPr="00201DA4">
        <w:rPr>
          <w:color w:val="000000"/>
          <w:spacing w:val="8"/>
        </w:rPr>
        <w:t xml:space="preserve"> </w:t>
      </w:r>
      <w:r>
        <w:rPr>
          <w:color w:val="000000"/>
          <w:spacing w:val="8"/>
        </w:rPr>
        <w:t xml:space="preserve"> </w:t>
      </w:r>
      <w:r w:rsidRPr="00201DA4">
        <w:rPr>
          <w:color w:val="000000"/>
        </w:rPr>
        <w:t>In</w:t>
      </w:r>
      <w:r w:rsidRPr="00201DA4">
        <w:rPr>
          <w:color w:val="000000"/>
          <w:spacing w:val="13"/>
        </w:rPr>
        <w:t xml:space="preserve"> </w:t>
      </w:r>
      <w:r w:rsidRPr="00201DA4">
        <w:rPr>
          <w:color w:val="000000"/>
        </w:rPr>
        <w:t>addition,</w:t>
      </w:r>
      <w:r w:rsidRPr="00201DA4">
        <w:rPr>
          <w:color w:val="000000"/>
          <w:spacing w:val="4"/>
        </w:rPr>
        <w:t xml:space="preserve"> </w:t>
      </w:r>
      <w:r w:rsidRPr="00201DA4">
        <w:rPr>
          <w:color w:val="000000"/>
        </w:rPr>
        <w:t>the</w:t>
      </w:r>
      <w:r w:rsidRPr="00201DA4">
        <w:rPr>
          <w:color w:val="000000"/>
          <w:spacing w:val="10"/>
        </w:rPr>
        <w:t xml:space="preserve"> </w:t>
      </w:r>
      <w:r w:rsidRPr="00201DA4">
        <w:rPr>
          <w:color w:val="000000"/>
        </w:rPr>
        <w:t>College</w:t>
      </w:r>
      <w:r w:rsidRPr="00201DA4">
        <w:rPr>
          <w:color w:val="000000"/>
          <w:spacing w:val="5"/>
        </w:rPr>
        <w:t xml:space="preserve"> </w:t>
      </w:r>
      <w:r w:rsidRPr="00201DA4">
        <w:rPr>
          <w:color w:val="000000"/>
        </w:rPr>
        <w:t>has</w:t>
      </w:r>
      <w:r w:rsidRPr="00201DA4">
        <w:rPr>
          <w:color w:val="000000"/>
          <w:spacing w:val="13"/>
        </w:rPr>
        <w:t xml:space="preserve"> </w:t>
      </w:r>
      <w:r w:rsidRPr="00201DA4">
        <w:rPr>
          <w:color w:val="000000"/>
        </w:rPr>
        <w:t>breadth</w:t>
      </w:r>
      <w:r w:rsidRPr="00201DA4">
        <w:rPr>
          <w:color w:val="000000"/>
          <w:spacing w:val="5"/>
        </w:rPr>
        <w:t xml:space="preserve"> </w:t>
      </w:r>
      <w:r w:rsidRPr="00201DA4">
        <w:rPr>
          <w:color w:val="000000"/>
        </w:rPr>
        <w:t>require</w:t>
      </w:r>
      <w:r w:rsidRPr="00201DA4">
        <w:rPr>
          <w:color w:val="000000"/>
          <w:spacing w:val="-2"/>
        </w:rPr>
        <w:t>m</w:t>
      </w:r>
      <w:r w:rsidRPr="00201DA4">
        <w:rPr>
          <w:color w:val="000000"/>
        </w:rPr>
        <w:t>ents that</w:t>
      </w:r>
      <w:r w:rsidRPr="00201DA4">
        <w:rPr>
          <w:color w:val="000000"/>
          <w:spacing w:val="9"/>
        </w:rPr>
        <w:t xml:space="preserve"> </w:t>
      </w:r>
      <w:r w:rsidRPr="00201DA4">
        <w:rPr>
          <w:color w:val="000000"/>
        </w:rPr>
        <w:t>include</w:t>
      </w:r>
      <w:r w:rsidRPr="00201DA4">
        <w:rPr>
          <w:color w:val="000000"/>
          <w:spacing w:val="5"/>
        </w:rPr>
        <w:t xml:space="preserve"> </w:t>
      </w:r>
      <w:r w:rsidRPr="00201DA4">
        <w:rPr>
          <w:color w:val="000000"/>
        </w:rPr>
        <w:t>English</w:t>
      </w:r>
      <w:r w:rsidRPr="00201DA4">
        <w:rPr>
          <w:color w:val="000000"/>
          <w:spacing w:val="5"/>
        </w:rPr>
        <w:t xml:space="preserve"> </w:t>
      </w:r>
      <w:r w:rsidRPr="00201DA4">
        <w:rPr>
          <w:color w:val="000000"/>
        </w:rPr>
        <w:t>co</w:t>
      </w:r>
      <w:r w:rsidRPr="00201DA4">
        <w:rPr>
          <w:color w:val="000000"/>
          <w:spacing w:val="-2"/>
        </w:rPr>
        <w:t>m</w:t>
      </w:r>
      <w:r w:rsidRPr="00201DA4">
        <w:rPr>
          <w:color w:val="000000"/>
        </w:rPr>
        <w:t>position, Hu</w:t>
      </w:r>
      <w:r w:rsidRPr="00201DA4">
        <w:rPr>
          <w:color w:val="000000"/>
          <w:spacing w:val="-2"/>
        </w:rPr>
        <w:t>m</w:t>
      </w:r>
      <w:r w:rsidRPr="00201DA4">
        <w:rPr>
          <w:color w:val="000000"/>
        </w:rPr>
        <w:t>anities,</w:t>
      </w:r>
      <w:r w:rsidRPr="00201DA4">
        <w:rPr>
          <w:color w:val="000000"/>
          <w:spacing w:val="3"/>
        </w:rPr>
        <w:t xml:space="preserve"> </w:t>
      </w:r>
      <w:r w:rsidRPr="00201DA4">
        <w:rPr>
          <w:color w:val="000000"/>
        </w:rPr>
        <w:t>Social</w:t>
      </w:r>
      <w:r w:rsidRPr="00201DA4">
        <w:rPr>
          <w:color w:val="000000"/>
          <w:spacing w:val="3"/>
        </w:rPr>
        <w:t xml:space="preserve"> </w:t>
      </w:r>
      <w:r w:rsidRPr="00201DA4">
        <w:rPr>
          <w:color w:val="000000"/>
        </w:rPr>
        <w:t>Sciences, and</w:t>
      </w:r>
      <w:r w:rsidRPr="00201DA4">
        <w:rPr>
          <w:color w:val="000000"/>
          <w:spacing w:val="6"/>
        </w:rPr>
        <w:t xml:space="preserve"> </w:t>
      </w:r>
      <w:r w:rsidRPr="00201DA4">
        <w:rPr>
          <w:color w:val="000000"/>
        </w:rPr>
        <w:t xml:space="preserve">Ethnicity. </w:t>
      </w:r>
      <w:r>
        <w:rPr>
          <w:color w:val="000000"/>
        </w:rPr>
        <w:t xml:space="preserve"> This rich set of </w:t>
      </w:r>
      <w:r w:rsidRPr="00201DA4">
        <w:rPr>
          <w:color w:val="000000"/>
        </w:rPr>
        <w:t>skills</w:t>
      </w:r>
      <w:r w:rsidRPr="00201DA4">
        <w:rPr>
          <w:color w:val="000000"/>
          <w:spacing w:val="4"/>
        </w:rPr>
        <w:t xml:space="preserve"> </w:t>
      </w:r>
      <w:r w:rsidRPr="00201DA4">
        <w:rPr>
          <w:color w:val="000000"/>
        </w:rPr>
        <w:t>enable</w:t>
      </w:r>
      <w:r>
        <w:rPr>
          <w:color w:val="000000"/>
        </w:rPr>
        <w:t>s</w:t>
      </w:r>
      <w:r w:rsidRPr="00201DA4">
        <w:rPr>
          <w:color w:val="000000"/>
        </w:rPr>
        <w:t xml:space="preserve"> </w:t>
      </w:r>
      <w:r>
        <w:rPr>
          <w:color w:val="000000"/>
        </w:rPr>
        <w:t xml:space="preserve">our </w:t>
      </w:r>
      <w:r w:rsidRPr="00201DA4">
        <w:rPr>
          <w:color w:val="000000"/>
        </w:rPr>
        <w:t>graduates</w:t>
      </w:r>
      <w:r w:rsidRPr="00201DA4">
        <w:rPr>
          <w:color w:val="000000"/>
          <w:spacing w:val="-9"/>
        </w:rPr>
        <w:t xml:space="preserve"> </w:t>
      </w:r>
      <w:r w:rsidRPr="00201DA4">
        <w:rPr>
          <w:color w:val="000000"/>
        </w:rPr>
        <w:t>to</w:t>
      </w:r>
      <w:r w:rsidRPr="00201DA4">
        <w:rPr>
          <w:color w:val="000000"/>
          <w:spacing w:val="-2"/>
        </w:rPr>
        <w:t xml:space="preserve"> m</w:t>
      </w:r>
      <w:r w:rsidRPr="00201DA4">
        <w:rPr>
          <w:color w:val="000000"/>
        </w:rPr>
        <w:t>ake</w:t>
      </w:r>
      <w:r w:rsidRPr="00201DA4">
        <w:rPr>
          <w:color w:val="000000"/>
          <w:spacing w:val="-5"/>
        </w:rPr>
        <w:t xml:space="preserve"> </w:t>
      </w:r>
      <w:r w:rsidRPr="00201DA4">
        <w:rPr>
          <w:color w:val="000000"/>
        </w:rPr>
        <w:t>contributions</w:t>
      </w:r>
      <w:r w:rsidRPr="00201DA4">
        <w:rPr>
          <w:color w:val="000000"/>
          <w:spacing w:val="-13"/>
        </w:rPr>
        <w:t xml:space="preserve"> </w:t>
      </w:r>
      <w:r w:rsidRPr="00201DA4">
        <w:rPr>
          <w:color w:val="000000"/>
        </w:rPr>
        <w:t>to</w:t>
      </w:r>
      <w:r w:rsidRPr="00201DA4">
        <w:rPr>
          <w:color w:val="000000"/>
          <w:spacing w:val="-2"/>
        </w:rPr>
        <w:t xml:space="preserve"> </w:t>
      </w:r>
      <w:r w:rsidRPr="00201DA4">
        <w:rPr>
          <w:color w:val="000000"/>
        </w:rPr>
        <w:t>society</w:t>
      </w:r>
      <w:r w:rsidRPr="00201DA4">
        <w:rPr>
          <w:color w:val="000000"/>
          <w:spacing w:val="-7"/>
        </w:rPr>
        <w:t xml:space="preserve"> </w:t>
      </w:r>
      <w:r w:rsidRPr="00201DA4">
        <w:rPr>
          <w:color w:val="000000"/>
        </w:rPr>
        <w:t>in</w:t>
      </w:r>
      <w:r w:rsidRPr="00201DA4">
        <w:rPr>
          <w:color w:val="000000"/>
          <w:spacing w:val="-2"/>
        </w:rPr>
        <w:t xml:space="preserve"> </w:t>
      </w:r>
      <w:r w:rsidRPr="00201DA4">
        <w:rPr>
          <w:color w:val="000000"/>
        </w:rPr>
        <w:t>a</w:t>
      </w:r>
      <w:r w:rsidRPr="00201DA4">
        <w:rPr>
          <w:color w:val="000000"/>
          <w:spacing w:val="-1"/>
        </w:rPr>
        <w:t xml:space="preserve"> </w:t>
      </w:r>
      <w:r w:rsidRPr="00201DA4">
        <w:rPr>
          <w:color w:val="000000"/>
          <w:spacing w:val="-2"/>
        </w:rPr>
        <w:t>m</w:t>
      </w:r>
      <w:r w:rsidRPr="00201DA4">
        <w:rPr>
          <w:color w:val="000000"/>
        </w:rPr>
        <w:t>ultitude</w:t>
      </w:r>
      <w:r w:rsidRPr="00201DA4">
        <w:rPr>
          <w:color w:val="000000"/>
          <w:spacing w:val="-8"/>
        </w:rPr>
        <w:t xml:space="preserve"> </w:t>
      </w:r>
      <w:r w:rsidRPr="00201DA4">
        <w:rPr>
          <w:color w:val="000000"/>
        </w:rPr>
        <w:t>of</w:t>
      </w:r>
      <w:r w:rsidRPr="00201DA4">
        <w:rPr>
          <w:color w:val="000000"/>
          <w:spacing w:val="-1"/>
        </w:rPr>
        <w:t xml:space="preserve"> f</w:t>
      </w:r>
      <w:r w:rsidRPr="00201DA4">
        <w:rPr>
          <w:color w:val="000000"/>
          <w:spacing w:val="1"/>
        </w:rPr>
        <w:t>i</w:t>
      </w:r>
      <w:r w:rsidRPr="00201DA4">
        <w:rPr>
          <w:color w:val="000000"/>
        </w:rPr>
        <w:t>elds.</w:t>
      </w:r>
    </w:p>
    <w:p w:rsidR="00747610" w:rsidRPr="00201DA4" w:rsidRDefault="00747610" w:rsidP="00747610">
      <w:pPr>
        <w:spacing w:after="120"/>
        <w:jc w:val="both"/>
        <w:rPr>
          <w:color w:val="000000"/>
          <w:sz w:val="26"/>
          <w:szCs w:val="26"/>
        </w:rPr>
      </w:pPr>
      <w:r w:rsidRPr="00AD3869">
        <w:rPr>
          <w:b/>
          <w:color w:val="000000"/>
        </w:rPr>
        <w:t>Educational</w:t>
      </w:r>
      <w:r w:rsidRPr="00AD3869">
        <w:rPr>
          <w:b/>
          <w:color w:val="000000"/>
          <w:spacing w:val="57"/>
        </w:rPr>
        <w:t xml:space="preserve"> </w:t>
      </w:r>
      <w:r w:rsidRPr="00AD3869">
        <w:rPr>
          <w:b/>
          <w:color w:val="000000"/>
        </w:rPr>
        <w:t>Objective</w:t>
      </w:r>
      <w:r w:rsidRPr="00AD3869">
        <w:rPr>
          <w:b/>
          <w:color w:val="000000"/>
          <w:spacing w:val="-19"/>
        </w:rPr>
        <w:t xml:space="preserve"> </w:t>
      </w:r>
      <w:r w:rsidRPr="00AD3869">
        <w:rPr>
          <w:b/>
          <w:color w:val="000000"/>
          <w:spacing w:val="-1"/>
        </w:rPr>
        <w:t>4</w:t>
      </w:r>
      <w:r w:rsidRPr="00AD3869">
        <w:rPr>
          <w:b/>
          <w:color w:val="000000"/>
        </w:rPr>
        <w:t>:</w:t>
      </w:r>
      <w:r w:rsidRPr="00201DA4">
        <w:rPr>
          <w:color w:val="000000"/>
          <w:spacing w:val="13"/>
        </w:rPr>
        <w:t xml:space="preserve"> </w:t>
      </w:r>
      <w:r w:rsidRPr="00201DA4">
        <w:rPr>
          <w:color w:val="000000"/>
        </w:rPr>
        <w:t>To produce mechanical engineers who have an ability to work in multi-disciplinary teams.</w:t>
      </w:r>
    </w:p>
    <w:p w:rsidR="00747610" w:rsidRPr="003D7DE3" w:rsidRDefault="00747610" w:rsidP="00747610">
      <w:pPr>
        <w:spacing w:after="120"/>
        <w:ind w:left="540" w:right="77"/>
        <w:jc w:val="both"/>
        <w:rPr>
          <w:color w:val="000000"/>
        </w:rPr>
      </w:pPr>
      <w:r w:rsidRPr="003D7DE3">
        <w:rPr>
          <w:color w:val="000000"/>
        </w:rPr>
        <w:t>The importance of teamwork is emphasized throughout the curriculum.</w:t>
      </w:r>
      <w:r>
        <w:rPr>
          <w:color w:val="000000"/>
        </w:rPr>
        <w:t xml:space="preserve"> </w:t>
      </w:r>
      <w:r w:rsidRPr="003D7DE3">
        <w:rPr>
          <w:color w:val="000000"/>
        </w:rPr>
        <w:t xml:space="preserve"> </w:t>
      </w:r>
      <w:r>
        <w:rPr>
          <w:color w:val="000000"/>
        </w:rPr>
        <w:t xml:space="preserve">For example, the College’s “Learning Communities” program enrolls first year students in the same sections of math and </w:t>
      </w:r>
      <w:r w:rsidRPr="00477176">
        <w:rPr>
          <w:color w:val="000000"/>
        </w:rPr>
        <w:t xml:space="preserve">science courses each quarter of the </w:t>
      </w:r>
      <w:r>
        <w:rPr>
          <w:color w:val="000000"/>
        </w:rPr>
        <w:t xml:space="preserve">freshman </w:t>
      </w:r>
      <w:r w:rsidRPr="00477176">
        <w:rPr>
          <w:color w:val="000000"/>
        </w:rPr>
        <w:t>year.</w:t>
      </w:r>
      <w:r>
        <w:rPr>
          <w:color w:val="000000"/>
        </w:rPr>
        <w:t xml:space="preserve">  This enables students to create </w:t>
      </w:r>
      <w:r w:rsidRPr="00477176">
        <w:rPr>
          <w:color w:val="000000"/>
        </w:rPr>
        <w:t xml:space="preserve">academic and social networks </w:t>
      </w:r>
      <w:r>
        <w:rPr>
          <w:color w:val="000000"/>
        </w:rPr>
        <w:t xml:space="preserve">to help them </w:t>
      </w:r>
      <w:r w:rsidRPr="00477176">
        <w:rPr>
          <w:color w:val="000000"/>
        </w:rPr>
        <w:t>meet the challenges of a rigorous engineering curriculum</w:t>
      </w:r>
      <w:r>
        <w:rPr>
          <w:color w:val="000000"/>
        </w:rPr>
        <w:t xml:space="preserve">.  Some instructors in ME 2 (Introduction to Mechanical Engineering) </w:t>
      </w:r>
      <w:r w:rsidRPr="003D7DE3">
        <w:rPr>
          <w:color w:val="000000"/>
        </w:rPr>
        <w:t xml:space="preserve">advise </w:t>
      </w:r>
      <w:r>
        <w:rPr>
          <w:color w:val="000000"/>
        </w:rPr>
        <w:t xml:space="preserve">students in the course </w:t>
      </w:r>
      <w:r w:rsidRPr="003D7DE3">
        <w:rPr>
          <w:color w:val="000000"/>
        </w:rPr>
        <w:t xml:space="preserve">to work and learn in teams.  </w:t>
      </w:r>
      <w:r>
        <w:rPr>
          <w:color w:val="000000"/>
        </w:rPr>
        <w:t xml:space="preserve">Some of our courses include </w:t>
      </w:r>
      <w:r w:rsidRPr="00797B83">
        <w:rPr>
          <w:color w:val="000000"/>
        </w:rPr>
        <w:t>team</w:t>
      </w:r>
      <w:r>
        <w:rPr>
          <w:color w:val="000000"/>
        </w:rPr>
        <w:t>-based projects (Table 5.1)</w:t>
      </w:r>
      <w:r w:rsidRPr="00797B83">
        <w:rPr>
          <w:color w:val="000000"/>
        </w:rPr>
        <w:t xml:space="preserve">.  </w:t>
      </w:r>
      <w:r>
        <w:rPr>
          <w:color w:val="000000"/>
        </w:rPr>
        <w:t>S</w:t>
      </w:r>
      <w:r w:rsidRPr="003D7DE3">
        <w:rPr>
          <w:color w:val="000000"/>
        </w:rPr>
        <w:t xml:space="preserve">tudents </w:t>
      </w:r>
      <w:r>
        <w:rPr>
          <w:color w:val="000000"/>
        </w:rPr>
        <w:t xml:space="preserve">are </w:t>
      </w:r>
      <w:r w:rsidRPr="003D7DE3">
        <w:rPr>
          <w:color w:val="000000"/>
        </w:rPr>
        <w:t xml:space="preserve">required to work in teams in our laboratory courses (ME </w:t>
      </w:r>
      <w:r w:rsidRPr="003D7DE3">
        <w:rPr>
          <w:color w:val="000000"/>
        </w:rPr>
        <w:lastRenderedPageBreak/>
        <w:t>170A/B)</w:t>
      </w:r>
      <w:r>
        <w:rPr>
          <w:color w:val="000000"/>
        </w:rPr>
        <w:t>.  Finally, t</w:t>
      </w:r>
      <w:r w:rsidRPr="003D7DE3">
        <w:rPr>
          <w:color w:val="000000"/>
        </w:rPr>
        <w:t xml:space="preserve">he program culminates with a significant </w:t>
      </w:r>
      <w:r>
        <w:rPr>
          <w:color w:val="000000"/>
        </w:rPr>
        <w:t xml:space="preserve">two-quarter-long </w:t>
      </w:r>
      <w:r w:rsidRPr="003D7DE3">
        <w:rPr>
          <w:color w:val="000000"/>
        </w:rPr>
        <w:t>team</w:t>
      </w:r>
      <w:r>
        <w:rPr>
          <w:color w:val="000000"/>
        </w:rPr>
        <w:t xml:space="preserve"> </w:t>
      </w:r>
      <w:r w:rsidRPr="003D7DE3">
        <w:rPr>
          <w:color w:val="000000"/>
        </w:rPr>
        <w:t xml:space="preserve">project </w:t>
      </w:r>
      <w:r>
        <w:rPr>
          <w:color w:val="000000"/>
        </w:rPr>
        <w:t xml:space="preserve">in the capstone </w:t>
      </w:r>
      <w:r w:rsidRPr="003D7DE3">
        <w:rPr>
          <w:color w:val="000000"/>
        </w:rPr>
        <w:t>design sequence (ME 175</w:t>
      </w:r>
      <w:r>
        <w:rPr>
          <w:color w:val="000000"/>
        </w:rPr>
        <w:t xml:space="preserve"> </w:t>
      </w:r>
      <w:r w:rsidRPr="003D7DE3">
        <w:rPr>
          <w:color w:val="000000"/>
        </w:rPr>
        <w:t xml:space="preserve">B/C) </w:t>
      </w:r>
      <w:r>
        <w:rPr>
          <w:color w:val="000000"/>
        </w:rPr>
        <w:t xml:space="preserve">taken </w:t>
      </w:r>
      <w:r w:rsidRPr="003D7DE3">
        <w:rPr>
          <w:color w:val="000000"/>
        </w:rPr>
        <w:t xml:space="preserve">in the </w:t>
      </w:r>
      <w:r>
        <w:rPr>
          <w:color w:val="000000"/>
        </w:rPr>
        <w:t xml:space="preserve">senior </w:t>
      </w:r>
      <w:r w:rsidRPr="003D7DE3">
        <w:rPr>
          <w:color w:val="000000"/>
        </w:rPr>
        <w:t>year.</w:t>
      </w:r>
    </w:p>
    <w:p w:rsidR="00747610" w:rsidRPr="00201DA4" w:rsidRDefault="00747610" w:rsidP="00747610">
      <w:pPr>
        <w:spacing w:after="120"/>
        <w:jc w:val="both"/>
        <w:rPr>
          <w:color w:val="000000"/>
          <w:sz w:val="26"/>
          <w:szCs w:val="26"/>
        </w:rPr>
      </w:pPr>
      <w:r w:rsidRPr="00AD3869">
        <w:rPr>
          <w:b/>
          <w:color w:val="000000"/>
        </w:rPr>
        <w:t>Educational</w:t>
      </w:r>
      <w:r w:rsidRPr="00AD3869">
        <w:rPr>
          <w:b/>
          <w:color w:val="000000"/>
          <w:spacing w:val="58"/>
        </w:rPr>
        <w:t xml:space="preserve"> </w:t>
      </w:r>
      <w:r w:rsidRPr="00AD3869">
        <w:rPr>
          <w:b/>
          <w:color w:val="000000"/>
        </w:rPr>
        <w:t>Objective</w:t>
      </w:r>
      <w:r w:rsidRPr="00AD3869">
        <w:rPr>
          <w:b/>
          <w:color w:val="000000"/>
          <w:spacing w:val="-17"/>
        </w:rPr>
        <w:t xml:space="preserve"> </w:t>
      </w:r>
      <w:r w:rsidRPr="00AD3869">
        <w:rPr>
          <w:b/>
          <w:color w:val="000000"/>
        </w:rPr>
        <w:t>5:</w:t>
      </w:r>
      <w:r w:rsidRPr="00201DA4">
        <w:rPr>
          <w:color w:val="000000"/>
          <w:spacing w:val="14"/>
        </w:rPr>
        <w:t xml:space="preserve"> </w:t>
      </w:r>
      <w:r w:rsidRPr="00201DA4">
        <w:rPr>
          <w:color w:val="000000"/>
        </w:rPr>
        <w:t>To produce mechanical engineers who engage in a lifetime of learning</w:t>
      </w:r>
    </w:p>
    <w:p w:rsidR="00747610" w:rsidRDefault="00747610" w:rsidP="00747610">
      <w:pPr>
        <w:spacing w:after="120"/>
        <w:ind w:left="540" w:right="78"/>
        <w:jc w:val="both"/>
        <w:rPr>
          <w:color w:val="000000"/>
        </w:rPr>
      </w:pPr>
      <w:r>
        <w:rPr>
          <w:color w:val="000000"/>
        </w:rPr>
        <w:t xml:space="preserve">Through numerous means, our program prepares our students to engage in lifelong learning. (a) Many of our courses include problems in which students apply </w:t>
      </w:r>
      <w:r w:rsidRPr="00570B06">
        <w:rPr>
          <w:color w:val="000000"/>
        </w:rPr>
        <w:t xml:space="preserve">engineering principles </w:t>
      </w:r>
      <w:r>
        <w:rPr>
          <w:color w:val="000000"/>
        </w:rPr>
        <w:t xml:space="preserve">to </w:t>
      </w:r>
      <w:r w:rsidRPr="00570B06">
        <w:rPr>
          <w:color w:val="000000"/>
        </w:rPr>
        <w:t>everyday life</w:t>
      </w:r>
      <w:r>
        <w:rPr>
          <w:color w:val="000000"/>
        </w:rPr>
        <w:t>.  For example, in ME 18 (Introduction to Engineering Computation) students learn how the characteristics of an automobile design relate to fuel consumption.  In ME 175 A (Professional Topics), students learn how to apply the principles of engineering economics to mortgages, retirement planning, and bond initiatives in state elections.  These exercises encourage students to apply analytical skills to problems outside engineering. (b) In many of our courses, students must c</w:t>
      </w:r>
      <w:r w:rsidRPr="00084CF6">
        <w:rPr>
          <w:color w:val="000000"/>
        </w:rPr>
        <w:t xml:space="preserve">omplete projects that require independent research to understand the requirements of the problem and the nature of possible solutions. In </w:t>
      </w:r>
      <w:r>
        <w:rPr>
          <w:color w:val="000000"/>
        </w:rPr>
        <w:t xml:space="preserve">a recent offering of </w:t>
      </w:r>
      <w:r w:rsidRPr="00084CF6">
        <w:rPr>
          <w:color w:val="000000"/>
        </w:rPr>
        <w:t>ME 9</w:t>
      </w:r>
      <w:r>
        <w:rPr>
          <w:color w:val="000000"/>
        </w:rPr>
        <w:t xml:space="preserve"> (Engineering Graphics and Design)</w:t>
      </w:r>
      <w:r w:rsidRPr="00084CF6">
        <w:rPr>
          <w:color w:val="000000"/>
        </w:rPr>
        <w:t xml:space="preserve">, for example, students were required to design a food press for an industrial kitchen. </w:t>
      </w:r>
      <w:r>
        <w:rPr>
          <w:color w:val="000000"/>
        </w:rPr>
        <w:t xml:space="preserve"> </w:t>
      </w:r>
      <w:r w:rsidRPr="00084CF6">
        <w:rPr>
          <w:color w:val="000000"/>
        </w:rPr>
        <w:t xml:space="preserve">This required them to conduct research on the requirements for such a device, available solutions, and mechanisms that could be adapted for the solution. </w:t>
      </w:r>
      <w:r>
        <w:rPr>
          <w:color w:val="000000"/>
        </w:rPr>
        <w:t xml:space="preserve"> Our capstone design course (</w:t>
      </w:r>
      <w:r w:rsidRPr="00084CF6">
        <w:rPr>
          <w:color w:val="000000"/>
        </w:rPr>
        <w:t>ME 175 B/C</w:t>
      </w:r>
      <w:r>
        <w:rPr>
          <w:color w:val="000000"/>
        </w:rPr>
        <w:t xml:space="preserve">) requires extensive independent study. Students must gain expertise in multiple areas that go well beyond the standard curriculum. </w:t>
      </w:r>
      <w:r w:rsidRPr="00084CF6">
        <w:rPr>
          <w:color w:val="000000"/>
        </w:rPr>
        <w:t xml:space="preserve"> </w:t>
      </w:r>
      <w:r>
        <w:rPr>
          <w:color w:val="000000"/>
        </w:rPr>
        <w:t xml:space="preserve">(c) </w:t>
      </w:r>
      <w:r w:rsidRPr="00206FDA">
        <w:rPr>
          <w:color w:val="000000"/>
        </w:rPr>
        <w:t xml:space="preserve">Our students have an opportunity to engage in undergraduate research which teaches them how to explore and solve open-ended, unsolved problems. </w:t>
      </w:r>
      <w:r>
        <w:rPr>
          <w:color w:val="000000"/>
        </w:rPr>
        <w:t xml:space="preserve"> </w:t>
      </w:r>
      <w:r w:rsidRPr="00206FDA">
        <w:rPr>
          <w:color w:val="000000"/>
        </w:rPr>
        <w:t>These problems typically require student</w:t>
      </w:r>
      <w:r>
        <w:rPr>
          <w:color w:val="000000"/>
        </w:rPr>
        <w:t>s</w:t>
      </w:r>
      <w:r w:rsidRPr="00206FDA">
        <w:rPr>
          <w:color w:val="000000"/>
        </w:rPr>
        <w:t xml:space="preserve"> to conduct a review of the literature and to understand the state of the art. </w:t>
      </w:r>
      <w:r>
        <w:rPr>
          <w:color w:val="000000"/>
        </w:rPr>
        <w:t xml:space="preserve">(d) Our curriculum emphasizes fundamental principles and theory.  Thus, our students’ </w:t>
      </w:r>
      <w:r w:rsidRPr="00206FDA">
        <w:rPr>
          <w:color w:val="000000"/>
        </w:rPr>
        <w:t xml:space="preserve">knowledge </w:t>
      </w:r>
      <w:r>
        <w:rPr>
          <w:color w:val="000000"/>
        </w:rPr>
        <w:t>is not limited to specific application areas</w:t>
      </w:r>
      <w:r w:rsidRPr="00206FDA">
        <w:rPr>
          <w:color w:val="000000"/>
        </w:rPr>
        <w:t>.</w:t>
      </w:r>
      <w:r>
        <w:rPr>
          <w:color w:val="000000"/>
        </w:rPr>
        <w:t xml:space="preserve"> </w:t>
      </w:r>
    </w:p>
    <w:p w:rsidR="00747610" w:rsidRPr="003D7DE3" w:rsidRDefault="00747610" w:rsidP="00747610">
      <w:pPr>
        <w:spacing w:after="120"/>
        <w:ind w:left="540" w:right="78"/>
        <w:jc w:val="both"/>
        <w:rPr>
          <w:color w:val="000000"/>
        </w:rPr>
      </w:pPr>
      <w:r>
        <w:rPr>
          <w:color w:val="000000"/>
        </w:rPr>
        <w:t>All of these activities provide students with the confidence and self-discipline required to take on complex and unfamiliar problems.  These traits form the foundation for lifelong learning.</w:t>
      </w:r>
    </w:p>
    <w:p w:rsidR="00747610" w:rsidRPr="00F861BA" w:rsidRDefault="00747610" w:rsidP="00747610">
      <w:pPr>
        <w:spacing w:after="120"/>
        <w:jc w:val="both"/>
        <w:rPr>
          <w:color w:val="000000"/>
        </w:rPr>
      </w:pPr>
      <w:r w:rsidRPr="003D7DE3">
        <w:t xml:space="preserve">As described in “Criterion 4. Continuous Improvement,” we formulated our Program Educational Objectives with input from our Board of Advisors and Stakeholders.  We assess achievement </w:t>
      </w:r>
      <w:r>
        <w:t>of these Objectives by a variety of means including surveys of employers and alumni and through meetings with our Board of Advisors and Stakeholders.</w:t>
      </w:r>
    </w:p>
    <w:p w:rsidR="00747610" w:rsidRDefault="00747610" w:rsidP="00747610">
      <w:pPr>
        <w:pStyle w:val="Heading4"/>
        <w:spacing w:before="0" w:after="120"/>
        <w:rPr>
          <w:rFonts w:ascii="Times New Roman" w:hAnsi="Times New Roman"/>
          <w:color w:val="000000" w:themeColor="text1"/>
          <w:sz w:val="24"/>
          <w:szCs w:val="24"/>
          <w:lang w:val="en-US"/>
        </w:rPr>
      </w:pPr>
    </w:p>
    <w:p w:rsidR="00747610" w:rsidRPr="00E6566D" w:rsidRDefault="00747610" w:rsidP="00747610">
      <w:pPr>
        <w:pStyle w:val="Heading4"/>
        <w:spacing w:before="0" w:after="120"/>
        <w:rPr>
          <w:color w:val="000000" w:themeColor="text1"/>
        </w:rPr>
      </w:pPr>
      <w:proofErr w:type="gramStart"/>
      <w:r>
        <w:rPr>
          <w:rFonts w:ascii="Times New Roman" w:hAnsi="Times New Roman"/>
          <w:color w:val="000000" w:themeColor="text1"/>
          <w:sz w:val="24"/>
          <w:szCs w:val="24"/>
          <w:lang w:val="en-US"/>
        </w:rPr>
        <w:t>5.A.3</w:t>
      </w:r>
      <w:proofErr w:type="gramEnd"/>
      <w:r>
        <w:rPr>
          <w:rFonts w:ascii="Times New Roman" w:hAnsi="Times New Roman"/>
          <w:color w:val="000000" w:themeColor="text1"/>
          <w:sz w:val="24"/>
          <w:szCs w:val="24"/>
          <w:lang w:val="en-US"/>
        </w:rPr>
        <w:t xml:space="preserve">. </w:t>
      </w:r>
      <w:r w:rsidRPr="00E6566D">
        <w:rPr>
          <w:rFonts w:ascii="Times New Roman" w:hAnsi="Times New Roman"/>
          <w:color w:val="000000" w:themeColor="text1"/>
          <w:sz w:val="24"/>
          <w:szCs w:val="24"/>
          <w:lang w:val="en-US"/>
        </w:rPr>
        <w:t xml:space="preserve">Relationships of Curriculum </w:t>
      </w:r>
      <w:r>
        <w:rPr>
          <w:rFonts w:ascii="Times New Roman" w:hAnsi="Times New Roman"/>
          <w:color w:val="000000" w:themeColor="text1"/>
          <w:sz w:val="24"/>
          <w:szCs w:val="24"/>
          <w:lang w:val="en-US"/>
        </w:rPr>
        <w:t xml:space="preserve">to </w:t>
      </w:r>
      <w:r w:rsidRPr="00E6566D">
        <w:rPr>
          <w:rFonts w:ascii="Times New Roman" w:hAnsi="Times New Roman"/>
          <w:color w:val="000000" w:themeColor="text1"/>
          <w:sz w:val="24"/>
          <w:szCs w:val="24"/>
          <w:lang w:val="en-US"/>
        </w:rPr>
        <w:t xml:space="preserve">the Student Outcomes </w:t>
      </w:r>
    </w:p>
    <w:p w:rsidR="00747610" w:rsidRDefault="00747610" w:rsidP="00747610">
      <w:pPr>
        <w:spacing w:after="120"/>
        <w:jc w:val="both"/>
        <w:rPr>
          <w:lang w:eastAsia="x-none"/>
        </w:rPr>
      </w:pPr>
      <w:r>
        <w:rPr>
          <w:lang w:eastAsia="x-none"/>
        </w:rPr>
        <w:t xml:space="preserve">Next we will discuss how each of the Student Outcomes is addressed in the Mechanical Engineering undergraduate curriculum. (Table 5.2 summarizes the relationship between the courses and the Student Outcomes.)   Note that the prerequisite structure (Table 5.3) ensures that, prior to taking each </w:t>
      </w:r>
      <w:proofErr w:type="gramStart"/>
      <w:r>
        <w:rPr>
          <w:lang w:eastAsia="x-none"/>
        </w:rPr>
        <w:t>course,</w:t>
      </w:r>
      <w:proofErr w:type="gramEnd"/>
      <w:r>
        <w:rPr>
          <w:lang w:eastAsia="x-none"/>
        </w:rPr>
        <w:t xml:space="preserve"> students have the necessary knowledge and skills to master the course material. </w:t>
      </w:r>
    </w:p>
    <w:p w:rsidR="00747610" w:rsidRPr="008F1B77" w:rsidRDefault="00747610" w:rsidP="00747610">
      <w:pPr>
        <w:spacing w:after="120"/>
        <w:jc w:val="both"/>
        <w:rPr>
          <w:b/>
          <w:i/>
          <w:lang w:eastAsia="x-none"/>
        </w:rPr>
      </w:pPr>
      <w:r w:rsidRPr="008F0507">
        <w:rPr>
          <w:b/>
          <w:lang w:eastAsia="x-none"/>
        </w:rPr>
        <w:t xml:space="preserve">Outcome </w:t>
      </w:r>
      <w:r>
        <w:rPr>
          <w:b/>
          <w:lang w:eastAsia="x-none"/>
        </w:rPr>
        <w:t>(a)</w:t>
      </w:r>
      <w:r w:rsidRPr="008F0507">
        <w:rPr>
          <w:b/>
          <w:lang w:eastAsia="x-none"/>
        </w:rPr>
        <w:t>:</w:t>
      </w:r>
      <w:r w:rsidRPr="008F1B77">
        <w:rPr>
          <w:b/>
          <w:i/>
          <w:lang w:eastAsia="x-none"/>
        </w:rPr>
        <w:t xml:space="preserve"> </w:t>
      </w:r>
      <w:r w:rsidRPr="008F0507">
        <w:rPr>
          <w:lang w:eastAsia="x-none"/>
        </w:rPr>
        <w:t>An ability to apply knowledge of mathematics, science and engineering</w:t>
      </w:r>
      <w:r w:rsidRPr="008F1B77">
        <w:rPr>
          <w:b/>
          <w:i/>
          <w:lang w:eastAsia="x-none"/>
        </w:rPr>
        <w:t xml:space="preserve"> </w:t>
      </w:r>
    </w:p>
    <w:p w:rsidR="00747610" w:rsidRDefault="00747610" w:rsidP="00747610">
      <w:pPr>
        <w:spacing w:after="120"/>
        <w:ind w:left="540"/>
        <w:jc w:val="both"/>
        <w:rPr>
          <w:color w:val="000000"/>
        </w:rPr>
      </w:pPr>
      <w:r>
        <w:rPr>
          <w:lang w:eastAsia="x-none"/>
        </w:rPr>
        <w:t xml:space="preserve">Nearly all of </w:t>
      </w:r>
      <w:proofErr w:type="gramStart"/>
      <w:r>
        <w:rPr>
          <w:lang w:eastAsia="x-none"/>
        </w:rPr>
        <w:t>the  courses</w:t>
      </w:r>
      <w:proofErr w:type="gramEnd"/>
      <w:r>
        <w:rPr>
          <w:lang w:eastAsia="x-none"/>
        </w:rPr>
        <w:t xml:space="preserve"> in our curriculum are designed to address this outcome.  </w:t>
      </w:r>
      <w:r>
        <w:rPr>
          <w:color w:val="000000"/>
        </w:rPr>
        <w:t>Students receive training in m</w:t>
      </w:r>
      <w:r w:rsidRPr="00894A3A">
        <w:rPr>
          <w:color w:val="000000"/>
        </w:rPr>
        <w:t xml:space="preserve">athematics (MATH 9A, MATH 9B, MATH 9C, MATH 10A, MATH 10B, MATH 46), </w:t>
      </w:r>
      <w:r>
        <w:rPr>
          <w:color w:val="000000"/>
        </w:rPr>
        <w:t>c</w:t>
      </w:r>
      <w:r w:rsidRPr="00894A3A">
        <w:rPr>
          <w:color w:val="000000"/>
        </w:rPr>
        <w:t xml:space="preserve">hemistry (CHEM 1A, CHEM 1B), </w:t>
      </w:r>
      <w:r>
        <w:rPr>
          <w:color w:val="000000"/>
        </w:rPr>
        <w:t>p</w:t>
      </w:r>
      <w:r w:rsidRPr="00894A3A">
        <w:rPr>
          <w:color w:val="000000"/>
        </w:rPr>
        <w:t xml:space="preserve">hysics (PHYS 40A, PHYS 40B, PHYS 40C), and </w:t>
      </w:r>
      <w:r>
        <w:rPr>
          <w:color w:val="000000"/>
        </w:rPr>
        <w:t>biology (BIOL 5A, BIOL 5LA).</w:t>
      </w:r>
      <w:r w:rsidRPr="00894A3A">
        <w:rPr>
          <w:color w:val="000000"/>
        </w:rPr>
        <w:t xml:space="preserve"> </w:t>
      </w:r>
      <w:r>
        <w:rPr>
          <w:color w:val="000000"/>
        </w:rPr>
        <w:t xml:space="preserve">They also receive extensive training in the core disciplines that comprise </w:t>
      </w:r>
      <w:r w:rsidRPr="00894A3A">
        <w:rPr>
          <w:color w:val="000000"/>
        </w:rPr>
        <w:t xml:space="preserve">mechanical engineering including </w:t>
      </w:r>
      <w:r>
        <w:rPr>
          <w:color w:val="000000"/>
        </w:rPr>
        <w:t xml:space="preserve">rigid-body </w:t>
      </w:r>
      <w:r w:rsidRPr="00894A3A">
        <w:rPr>
          <w:color w:val="000000"/>
        </w:rPr>
        <w:t>mechanics,</w:t>
      </w:r>
      <w:r>
        <w:rPr>
          <w:color w:val="000000"/>
        </w:rPr>
        <w:t xml:space="preserve"> strength of materials,</w:t>
      </w:r>
      <w:r w:rsidRPr="00894A3A">
        <w:rPr>
          <w:color w:val="000000"/>
        </w:rPr>
        <w:t xml:space="preserve"> materials</w:t>
      </w:r>
      <w:r>
        <w:rPr>
          <w:color w:val="000000"/>
        </w:rPr>
        <w:t xml:space="preserve"> science, fluid dynamics, </w:t>
      </w:r>
      <w:r w:rsidRPr="00894A3A">
        <w:rPr>
          <w:color w:val="000000"/>
        </w:rPr>
        <w:t xml:space="preserve">thermodynamics, heat transfer, </w:t>
      </w:r>
      <w:r>
        <w:rPr>
          <w:color w:val="000000"/>
        </w:rPr>
        <w:t>and design</w:t>
      </w:r>
      <w:r w:rsidRPr="00894A3A">
        <w:rPr>
          <w:color w:val="000000"/>
        </w:rPr>
        <w:t xml:space="preserve">. </w:t>
      </w:r>
      <w:r>
        <w:rPr>
          <w:color w:val="000000"/>
        </w:rPr>
        <w:t xml:space="preserve"> </w:t>
      </w:r>
    </w:p>
    <w:p w:rsidR="00747610" w:rsidRDefault="00747610" w:rsidP="00747610">
      <w:pPr>
        <w:spacing w:after="120"/>
        <w:ind w:left="540"/>
        <w:jc w:val="both"/>
        <w:rPr>
          <w:lang w:eastAsia="x-none"/>
        </w:rPr>
      </w:pPr>
      <w:r>
        <w:rPr>
          <w:lang w:eastAsia="x-none"/>
        </w:rPr>
        <w:lastRenderedPageBreak/>
        <w:t>The relative weight of this outcome in the curriculum is approximately 20% (Figure 4.4).</w:t>
      </w:r>
    </w:p>
    <w:p w:rsidR="00747610" w:rsidRPr="008F0507" w:rsidRDefault="00747610" w:rsidP="00747610">
      <w:pPr>
        <w:spacing w:after="120"/>
        <w:jc w:val="both"/>
        <w:rPr>
          <w:lang w:eastAsia="x-none"/>
        </w:rPr>
      </w:pPr>
      <w:r w:rsidRPr="008F0507">
        <w:rPr>
          <w:b/>
          <w:lang w:eastAsia="x-none"/>
        </w:rPr>
        <w:t xml:space="preserve">Outcome </w:t>
      </w:r>
      <w:r>
        <w:rPr>
          <w:b/>
          <w:lang w:eastAsia="x-none"/>
        </w:rPr>
        <w:t>(b)</w:t>
      </w:r>
      <w:r w:rsidRPr="008F0507">
        <w:rPr>
          <w:b/>
          <w:lang w:eastAsia="x-none"/>
        </w:rPr>
        <w:t>:</w:t>
      </w:r>
      <w:r w:rsidRPr="008F1B77">
        <w:rPr>
          <w:b/>
          <w:i/>
          <w:lang w:eastAsia="x-none"/>
        </w:rPr>
        <w:t xml:space="preserve"> </w:t>
      </w:r>
      <w:r w:rsidRPr="008F0507">
        <w:rPr>
          <w:lang w:eastAsia="x-none"/>
        </w:rPr>
        <w:t>An ability to design and conduct experiments, as well as analyze and interpret data</w:t>
      </w:r>
    </w:p>
    <w:p w:rsidR="00747610" w:rsidRDefault="00747610" w:rsidP="00747610">
      <w:pPr>
        <w:spacing w:after="120"/>
        <w:ind w:left="360"/>
        <w:jc w:val="both"/>
        <w:rPr>
          <w:lang w:eastAsia="x-none"/>
        </w:rPr>
      </w:pPr>
      <w:r>
        <w:rPr>
          <w:lang w:eastAsia="x-none"/>
        </w:rPr>
        <w:t xml:space="preserve">The program has two significant laboratory experiences. ME 170A, </w:t>
      </w:r>
      <w:r w:rsidRPr="00700F1A">
        <w:rPr>
          <w:lang w:eastAsia="x-none"/>
        </w:rPr>
        <w:t>Experimental Techniques</w:t>
      </w:r>
      <w:r>
        <w:rPr>
          <w:lang w:eastAsia="x-none"/>
        </w:rPr>
        <w:t xml:space="preserve">, covers the fundamentals of experimental techniques used in engineering, including the use of instrumentation, uncertainty analysis, and interpretation of data.  In ME 170B, </w:t>
      </w:r>
      <w:r w:rsidRPr="00700F1A">
        <w:rPr>
          <w:lang w:eastAsia="x-none"/>
        </w:rPr>
        <w:t>Experimental Techniques</w:t>
      </w:r>
      <w:r>
        <w:rPr>
          <w:lang w:eastAsia="x-none"/>
        </w:rPr>
        <w:t xml:space="preserve">, </w:t>
      </w:r>
      <w:proofErr w:type="gramStart"/>
      <w:r>
        <w:rPr>
          <w:lang w:eastAsia="x-none"/>
        </w:rPr>
        <w:t>students</w:t>
      </w:r>
      <w:proofErr w:type="gramEnd"/>
      <w:r>
        <w:rPr>
          <w:lang w:eastAsia="x-none"/>
        </w:rPr>
        <w:t xml:space="preserve"> use the skills learned in ME 170A to design and conduct advanced, project-oriented experiments to achieve stated goals.  This course includes experiments drawn from both the thermal and the mechanical sciences to ensure that students appreciate the need to integrate their knowledge in solving engineering problems.  The course is offered in the senior year to ensure that students have a thorough grounding in the topics required to design the experiments.  In addition, many of our technical elective courses have laboratory components. </w:t>
      </w:r>
    </w:p>
    <w:p w:rsidR="00747610" w:rsidRDefault="00747610" w:rsidP="00747610">
      <w:pPr>
        <w:spacing w:after="120"/>
        <w:ind w:left="360"/>
        <w:jc w:val="both"/>
        <w:rPr>
          <w:lang w:eastAsia="x-none"/>
        </w:rPr>
      </w:pPr>
      <w:r>
        <w:rPr>
          <w:lang w:eastAsia="x-none"/>
        </w:rPr>
        <w:t xml:space="preserve">Beginning in ME 18, </w:t>
      </w:r>
      <w:r w:rsidRPr="00CD7CA9">
        <w:rPr>
          <w:lang w:eastAsia="x-none"/>
        </w:rPr>
        <w:t>Intro</w:t>
      </w:r>
      <w:r>
        <w:rPr>
          <w:lang w:eastAsia="x-none"/>
        </w:rPr>
        <w:t xml:space="preserve">duction to Engineering Computation, which is offered in the sophomore year, students learn to program in </w:t>
      </w:r>
      <w:proofErr w:type="spellStart"/>
      <w:r>
        <w:rPr>
          <w:lang w:eastAsia="x-none"/>
        </w:rPr>
        <w:t>Matlab</w:t>
      </w:r>
      <w:proofErr w:type="spellEnd"/>
      <w:r>
        <w:rPr>
          <w:lang w:eastAsia="x-none"/>
        </w:rPr>
        <w:t xml:space="preserve">, which is essential for data analysis. Also, in the sophomore year, students take </w:t>
      </w:r>
      <w:r w:rsidRPr="00792D89">
        <w:rPr>
          <w:lang w:eastAsia="x-none"/>
        </w:rPr>
        <w:t>STAT 100A</w:t>
      </w:r>
      <w:r>
        <w:rPr>
          <w:lang w:eastAsia="x-none"/>
        </w:rPr>
        <w:t>, Introduction to Statistics, which provides students with knowledge of statistical analysis needed for data analysis.  In ME 118, Mechanical Engineering</w:t>
      </w:r>
      <w:r w:rsidRPr="00CD7CA9">
        <w:rPr>
          <w:lang w:eastAsia="x-none"/>
        </w:rPr>
        <w:t xml:space="preserve"> Modeling &amp; Analysis</w:t>
      </w:r>
      <w:r>
        <w:rPr>
          <w:lang w:eastAsia="x-none"/>
        </w:rPr>
        <w:t>, students learn methods to formulate empirical and mechanistic models to explain data.  This course also covers the use of statistics for data analysis. Both ME 170A and ME 170B require extensive analysis, interpretation, and presentation of experimental data.  Both of these courses emphasize uncertainty analysis.</w:t>
      </w:r>
    </w:p>
    <w:p w:rsidR="00747610" w:rsidRDefault="00747610" w:rsidP="00747610">
      <w:pPr>
        <w:spacing w:after="120"/>
        <w:ind w:left="360"/>
        <w:rPr>
          <w:lang w:eastAsia="x-none"/>
        </w:rPr>
      </w:pPr>
      <w:r>
        <w:rPr>
          <w:lang w:eastAsia="x-none"/>
        </w:rPr>
        <w:t xml:space="preserve">The relative weight of this outcome in the curriculum is approximately 7% (Figure 4.4). </w:t>
      </w:r>
    </w:p>
    <w:p w:rsidR="00747610" w:rsidRPr="008F1B77" w:rsidRDefault="00747610" w:rsidP="00747610">
      <w:pPr>
        <w:spacing w:after="120"/>
        <w:jc w:val="both"/>
        <w:rPr>
          <w:b/>
          <w:i/>
          <w:lang w:eastAsia="x-none"/>
        </w:rPr>
      </w:pPr>
      <w:r w:rsidRPr="008F0507">
        <w:rPr>
          <w:b/>
          <w:lang w:eastAsia="x-none"/>
        </w:rPr>
        <w:t xml:space="preserve">Outcome </w:t>
      </w:r>
      <w:r>
        <w:rPr>
          <w:b/>
          <w:lang w:eastAsia="x-none"/>
        </w:rPr>
        <w:t>(c)</w:t>
      </w:r>
      <w:r w:rsidRPr="008F0507">
        <w:rPr>
          <w:b/>
          <w:lang w:eastAsia="x-none"/>
        </w:rPr>
        <w:t>:</w:t>
      </w:r>
      <w:r w:rsidRPr="008F1B77">
        <w:rPr>
          <w:b/>
          <w:i/>
          <w:lang w:eastAsia="x-none"/>
        </w:rPr>
        <w:t xml:space="preserve"> </w:t>
      </w:r>
      <w:r w:rsidRPr="008F0507">
        <w:rPr>
          <w:lang w:eastAsia="x-none"/>
        </w:rPr>
        <w:t>An ability to design a system, component, or process to meet desired needs within realistic constraints such as economic, environmental, social, political, ethical, health and safety, manufacturability, and sustainability</w:t>
      </w:r>
    </w:p>
    <w:p w:rsidR="00747610" w:rsidRDefault="00747610" w:rsidP="00747610">
      <w:pPr>
        <w:spacing w:after="120"/>
        <w:ind w:left="360"/>
        <w:jc w:val="both"/>
        <w:rPr>
          <w:lang w:eastAsia="x-none"/>
        </w:rPr>
      </w:pPr>
      <w:r>
        <w:rPr>
          <w:lang w:eastAsia="x-none"/>
        </w:rPr>
        <w:t xml:space="preserve">Design is emphasized in many courses in the curriculum; </w:t>
      </w:r>
      <w:r w:rsidRPr="00D901FB">
        <w:rPr>
          <w:color w:val="000000"/>
          <w:spacing w:val="5"/>
        </w:rPr>
        <w:t>Table 5.1</w:t>
      </w:r>
      <w:r>
        <w:rPr>
          <w:color w:val="000000"/>
          <w:spacing w:val="5"/>
        </w:rPr>
        <w:t xml:space="preserve"> lists the courses with a design component</w:t>
      </w:r>
      <w:r w:rsidRPr="002A135E">
        <w:rPr>
          <w:color w:val="000000"/>
        </w:rPr>
        <w:t>.</w:t>
      </w:r>
      <w:r>
        <w:rPr>
          <w:color w:val="000000"/>
        </w:rPr>
        <w:t xml:space="preserve">  </w:t>
      </w:r>
      <w:r>
        <w:rPr>
          <w:lang w:eastAsia="x-none"/>
        </w:rPr>
        <w:t xml:space="preserve">The first substantial design experience occurs in ME 9, </w:t>
      </w:r>
      <w:r w:rsidRPr="00927127">
        <w:rPr>
          <w:lang w:eastAsia="x-none"/>
        </w:rPr>
        <w:t>Engineering Graphics and Design</w:t>
      </w:r>
      <w:r>
        <w:rPr>
          <w:lang w:eastAsia="x-none"/>
        </w:rPr>
        <w:t>.  In this course, students learn to use CAD tools and gain experience designing devices to meet specified requirements.</w:t>
      </w:r>
      <w:r w:rsidRPr="00927127">
        <w:rPr>
          <w:lang w:eastAsia="x-none"/>
        </w:rPr>
        <w:t xml:space="preserve">  </w:t>
      </w:r>
      <w:r>
        <w:rPr>
          <w:lang w:eastAsia="x-none"/>
        </w:rPr>
        <w:t xml:space="preserve">Design projects are also used to reinforce concepts in our engineering science courses.  For example, a project in ME 10, Statics, </w:t>
      </w:r>
      <w:r w:rsidRPr="00E454E0">
        <w:rPr>
          <w:lang w:eastAsia="x-none"/>
        </w:rPr>
        <w:t xml:space="preserve">required students to use the principles of equilibrium analysis to design a band saw. </w:t>
      </w:r>
      <w:r>
        <w:rPr>
          <w:lang w:eastAsia="x-none"/>
        </w:rPr>
        <w:t xml:space="preserve"> </w:t>
      </w:r>
      <w:r w:rsidRPr="00E454E0">
        <w:rPr>
          <w:lang w:eastAsia="x-none"/>
        </w:rPr>
        <w:t xml:space="preserve">In ME 118, Mechanical Engineering Modeling &amp; Analysis, students </w:t>
      </w:r>
      <w:r w:rsidRPr="003D7DE3">
        <w:rPr>
          <w:lang w:eastAsia="x-none"/>
        </w:rPr>
        <w:t>worked in groups to create a numerical model with which they designed the major features of a hybrid automobile to meet specified performance requirements, such as gas mileage and time to reach 60 mph</w:t>
      </w:r>
      <w:r w:rsidRPr="00E454E0">
        <w:rPr>
          <w:lang w:eastAsia="x-none"/>
        </w:rPr>
        <w:t>.</w:t>
      </w:r>
      <w:r>
        <w:rPr>
          <w:lang w:eastAsia="x-none"/>
        </w:rPr>
        <w:t xml:space="preserve"> </w:t>
      </w:r>
      <w:r w:rsidRPr="00E454E0">
        <w:rPr>
          <w:lang w:eastAsia="x-none"/>
        </w:rPr>
        <w:t xml:space="preserve"> Courses such as ME 117</w:t>
      </w:r>
      <w:r>
        <w:rPr>
          <w:lang w:eastAsia="x-none"/>
        </w:rPr>
        <w:t xml:space="preserve"> (Combustion and Energy Systems)</w:t>
      </w:r>
      <w:r w:rsidRPr="00E454E0">
        <w:rPr>
          <w:lang w:eastAsia="x-none"/>
        </w:rPr>
        <w:t>, ME 13</w:t>
      </w:r>
      <w:r>
        <w:rPr>
          <w:lang w:eastAsia="x-none"/>
        </w:rPr>
        <w:t>6</w:t>
      </w:r>
      <w:r w:rsidRPr="00E454E0">
        <w:rPr>
          <w:lang w:eastAsia="x-none"/>
        </w:rPr>
        <w:t xml:space="preserve"> </w:t>
      </w:r>
      <w:r>
        <w:rPr>
          <w:lang w:eastAsia="x-none"/>
        </w:rPr>
        <w:t xml:space="preserve">(Environmental Impacts of energy Production and Conversion) </w:t>
      </w:r>
      <w:r w:rsidRPr="00E454E0">
        <w:rPr>
          <w:lang w:eastAsia="x-none"/>
        </w:rPr>
        <w:t>and ME 13</w:t>
      </w:r>
      <w:r>
        <w:rPr>
          <w:lang w:eastAsia="x-none"/>
        </w:rPr>
        <w:t>7</w:t>
      </w:r>
      <w:r w:rsidRPr="00E454E0">
        <w:rPr>
          <w:lang w:eastAsia="x-none"/>
        </w:rPr>
        <w:t xml:space="preserve"> </w:t>
      </w:r>
      <w:r>
        <w:rPr>
          <w:lang w:eastAsia="x-none"/>
        </w:rPr>
        <w:t xml:space="preserve">(Environmental Fluid Mechanics) </w:t>
      </w:r>
      <w:r w:rsidRPr="00E454E0">
        <w:rPr>
          <w:lang w:eastAsia="x-none"/>
        </w:rPr>
        <w:t xml:space="preserve">stress environmental concerns.  </w:t>
      </w:r>
      <w:proofErr w:type="gramStart"/>
      <w:r>
        <w:rPr>
          <w:lang w:eastAsia="x-none"/>
        </w:rPr>
        <w:t>ME</w:t>
      </w:r>
      <w:proofErr w:type="gramEnd"/>
      <w:r>
        <w:rPr>
          <w:lang w:eastAsia="x-none"/>
        </w:rPr>
        <w:t xml:space="preserve"> 174, Machine Design, focuses on the design of mechanical components, such as shafts and gears.  The course emphasizes strength-based design, including static and fatigue failure. </w:t>
      </w:r>
      <w:r w:rsidRPr="00E454E0">
        <w:rPr>
          <w:lang w:eastAsia="x-none"/>
        </w:rPr>
        <w:t xml:space="preserve">ME 175 A, Professional Topics, emphasizes professional ethics and economic analysis. </w:t>
      </w:r>
      <w:r>
        <w:rPr>
          <w:lang w:eastAsia="x-none"/>
        </w:rPr>
        <w:t xml:space="preserve"> </w:t>
      </w:r>
      <w:r w:rsidRPr="00E454E0">
        <w:rPr>
          <w:lang w:eastAsia="x-none"/>
        </w:rPr>
        <w:t xml:space="preserve">This course is followed by the capstone design sequence, ME 175 B/C which  develops the student’s ability </w:t>
      </w:r>
      <w:r w:rsidRPr="00DA0966">
        <w:rPr>
          <w:lang w:eastAsia="x-none"/>
        </w:rPr>
        <w:t xml:space="preserve">to generate, evaluate and present solutions to realistic, open-ended engineering design problems. </w:t>
      </w:r>
      <w:r>
        <w:rPr>
          <w:lang w:eastAsia="x-none"/>
        </w:rPr>
        <w:t xml:space="preserve"> In solving these problems, students must satisfy a variety of real-world constraints including </w:t>
      </w:r>
      <w:r w:rsidRPr="006B5473">
        <w:rPr>
          <w:lang w:eastAsia="x-none"/>
        </w:rPr>
        <w:t>economic, environmental, social, ethical, safety</w:t>
      </w:r>
      <w:r>
        <w:rPr>
          <w:lang w:eastAsia="x-none"/>
        </w:rPr>
        <w:t>,</w:t>
      </w:r>
      <w:r w:rsidRPr="006B5473">
        <w:rPr>
          <w:lang w:eastAsia="x-none"/>
        </w:rPr>
        <w:t xml:space="preserve"> manufacturability</w:t>
      </w:r>
      <w:r>
        <w:rPr>
          <w:lang w:eastAsia="x-none"/>
        </w:rPr>
        <w:t>, performance, reliability, and lifecycle constraints.</w:t>
      </w:r>
    </w:p>
    <w:p w:rsidR="00747610" w:rsidRDefault="00747610" w:rsidP="00747610">
      <w:pPr>
        <w:spacing w:after="120"/>
        <w:ind w:left="360"/>
        <w:jc w:val="both"/>
        <w:rPr>
          <w:lang w:eastAsia="x-none"/>
        </w:rPr>
      </w:pPr>
      <w:r>
        <w:rPr>
          <w:lang w:eastAsia="x-none"/>
        </w:rPr>
        <w:t>The relative weight of this outcome in the curriculum is approximately 8% (Figure 4.4).</w:t>
      </w:r>
    </w:p>
    <w:p w:rsidR="00747610" w:rsidRPr="008F1B77" w:rsidRDefault="00747610" w:rsidP="00747610">
      <w:pPr>
        <w:spacing w:after="120"/>
        <w:jc w:val="both"/>
        <w:rPr>
          <w:b/>
          <w:i/>
          <w:lang w:eastAsia="x-none"/>
        </w:rPr>
      </w:pPr>
      <w:r w:rsidRPr="008F0507">
        <w:rPr>
          <w:b/>
          <w:lang w:eastAsia="x-none"/>
        </w:rPr>
        <w:lastRenderedPageBreak/>
        <w:t xml:space="preserve">Outcome </w:t>
      </w:r>
      <w:r>
        <w:rPr>
          <w:b/>
          <w:lang w:eastAsia="x-none"/>
        </w:rPr>
        <w:t>(d)</w:t>
      </w:r>
      <w:r w:rsidRPr="008F0507">
        <w:rPr>
          <w:b/>
          <w:lang w:eastAsia="x-none"/>
        </w:rPr>
        <w:t>:</w:t>
      </w:r>
      <w:r w:rsidRPr="008F1B77">
        <w:rPr>
          <w:b/>
          <w:i/>
          <w:lang w:eastAsia="x-none"/>
        </w:rPr>
        <w:t xml:space="preserve"> </w:t>
      </w:r>
      <w:r w:rsidRPr="008F0507">
        <w:rPr>
          <w:lang w:eastAsia="x-none"/>
        </w:rPr>
        <w:t>An ability to function on multidisciplinary teams</w:t>
      </w:r>
    </w:p>
    <w:p w:rsidR="00747610" w:rsidRDefault="00747610" w:rsidP="00747610">
      <w:pPr>
        <w:spacing w:after="120"/>
        <w:ind w:left="360"/>
        <w:jc w:val="both"/>
        <w:rPr>
          <w:lang w:eastAsia="x-none"/>
        </w:rPr>
      </w:pPr>
      <w:r>
        <w:rPr>
          <w:lang w:eastAsia="x-none"/>
        </w:rPr>
        <w:t xml:space="preserve">Although the teams in most mechanical engineering classes are comprised primarily of mechanical engineering students, the team members are expected to take on roles that cross disciplinary lines.  For example, senior design projects typically require expertise in a wide range of disciplines including electrical engineering (e.g., electronic circuits, microprocessors, and sensors), computer science (e.g., embedded software and simulation), structural analysis, economic analysis, market research, manufacturing, etc.  For example, senior design projects have included devices for cleaning diesel particulate filters, devices for capturing space debris, devices for cleaning heart stents, consumer products, waste water treatment systems, renewable energy, and sustainability.  Our broad curriculum – which includes math, chemistry, biology, materials science, circuits and instrumentation, and all of the core mechanical engineering disciplines – provides our students with the ability to take on a variety of technical roles and to communicate effectively with other disciplines. </w:t>
      </w:r>
    </w:p>
    <w:p w:rsidR="00747610" w:rsidRDefault="00747610" w:rsidP="00747610">
      <w:pPr>
        <w:spacing w:after="120"/>
        <w:ind w:left="360"/>
        <w:jc w:val="both"/>
        <w:rPr>
          <w:lang w:eastAsia="x-none"/>
        </w:rPr>
      </w:pPr>
      <w:r>
        <w:rPr>
          <w:lang w:eastAsia="x-none"/>
        </w:rPr>
        <w:t>The relative weight of this outcome in the curriculum is approximately 7% (Figure 4.4).</w:t>
      </w:r>
    </w:p>
    <w:p w:rsidR="00747610" w:rsidRPr="008F1B77" w:rsidRDefault="00747610" w:rsidP="00747610">
      <w:pPr>
        <w:spacing w:after="120"/>
        <w:jc w:val="both"/>
        <w:rPr>
          <w:b/>
          <w:i/>
          <w:lang w:eastAsia="x-none"/>
        </w:rPr>
      </w:pPr>
      <w:r w:rsidRPr="008F0507">
        <w:rPr>
          <w:b/>
          <w:lang w:eastAsia="x-none"/>
        </w:rPr>
        <w:t xml:space="preserve">Outcome </w:t>
      </w:r>
      <w:r>
        <w:rPr>
          <w:b/>
          <w:lang w:eastAsia="x-none"/>
        </w:rPr>
        <w:t>(e)</w:t>
      </w:r>
      <w:r w:rsidRPr="008F0507">
        <w:rPr>
          <w:b/>
          <w:lang w:eastAsia="x-none"/>
        </w:rPr>
        <w:t>:</w:t>
      </w:r>
      <w:r w:rsidRPr="008F1B77">
        <w:rPr>
          <w:b/>
          <w:i/>
          <w:lang w:eastAsia="x-none"/>
        </w:rPr>
        <w:t xml:space="preserve"> </w:t>
      </w:r>
      <w:r w:rsidRPr="008F0507">
        <w:rPr>
          <w:lang w:eastAsia="x-none"/>
        </w:rPr>
        <w:t>An ability to identify, formulate, and solve engineering problems</w:t>
      </w:r>
    </w:p>
    <w:p w:rsidR="00747610" w:rsidRDefault="00747610" w:rsidP="00747610">
      <w:pPr>
        <w:spacing w:after="120"/>
        <w:ind w:left="360"/>
        <w:jc w:val="both"/>
        <w:rPr>
          <w:lang w:eastAsia="x-none"/>
        </w:rPr>
      </w:pPr>
      <w:r>
        <w:rPr>
          <w:lang w:eastAsia="x-none"/>
        </w:rPr>
        <w:t xml:space="preserve">This important outcome is emphasized in nearly every course in the Mechanical Engineering curriculum. One of the strengths of the curriculum is that our introductory mechanical engineering course, ME 2, provides our students with significant experience in engineering problem solving in the freshman year. </w:t>
      </w:r>
    </w:p>
    <w:p w:rsidR="00747610" w:rsidRDefault="00747610" w:rsidP="00747610">
      <w:pPr>
        <w:spacing w:after="120"/>
        <w:ind w:left="360"/>
        <w:rPr>
          <w:lang w:eastAsia="x-none"/>
        </w:rPr>
      </w:pPr>
      <w:r>
        <w:rPr>
          <w:lang w:eastAsia="x-none"/>
        </w:rPr>
        <w:t>The relative weight of this outcome in the curriculum is approximately 18% (Figure 4.4).</w:t>
      </w:r>
    </w:p>
    <w:p w:rsidR="00747610" w:rsidRPr="008F1B77" w:rsidRDefault="00747610" w:rsidP="00747610">
      <w:pPr>
        <w:spacing w:after="120"/>
        <w:jc w:val="both"/>
        <w:rPr>
          <w:b/>
          <w:i/>
          <w:lang w:eastAsia="x-none"/>
        </w:rPr>
      </w:pPr>
      <w:r w:rsidRPr="008F0507">
        <w:rPr>
          <w:b/>
          <w:lang w:eastAsia="x-none"/>
        </w:rPr>
        <w:t xml:space="preserve">Outcome </w:t>
      </w:r>
      <w:r>
        <w:rPr>
          <w:b/>
          <w:lang w:eastAsia="x-none"/>
        </w:rPr>
        <w:t>(f)</w:t>
      </w:r>
      <w:r w:rsidRPr="008F0507">
        <w:rPr>
          <w:b/>
          <w:lang w:eastAsia="x-none"/>
        </w:rPr>
        <w:t>:</w:t>
      </w:r>
      <w:r w:rsidRPr="008F1B77">
        <w:rPr>
          <w:b/>
          <w:i/>
          <w:lang w:eastAsia="x-none"/>
        </w:rPr>
        <w:t xml:space="preserve"> </w:t>
      </w:r>
      <w:r w:rsidRPr="008F0507">
        <w:rPr>
          <w:lang w:eastAsia="x-none"/>
        </w:rPr>
        <w:t>An understanding of professional and ethical responsibility</w:t>
      </w:r>
    </w:p>
    <w:p w:rsidR="00747610" w:rsidRPr="003D7DE3" w:rsidRDefault="00747610" w:rsidP="00747610">
      <w:pPr>
        <w:spacing w:after="120"/>
        <w:ind w:left="360"/>
        <w:jc w:val="both"/>
      </w:pPr>
      <w:r>
        <w:rPr>
          <w:lang w:eastAsia="x-none"/>
        </w:rPr>
        <w:t xml:space="preserve">In ME 2, Introduction to Mechanical Engineering, students are introduced to the concepts of professional and ethical responsibility as they apply to both academic and professional pursuits.  </w:t>
      </w:r>
      <w:proofErr w:type="gramStart"/>
      <w:r>
        <w:rPr>
          <w:lang w:eastAsia="x-none"/>
        </w:rPr>
        <w:t>ME</w:t>
      </w:r>
      <w:proofErr w:type="gramEnd"/>
      <w:r>
        <w:rPr>
          <w:lang w:eastAsia="x-none"/>
        </w:rPr>
        <w:t xml:space="preserve"> 10, Statics, provides formal training in professional ethics.  This course includes an ethics case study (the Collapse of the Senior Road Tower Antenna) in which students explore issues of legal and ethical responsibility. ME 175A, Professional Topics, has substantial coverage of ethics and professional responsibility.  For example, students study the National Society of Professional Engineers (NSPE) code of ethics and analyze case </w:t>
      </w:r>
      <w:r w:rsidRPr="003D7DE3">
        <w:t>studies available from NSPE.  ME</w:t>
      </w:r>
      <w:r>
        <w:t xml:space="preserve"> </w:t>
      </w:r>
      <w:r w:rsidRPr="003D7DE3">
        <w:t xml:space="preserve">175C covers legal liability.  Finally, </w:t>
      </w:r>
      <w:r w:rsidRPr="00E454E0">
        <w:rPr>
          <w:lang w:eastAsia="x-none"/>
        </w:rPr>
        <w:t>ME 13</w:t>
      </w:r>
      <w:r>
        <w:rPr>
          <w:lang w:eastAsia="x-none"/>
        </w:rPr>
        <w:t>6</w:t>
      </w:r>
      <w:r w:rsidRPr="00E454E0">
        <w:rPr>
          <w:lang w:eastAsia="x-none"/>
        </w:rPr>
        <w:t xml:space="preserve"> </w:t>
      </w:r>
      <w:r>
        <w:rPr>
          <w:lang w:eastAsia="x-none"/>
        </w:rPr>
        <w:t>(Environmental Impacts of Energy Production and Conversion),</w:t>
      </w:r>
      <w:r w:rsidRPr="00E454E0">
        <w:rPr>
          <w:lang w:eastAsia="x-none"/>
        </w:rPr>
        <w:t xml:space="preserve"> ME 13</w:t>
      </w:r>
      <w:r>
        <w:rPr>
          <w:lang w:eastAsia="x-none"/>
        </w:rPr>
        <w:t>7</w:t>
      </w:r>
      <w:r w:rsidRPr="00E454E0">
        <w:rPr>
          <w:lang w:eastAsia="x-none"/>
        </w:rPr>
        <w:t xml:space="preserve"> </w:t>
      </w:r>
      <w:r>
        <w:rPr>
          <w:lang w:eastAsia="x-none"/>
        </w:rPr>
        <w:t>(Environmental Fluid Mechanics)</w:t>
      </w:r>
      <w:r w:rsidRPr="003D7DE3">
        <w:t xml:space="preserve">, and ME 176 </w:t>
      </w:r>
      <w:r>
        <w:t xml:space="preserve">(Sustainable Product Design) </w:t>
      </w:r>
      <w:r w:rsidRPr="003D7DE3">
        <w:t xml:space="preserve">consider issues of sustainability.  </w:t>
      </w:r>
    </w:p>
    <w:p w:rsidR="00747610" w:rsidRDefault="00747610" w:rsidP="00747610">
      <w:pPr>
        <w:spacing w:after="120"/>
        <w:ind w:left="360"/>
        <w:jc w:val="both"/>
        <w:rPr>
          <w:lang w:eastAsia="x-none"/>
        </w:rPr>
      </w:pPr>
      <w:r>
        <w:rPr>
          <w:lang w:eastAsia="x-none"/>
        </w:rPr>
        <w:t>The relative weight of this outcome in the curriculum is approximately 5% (Figure 4.4).</w:t>
      </w:r>
    </w:p>
    <w:p w:rsidR="00747610" w:rsidRPr="008F1B77" w:rsidRDefault="00747610" w:rsidP="00747610">
      <w:pPr>
        <w:keepNext/>
        <w:spacing w:after="120"/>
        <w:jc w:val="both"/>
        <w:rPr>
          <w:b/>
          <w:i/>
          <w:lang w:eastAsia="x-none"/>
        </w:rPr>
      </w:pPr>
      <w:r w:rsidRPr="008F0507">
        <w:rPr>
          <w:b/>
          <w:lang w:eastAsia="x-none"/>
        </w:rPr>
        <w:t xml:space="preserve">Outcome </w:t>
      </w:r>
      <w:r>
        <w:rPr>
          <w:b/>
          <w:lang w:eastAsia="x-none"/>
        </w:rPr>
        <w:t>(g)</w:t>
      </w:r>
      <w:r w:rsidRPr="008F0507">
        <w:rPr>
          <w:b/>
          <w:lang w:eastAsia="x-none"/>
        </w:rPr>
        <w:t>:</w:t>
      </w:r>
      <w:r w:rsidRPr="008F1B77">
        <w:rPr>
          <w:b/>
          <w:i/>
          <w:lang w:eastAsia="x-none"/>
        </w:rPr>
        <w:t xml:space="preserve"> </w:t>
      </w:r>
      <w:r w:rsidRPr="008F0507">
        <w:rPr>
          <w:lang w:eastAsia="x-none"/>
        </w:rPr>
        <w:t>An ability to communicate effectively</w:t>
      </w:r>
    </w:p>
    <w:p w:rsidR="00747610" w:rsidRDefault="00747610" w:rsidP="00747610">
      <w:pPr>
        <w:spacing w:after="120"/>
        <w:ind w:left="360"/>
        <w:jc w:val="both"/>
        <w:rPr>
          <w:lang w:eastAsia="x-none"/>
        </w:rPr>
      </w:pPr>
      <w:r>
        <w:rPr>
          <w:lang w:eastAsia="x-none"/>
        </w:rPr>
        <w:t>The curriculum includes three quarters of English Composition (ENGL 1 A/B/C).  Additionally, students are required to write reports and make oral presentations in many courses throughout the curriculum. For example, several courses have design projects that require design reports (</w:t>
      </w:r>
      <w:r w:rsidRPr="00D901FB">
        <w:rPr>
          <w:color w:val="000000"/>
          <w:spacing w:val="5"/>
        </w:rPr>
        <w:t>Table 5.1</w:t>
      </w:r>
      <w:r>
        <w:rPr>
          <w:color w:val="000000"/>
          <w:spacing w:val="5"/>
        </w:rPr>
        <w:t xml:space="preserve"> lists the courses with a design component).  The two main laboratory courses, Experimental Techniques, </w:t>
      </w:r>
      <w:r>
        <w:rPr>
          <w:lang w:eastAsia="x-none"/>
        </w:rPr>
        <w:t xml:space="preserve">ME 170A and B, provide significant experience in writing engineering laboratory reports.  Much of the content in ME 175A, Professional Topics, is focused on technical communication.  This course teaches the conventions of professional technical writing and reviews common writing errors.  ME 175A also provides training in oral and poster presentations.  In the capstone design course, ME 175 B/C, students produce </w:t>
      </w:r>
      <w:r>
        <w:rPr>
          <w:lang w:eastAsia="x-none"/>
        </w:rPr>
        <w:lastRenderedPageBreak/>
        <w:t xml:space="preserve">numerous design reports and give multiple poster and oral presentations.  The course instructor provides students with extensive feedback about their writing and presentations.  This labor-intensive mentoring process contributes greatly to the students’ technical communication skills. </w:t>
      </w:r>
    </w:p>
    <w:p w:rsidR="00747610" w:rsidRDefault="00747610" w:rsidP="00747610">
      <w:pPr>
        <w:spacing w:after="120"/>
        <w:ind w:left="360"/>
        <w:rPr>
          <w:lang w:eastAsia="x-none"/>
        </w:rPr>
      </w:pPr>
      <w:r>
        <w:rPr>
          <w:lang w:eastAsia="x-none"/>
        </w:rPr>
        <w:t>The relative weight of this outcome in the curriculum is</w:t>
      </w:r>
      <w:r w:rsidRPr="00B30471">
        <w:rPr>
          <w:lang w:eastAsia="x-none"/>
        </w:rPr>
        <w:t xml:space="preserve"> </w:t>
      </w:r>
      <w:r>
        <w:rPr>
          <w:lang w:eastAsia="x-none"/>
        </w:rPr>
        <w:t>approximately 6% (Figure 4.4).</w:t>
      </w:r>
    </w:p>
    <w:p w:rsidR="00747610" w:rsidRPr="008F1B77" w:rsidRDefault="00747610" w:rsidP="00747610">
      <w:pPr>
        <w:spacing w:after="120"/>
        <w:jc w:val="both"/>
        <w:rPr>
          <w:b/>
          <w:i/>
          <w:lang w:eastAsia="x-none"/>
        </w:rPr>
      </w:pPr>
      <w:r w:rsidRPr="008F0507">
        <w:rPr>
          <w:b/>
          <w:lang w:eastAsia="x-none"/>
        </w:rPr>
        <w:t xml:space="preserve">Outcome </w:t>
      </w:r>
      <w:r>
        <w:rPr>
          <w:b/>
          <w:lang w:eastAsia="x-none"/>
        </w:rPr>
        <w:t>(h)</w:t>
      </w:r>
      <w:r w:rsidRPr="008F0507">
        <w:rPr>
          <w:b/>
          <w:lang w:eastAsia="x-none"/>
        </w:rPr>
        <w:t>:</w:t>
      </w:r>
      <w:r w:rsidRPr="008F1B77">
        <w:rPr>
          <w:b/>
          <w:i/>
          <w:lang w:eastAsia="x-none"/>
        </w:rPr>
        <w:t xml:space="preserve"> </w:t>
      </w:r>
      <w:r w:rsidRPr="008F0507">
        <w:rPr>
          <w:lang w:eastAsia="x-none"/>
        </w:rPr>
        <w:t>The broad education necessary to understand the impact of engineering solutions in a global, economic, environmental, and societal context</w:t>
      </w:r>
    </w:p>
    <w:p w:rsidR="00747610" w:rsidRPr="00E54BFD" w:rsidRDefault="00747610" w:rsidP="00747610">
      <w:pPr>
        <w:spacing w:after="120"/>
        <w:ind w:left="360"/>
        <w:jc w:val="both"/>
      </w:pPr>
      <w:r>
        <w:rPr>
          <w:lang w:eastAsia="x-none"/>
        </w:rPr>
        <w:t xml:space="preserve">Many courses in the curriculum help students to understand the larger context in which engineers work.  For example, through a case study, students in ME 10, Statics, explore issues of legal and ethical responsibility.  ME 175A, Professional Topics, has substantial coverage of engineering economics, ethics, and professional responsibility.  Students in this course, for example, gain the skills necessary to understand the tax implications of a large public works project funded by bonds.  The capstone design sequence, ME 175 B/C, provides an instruction to legal liability.  Furthermore, design projects in this sequence provide experience with a variety of </w:t>
      </w:r>
      <w:r w:rsidRPr="008F0507">
        <w:rPr>
          <w:lang w:eastAsia="x-none"/>
        </w:rPr>
        <w:t>global, economic, environmental, and societal</w:t>
      </w:r>
      <w:r>
        <w:rPr>
          <w:lang w:eastAsia="x-none"/>
        </w:rPr>
        <w:t xml:space="preserve"> issues. Recent projects have included the design of equipment for processing peanut harvests for use in developing countries, sustainable power generation, and the design of energy-efficient consumer appliances (e.g., clothes dryers).  ME 136, </w:t>
      </w:r>
      <w:r w:rsidRPr="00516204">
        <w:rPr>
          <w:lang w:eastAsia="x-none"/>
        </w:rPr>
        <w:t>Envir</w:t>
      </w:r>
      <w:r>
        <w:rPr>
          <w:lang w:eastAsia="x-none"/>
        </w:rPr>
        <w:t xml:space="preserve">onmental </w:t>
      </w:r>
      <w:r w:rsidRPr="00516204">
        <w:rPr>
          <w:lang w:eastAsia="x-none"/>
        </w:rPr>
        <w:t>Impacts of Energy Prod</w:t>
      </w:r>
      <w:r>
        <w:rPr>
          <w:lang w:eastAsia="x-none"/>
        </w:rPr>
        <w:t>uction</w:t>
      </w:r>
      <w:r w:rsidRPr="00516204">
        <w:rPr>
          <w:lang w:eastAsia="x-none"/>
        </w:rPr>
        <w:t xml:space="preserve"> &amp; Conversion</w:t>
      </w:r>
      <w:r>
        <w:rPr>
          <w:lang w:eastAsia="x-none"/>
        </w:rPr>
        <w:t>, helps student understand the impact of engineering production and conversion on society.  Both this course and ME 137 (</w:t>
      </w:r>
      <w:r w:rsidRPr="00516204">
        <w:rPr>
          <w:lang w:eastAsia="x-none"/>
        </w:rPr>
        <w:t>Environmental Fluid Mechanics</w:t>
      </w:r>
      <w:r>
        <w:rPr>
          <w:lang w:eastAsia="x-none"/>
        </w:rPr>
        <w:t>)</w:t>
      </w:r>
      <w:r w:rsidRPr="00516204">
        <w:rPr>
          <w:lang w:eastAsia="x-none"/>
        </w:rPr>
        <w:t xml:space="preserve"> </w:t>
      </w:r>
      <w:r>
        <w:rPr>
          <w:lang w:eastAsia="x-none"/>
        </w:rPr>
        <w:t xml:space="preserve">explore the societal and economic impacts of air pollution.  Finally, </w:t>
      </w:r>
      <w:r w:rsidRPr="00E54BFD">
        <w:t>ME 176</w:t>
      </w:r>
      <w:r>
        <w:t xml:space="preserve">, Sustainable Product Design, is focused directly on </w:t>
      </w:r>
      <w:r w:rsidRPr="00E54BFD">
        <w:t xml:space="preserve">issues of sustainability.  </w:t>
      </w:r>
    </w:p>
    <w:p w:rsidR="00747610" w:rsidRDefault="00747610" w:rsidP="00747610">
      <w:pPr>
        <w:spacing w:after="120"/>
        <w:ind w:left="360"/>
        <w:jc w:val="both"/>
        <w:rPr>
          <w:lang w:eastAsia="x-none"/>
        </w:rPr>
      </w:pPr>
      <w:r>
        <w:rPr>
          <w:lang w:eastAsia="x-none"/>
        </w:rPr>
        <w:t>The relative weight of this outcome in the curriculum is approximately 5% (Figure 4.4).</w:t>
      </w:r>
    </w:p>
    <w:p w:rsidR="00747610" w:rsidRPr="008F0507" w:rsidRDefault="00747610" w:rsidP="00747610">
      <w:pPr>
        <w:spacing w:after="120"/>
        <w:jc w:val="both"/>
        <w:rPr>
          <w:lang w:eastAsia="x-none"/>
        </w:rPr>
      </w:pPr>
      <w:r w:rsidRPr="008F0507">
        <w:rPr>
          <w:b/>
          <w:lang w:eastAsia="x-none"/>
        </w:rPr>
        <w:t xml:space="preserve">Outcome </w:t>
      </w:r>
      <w:r>
        <w:rPr>
          <w:b/>
          <w:lang w:eastAsia="x-none"/>
        </w:rPr>
        <w:t>(i)</w:t>
      </w:r>
      <w:r w:rsidRPr="008F0507">
        <w:rPr>
          <w:b/>
          <w:lang w:eastAsia="x-none"/>
        </w:rPr>
        <w:t>:</w:t>
      </w:r>
      <w:r w:rsidRPr="008F1B77">
        <w:rPr>
          <w:b/>
          <w:i/>
          <w:lang w:eastAsia="x-none"/>
        </w:rPr>
        <w:t xml:space="preserve"> </w:t>
      </w:r>
      <w:r w:rsidRPr="008F0507">
        <w:rPr>
          <w:lang w:eastAsia="x-none"/>
        </w:rPr>
        <w:t>Recognition of the need for and an ability to engage in lifelong learning</w:t>
      </w:r>
    </w:p>
    <w:p w:rsidR="00747610" w:rsidRDefault="00747610" w:rsidP="00747610">
      <w:pPr>
        <w:spacing w:after="120"/>
        <w:ind w:left="360" w:right="78"/>
        <w:jc w:val="both"/>
        <w:rPr>
          <w:color w:val="000000"/>
        </w:rPr>
      </w:pPr>
      <w:r>
        <w:rPr>
          <w:color w:val="000000"/>
        </w:rPr>
        <w:t xml:space="preserve">Through numerous means, our program prepares our students to engage in lifelong learning. (a) Many of our courses include problems in which students apply </w:t>
      </w:r>
      <w:r w:rsidRPr="00570B06">
        <w:rPr>
          <w:color w:val="000000"/>
        </w:rPr>
        <w:t xml:space="preserve">engineering principles </w:t>
      </w:r>
      <w:r>
        <w:rPr>
          <w:color w:val="000000"/>
        </w:rPr>
        <w:t xml:space="preserve">to </w:t>
      </w:r>
      <w:r w:rsidRPr="00570B06">
        <w:rPr>
          <w:color w:val="000000"/>
        </w:rPr>
        <w:t>everyday life</w:t>
      </w:r>
      <w:r>
        <w:rPr>
          <w:color w:val="000000"/>
        </w:rPr>
        <w:t>.  For example, in ME 18 (Introduction to Engineering Computation) students learn how the characteristics of an automobile design relate to fuel consumption.  In ME 175A (Professional Topics), students learn how to apply the principles of engineering economics to mortgages, retirement planning, and bond initiatives in state elections.  These exercises encourage students to apply analytical skills to problems outside engineering.  (b) In many of our courses, students must c</w:t>
      </w:r>
      <w:r w:rsidRPr="00084CF6">
        <w:rPr>
          <w:color w:val="000000"/>
        </w:rPr>
        <w:t xml:space="preserve">omplete projects that require independent research to understand the requirements of the problem and the nature of possible solutions. </w:t>
      </w:r>
      <w:r>
        <w:rPr>
          <w:color w:val="000000"/>
        </w:rPr>
        <w:t xml:space="preserve"> </w:t>
      </w:r>
      <w:r w:rsidRPr="00084CF6">
        <w:rPr>
          <w:color w:val="000000"/>
        </w:rPr>
        <w:t xml:space="preserve">In </w:t>
      </w:r>
      <w:r>
        <w:rPr>
          <w:color w:val="000000"/>
        </w:rPr>
        <w:t xml:space="preserve">a recent offering of </w:t>
      </w:r>
      <w:r w:rsidRPr="00084CF6">
        <w:rPr>
          <w:color w:val="000000"/>
        </w:rPr>
        <w:t>ME 9</w:t>
      </w:r>
      <w:r>
        <w:rPr>
          <w:color w:val="000000"/>
        </w:rPr>
        <w:t xml:space="preserve"> (Engineering Graphics and Design)</w:t>
      </w:r>
      <w:r w:rsidRPr="00084CF6">
        <w:rPr>
          <w:color w:val="000000"/>
        </w:rPr>
        <w:t xml:space="preserve">, for example, students were required to design a food press for an industrial kitchen. </w:t>
      </w:r>
      <w:r>
        <w:rPr>
          <w:color w:val="000000"/>
        </w:rPr>
        <w:t xml:space="preserve"> </w:t>
      </w:r>
      <w:r w:rsidRPr="00084CF6">
        <w:rPr>
          <w:color w:val="000000"/>
        </w:rPr>
        <w:t xml:space="preserve">This required them to conduct research on the requirements for such a device, available solutions, and mechanisms that could be adapted for the solution. </w:t>
      </w:r>
      <w:r>
        <w:rPr>
          <w:color w:val="000000"/>
        </w:rPr>
        <w:t xml:space="preserve"> Our capstone design course (ME 175 </w:t>
      </w:r>
      <w:r w:rsidRPr="00084CF6">
        <w:rPr>
          <w:color w:val="000000"/>
        </w:rPr>
        <w:t>B/C</w:t>
      </w:r>
      <w:r>
        <w:rPr>
          <w:color w:val="000000"/>
        </w:rPr>
        <w:t xml:space="preserve">) requires extensive independent study.  Students must gain expertise in multiple areas that go well beyond the standard curriculum. </w:t>
      </w:r>
      <w:r w:rsidRPr="00084CF6">
        <w:rPr>
          <w:color w:val="000000"/>
        </w:rPr>
        <w:t xml:space="preserve"> </w:t>
      </w:r>
      <w:r>
        <w:rPr>
          <w:color w:val="000000"/>
        </w:rPr>
        <w:t xml:space="preserve">(c) </w:t>
      </w:r>
      <w:r w:rsidRPr="00206FDA">
        <w:rPr>
          <w:color w:val="000000"/>
        </w:rPr>
        <w:t xml:space="preserve">Our students have an opportunity to engage in undergraduate research which teaches them how to explore and solve open-ended, unsolved problems. </w:t>
      </w:r>
      <w:r>
        <w:rPr>
          <w:color w:val="000000"/>
        </w:rPr>
        <w:t xml:space="preserve"> </w:t>
      </w:r>
      <w:r w:rsidRPr="00206FDA">
        <w:rPr>
          <w:color w:val="000000"/>
        </w:rPr>
        <w:t>These problems typically require student</w:t>
      </w:r>
      <w:r>
        <w:rPr>
          <w:color w:val="000000"/>
        </w:rPr>
        <w:t>s</w:t>
      </w:r>
      <w:r w:rsidRPr="00206FDA">
        <w:rPr>
          <w:color w:val="000000"/>
        </w:rPr>
        <w:t xml:space="preserve"> to conduct a review of the literature and to understand the state of the art. </w:t>
      </w:r>
      <w:r>
        <w:rPr>
          <w:color w:val="000000"/>
        </w:rPr>
        <w:t xml:space="preserve">(d) Our curriculum emphasizes fundamental principles and theory.  Thus, our students’ </w:t>
      </w:r>
      <w:r w:rsidRPr="00206FDA">
        <w:rPr>
          <w:color w:val="000000"/>
        </w:rPr>
        <w:t xml:space="preserve">knowledge </w:t>
      </w:r>
      <w:r>
        <w:rPr>
          <w:color w:val="000000"/>
        </w:rPr>
        <w:t>is not limited to specific application areas</w:t>
      </w:r>
      <w:r w:rsidRPr="00206FDA">
        <w:rPr>
          <w:color w:val="000000"/>
        </w:rPr>
        <w:t>.</w:t>
      </w:r>
      <w:r>
        <w:rPr>
          <w:color w:val="000000"/>
        </w:rPr>
        <w:t xml:space="preserve"> </w:t>
      </w:r>
    </w:p>
    <w:p w:rsidR="00747610" w:rsidRPr="00252FFD" w:rsidRDefault="00747610" w:rsidP="00747610">
      <w:pPr>
        <w:spacing w:after="120"/>
        <w:ind w:left="360" w:right="78"/>
        <w:jc w:val="both"/>
        <w:rPr>
          <w:color w:val="000000"/>
        </w:rPr>
      </w:pPr>
      <w:r>
        <w:rPr>
          <w:color w:val="000000"/>
        </w:rPr>
        <w:lastRenderedPageBreak/>
        <w:t>All of these activities provide students with the confidence and self-discipline required to take on complex and unfamiliar problems.  These traits form the foundation for lifelong learning.</w:t>
      </w:r>
    </w:p>
    <w:p w:rsidR="00747610" w:rsidRDefault="00747610" w:rsidP="00747610">
      <w:pPr>
        <w:spacing w:after="120"/>
        <w:ind w:left="360"/>
        <w:jc w:val="both"/>
        <w:rPr>
          <w:lang w:eastAsia="x-none"/>
        </w:rPr>
      </w:pPr>
      <w:r>
        <w:rPr>
          <w:lang w:eastAsia="x-none"/>
        </w:rPr>
        <w:t>The relative weight of this outcome in the curriculum is approximately 5% (Figure 4.4).</w:t>
      </w:r>
    </w:p>
    <w:p w:rsidR="00747610" w:rsidRPr="008F1B77" w:rsidRDefault="00747610" w:rsidP="00747610">
      <w:pPr>
        <w:spacing w:after="120"/>
        <w:jc w:val="both"/>
        <w:rPr>
          <w:b/>
          <w:i/>
          <w:lang w:eastAsia="x-none"/>
        </w:rPr>
      </w:pPr>
      <w:r w:rsidRPr="008F0507">
        <w:rPr>
          <w:b/>
          <w:lang w:eastAsia="x-none"/>
        </w:rPr>
        <w:t xml:space="preserve">Outcome </w:t>
      </w:r>
      <w:r>
        <w:rPr>
          <w:b/>
          <w:lang w:eastAsia="x-none"/>
        </w:rPr>
        <w:t>(j)</w:t>
      </w:r>
      <w:r w:rsidRPr="008F0507">
        <w:rPr>
          <w:b/>
          <w:lang w:eastAsia="x-none"/>
        </w:rPr>
        <w:t>:</w:t>
      </w:r>
      <w:r w:rsidRPr="008F1B77">
        <w:rPr>
          <w:b/>
          <w:i/>
          <w:lang w:eastAsia="x-none"/>
        </w:rPr>
        <w:t xml:space="preserve"> </w:t>
      </w:r>
      <w:r w:rsidRPr="008F0507">
        <w:rPr>
          <w:lang w:eastAsia="x-none"/>
        </w:rPr>
        <w:t>Knowledge of contemporary issues</w:t>
      </w:r>
    </w:p>
    <w:p w:rsidR="00747610" w:rsidRDefault="00747610" w:rsidP="00747610">
      <w:pPr>
        <w:spacing w:after="120"/>
        <w:ind w:left="360"/>
        <w:jc w:val="both"/>
        <w:rPr>
          <w:lang w:eastAsia="x-none"/>
        </w:rPr>
      </w:pPr>
      <w:r>
        <w:rPr>
          <w:lang w:eastAsia="x-none"/>
        </w:rPr>
        <w:t xml:space="preserve">Many of our courses include examples and problems that require students to learn about contemporary issues. For example, after the earthquake in Japan in 2011, students in ME 2 (Introduction to Mechanical Engineering) solved a heat transfer problem based on the </w:t>
      </w:r>
      <w:r w:rsidRPr="002249D9">
        <w:rPr>
          <w:lang w:eastAsia="x-none"/>
        </w:rPr>
        <w:t>Fukushima Daiichi Nuclear Power Plant</w:t>
      </w:r>
      <w:r>
        <w:rPr>
          <w:lang w:eastAsia="x-none"/>
        </w:rPr>
        <w:t xml:space="preserve"> failure.  Students in ME 118 completed a design project concerning hybrid automobiles, which have become increasingly important with the rise in fossil fuel prices and concerns for global warming.  During a recent California state election, students in ME 175A (Professional Topics) examined the financial implications of a bond initiative.  Likewise, lectures in ME 175A have covered the collapse of the US mortgage market and the 2008 collapse of the US banking system.  Senior design projects address a wide variety of contemporary issues including sustainability.  Also, several technical electives directly address contemporary issues.  For example, students in ME 136 (</w:t>
      </w:r>
      <w:r w:rsidRPr="00516204">
        <w:rPr>
          <w:lang w:eastAsia="x-none"/>
        </w:rPr>
        <w:t>Envir</w:t>
      </w:r>
      <w:r>
        <w:rPr>
          <w:lang w:eastAsia="x-none"/>
        </w:rPr>
        <w:t xml:space="preserve">onmental </w:t>
      </w:r>
      <w:r w:rsidRPr="00516204">
        <w:rPr>
          <w:lang w:eastAsia="x-none"/>
        </w:rPr>
        <w:t>Impacts of Energy Prod</w:t>
      </w:r>
      <w:r>
        <w:rPr>
          <w:lang w:eastAsia="x-none"/>
        </w:rPr>
        <w:t>uction</w:t>
      </w:r>
      <w:r w:rsidRPr="00516204">
        <w:rPr>
          <w:lang w:eastAsia="x-none"/>
        </w:rPr>
        <w:t xml:space="preserve"> &amp; Conversion</w:t>
      </w:r>
      <w:r>
        <w:rPr>
          <w:lang w:eastAsia="x-none"/>
        </w:rPr>
        <w:t xml:space="preserve">) were asked to write a short paper on global climate change and to study alternative fuels.  </w:t>
      </w:r>
    </w:p>
    <w:p w:rsidR="00747610" w:rsidRDefault="00747610" w:rsidP="00747610">
      <w:pPr>
        <w:spacing w:after="120"/>
        <w:ind w:left="360"/>
        <w:jc w:val="both"/>
        <w:rPr>
          <w:lang w:eastAsia="x-none"/>
        </w:rPr>
      </w:pPr>
      <w:r>
        <w:rPr>
          <w:lang w:eastAsia="x-none"/>
        </w:rPr>
        <w:t>The relative weight of this outcome in the curriculum is approximately 6% (Figure 4.4).</w:t>
      </w:r>
    </w:p>
    <w:p w:rsidR="00747610" w:rsidRPr="008F1B77" w:rsidRDefault="00747610" w:rsidP="00747610">
      <w:pPr>
        <w:spacing w:after="120"/>
        <w:jc w:val="both"/>
        <w:rPr>
          <w:b/>
          <w:i/>
          <w:lang w:eastAsia="x-none"/>
        </w:rPr>
      </w:pPr>
      <w:r w:rsidRPr="008F0507">
        <w:rPr>
          <w:b/>
          <w:lang w:eastAsia="x-none"/>
        </w:rPr>
        <w:t xml:space="preserve">Outcome </w:t>
      </w:r>
      <w:r>
        <w:rPr>
          <w:b/>
          <w:lang w:eastAsia="x-none"/>
        </w:rPr>
        <w:t>(k)</w:t>
      </w:r>
      <w:r w:rsidRPr="008F0507">
        <w:rPr>
          <w:b/>
          <w:lang w:eastAsia="x-none"/>
        </w:rPr>
        <w:t>:</w:t>
      </w:r>
      <w:r w:rsidRPr="008F1B77">
        <w:rPr>
          <w:b/>
          <w:i/>
          <w:lang w:eastAsia="x-none"/>
        </w:rPr>
        <w:t xml:space="preserve"> </w:t>
      </w:r>
      <w:r w:rsidRPr="008F0507">
        <w:rPr>
          <w:lang w:eastAsia="x-none"/>
        </w:rPr>
        <w:t>Ability to use the techniques, skills, and modern engineering tools necessary for engineering practice</w:t>
      </w:r>
    </w:p>
    <w:p w:rsidR="00747610" w:rsidRDefault="00747610" w:rsidP="00747610">
      <w:pPr>
        <w:spacing w:after="120"/>
        <w:ind w:left="360"/>
        <w:jc w:val="both"/>
        <w:rPr>
          <w:lang w:eastAsia="x-none"/>
        </w:rPr>
      </w:pPr>
      <w:r>
        <w:rPr>
          <w:lang w:eastAsia="x-none"/>
        </w:rPr>
        <w:t xml:space="preserve">While our curriculum emphasizes the theory behind engineering principles, it also provides students with experience in the practical application of these principles.  The knowledge and skills provided by the curriculum are integrated in our capstone design sequence (ME 175 B/C), which provides students with a realistic experience of engineering practice. </w:t>
      </w:r>
      <w:r w:rsidDel="0025668C">
        <w:rPr>
          <w:lang w:eastAsia="x-none"/>
        </w:rPr>
        <w:t xml:space="preserve"> </w:t>
      </w:r>
    </w:p>
    <w:p w:rsidR="00747610" w:rsidRDefault="00747610" w:rsidP="00747610">
      <w:pPr>
        <w:spacing w:after="120"/>
        <w:ind w:left="360"/>
        <w:jc w:val="both"/>
        <w:rPr>
          <w:lang w:eastAsia="x-none"/>
        </w:rPr>
      </w:pPr>
      <w:r>
        <w:rPr>
          <w:lang w:eastAsia="x-none"/>
        </w:rPr>
        <w:t xml:space="preserve">The curriculum also provides students with skill in using the computational tools and techniques that are essential to modern engineering practice.  In ME 9, Engineering Graphics and Design, students learn to use </w:t>
      </w:r>
      <w:proofErr w:type="spellStart"/>
      <w:r>
        <w:rPr>
          <w:lang w:eastAsia="x-none"/>
        </w:rPr>
        <w:t>SolidWorks</w:t>
      </w:r>
      <w:proofErr w:type="spellEnd"/>
      <w:r>
        <w:rPr>
          <w:lang w:eastAsia="x-none"/>
        </w:rPr>
        <w:t xml:space="preserve"> for design and analysis.  This course also teaches the conventions for formal engineering drawings and CAD models.  </w:t>
      </w:r>
      <w:proofErr w:type="gramStart"/>
      <w:r>
        <w:rPr>
          <w:lang w:eastAsia="x-none"/>
        </w:rPr>
        <w:t>ME</w:t>
      </w:r>
      <w:proofErr w:type="gramEnd"/>
      <w:r>
        <w:rPr>
          <w:lang w:eastAsia="x-none"/>
        </w:rPr>
        <w:t xml:space="preserve"> 18, Introduction to Engineering Computation, and ME 118, Engineering Modeling, provide skills in computer programing, numerical methods, and numerical modeling using MATLAB.  ME 170A and ME 170B provide skills in modern experimental techniques and experimental design.  These courses also provide students </w:t>
      </w:r>
      <w:proofErr w:type="gramStart"/>
      <w:r>
        <w:rPr>
          <w:lang w:eastAsia="x-none"/>
        </w:rPr>
        <w:t>with  skill</w:t>
      </w:r>
      <w:proofErr w:type="gramEnd"/>
      <w:r>
        <w:rPr>
          <w:lang w:eastAsia="x-none"/>
        </w:rPr>
        <w:t xml:space="preserve"> and experience using modern data acquisition hardware and LABVIEW software.</w:t>
      </w:r>
    </w:p>
    <w:p w:rsidR="00747610" w:rsidRDefault="00747610" w:rsidP="00747610">
      <w:pPr>
        <w:spacing w:after="120"/>
        <w:ind w:left="360"/>
        <w:jc w:val="both"/>
        <w:rPr>
          <w:lang w:eastAsia="x-none"/>
        </w:rPr>
      </w:pPr>
      <w:r>
        <w:rPr>
          <w:lang w:eastAsia="x-none"/>
        </w:rPr>
        <w:t>The relative weight of this outcome in the curriculum is approximately 12% (Figure 4.4).</w:t>
      </w:r>
    </w:p>
    <w:p w:rsidR="00747610" w:rsidRDefault="00747610" w:rsidP="00747610">
      <w:pPr>
        <w:pStyle w:val="ColorfulList-Accent11"/>
        <w:ind w:left="0"/>
      </w:pPr>
      <w:proofErr w:type="gramStart"/>
      <w:r w:rsidRPr="00551323">
        <w:rPr>
          <w:b/>
        </w:rPr>
        <w:t xml:space="preserve">Table </w:t>
      </w:r>
      <w:r>
        <w:rPr>
          <w:b/>
        </w:rPr>
        <w:t>5.2</w:t>
      </w:r>
      <w:r w:rsidRPr="00551323">
        <w:rPr>
          <w:b/>
        </w:rPr>
        <w:t>.</w:t>
      </w:r>
      <w:proofErr w:type="gramEnd"/>
      <w:r w:rsidRPr="00551323">
        <w:rPr>
          <w:b/>
        </w:rPr>
        <w:t xml:space="preserve">  </w:t>
      </w:r>
      <w:r>
        <w:t>The weights each course applies to each Student Outcome. Data is averaged over the period fall 2009 through winter 2012.  Courses marked with an asterisk (*) were not taught during this period.</w:t>
      </w:r>
    </w:p>
    <w:p w:rsidR="00747610" w:rsidRDefault="00747610" w:rsidP="00747610">
      <w:r w:rsidRPr="009D5DBC">
        <w:rPr>
          <w:noProof/>
        </w:rPr>
        <w:lastRenderedPageBreak/>
        <w:drawing>
          <wp:inline distT="0" distB="0" distL="0" distR="0" wp14:anchorId="3840579A" wp14:editId="176D7A7A">
            <wp:extent cx="5943600" cy="6225540"/>
            <wp:effectExtent l="0" t="0" r="0" b="381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43600" cy="6225540"/>
                    </a:xfrm>
                    <a:prstGeom prst="rect">
                      <a:avLst/>
                    </a:prstGeom>
                    <a:noFill/>
                    <a:ln>
                      <a:noFill/>
                    </a:ln>
                  </pic:spPr>
                </pic:pic>
              </a:graphicData>
            </a:graphic>
          </wp:inline>
        </w:drawing>
      </w:r>
    </w:p>
    <w:p w:rsidR="00747610" w:rsidRPr="009D5DBC" w:rsidRDefault="00747610" w:rsidP="00747610">
      <w:pPr>
        <w:ind w:left="6480" w:firstLine="720"/>
      </w:pPr>
      <w:r w:rsidRPr="00B02B93">
        <w:rPr>
          <w:noProof/>
        </w:rPr>
        <w:drawing>
          <wp:inline distT="0" distB="0" distL="0" distR="0" wp14:anchorId="4D3F5693" wp14:editId="11E918CD">
            <wp:extent cx="1166683" cy="723569"/>
            <wp:effectExtent l="0" t="0" r="0" b="635"/>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rotWithShape="1">
                    <a:blip r:embed="rId143">
                      <a:extLst>
                        <a:ext uri="{28A0092B-C50C-407E-A947-70E740481C1C}">
                          <a14:useLocalDpi xmlns:a14="http://schemas.microsoft.com/office/drawing/2010/main" val="0"/>
                        </a:ext>
                      </a:extLst>
                    </a:blip>
                    <a:srcRect r="34329" b="4445"/>
                    <a:stretch/>
                  </pic:blipFill>
                  <pic:spPr bwMode="auto">
                    <a:xfrm>
                      <a:off x="0" y="0"/>
                      <a:ext cx="1166383" cy="723383"/>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747610" w:rsidRDefault="00747610" w:rsidP="00747610">
      <w:pPr>
        <w:spacing w:after="120"/>
        <w:rPr>
          <w:b/>
        </w:rPr>
      </w:pPr>
    </w:p>
    <w:p w:rsidR="00747610" w:rsidRDefault="00747610" w:rsidP="00747610">
      <w:pPr>
        <w:spacing w:after="120"/>
      </w:pPr>
      <w:proofErr w:type="gramStart"/>
      <w:r>
        <w:rPr>
          <w:b/>
        </w:rPr>
        <w:t>5.</w:t>
      </w:r>
      <w:r w:rsidRPr="003D7DE3">
        <w:rPr>
          <w:b/>
        </w:rPr>
        <w:t>A.4</w:t>
      </w:r>
      <w:proofErr w:type="gramEnd"/>
      <w:r w:rsidRPr="003D7DE3">
        <w:rPr>
          <w:b/>
        </w:rPr>
        <w:t xml:space="preserve">. </w:t>
      </w:r>
      <w:r>
        <w:rPr>
          <w:b/>
        </w:rPr>
        <w:t>Prerequisite Structure</w:t>
      </w:r>
    </w:p>
    <w:p w:rsidR="00747610" w:rsidRDefault="00747610" w:rsidP="00747610">
      <w:pPr>
        <w:pStyle w:val="ColorfulList-Accent11"/>
        <w:spacing w:after="120"/>
        <w:ind w:left="0"/>
        <w:contextualSpacing w:val="0"/>
        <w:jc w:val="both"/>
      </w:pPr>
      <w:proofErr w:type="gramStart"/>
      <w:r>
        <w:t>Table 5.3.</w:t>
      </w:r>
      <w:proofErr w:type="gramEnd"/>
      <w:r>
        <w:t xml:space="preserve"> </w:t>
      </w:r>
      <w:proofErr w:type="gramStart"/>
      <w:r>
        <w:t>describes</w:t>
      </w:r>
      <w:proofErr w:type="gramEnd"/>
      <w:r>
        <w:t xml:space="preserve"> the prerequisite structure for the Mechanical Engineering curriculum. The second column in the table lists the prerequisites for each course. The third column (“Required </w:t>
      </w:r>
      <w:r>
        <w:lastRenderedPageBreak/>
        <w:t>For”) lists the subsequent courses that depend directly on each course.  For example, ME 002 has MATH 005 as a prerequisite and in turn is a prerequisite for ME 009 and ME 018.</w:t>
      </w:r>
    </w:p>
    <w:p w:rsidR="00747610" w:rsidRPr="00551323" w:rsidRDefault="00747610" w:rsidP="00747610">
      <w:pPr>
        <w:pStyle w:val="ColorfulList-Accent11"/>
        <w:ind w:left="0"/>
        <w:rPr>
          <w:b/>
        </w:rPr>
      </w:pPr>
      <w:proofErr w:type="gramStart"/>
      <w:r w:rsidRPr="00551323">
        <w:rPr>
          <w:b/>
        </w:rPr>
        <w:t xml:space="preserve">Table </w:t>
      </w:r>
      <w:r>
        <w:rPr>
          <w:b/>
        </w:rPr>
        <w:t>5.3</w:t>
      </w:r>
      <w:r w:rsidRPr="00551323">
        <w:rPr>
          <w:b/>
        </w:rPr>
        <w:t>.</w:t>
      </w:r>
      <w:proofErr w:type="gramEnd"/>
      <w:r w:rsidRPr="00551323">
        <w:rPr>
          <w:b/>
        </w:rPr>
        <w:t xml:space="preserve">  </w:t>
      </w:r>
      <w:proofErr w:type="gramStart"/>
      <w:r>
        <w:t>P</w:t>
      </w:r>
      <w:r w:rsidRPr="00551323">
        <w:t>rerequisite</w:t>
      </w:r>
      <w:r>
        <w:t xml:space="preserve"> structure of Mechanical Engineering curriculum.</w:t>
      </w:r>
      <w:proofErr w:type="gramEnd"/>
      <w:r>
        <w:t xml:space="preserve">  See Table 1.7 for the course names.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3246"/>
        <w:gridCol w:w="4152"/>
      </w:tblGrid>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FFFF00"/>
            <w:hideMark/>
          </w:tcPr>
          <w:p w:rsidR="00747610" w:rsidRPr="00404AC8" w:rsidRDefault="00747610" w:rsidP="00967661">
            <w:pPr>
              <w:jc w:val="both"/>
              <w:rPr>
                <w:rFonts w:eastAsia="Calibri"/>
                <w:b/>
              </w:rPr>
            </w:pPr>
            <w:r w:rsidRPr="00404AC8">
              <w:rPr>
                <w:rFonts w:eastAsia="Calibri"/>
                <w:b/>
              </w:rPr>
              <w:t>Course</w:t>
            </w:r>
          </w:p>
        </w:tc>
        <w:tc>
          <w:tcPr>
            <w:tcW w:w="3246" w:type="dxa"/>
            <w:tcBorders>
              <w:top w:val="single" w:sz="4" w:space="0" w:color="auto"/>
              <w:left w:val="single" w:sz="4" w:space="0" w:color="auto"/>
              <w:bottom w:val="single" w:sz="4" w:space="0" w:color="auto"/>
              <w:right w:val="single" w:sz="4" w:space="0" w:color="auto"/>
            </w:tcBorders>
            <w:shd w:val="clear" w:color="auto" w:fill="FFFF00"/>
            <w:hideMark/>
          </w:tcPr>
          <w:p w:rsidR="00747610" w:rsidRPr="00404AC8" w:rsidRDefault="00747610" w:rsidP="00967661">
            <w:pPr>
              <w:jc w:val="both"/>
              <w:rPr>
                <w:rFonts w:eastAsia="Calibri"/>
                <w:b/>
              </w:rPr>
            </w:pPr>
            <w:r w:rsidRPr="00404AC8">
              <w:rPr>
                <w:rFonts w:eastAsia="Calibri"/>
                <w:b/>
              </w:rPr>
              <w:t>Prerequisite</w:t>
            </w:r>
          </w:p>
        </w:tc>
        <w:tc>
          <w:tcPr>
            <w:tcW w:w="4152" w:type="dxa"/>
            <w:tcBorders>
              <w:top w:val="single" w:sz="4" w:space="0" w:color="auto"/>
              <w:left w:val="single" w:sz="4" w:space="0" w:color="auto"/>
              <w:bottom w:val="single" w:sz="4" w:space="0" w:color="auto"/>
              <w:right w:val="single" w:sz="4" w:space="0" w:color="auto"/>
            </w:tcBorders>
            <w:shd w:val="clear" w:color="auto" w:fill="FFFF00"/>
            <w:hideMark/>
          </w:tcPr>
          <w:p w:rsidR="00747610" w:rsidRPr="00404AC8" w:rsidRDefault="00747610" w:rsidP="00967661">
            <w:pPr>
              <w:jc w:val="both"/>
              <w:rPr>
                <w:rFonts w:eastAsia="Calibri"/>
                <w:b/>
              </w:rPr>
            </w:pPr>
            <w:r w:rsidRPr="00404AC8">
              <w:rPr>
                <w:rFonts w:eastAsia="Calibri"/>
                <w:b/>
              </w:rPr>
              <w:t>Required for</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r w:rsidRPr="00F25337">
              <w:rPr>
                <w:color w:val="000000"/>
              </w:rPr>
              <w:t>MATH 009A</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rPr>
                <w:rFonts w:eastAsia="Calibri"/>
              </w:rPr>
            </w:pPr>
            <w:r>
              <w:rPr>
                <w:rFonts w:eastAsia="Calibri"/>
              </w:rPr>
              <w:t>MATH 005 or high school equivalent</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sidRPr="00F25337">
              <w:rPr>
                <w:color w:val="000000"/>
              </w:rPr>
              <w:t>MATH 009B</w:t>
            </w:r>
            <w:r>
              <w:rPr>
                <w:color w:val="000000"/>
              </w:rPr>
              <w:t xml:space="preserve">, </w:t>
            </w:r>
            <w:r w:rsidRPr="00F25337">
              <w:rPr>
                <w:color w:val="000000" w:themeColor="text1"/>
              </w:rPr>
              <w:t>PHYS 040A</w:t>
            </w:r>
          </w:p>
        </w:tc>
      </w:tr>
      <w:tr w:rsidR="00747610" w:rsidRPr="00404AC8"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r w:rsidRPr="00F25337">
              <w:rPr>
                <w:color w:val="000000"/>
              </w:rPr>
              <w:t>MATH 009B</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rPr>
                <w:color w:val="000000"/>
              </w:rPr>
              <w:t>MATH 009A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Pr>
                <w:color w:val="000000"/>
              </w:rPr>
              <w:t xml:space="preserve">MATH </w:t>
            </w:r>
            <w:r w:rsidRPr="00F25337">
              <w:rPr>
                <w:color w:val="000000"/>
              </w:rPr>
              <w:t>009C</w:t>
            </w:r>
            <w:r>
              <w:rPr>
                <w:color w:val="000000"/>
              </w:rPr>
              <w:t xml:space="preserve">, </w:t>
            </w:r>
            <w:r>
              <w:rPr>
                <w:iCs/>
                <w:color w:val="000000"/>
              </w:rPr>
              <w:t xml:space="preserve">MATH </w:t>
            </w:r>
            <w:r w:rsidRPr="00F25337">
              <w:rPr>
                <w:iCs/>
                <w:color w:val="000000"/>
              </w:rPr>
              <w:t>046</w:t>
            </w:r>
            <w:r>
              <w:rPr>
                <w:iCs/>
                <w:color w:val="000000"/>
              </w:rPr>
              <w:t xml:space="preserve">, </w:t>
            </w:r>
            <w:r>
              <w:rPr>
                <w:color w:val="000000" w:themeColor="text1"/>
              </w:rPr>
              <w:t xml:space="preserve">MATH </w:t>
            </w:r>
            <w:r w:rsidRPr="00F25337">
              <w:rPr>
                <w:color w:val="000000" w:themeColor="text1"/>
              </w:rPr>
              <w:t>10A</w:t>
            </w:r>
          </w:p>
        </w:tc>
      </w:tr>
      <w:tr w:rsidR="00747610" w:rsidRPr="00404AC8"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r w:rsidRPr="00F25337">
              <w:rPr>
                <w:color w:val="000000"/>
              </w:rPr>
              <w:t>MATH 009C</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rPr>
                <w:color w:val="000000"/>
              </w:rPr>
              <w:t>MATH 009B</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Pr>
                <w:rFonts w:eastAsia="Calibri"/>
              </w:rPr>
              <w:t xml:space="preserve">ME 010, </w:t>
            </w:r>
            <w:r w:rsidRPr="00F25337">
              <w:rPr>
                <w:color w:val="000000" w:themeColor="text1"/>
              </w:rPr>
              <w:t>PHYS 040B</w:t>
            </w:r>
            <w:r>
              <w:rPr>
                <w:color w:val="000000" w:themeColor="text1"/>
              </w:rPr>
              <w:t xml:space="preserve">, </w:t>
            </w:r>
            <w:r w:rsidRPr="00F25337">
              <w:rPr>
                <w:color w:val="000000" w:themeColor="text1"/>
              </w:rPr>
              <w:t>PHYS 040C</w:t>
            </w:r>
          </w:p>
        </w:tc>
      </w:tr>
      <w:tr w:rsidR="00747610" w:rsidRPr="00404AC8"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pPr>
              <w:rPr>
                <w:iCs/>
                <w:color w:val="000000"/>
              </w:rPr>
            </w:pPr>
            <w:r w:rsidRPr="00F25337">
              <w:rPr>
                <w:iCs/>
                <w:color w:val="000000"/>
              </w:rPr>
              <w:t>MATH 046</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rPr>
                <w:color w:val="000000"/>
              </w:rPr>
              <w:t>MATH 009B</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Pr>
                <w:rFonts w:eastAsia="Calibri"/>
              </w:rPr>
              <w:t xml:space="preserve">ME 103, </w:t>
            </w:r>
            <w:r w:rsidRPr="00404AC8">
              <w:rPr>
                <w:rFonts w:eastAsia="Calibri"/>
              </w:rPr>
              <w:t>ME</w:t>
            </w:r>
            <w:r>
              <w:rPr>
                <w:rFonts w:eastAsia="Calibri"/>
              </w:rPr>
              <w:t xml:space="preserve"> </w:t>
            </w:r>
            <w:r w:rsidRPr="00404AC8">
              <w:rPr>
                <w:rFonts w:eastAsia="Calibri"/>
              </w:rPr>
              <w:t>11</w:t>
            </w:r>
            <w:r>
              <w:rPr>
                <w:rFonts w:eastAsia="Calibri"/>
              </w:rPr>
              <w:t xml:space="preserve">0, </w:t>
            </w:r>
            <w:r w:rsidRPr="00404AC8">
              <w:rPr>
                <w:rFonts w:eastAsia="Calibri"/>
              </w:rPr>
              <w:t>ME</w:t>
            </w:r>
            <w:r>
              <w:rPr>
                <w:rFonts w:eastAsia="Calibri"/>
              </w:rPr>
              <w:t xml:space="preserve"> </w:t>
            </w:r>
            <w:r w:rsidRPr="00404AC8">
              <w:rPr>
                <w:rFonts w:eastAsia="Calibri"/>
              </w:rPr>
              <w:t>11</w:t>
            </w:r>
            <w:r>
              <w:rPr>
                <w:rFonts w:eastAsia="Calibri"/>
              </w:rPr>
              <w:t>3,</w:t>
            </w:r>
            <w:r w:rsidRPr="00404AC8">
              <w:rPr>
                <w:rFonts w:eastAsia="Calibri"/>
              </w:rPr>
              <w:t xml:space="preserve"> ME</w:t>
            </w:r>
            <w:r>
              <w:rPr>
                <w:rFonts w:eastAsia="Calibri"/>
              </w:rPr>
              <w:t xml:space="preserve"> </w:t>
            </w:r>
            <w:r w:rsidRPr="00404AC8">
              <w:rPr>
                <w:rFonts w:eastAsia="Calibri"/>
              </w:rPr>
              <w:t>116A</w:t>
            </w:r>
            <w:r>
              <w:rPr>
                <w:rFonts w:eastAsia="Calibri"/>
              </w:rPr>
              <w:t xml:space="preserve">, ME 118, ME 138, </w:t>
            </w:r>
            <w:r w:rsidRPr="00F25337">
              <w:t xml:space="preserve">EE </w:t>
            </w:r>
            <w:r>
              <w:t>00</w:t>
            </w:r>
            <w:r w:rsidRPr="00F25337">
              <w:t>1A</w:t>
            </w:r>
            <w:r>
              <w:t>, EE</w:t>
            </w:r>
            <w:r w:rsidRPr="00F25337">
              <w:t xml:space="preserve"> </w:t>
            </w:r>
            <w:r>
              <w:t>0</w:t>
            </w:r>
            <w:r w:rsidRPr="00F25337">
              <w:t>1LA</w:t>
            </w:r>
          </w:p>
        </w:tc>
      </w:tr>
      <w:tr w:rsidR="00747610" w:rsidRPr="00404AC8"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r w:rsidRPr="00F25337">
              <w:rPr>
                <w:color w:val="000000" w:themeColor="text1"/>
              </w:rPr>
              <w:t>MATH 010A</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rPr>
                <w:color w:val="000000"/>
              </w:rPr>
              <w:t>MATH 009B</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sidRPr="00F25337">
              <w:rPr>
                <w:color w:val="000000" w:themeColor="text1"/>
              </w:rPr>
              <w:t>MATH 010B</w:t>
            </w:r>
            <w:r>
              <w:rPr>
                <w:color w:val="000000" w:themeColor="text1"/>
              </w:rPr>
              <w:t>,</w:t>
            </w:r>
            <w:r>
              <w:rPr>
                <w:rFonts w:eastAsia="Calibri"/>
              </w:rPr>
              <w:t xml:space="preserve"> ME 100A</w:t>
            </w:r>
          </w:p>
        </w:tc>
      </w:tr>
      <w:tr w:rsidR="00747610" w:rsidRPr="00404AC8"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r w:rsidRPr="00F25337">
              <w:rPr>
                <w:color w:val="000000" w:themeColor="text1"/>
              </w:rPr>
              <w:t>MATH 010B</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rPr>
                <w:color w:val="000000" w:themeColor="text1"/>
              </w:rPr>
              <w:t>MATH 010A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404AC8"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pPr>
              <w:pStyle w:val="ColorfulList-Accent11"/>
              <w:spacing w:after="120"/>
              <w:ind w:left="0"/>
              <w:contextualSpacing w:val="0"/>
            </w:pPr>
            <w:r w:rsidRPr="00F25337">
              <w:t>BIOL 5A &amp; 5LA</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t>CHEM 1A &amp; 1LA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404AC8"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pPr>
              <w:rPr>
                <w:color w:val="000000" w:themeColor="text1"/>
              </w:rPr>
            </w:pPr>
            <w:r w:rsidRPr="00F25337">
              <w:rPr>
                <w:color w:val="000000" w:themeColor="text1"/>
              </w:rPr>
              <w:t>PHYS 040A</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rPr>
                <w:color w:val="000000"/>
              </w:rPr>
              <w:t>MATH 009A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Pr>
                <w:rFonts w:eastAsia="Calibri"/>
              </w:rPr>
              <w:t xml:space="preserve">ME 010, </w:t>
            </w:r>
            <w:r w:rsidRPr="00F25337">
              <w:rPr>
                <w:color w:val="000000" w:themeColor="text1"/>
              </w:rPr>
              <w:t>PHYS 040B</w:t>
            </w:r>
          </w:p>
        </w:tc>
      </w:tr>
      <w:tr w:rsidR="00747610" w:rsidRPr="00404AC8"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pPr>
              <w:rPr>
                <w:color w:val="000000" w:themeColor="text1"/>
              </w:rPr>
            </w:pPr>
            <w:r w:rsidRPr="00F25337">
              <w:rPr>
                <w:color w:val="000000" w:themeColor="text1"/>
              </w:rPr>
              <w:t>PHYS 040B</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rPr>
                <w:color w:val="000000" w:themeColor="text1"/>
              </w:rPr>
              <w:t>PHYS 040A</w:t>
            </w:r>
            <w:r>
              <w:rPr>
                <w:color w:val="000000" w:themeColor="text1"/>
              </w:rPr>
              <w:t xml:space="preserve">, </w:t>
            </w:r>
            <w:r w:rsidRPr="00F25337">
              <w:rPr>
                <w:color w:val="000000"/>
              </w:rPr>
              <w:t>MATH 009C</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Pr>
                <w:rFonts w:eastAsia="Calibri"/>
              </w:rPr>
              <w:t xml:space="preserve">ME 100A, ME 113, ME 138, </w:t>
            </w:r>
            <w:r w:rsidRPr="00F25337">
              <w:rPr>
                <w:color w:val="000000" w:themeColor="text1"/>
              </w:rPr>
              <w:t>PHYS 040C</w:t>
            </w:r>
          </w:p>
        </w:tc>
      </w:tr>
      <w:tr w:rsidR="00747610" w:rsidRPr="00404AC8"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r w:rsidRPr="00F25337">
              <w:rPr>
                <w:color w:val="000000" w:themeColor="text1"/>
              </w:rPr>
              <w:t>PHYS 040C</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rPr>
                <w:color w:val="000000" w:themeColor="text1"/>
              </w:rPr>
              <w:t>PHYS 040B</w:t>
            </w:r>
            <w:r>
              <w:rPr>
                <w:color w:val="000000" w:themeColor="text1"/>
              </w:rPr>
              <w:t xml:space="preserve">, </w:t>
            </w:r>
            <w:r w:rsidRPr="00F25337">
              <w:rPr>
                <w:color w:val="000000"/>
              </w:rPr>
              <w:t>MATH 009C</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114</w:t>
            </w:r>
            <w:r>
              <w:rPr>
                <w:rFonts w:eastAsia="Calibri"/>
              </w:rPr>
              <w:t xml:space="preserve">, </w:t>
            </w:r>
            <w:r w:rsidRPr="00F25337">
              <w:t>EE 1A &amp; 1LA</w:t>
            </w:r>
          </w:p>
        </w:tc>
      </w:tr>
      <w:tr w:rsidR="00747610" w:rsidRPr="00404AC8"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pPr>
              <w:pStyle w:val="ColorfulList-Accent11"/>
              <w:spacing w:after="120"/>
              <w:ind w:left="0"/>
              <w:contextualSpacing w:val="0"/>
            </w:pPr>
            <w:r w:rsidRPr="00F25337">
              <w:t>CHEM 1A &amp; 1LA</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sidRPr="00F25337">
              <w:t>BIOL 5A &amp; 5LA</w:t>
            </w:r>
            <w:r>
              <w:t xml:space="preserve">, </w:t>
            </w:r>
            <w:r w:rsidRPr="00F25337">
              <w:t>CHEM 1B &amp; 1LB</w:t>
            </w:r>
          </w:p>
        </w:tc>
      </w:tr>
      <w:tr w:rsidR="00747610" w:rsidRPr="00404AC8"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pPr>
              <w:pStyle w:val="ColorfulList-Accent11"/>
              <w:spacing w:after="120"/>
              <w:ind w:left="0"/>
              <w:contextualSpacing w:val="0"/>
            </w:pPr>
            <w:r w:rsidRPr="00F25337">
              <w:t>CHEM 1B &amp; 1LB</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t>CHEM 1A &amp; 1LA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114</w:t>
            </w:r>
          </w:p>
        </w:tc>
      </w:tr>
      <w:tr w:rsidR="00747610" w:rsidRPr="00404AC8"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pPr>
              <w:pStyle w:val="ColorfulList-Accent11"/>
              <w:spacing w:after="120"/>
              <w:ind w:left="0"/>
              <w:contextualSpacing w:val="0"/>
            </w:pPr>
            <w:r w:rsidRPr="00F25337">
              <w:t>EE 1A &amp; 1LA</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rPr>
                <w:iCs/>
                <w:color w:val="000000"/>
              </w:rPr>
              <w:t>MATH 046</w:t>
            </w:r>
            <w:r>
              <w:rPr>
                <w:iCs/>
                <w:color w:val="000000"/>
              </w:rPr>
              <w:t xml:space="preserve">, </w:t>
            </w:r>
            <w:r w:rsidRPr="00F25337">
              <w:rPr>
                <w:color w:val="000000" w:themeColor="text1"/>
              </w:rPr>
              <w:t>PHYS 040C</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120</w:t>
            </w:r>
            <w:r>
              <w:rPr>
                <w:rFonts w:eastAsia="Calibri"/>
              </w:rPr>
              <w:t>, ME 170A</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sidRPr="00F25337">
              <w:t>STAT 100A</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rPr>
                <w:color w:val="000000"/>
              </w:rPr>
              <w:t>MATH 009A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r w:rsidRPr="00F25337">
              <w:rPr>
                <w:color w:val="000000" w:themeColor="text1"/>
              </w:rPr>
              <w:t>ENGL 001A</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sidRPr="00F25337">
              <w:rPr>
                <w:color w:val="000000" w:themeColor="text1"/>
              </w:rPr>
              <w:t>ENGL 001B</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r w:rsidRPr="00F25337">
              <w:rPr>
                <w:color w:val="000000" w:themeColor="text1"/>
              </w:rPr>
              <w:t>ENGL 001B</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rPr>
                <w:color w:val="000000" w:themeColor="text1"/>
              </w:rPr>
              <w:t>ENGL 001A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sidRPr="00F25337">
              <w:rPr>
                <w:color w:val="000000" w:themeColor="text1"/>
              </w:rPr>
              <w:t>ENGL 001C</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F25337" w:rsidRDefault="00747610" w:rsidP="00967661">
            <w:pPr>
              <w:pStyle w:val="ColorfulList-Accent11"/>
              <w:spacing w:after="120"/>
              <w:ind w:left="0"/>
              <w:contextualSpacing w:val="0"/>
            </w:pPr>
            <w:r w:rsidRPr="00F25337">
              <w:rPr>
                <w:color w:val="000000" w:themeColor="text1"/>
              </w:rPr>
              <w:t>ENGL 001C</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jc w:val="both"/>
              <w:rPr>
                <w:rFonts w:eastAsia="Calibri"/>
              </w:rPr>
            </w:pPr>
            <w:r w:rsidRPr="00F25337">
              <w:rPr>
                <w:color w:val="000000" w:themeColor="text1"/>
              </w:rPr>
              <w:t>ENGL 001B</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ME002</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rPr>
                <w:rFonts w:eastAsia="Calibri"/>
              </w:rPr>
            </w:pPr>
            <w:r>
              <w:rPr>
                <w:rFonts w:eastAsia="Calibri"/>
              </w:rPr>
              <w:t>MATH 005 or high school equivalent</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Pr>
                <w:rFonts w:eastAsia="Calibri"/>
              </w:rPr>
              <w:t>ME 0</w:t>
            </w:r>
            <w:r w:rsidRPr="00404AC8">
              <w:rPr>
                <w:rFonts w:eastAsia="Calibri"/>
              </w:rPr>
              <w:t xml:space="preserve">09, </w:t>
            </w:r>
            <w:r>
              <w:rPr>
                <w:rFonts w:eastAsia="Calibri"/>
              </w:rPr>
              <w:t>ME 0</w:t>
            </w:r>
            <w:r w:rsidRPr="00404AC8">
              <w:rPr>
                <w:rFonts w:eastAsia="Calibri"/>
              </w:rPr>
              <w:t>18</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003</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004</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tabs>
                <w:tab w:val="left" w:pos="1372"/>
              </w:tabs>
              <w:jc w:val="both"/>
              <w:rPr>
                <w:rFonts w:eastAsia="Calibri"/>
              </w:rPr>
            </w:pPr>
            <w:r>
              <w:rPr>
                <w:rFonts w:eastAsia="Calibri"/>
              </w:rPr>
              <w:tab/>
            </w:r>
            <w:r>
              <w:rPr>
                <w:rFonts w:eastAsia="Calibri"/>
              </w:rPr>
              <w:tab/>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Pr>
                <w:rFonts w:eastAsia="Calibri"/>
              </w:rPr>
              <w:t>ME 005</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Default="00747610" w:rsidP="00967661">
            <w:pPr>
              <w:tabs>
                <w:tab w:val="left" w:pos="1372"/>
              </w:tabs>
              <w:jc w:val="both"/>
              <w:rPr>
                <w:rFonts w:eastAsia="Calibri"/>
              </w:rPr>
            </w:pP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009</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002</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130, ME</w:t>
            </w:r>
            <w:r>
              <w:rPr>
                <w:rFonts w:eastAsia="Calibri"/>
              </w:rPr>
              <w:t xml:space="preserve"> </w:t>
            </w:r>
            <w:r w:rsidRPr="00404AC8">
              <w:rPr>
                <w:rFonts w:eastAsia="Calibri"/>
              </w:rPr>
              <w:t>174, ME</w:t>
            </w:r>
            <w:r>
              <w:rPr>
                <w:rFonts w:eastAsia="Calibri"/>
              </w:rPr>
              <w:t xml:space="preserve"> </w:t>
            </w:r>
            <w:r w:rsidRPr="00404AC8">
              <w:rPr>
                <w:rFonts w:eastAsia="Calibri"/>
              </w:rPr>
              <w:t>175A</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010</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MATH 009C, PHYS 040A</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103, ME</w:t>
            </w:r>
            <w:r>
              <w:rPr>
                <w:rFonts w:eastAsia="Calibri"/>
              </w:rPr>
              <w:t xml:space="preserve"> </w:t>
            </w:r>
            <w:r w:rsidRPr="00404AC8">
              <w:rPr>
                <w:rFonts w:eastAsia="Calibri"/>
              </w:rPr>
              <w:t>110, ME</w:t>
            </w:r>
            <w:r>
              <w:rPr>
                <w:rFonts w:eastAsia="Calibri"/>
              </w:rPr>
              <w:t xml:space="preserve"> </w:t>
            </w:r>
            <w:r w:rsidRPr="00404AC8">
              <w:rPr>
                <w:rFonts w:eastAsia="Calibri"/>
              </w:rPr>
              <w:t>113, ME</w:t>
            </w:r>
            <w:r>
              <w:rPr>
                <w:rFonts w:eastAsia="Calibri"/>
              </w:rPr>
              <w:t xml:space="preserve"> </w:t>
            </w:r>
            <w:r w:rsidRPr="00404AC8">
              <w:rPr>
                <w:rFonts w:eastAsia="Calibri"/>
              </w:rPr>
              <w:t>180</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018</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002</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100A, ME</w:t>
            </w:r>
            <w:r>
              <w:rPr>
                <w:rFonts w:eastAsia="Calibri"/>
              </w:rPr>
              <w:t xml:space="preserve"> </w:t>
            </w:r>
            <w:r w:rsidRPr="00404AC8">
              <w:rPr>
                <w:rFonts w:eastAsia="Calibri"/>
              </w:rPr>
              <w:t>100A, ME</w:t>
            </w:r>
            <w:r>
              <w:rPr>
                <w:rFonts w:eastAsia="Calibri"/>
              </w:rPr>
              <w:t xml:space="preserve"> </w:t>
            </w:r>
            <w:r w:rsidRPr="00404AC8">
              <w:rPr>
                <w:rFonts w:eastAsia="Calibri"/>
              </w:rPr>
              <w:t>110, ME</w:t>
            </w:r>
            <w:r>
              <w:rPr>
                <w:rFonts w:eastAsia="Calibri"/>
              </w:rPr>
              <w:t xml:space="preserve"> </w:t>
            </w:r>
            <w:r w:rsidRPr="00404AC8">
              <w:rPr>
                <w:rFonts w:eastAsia="Calibri"/>
              </w:rPr>
              <w:t>113, ME</w:t>
            </w:r>
            <w:r>
              <w:rPr>
                <w:rFonts w:eastAsia="Calibri"/>
              </w:rPr>
              <w:t xml:space="preserve"> </w:t>
            </w:r>
            <w:r w:rsidRPr="00404AC8">
              <w:rPr>
                <w:rFonts w:eastAsia="Calibri"/>
              </w:rPr>
              <w:t>118</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100A</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MATH</w:t>
            </w:r>
            <w:r>
              <w:rPr>
                <w:rFonts w:eastAsia="Calibri"/>
              </w:rPr>
              <w:t xml:space="preserve"> </w:t>
            </w:r>
            <w:r w:rsidRPr="00404AC8">
              <w:rPr>
                <w:rFonts w:eastAsia="Calibri"/>
              </w:rPr>
              <w:t>010A, ME</w:t>
            </w:r>
            <w:r>
              <w:rPr>
                <w:rFonts w:eastAsia="Calibri"/>
              </w:rPr>
              <w:t xml:space="preserve"> </w:t>
            </w:r>
            <w:r w:rsidRPr="00404AC8">
              <w:rPr>
                <w:rFonts w:eastAsia="Calibri"/>
              </w:rPr>
              <w:t>018, PHYS 040B</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116A, ME</w:t>
            </w:r>
            <w:r>
              <w:rPr>
                <w:rFonts w:eastAsia="Calibri"/>
              </w:rPr>
              <w:t xml:space="preserve"> </w:t>
            </w:r>
            <w:r w:rsidRPr="00404AC8">
              <w:rPr>
                <w:rFonts w:eastAsia="Calibri"/>
              </w:rPr>
              <w:t>117, ME</w:t>
            </w:r>
            <w:r>
              <w:rPr>
                <w:rFonts w:eastAsia="Calibri"/>
              </w:rPr>
              <w:t xml:space="preserve"> </w:t>
            </w:r>
            <w:r w:rsidRPr="00404AC8">
              <w:rPr>
                <w:rFonts w:eastAsia="Calibri"/>
              </w:rPr>
              <w:t>135, ME</w:t>
            </w:r>
            <w:r>
              <w:rPr>
                <w:rFonts w:eastAsia="Calibri"/>
              </w:rPr>
              <w:t xml:space="preserve"> </w:t>
            </w:r>
            <w:r w:rsidRPr="00404AC8">
              <w:rPr>
                <w:rFonts w:eastAsia="Calibri"/>
              </w:rPr>
              <w:t>136, ME</w:t>
            </w:r>
            <w:r>
              <w:rPr>
                <w:rFonts w:eastAsia="Calibri"/>
              </w:rPr>
              <w:t xml:space="preserve"> </w:t>
            </w:r>
            <w:r w:rsidRPr="00404AC8">
              <w:rPr>
                <w:rFonts w:eastAsia="Calibri"/>
              </w:rPr>
              <w:t>137</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100B</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100A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103</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MATH</w:t>
            </w:r>
            <w:r>
              <w:rPr>
                <w:rFonts w:eastAsia="Calibri"/>
              </w:rPr>
              <w:t xml:space="preserve"> </w:t>
            </w:r>
            <w:r w:rsidRPr="00404AC8">
              <w:rPr>
                <w:rFonts w:eastAsia="Calibri"/>
              </w:rPr>
              <w:t>046, ME</w:t>
            </w:r>
            <w:r>
              <w:rPr>
                <w:rFonts w:eastAsia="Calibri"/>
              </w:rPr>
              <w:t xml:space="preserve"> </w:t>
            </w:r>
            <w:r w:rsidRPr="00404AC8">
              <w:rPr>
                <w:rFonts w:eastAsia="Calibri"/>
              </w:rPr>
              <w:t>010, ME</w:t>
            </w:r>
            <w:r>
              <w:rPr>
                <w:rFonts w:eastAsia="Calibri"/>
              </w:rPr>
              <w:t xml:space="preserve"> </w:t>
            </w:r>
            <w:r w:rsidRPr="00404AC8">
              <w:rPr>
                <w:rFonts w:eastAsia="Calibri"/>
              </w:rPr>
              <w:t>018</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120, ME</w:t>
            </w:r>
            <w:r>
              <w:rPr>
                <w:rFonts w:eastAsia="Calibri"/>
              </w:rPr>
              <w:t xml:space="preserve"> </w:t>
            </w:r>
            <w:r w:rsidRPr="00404AC8">
              <w:rPr>
                <w:rFonts w:eastAsia="Calibri"/>
              </w:rPr>
              <w:t>122, ME</w:t>
            </w:r>
            <w:r>
              <w:rPr>
                <w:rFonts w:eastAsia="Calibri"/>
              </w:rPr>
              <w:t xml:space="preserve"> </w:t>
            </w:r>
            <w:r w:rsidRPr="00404AC8">
              <w:rPr>
                <w:rFonts w:eastAsia="Calibri"/>
              </w:rPr>
              <w:t>130, ME</w:t>
            </w:r>
            <w:r>
              <w:rPr>
                <w:rFonts w:eastAsia="Calibri"/>
              </w:rPr>
              <w:t xml:space="preserve"> </w:t>
            </w:r>
            <w:r w:rsidRPr="00404AC8">
              <w:rPr>
                <w:rFonts w:eastAsia="Calibri"/>
              </w:rPr>
              <w:t>170B, ME</w:t>
            </w:r>
            <w:r>
              <w:rPr>
                <w:rFonts w:eastAsia="Calibri"/>
              </w:rPr>
              <w:t xml:space="preserve"> </w:t>
            </w:r>
            <w:r w:rsidRPr="00404AC8">
              <w:rPr>
                <w:rFonts w:eastAsia="Calibri"/>
              </w:rPr>
              <w:t>174, ME</w:t>
            </w:r>
            <w:r>
              <w:rPr>
                <w:rFonts w:eastAsia="Calibri"/>
              </w:rPr>
              <w:t xml:space="preserve"> </w:t>
            </w:r>
            <w:r w:rsidRPr="00404AC8">
              <w:rPr>
                <w:rFonts w:eastAsia="Calibri"/>
              </w:rPr>
              <w:t>176</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110</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MATH</w:t>
            </w:r>
            <w:r>
              <w:rPr>
                <w:rFonts w:eastAsia="Calibri"/>
              </w:rPr>
              <w:t xml:space="preserve"> </w:t>
            </w:r>
            <w:r w:rsidRPr="00404AC8">
              <w:rPr>
                <w:rFonts w:eastAsia="Calibri"/>
              </w:rPr>
              <w:t xml:space="preserve">046, </w:t>
            </w:r>
            <w:r>
              <w:rPr>
                <w:rFonts w:eastAsia="Calibri"/>
              </w:rPr>
              <w:t>ME 0</w:t>
            </w:r>
            <w:r w:rsidRPr="00404AC8">
              <w:rPr>
                <w:rFonts w:eastAsia="Calibri"/>
              </w:rPr>
              <w:t xml:space="preserve">10, </w:t>
            </w:r>
            <w:r>
              <w:rPr>
                <w:rFonts w:eastAsia="Calibri"/>
              </w:rPr>
              <w:t>ME 0</w:t>
            </w:r>
            <w:r w:rsidRPr="00404AC8">
              <w:rPr>
                <w:rFonts w:eastAsia="Calibri"/>
              </w:rPr>
              <w:t>18</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156, ME</w:t>
            </w:r>
            <w:r>
              <w:rPr>
                <w:rFonts w:eastAsia="Calibri"/>
              </w:rPr>
              <w:t xml:space="preserve"> </w:t>
            </w:r>
            <w:r w:rsidRPr="00404AC8">
              <w:rPr>
                <w:rFonts w:eastAsia="Calibri"/>
              </w:rPr>
              <w:t>170B, ME</w:t>
            </w:r>
            <w:r>
              <w:rPr>
                <w:rFonts w:eastAsia="Calibri"/>
              </w:rPr>
              <w:t xml:space="preserve"> </w:t>
            </w:r>
            <w:r w:rsidRPr="00404AC8">
              <w:rPr>
                <w:rFonts w:eastAsia="Calibri"/>
              </w:rPr>
              <w:t>174, ME</w:t>
            </w:r>
            <w:r>
              <w:rPr>
                <w:rFonts w:eastAsia="Calibri"/>
              </w:rPr>
              <w:t xml:space="preserve"> </w:t>
            </w:r>
            <w:r w:rsidRPr="00404AC8">
              <w:rPr>
                <w:rFonts w:eastAsia="Calibri"/>
              </w:rPr>
              <w:t>176, ME</w:t>
            </w:r>
            <w:r>
              <w:rPr>
                <w:rFonts w:eastAsia="Calibri"/>
              </w:rPr>
              <w:t xml:space="preserve"> </w:t>
            </w:r>
            <w:r w:rsidRPr="00404AC8">
              <w:rPr>
                <w:rFonts w:eastAsia="Calibri"/>
              </w:rPr>
              <w:t>180</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113</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MATH</w:t>
            </w:r>
            <w:r>
              <w:rPr>
                <w:rFonts w:eastAsia="Calibri"/>
              </w:rPr>
              <w:t xml:space="preserve"> </w:t>
            </w:r>
            <w:r w:rsidRPr="00404AC8">
              <w:rPr>
                <w:rFonts w:eastAsia="Calibri"/>
              </w:rPr>
              <w:t>046, PHYS 040B, ME</w:t>
            </w:r>
            <w:r>
              <w:rPr>
                <w:rFonts w:eastAsia="Calibri"/>
              </w:rPr>
              <w:t xml:space="preserve"> </w:t>
            </w:r>
            <w:r w:rsidRPr="00404AC8">
              <w:rPr>
                <w:rFonts w:eastAsia="Calibri"/>
              </w:rPr>
              <w:lastRenderedPageBreak/>
              <w:t>010, ME</w:t>
            </w:r>
            <w:r>
              <w:rPr>
                <w:rFonts w:eastAsia="Calibri"/>
              </w:rPr>
              <w:t xml:space="preserve"> </w:t>
            </w:r>
            <w:r w:rsidRPr="00404AC8">
              <w:rPr>
                <w:rFonts w:eastAsia="Calibri"/>
              </w:rPr>
              <w:t>018</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lastRenderedPageBreak/>
              <w:t>ME</w:t>
            </w:r>
            <w:r>
              <w:rPr>
                <w:rFonts w:eastAsia="Calibri"/>
              </w:rPr>
              <w:t xml:space="preserve"> </w:t>
            </w:r>
            <w:r w:rsidRPr="00404AC8">
              <w:rPr>
                <w:rFonts w:eastAsia="Calibri"/>
              </w:rPr>
              <w:t>116A, ME</w:t>
            </w:r>
            <w:r>
              <w:rPr>
                <w:rFonts w:eastAsia="Calibri"/>
              </w:rPr>
              <w:t xml:space="preserve"> </w:t>
            </w:r>
            <w:r w:rsidRPr="00404AC8">
              <w:rPr>
                <w:rFonts w:eastAsia="Calibri"/>
              </w:rPr>
              <w:t>117, ME</w:t>
            </w:r>
            <w:r>
              <w:rPr>
                <w:rFonts w:eastAsia="Calibri"/>
              </w:rPr>
              <w:t xml:space="preserve"> </w:t>
            </w:r>
            <w:r w:rsidRPr="00404AC8">
              <w:rPr>
                <w:rFonts w:eastAsia="Calibri"/>
              </w:rPr>
              <w:t>135, ME</w:t>
            </w:r>
            <w:r>
              <w:rPr>
                <w:rFonts w:eastAsia="Calibri"/>
              </w:rPr>
              <w:t xml:space="preserve"> </w:t>
            </w:r>
            <w:r w:rsidRPr="00404AC8">
              <w:rPr>
                <w:rFonts w:eastAsia="Calibri"/>
              </w:rPr>
              <w:t xml:space="preserve">136, </w:t>
            </w:r>
            <w:r w:rsidRPr="00404AC8">
              <w:rPr>
                <w:rFonts w:eastAsia="Calibri"/>
              </w:rPr>
              <w:lastRenderedPageBreak/>
              <w:t>ME</w:t>
            </w:r>
            <w:r>
              <w:rPr>
                <w:rFonts w:eastAsia="Calibri"/>
              </w:rPr>
              <w:t xml:space="preserve"> </w:t>
            </w:r>
            <w:r w:rsidRPr="00404AC8">
              <w:rPr>
                <w:rFonts w:eastAsia="Calibri"/>
              </w:rPr>
              <w:t>137, ME</w:t>
            </w:r>
            <w:r>
              <w:rPr>
                <w:rFonts w:eastAsia="Calibri"/>
              </w:rPr>
              <w:t xml:space="preserve"> </w:t>
            </w:r>
            <w:r w:rsidRPr="00404AC8">
              <w:rPr>
                <w:rFonts w:eastAsia="Calibri"/>
              </w:rPr>
              <w:t>138, ME</w:t>
            </w:r>
            <w:r>
              <w:rPr>
                <w:rFonts w:eastAsia="Calibri"/>
              </w:rPr>
              <w:t xml:space="preserve"> </w:t>
            </w:r>
            <w:r w:rsidRPr="00404AC8">
              <w:rPr>
                <w:rFonts w:eastAsia="Calibri"/>
              </w:rPr>
              <w:t>170B, ME</w:t>
            </w:r>
            <w:r>
              <w:rPr>
                <w:rFonts w:eastAsia="Calibri"/>
              </w:rPr>
              <w:t xml:space="preserve"> </w:t>
            </w:r>
            <w:r w:rsidRPr="00404AC8">
              <w:rPr>
                <w:rFonts w:eastAsia="Calibri"/>
              </w:rPr>
              <w:t>175B, ME</w:t>
            </w:r>
            <w:r>
              <w:rPr>
                <w:rFonts w:eastAsia="Calibri"/>
              </w:rPr>
              <w:t xml:space="preserve"> </w:t>
            </w:r>
            <w:r w:rsidRPr="00404AC8">
              <w:rPr>
                <w:rFonts w:eastAsia="Calibri"/>
              </w:rPr>
              <w:t>176</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lastRenderedPageBreak/>
              <w:t>ME</w:t>
            </w:r>
            <w:r>
              <w:rPr>
                <w:rFonts w:eastAsia="Calibri"/>
              </w:rPr>
              <w:t xml:space="preserve"> </w:t>
            </w:r>
            <w:r w:rsidRPr="00404AC8">
              <w:rPr>
                <w:rFonts w:eastAsia="Calibri"/>
              </w:rPr>
              <w:t>114</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CHEM</w:t>
            </w:r>
            <w:r>
              <w:rPr>
                <w:rFonts w:eastAsia="Calibri"/>
              </w:rPr>
              <w:t xml:space="preserve"> </w:t>
            </w:r>
            <w:r w:rsidRPr="00404AC8">
              <w:rPr>
                <w:rFonts w:eastAsia="Calibri"/>
              </w:rPr>
              <w:t>001B, PHYS 040C</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Pr>
                <w:rFonts w:eastAsia="Calibri"/>
              </w:rPr>
              <w:t>ME 1</w:t>
            </w:r>
            <w:r w:rsidRPr="00404AC8">
              <w:rPr>
                <w:rFonts w:eastAsia="Calibri"/>
              </w:rPr>
              <w:t xml:space="preserve">56, </w:t>
            </w:r>
            <w:r>
              <w:rPr>
                <w:rFonts w:eastAsia="Calibri"/>
              </w:rPr>
              <w:t>ME 1</w:t>
            </w:r>
            <w:r w:rsidRPr="00404AC8">
              <w:rPr>
                <w:rFonts w:eastAsia="Calibri"/>
              </w:rPr>
              <w:t>74</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116A</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MATH</w:t>
            </w:r>
            <w:r>
              <w:rPr>
                <w:rFonts w:eastAsia="Calibri"/>
              </w:rPr>
              <w:t xml:space="preserve"> </w:t>
            </w:r>
            <w:r w:rsidRPr="00404AC8">
              <w:rPr>
                <w:rFonts w:eastAsia="Calibri"/>
              </w:rPr>
              <w:t>046, ME</w:t>
            </w:r>
            <w:r>
              <w:rPr>
                <w:rFonts w:eastAsia="Calibri"/>
              </w:rPr>
              <w:t xml:space="preserve"> </w:t>
            </w:r>
            <w:r w:rsidRPr="00404AC8">
              <w:rPr>
                <w:rFonts w:eastAsia="Calibri"/>
              </w:rPr>
              <w:t>100A, ME</w:t>
            </w:r>
            <w:r>
              <w:rPr>
                <w:rFonts w:eastAsia="Calibri"/>
              </w:rPr>
              <w:t xml:space="preserve"> </w:t>
            </w:r>
            <w:r w:rsidRPr="00404AC8">
              <w:rPr>
                <w:rFonts w:eastAsia="Calibri"/>
              </w:rPr>
              <w:t>113</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Pr>
                <w:rFonts w:eastAsia="Calibri"/>
              </w:rPr>
              <w:t>ME 1</w:t>
            </w:r>
            <w:r w:rsidRPr="00404AC8">
              <w:rPr>
                <w:rFonts w:eastAsia="Calibri"/>
              </w:rPr>
              <w:t xml:space="preserve">17, </w:t>
            </w:r>
            <w:r>
              <w:rPr>
                <w:rFonts w:eastAsia="Calibri"/>
              </w:rPr>
              <w:t>ME 1</w:t>
            </w:r>
            <w:r w:rsidRPr="00404AC8">
              <w:rPr>
                <w:rFonts w:eastAsia="Calibri"/>
              </w:rPr>
              <w:t xml:space="preserve">35, </w:t>
            </w:r>
            <w:r>
              <w:rPr>
                <w:rFonts w:eastAsia="Calibri"/>
              </w:rPr>
              <w:t>ME 1</w:t>
            </w:r>
            <w:r w:rsidRPr="00404AC8">
              <w:rPr>
                <w:rFonts w:eastAsia="Calibri"/>
              </w:rPr>
              <w:t xml:space="preserve">36, </w:t>
            </w:r>
            <w:r>
              <w:rPr>
                <w:rFonts w:eastAsia="Calibri"/>
              </w:rPr>
              <w:t>ME 1</w:t>
            </w:r>
            <w:r w:rsidRPr="00404AC8">
              <w:rPr>
                <w:rFonts w:eastAsia="Calibri"/>
              </w:rPr>
              <w:t xml:space="preserve">70B, </w:t>
            </w:r>
            <w:r>
              <w:rPr>
                <w:rFonts w:eastAsia="Calibri"/>
              </w:rPr>
              <w:t>ME 1</w:t>
            </w:r>
            <w:r w:rsidRPr="00404AC8">
              <w:rPr>
                <w:rFonts w:eastAsia="Calibri"/>
              </w:rPr>
              <w:t xml:space="preserve">75B, </w:t>
            </w:r>
            <w:r>
              <w:rPr>
                <w:rFonts w:eastAsia="Calibri"/>
              </w:rPr>
              <w:t>ME 1</w:t>
            </w:r>
            <w:r w:rsidRPr="00404AC8">
              <w:rPr>
                <w:rFonts w:eastAsia="Calibri"/>
              </w:rPr>
              <w:t>76</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116B</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116A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117</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100A, ME</w:t>
            </w:r>
            <w:r>
              <w:rPr>
                <w:rFonts w:eastAsia="Calibri"/>
              </w:rPr>
              <w:t xml:space="preserve"> </w:t>
            </w:r>
            <w:r w:rsidRPr="00404AC8">
              <w:rPr>
                <w:rFonts w:eastAsia="Calibri"/>
              </w:rPr>
              <w:t>113, ME</w:t>
            </w:r>
            <w:r>
              <w:rPr>
                <w:rFonts w:eastAsia="Calibri"/>
              </w:rPr>
              <w:t xml:space="preserve"> </w:t>
            </w:r>
            <w:r w:rsidRPr="00404AC8">
              <w:rPr>
                <w:rFonts w:eastAsia="Calibri"/>
              </w:rPr>
              <w:t>116A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118</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MATH</w:t>
            </w:r>
            <w:r>
              <w:rPr>
                <w:rFonts w:eastAsia="Calibri"/>
              </w:rPr>
              <w:t xml:space="preserve"> </w:t>
            </w:r>
            <w:r w:rsidRPr="00404AC8">
              <w:rPr>
                <w:rFonts w:eastAsia="Calibri"/>
              </w:rPr>
              <w:t>046, ME</w:t>
            </w:r>
            <w:r>
              <w:rPr>
                <w:rFonts w:eastAsia="Calibri"/>
              </w:rPr>
              <w:t xml:space="preserve"> </w:t>
            </w:r>
            <w:r w:rsidRPr="00404AC8">
              <w:rPr>
                <w:rFonts w:eastAsia="Calibri"/>
              </w:rPr>
              <w:t>018</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Pr>
                <w:rFonts w:eastAsia="Calibri"/>
              </w:rPr>
              <w:t>ME 1</w:t>
            </w:r>
            <w:r w:rsidRPr="00404AC8">
              <w:rPr>
                <w:rFonts w:eastAsia="Calibri"/>
              </w:rPr>
              <w:t xml:space="preserve">21, </w:t>
            </w:r>
            <w:r>
              <w:rPr>
                <w:rFonts w:eastAsia="Calibri"/>
              </w:rPr>
              <w:t>ME 1</w:t>
            </w:r>
            <w:r w:rsidRPr="00404AC8">
              <w:rPr>
                <w:rFonts w:eastAsia="Calibri"/>
              </w:rPr>
              <w:t xml:space="preserve">53, </w:t>
            </w:r>
            <w:r>
              <w:rPr>
                <w:rFonts w:eastAsia="Calibri"/>
              </w:rPr>
              <w:t>ME 1</w:t>
            </w:r>
            <w:r w:rsidRPr="00404AC8">
              <w:rPr>
                <w:rFonts w:eastAsia="Calibri"/>
              </w:rPr>
              <w:t>70A</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120</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EE</w:t>
            </w:r>
            <w:r>
              <w:rPr>
                <w:rFonts w:eastAsia="Calibri"/>
              </w:rPr>
              <w:t xml:space="preserve"> </w:t>
            </w:r>
            <w:r w:rsidRPr="00404AC8">
              <w:rPr>
                <w:rFonts w:eastAsia="Calibri"/>
              </w:rPr>
              <w:t>001A, EE</w:t>
            </w:r>
            <w:r>
              <w:rPr>
                <w:rFonts w:eastAsia="Calibri"/>
              </w:rPr>
              <w:t xml:space="preserve"> </w:t>
            </w:r>
            <w:r w:rsidRPr="00404AC8">
              <w:rPr>
                <w:rFonts w:eastAsia="Calibri"/>
              </w:rPr>
              <w:t>01</w:t>
            </w:r>
            <w:r>
              <w:rPr>
                <w:rFonts w:eastAsia="Calibri"/>
              </w:rPr>
              <w:t>L</w:t>
            </w:r>
            <w:r w:rsidRPr="00404AC8">
              <w:rPr>
                <w:rFonts w:eastAsia="Calibri"/>
              </w:rPr>
              <w:t xml:space="preserve">A, </w:t>
            </w:r>
            <w:r>
              <w:rPr>
                <w:rFonts w:eastAsia="Calibri"/>
              </w:rPr>
              <w:t>ME 1</w:t>
            </w:r>
            <w:r w:rsidRPr="00404AC8">
              <w:rPr>
                <w:rFonts w:eastAsia="Calibri"/>
              </w:rPr>
              <w:t>03</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Pr>
                <w:rFonts w:eastAsia="Calibri"/>
              </w:rPr>
              <w:t>ME 1</w:t>
            </w:r>
            <w:r w:rsidRPr="00404AC8">
              <w:rPr>
                <w:rFonts w:eastAsia="Calibri"/>
              </w:rPr>
              <w:t xml:space="preserve">21, </w:t>
            </w:r>
            <w:r>
              <w:rPr>
                <w:rFonts w:eastAsia="Calibri"/>
              </w:rPr>
              <w:t>ME 1</w:t>
            </w:r>
            <w:r w:rsidRPr="00404AC8">
              <w:rPr>
                <w:rFonts w:eastAsia="Calibri"/>
              </w:rPr>
              <w:t>33</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121</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 xml:space="preserve">118, </w:t>
            </w:r>
            <w:r>
              <w:rPr>
                <w:rFonts w:eastAsia="Calibri"/>
              </w:rPr>
              <w:t>ME 1</w:t>
            </w:r>
            <w:r w:rsidRPr="00404AC8">
              <w:rPr>
                <w:rFonts w:eastAsia="Calibri"/>
              </w:rPr>
              <w:t>20</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122</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103</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130</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 xml:space="preserve">009, </w:t>
            </w:r>
            <w:r>
              <w:rPr>
                <w:rFonts w:eastAsia="Calibri"/>
              </w:rPr>
              <w:t>ME 1</w:t>
            </w:r>
            <w:r w:rsidRPr="00404AC8">
              <w:rPr>
                <w:rFonts w:eastAsia="Calibri"/>
              </w:rPr>
              <w:t>03</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Pr>
                <w:rFonts w:eastAsia="Calibri"/>
              </w:rPr>
              <w:t>ME 1</w:t>
            </w:r>
            <w:r w:rsidRPr="00404AC8">
              <w:rPr>
                <w:rFonts w:eastAsia="Calibri"/>
              </w:rPr>
              <w:t>31</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131</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130</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133</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120</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135</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100A, ME</w:t>
            </w:r>
            <w:r>
              <w:rPr>
                <w:rFonts w:eastAsia="Calibri"/>
              </w:rPr>
              <w:t xml:space="preserve"> </w:t>
            </w:r>
            <w:r w:rsidRPr="00404AC8">
              <w:rPr>
                <w:rFonts w:eastAsia="Calibri"/>
              </w:rPr>
              <w:t>113, ME</w:t>
            </w:r>
            <w:r>
              <w:rPr>
                <w:rFonts w:eastAsia="Calibri"/>
              </w:rPr>
              <w:t xml:space="preserve"> </w:t>
            </w:r>
            <w:r w:rsidRPr="00404AC8">
              <w:rPr>
                <w:rFonts w:eastAsia="Calibri"/>
              </w:rPr>
              <w:t>116A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136</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100A, ME</w:t>
            </w:r>
            <w:r>
              <w:rPr>
                <w:rFonts w:eastAsia="Calibri"/>
              </w:rPr>
              <w:t xml:space="preserve"> </w:t>
            </w:r>
            <w:r w:rsidRPr="00404AC8">
              <w:rPr>
                <w:rFonts w:eastAsia="Calibri"/>
              </w:rPr>
              <w:t>113, ME</w:t>
            </w:r>
            <w:r>
              <w:rPr>
                <w:rFonts w:eastAsia="Calibri"/>
              </w:rPr>
              <w:t xml:space="preserve"> </w:t>
            </w:r>
            <w:r w:rsidRPr="00404AC8">
              <w:rPr>
                <w:rFonts w:eastAsia="Calibri"/>
              </w:rPr>
              <w:t>116A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137</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100A, ME</w:t>
            </w:r>
            <w:r>
              <w:rPr>
                <w:rFonts w:eastAsia="Calibri"/>
              </w:rPr>
              <w:t xml:space="preserve"> </w:t>
            </w:r>
            <w:r w:rsidRPr="00404AC8">
              <w:rPr>
                <w:rFonts w:eastAsia="Calibri"/>
              </w:rPr>
              <w:t>113</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138</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113, MATH</w:t>
            </w:r>
            <w:r>
              <w:rPr>
                <w:rFonts w:eastAsia="Calibri"/>
              </w:rPr>
              <w:t xml:space="preserve"> </w:t>
            </w:r>
            <w:r w:rsidRPr="00404AC8">
              <w:rPr>
                <w:rFonts w:eastAsia="Calibri"/>
              </w:rPr>
              <w:t>046, PHYS</w:t>
            </w:r>
            <w:r>
              <w:rPr>
                <w:rFonts w:eastAsia="Calibri"/>
              </w:rPr>
              <w:t xml:space="preserve"> </w:t>
            </w:r>
            <w:r w:rsidRPr="00404AC8">
              <w:rPr>
                <w:rFonts w:eastAsia="Calibri"/>
              </w:rPr>
              <w:t>040B</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140</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r>
              <w:rPr>
                <w:rFonts w:eastAsia="Calibri"/>
              </w:rPr>
              <w:t>ME 018, ME 103, ME 113</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153</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118</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rPr>
          <w:trHeight w:val="296"/>
        </w:trPr>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156</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110, ME</w:t>
            </w:r>
            <w:r>
              <w:rPr>
                <w:rFonts w:eastAsia="Calibri"/>
              </w:rPr>
              <w:t xml:space="preserve"> </w:t>
            </w:r>
            <w:r w:rsidRPr="00404AC8">
              <w:rPr>
                <w:rFonts w:eastAsia="Calibri"/>
              </w:rPr>
              <w:t>114</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170A</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EE</w:t>
            </w:r>
            <w:r>
              <w:rPr>
                <w:rFonts w:eastAsia="Calibri"/>
              </w:rPr>
              <w:t xml:space="preserve"> </w:t>
            </w:r>
            <w:r w:rsidRPr="00404AC8">
              <w:rPr>
                <w:rFonts w:eastAsia="Calibri"/>
              </w:rPr>
              <w:t>001A, EE</w:t>
            </w:r>
            <w:r>
              <w:rPr>
                <w:rFonts w:eastAsia="Calibri"/>
              </w:rPr>
              <w:t xml:space="preserve"> </w:t>
            </w:r>
            <w:r w:rsidRPr="00404AC8">
              <w:rPr>
                <w:rFonts w:eastAsia="Calibri"/>
              </w:rPr>
              <w:t xml:space="preserve">01LA, </w:t>
            </w:r>
            <w:r>
              <w:rPr>
                <w:rFonts w:eastAsia="Calibri"/>
              </w:rPr>
              <w:t>ME 1</w:t>
            </w:r>
            <w:r w:rsidRPr="00404AC8">
              <w:rPr>
                <w:rFonts w:eastAsia="Calibri"/>
              </w:rPr>
              <w:t>18</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170B, ME</w:t>
            </w:r>
            <w:r>
              <w:rPr>
                <w:rFonts w:eastAsia="Calibri"/>
              </w:rPr>
              <w:t xml:space="preserve"> </w:t>
            </w:r>
            <w:r w:rsidRPr="00404AC8">
              <w:rPr>
                <w:rFonts w:eastAsia="Calibri"/>
              </w:rPr>
              <w:t>175B, ME</w:t>
            </w:r>
            <w:r>
              <w:rPr>
                <w:rFonts w:eastAsia="Calibri"/>
              </w:rPr>
              <w:t xml:space="preserve"> </w:t>
            </w:r>
            <w:r w:rsidRPr="00404AC8">
              <w:rPr>
                <w:rFonts w:eastAsia="Calibri"/>
              </w:rPr>
              <w:t>180</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170B</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103, ME</w:t>
            </w:r>
            <w:r>
              <w:rPr>
                <w:rFonts w:eastAsia="Calibri"/>
              </w:rPr>
              <w:t xml:space="preserve"> </w:t>
            </w:r>
            <w:r w:rsidRPr="00404AC8">
              <w:rPr>
                <w:rFonts w:eastAsia="Calibri"/>
              </w:rPr>
              <w:t>110, ME</w:t>
            </w:r>
            <w:r>
              <w:rPr>
                <w:rFonts w:eastAsia="Calibri"/>
              </w:rPr>
              <w:t xml:space="preserve"> </w:t>
            </w:r>
            <w:r w:rsidRPr="00404AC8">
              <w:rPr>
                <w:rFonts w:eastAsia="Calibri"/>
              </w:rPr>
              <w:t>113, ME</w:t>
            </w:r>
            <w:r>
              <w:rPr>
                <w:rFonts w:eastAsia="Calibri"/>
              </w:rPr>
              <w:t xml:space="preserve"> </w:t>
            </w:r>
            <w:r w:rsidRPr="00404AC8">
              <w:rPr>
                <w:rFonts w:eastAsia="Calibri"/>
              </w:rPr>
              <w:t>116A, ME</w:t>
            </w:r>
            <w:r>
              <w:rPr>
                <w:rFonts w:eastAsia="Calibri"/>
              </w:rPr>
              <w:t xml:space="preserve"> </w:t>
            </w:r>
            <w:r w:rsidRPr="00404AC8">
              <w:rPr>
                <w:rFonts w:eastAsia="Calibri"/>
              </w:rPr>
              <w:t>170A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174</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009, ME</w:t>
            </w:r>
            <w:r>
              <w:rPr>
                <w:rFonts w:eastAsia="Calibri"/>
              </w:rPr>
              <w:t xml:space="preserve"> </w:t>
            </w:r>
            <w:r w:rsidRPr="00404AC8">
              <w:rPr>
                <w:rFonts w:eastAsia="Calibri"/>
              </w:rPr>
              <w:t>103, ME</w:t>
            </w:r>
            <w:r>
              <w:rPr>
                <w:rFonts w:eastAsia="Calibri"/>
              </w:rPr>
              <w:t xml:space="preserve"> </w:t>
            </w:r>
            <w:r w:rsidRPr="00404AC8">
              <w:rPr>
                <w:rFonts w:eastAsia="Calibri"/>
              </w:rPr>
              <w:t>110, ME</w:t>
            </w:r>
            <w:r>
              <w:rPr>
                <w:rFonts w:eastAsia="Calibri"/>
              </w:rPr>
              <w:t xml:space="preserve"> </w:t>
            </w:r>
            <w:r w:rsidRPr="00404AC8">
              <w:rPr>
                <w:rFonts w:eastAsia="Calibri"/>
              </w:rPr>
              <w:t>114</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175B</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175A</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009</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175B</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175B</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113, ME</w:t>
            </w:r>
            <w:r>
              <w:rPr>
                <w:rFonts w:eastAsia="Calibri"/>
              </w:rPr>
              <w:t xml:space="preserve"> </w:t>
            </w:r>
            <w:r w:rsidRPr="00404AC8">
              <w:rPr>
                <w:rFonts w:eastAsia="Calibri"/>
              </w:rPr>
              <w:t>116A, ME</w:t>
            </w:r>
            <w:r>
              <w:rPr>
                <w:rFonts w:eastAsia="Calibri"/>
              </w:rPr>
              <w:t xml:space="preserve"> </w:t>
            </w:r>
            <w:r w:rsidRPr="00404AC8">
              <w:rPr>
                <w:rFonts w:eastAsia="Calibri"/>
              </w:rPr>
              <w:t>170A, ME</w:t>
            </w:r>
            <w:r>
              <w:rPr>
                <w:rFonts w:eastAsia="Calibri"/>
              </w:rPr>
              <w:t xml:space="preserve"> </w:t>
            </w:r>
            <w:r w:rsidRPr="00404AC8">
              <w:rPr>
                <w:rFonts w:eastAsia="Calibri"/>
              </w:rPr>
              <w:t>174, ME</w:t>
            </w:r>
            <w:r>
              <w:rPr>
                <w:rFonts w:eastAsia="Calibri"/>
              </w:rPr>
              <w:t xml:space="preserve"> </w:t>
            </w:r>
            <w:r w:rsidRPr="00404AC8">
              <w:rPr>
                <w:rFonts w:eastAsia="Calibri"/>
              </w:rPr>
              <w:t>175A</w:t>
            </w:r>
          </w:p>
        </w:tc>
        <w:tc>
          <w:tcPr>
            <w:tcW w:w="4152"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175B</w:t>
            </w: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175C</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175B</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176</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103, ME</w:t>
            </w:r>
            <w:r>
              <w:rPr>
                <w:rFonts w:eastAsia="Calibri"/>
              </w:rPr>
              <w:t xml:space="preserve"> </w:t>
            </w:r>
            <w:r w:rsidRPr="00404AC8">
              <w:rPr>
                <w:rFonts w:eastAsia="Calibri"/>
              </w:rPr>
              <w:t>110, ME</w:t>
            </w:r>
            <w:r>
              <w:rPr>
                <w:rFonts w:eastAsia="Calibri"/>
              </w:rPr>
              <w:t xml:space="preserve"> </w:t>
            </w:r>
            <w:r w:rsidRPr="00404AC8">
              <w:rPr>
                <w:rFonts w:eastAsia="Calibri"/>
              </w:rPr>
              <w:t>113, ME</w:t>
            </w:r>
            <w:r>
              <w:rPr>
                <w:rFonts w:eastAsia="Calibri"/>
              </w:rPr>
              <w:t xml:space="preserve"> </w:t>
            </w:r>
            <w:r w:rsidRPr="00404AC8">
              <w:rPr>
                <w:rFonts w:eastAsia="Calibri"/>
              </w:rPr>
              <w:t>116A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r w:rsidR="00747610" w:rsidRPr="003454D1" w:rsidTr="00967661">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180</w:t>
            </w:r>
          </w:p>
        </w:tc>
        <w:tc>
          <w:tcPr>
            <w:tcW w:w="3246" w:type="dxa"/>
            <w:tcBorders>
              <w:top w:val="single" w:sz="4" w:space="0" w:color="auto"/>
              <w:left w:val="single" w:sz="4" w:space="0" w:color="auto"/>
              <w:bottom w:val="single" w:sz="4" w:space="0" w:color="auto"/>
              <w:right w:val="single" w:sz="4" w:space="0" w:color="auto"/>
            </w:tcBorders>
            <w:shd w:val="clear" w:color="auto" w:fill="auto"/>
            <w:hideMark/>
          </w:tcPr>
          <w:p w:rsidR="00747610" w:rsidRPr="00404AC8" w:rsidRDefault="00747610" w:rsidP="00967661">
            <w:pPr>
              <w:jc w:val="both"/>
              <w:rPr>
                <w:rFonts w:eastAsia="Calibri"/>
              </w:rPr>
            </w:pPr>
            <w:r w:rsidRPr="00404AC8">
              <w:rPr>
                <w:rFonts w:eastAsia="Calibri"/>
              </w:rPr>
              <w:t>ME</w:t>
            </w:r>
            <w:r>
              <w:rPr>
                <w:rFonts w:eastAsia="Calibri"/>
              </w:rPr>
              <w:t xml:space="preserve"> </w:t>
            </w:r>
            <w:r w:rsidRPr="00404AC8">
              <w:rPr>
                <w:rFonts w:eastAsia="Calibri"/>
              </w:rPr>
              <w:t>010, ME</w:t>
            </w:r>
            <w:r>
              <w:rPr>
                <w:rFonts w:eastAsia="Calibri"/>
              </w:rPr>
              <w:t xml:space="preserve"> </w:t>
            </w:r>
            <w:r w:rsidRPr="00404AC8">
              <w:rPr>
                <w:rFonts w:eastAsia="Calibri"/>
              </w:rPr>
              <w:t>110, ME</w:t>
            </w:r>
            <w:r>
              <w:rPr>
                <w:rFonts w:eastAsia="Calibri"/>
              </w:rPr>
              <w:t xml:space="preserve"> </w:t>
            </w:r>
            <w:r w:rsidRPr="00404AC8">
              <w:rPr>
                <w:rFonts w:eastAsia="Calibri"/>
              </w:rPr>
              <w:t>170A</w:t>
            </w:r>
          </w:p>
        </w:tc>
        <w:tc>
          <w:tcPr>
            <w:tcW w:w="4152" w:type="dxa"/>
            <w:tcBorders>
              <w:top w:val="single" w:sz="4" w:space="0" w:color="auto"/>
              <w:left w:val="single" w:sz="4" w:space="0" w:color="auto"/>
              <w:bottom w:val="single" w:sz="4" w:space="0" w:color="auto"/>
              <w:right w:val="single" w:sz="4" w:space="0" w:color="auto"/>
            </w:tcBorders>
            <w:shd w:val="clear" w:color="auto" w:fill="auto"/>
          </w:tcPr>
          <w:p w:rsidR="00747610" w:rsidRPr="00404AC8" w:rsidRDefault="00747610" w:rsidP="00967661">
            <w:pPr>
              <w:jc w:val="both"/>
              <w:rPr>
                <w:rFonts w:eastAsia="Calibri"/>
              </w:rPr>
            </w:pPr>
          </w:p>
        </w:tc>
      </w:tr>
    </w:tbl>
    <w:p w:rsidR="00747610" w:rsidRDefault="00747610" w:rsidP="00747610">
      <w:pPr>
        <w:pStyle w:val="ColorfulList-Accent11"/>
      </w:pPr>
    </w:p>
    <w:p w:rsidR="00747610" w:rsidRDefault="00747610" w:rsidP="00747610">
      <w:pPr>
        <w:spacing w:after="120"/>
      </w:pPr>
      <w:proofErr w:type="gramStart"/>
      <w:r>
        <w:rPr>
          <w:b/>
        </w:rPr>
        <w:t>5.</w:t>
      </w:r>
      <w:r w:rsidRPr="00DA6A0B">
        <w:rPr>
          <w:b/>
        </w:rPr>
        <w:t>A.</w:t>
      </w:r>
      <w:r>
        <w:rPr>
          <w:b/>
        </w:rPr>
        <w:t>5</w:t>
      </w:r>
      <w:proofErr w:type="gramEnd"/>
      <w:r w:rsidRPr="00DA6A0B">
        <w:rPr>
          <w:b/>
        </w:rPr>
        <w:t xml:space="preserve">. </w:t>
      </w:r>
      <w:r>
        <w:rPr>
          <w:b/>
        </w:rPr>
        <w:t>Satisfying Requirements for Depth of Study in Each Subject Area</w:t>
      </w:r>
    </w:p>
    <w:p w:rsidR="00747610" w:rsidRDefault="00747610" w:rsidP="00747610">
      <w:pPr>
        <w:spacing w:after="120"/>
        <w:jc w:val="both"/>
      </w:pPr>
      <w:r>
        <w:t xml:space="preserve">Table 5.1 lists the courses in the Mechanical Engineering curriculum by </w:t>
      </w:r>
      <w:r w:rsidRPr="00DB3A97">
        <w:t>schedule</w:t>
      </w:r>
      <w:r>
        <w:t>d</w:t>
      </w:r>
      <w:r w:rsidRPr="00DB3A97">
        <w:t xml:space="preserve"> term</w:t>
      </w:r>
      <w:r>
        <w:t>.  The curriculum is consistent with the Student Outcomes listed in Criterion 3 and the Program Educational Objectives discussed in Criterion 2.  The curriculum is structured to provide the necessary background in mathematics and basic sciences (chemistry, biology, and physics) to prepare our graduates to be innovators in the 21st century.  Students learn the fundamentals of Mechanical Engineering, including design and experimental techniques, through lecture classes, laboratory classes, technical electives, and a major capstone design project.  The curriculum also includes a general education component consistent with the college and university requirements for the B.S. degree.  The details of the curriculum are provided below:</w:t>
      </w:r>
    </w:p>
    <w:p w:rsidR="00747610" w:rsidRDefault="00747610" w:rsidP="00747610">
      <w:pPr>
        <w:spacing w:after="120"/>
        <w:jc w:val="both"/>
      </w:pPr>
      <w:r>
        <w:lastRenderedPageBreak/>
        <w:t xml:space="preserve">(a) Mathematics and basic sciences:  </w:t>
      </w:r>
      <w:r w:rsidRPr="001D35FC">
        <w:t xml:space="preserve">The curriculum includes a total of 63 quarter credit hours of </w:t>
      </w:r>
      <w:r w:rsidRPr="00DD7E7E">
        <w:t xml:space="preserve">mathematics and science. The program requires </w:t>
      </w:r>
      <w:r w:rsidRPr="006D2037">
        <w:t>six quarters of basic mathematics (MATH 9A, MATH 9B, MATH 9C, MATH 10A, MATH 10B, and MATH 46), including introductory calculus of one variable, advanced calculus of several variables, and ordinary differential</w:t>
      </w:r>
      <w:r>
        <w:t xml:space="preserve"> equations. In addition, a basic course in statistics (STAT 100A) provides students with the fundamentals of probability, distributions, and hypothesis testing.  The required chemistry courses (CHEM 1A and CHEM 1B) provide an introduction to the basic principles of chemistry. This is accompanied by laboratory training (CHEM 1LA and CHEM 1LB) designed to reinforce these principles. Students are also required to take three quarters of general physics (PHYS 40A, PHYS 40B, and PHYS 40C) covering particle physics, rigid body motion, heat, sound, electricity, and magnetism.  These courses include a laboratory component illustrating the experimental foundations of physical principles and their applications.  A unique aspect of the program is that students are required to take a biology course (BIOL 5A) that covers cell and molecular biology.  Students also study experimental methods relevant to these topics (BIOL 5L).  These courses help prepare our students to function in the biomedical industry.</w:t>
      </w:r>
    </w:p>
    <w:p w:rsidR="00747610" w:rsidRDefault="00747610" w:rsidP="00747610">
      <w:pPr>
        <w:spacing w:after="120"/>
        <w:jc w:val="both"/>
      </w:pPr>
      <w:r>
        <w:t>(b) Engineering topics:  The curriculum includes a total of 87 quarter credit hours of engineering topics. Freshmen begin with ME 2, Introduction to Mechanical Engineering</w:t>
      </w:r>
      <w:r w:rsidRPr="005D7415">
        <w:t xml:space="preserve">, which provides </w:t>
      </w:r>
      <w:r>
        <w:t xml:space="preserve">an </w:t>
      </w:r>
      <w:r w:rsidRPr="005D7415">
        <w:t xml:space="preserve">overview of </w:t>
      </w:r>
      <w:r>
        <w:t>the fundamental topics that comprise the major</w:t>
      </w:r>
      <w:r w:rsidRPr="005D7415">
        <w:t xml:space="preserve">. </w:t>
      </w:r>
      <w:r>
        <w:t xml:space="preserve"> </w:t>
      </w:r>
      <w:r w:rsidRPr="005D7415">
        <w:t>This course teaches engineering problem</w:t>
      </w:r>
      <w:r>
        <w:t>-</w:t>
      </w:r>
      <w:r w:rsidRPr="005D7415">
        <w:t>solving skills without utilizing calculus, and is intended to provide a framework to help students connect concepts in subsequent courses.</w:t>
      </w:r>
      <w:r>
        <w:t xml:space="preserve">  The course is intended to help students make a successful transition from high school to college, and to improve retention by keeping students connected with the Mechanical Engineering faculty.  Freshmen also learn about CAD and engineering design in ME 9.  This course helps to impress upon students, early in the curriculum, the importance of design in engineering.</w:t>
      </w:r>
    </w:p>
    <w:p w:rsidR="00747610" w:rsidRDefault="00747610" w:rsidP="00747610">
      <w:pPr>
        <w:spacing w:after="120"/>
        <w:jc w:val="both"/>
      </w:pPr>
      <w:r>
        <w:t>The curriculum has a strong focus on mechanics. In the sophomore year, students learn the foundations of mechanics by studying statics (ME 10).  During the junior year, students complete courses in rigid body dynamics (ME 103), linear dynamic systems (ME 120), the properties of engineering materials (ME 114), and solid mechanics (ME 110).  The concepts and skills from these courses are then integrated and applied to strength-based design in our machine design course (ME 174), which is taken at the end of the junior year.  This course is the capstone mechanics course.</w:t>
      </w:r>
    </w:p>
    <w:p w:rsidR="00747610" w:rsidRDefault="00747610" w:rsidP="00747610">
      <w:pPr>
        <w:spacing w:after="120"/>
        <w:jc w:val="both"/>
      </w:pPr>
      <w:r>
        <w:t>The curriculum also has a strong focus on thermal and fluid system.  During the junior year, students take courses in fluid mechanics (ME 113), thermodynamics (ME 100A), and heat transfer (ME116A).  In the fall quarter, students take transport phenomena (ME 135), which covers advanced topics in fluid mechanics, thermodynamics, and heat transfer. This course is the capstone thermal/fluids course.</w:t>
      </w:r>
    </w:p>
    <w:p w:rsidR="00747610" w:rsidRDefault="00747610" w:rsidP="00747610">
      <w:pPr>
        <w:spacing w:after="120"/>
        <w:jc w:val="both"/>
      </w:pPr>
      <w:r>
        <w:t xml:space="preserve">Computation is a fundamental element of engineering practice.  During the sophomore year, </w:t>
      </w:r>
      <w:proofErr w:type="gramStart"/>
      <w:r>
        <w:t>students</w:t>
      </w:r>
      <w:proofErr w:type="gramEnd"/>
      <w:r>
        <w:t xml:space="preserve"> take an introductory course in e</w:t>
      </w:r>
      <w:r w:rsidRPr="004B2C1D">
        <w:t xml:space="preserve">ngineering </w:t>
      </w:r>
      <w:r>
        <w:t xml:space="preserve">computation (ME 18), which introduces programming concepts with </w:t>
      </w:r>
      <w:proofErr w:type="spellStart"/>
      <w:r>
        <w:t>Matlab</w:t>
      </w:r>
      <w:proofErr w:type="spellEnd"/>
      <w:r>
        <w:t xml:space="preserve">.  In the junior year, students take a course in engineering modeling (ME 118), in which </w:t>
      </w:r>
      <w:proofErr w:type="spellStart"/>
      <w:r>
        <w:t>Matlab</w:t>
      </w:r>
      <w:proofErr w:type="spellEnd"/>
      <w:r>
        <w:t xml:space="preserve"> is used for numerical analysis and modeling.</w:t>
      </w:r>
    </w:p>
    <w:p w:rsidR="00747610" w:rsidRDefault="00747610" w:rsidP="00747610">
      <w:pPr>
        <w:spacing w:after="120"/>
        <w:jc w:val="both"/>
      </w:pPr>
      <w:r w:rsidRPr="004B2C1D">
        <w:t xml:space="preserve">The program has two significant laboratory experiences. </w:t>
      </w:r>
      <w:r>
        <w:t xml:space="preserve"> </w:t>
      </w:r>
      <w:r w:rsidRPr="004B2C1D">
        <w:t>ME 170A, Experimental Techniques</w:t>
      </w:r>
      <w:r>
        <w:t xml:space="preserve"> (junior year),</w:t>
      </w:r>
      <w:r w:rsidRPr="004B2C1D">
        <w:t xml:space="preserve"> provides the fundamentals of experimental techniques used in engineering, including the use of instrumentation, uncertainty analysis, and interpretation of data. </w:t>
      </w:r>
      <w:r>
        <w:t xml:space="preserve"> </w:t>
      </w:r>
      <w:r w:rsidRPr="004B2C1D">
        <w:t xml:space="preserve">In ME 170B, Experimental Techniques, </w:t>
      </w:r>
      <w:proofErr w:type="gramStart"/>
      <w:r w:rsidRPr="004B2C1D">
        <w:t>students</w:t>
      </w:r>
      <w:proofErr w:type="gramEnd"/>
      <w:r w:rsidRPr="004B2C1D">
        <w:t xml:space="preserve"> use the skills learned in M</w:t>
      </w:r>
      <w:r>
        <w:t>E 170</w:t>
      </w:r>
      <w:r w:rsidRPr="004B2C1D">
        <w:t xml:space="preserve">A to design and conduct </w:t>
      </w:r>
      <w:r w:rsidRPr="004B2C1D">
        <w:lastRenderedPageBreak/>
        <w:t xml:space="preserve">advanced, project-oriented experiments to achieve stated goals. </w:t>
      </w:r>
      <w:r>
        <w:t xml:space="preserve"> </w:t>
      </w:r>
      <w:r w:rsidRPr="004B2C1D">
        <w:t xml:space="preserve">This course includes experiments drawn from both the thermal and the mechanical sciences to ensure that students appreciate the need to integrate their knowledge in solving engineering problems.  The course is offered in the senior year to ensure that students have a thorough grounding in the topics required to design the experiments. </w:t>
      </w:r>
      <w:r>
        <w:t xml:space="preserve"> These courses provide students with significant experience in analyzing and interpreting data.  Additionally, students gain experience in technical communication by writing numerous laboratory reports.  Finally, </w:t>
      </w:r>
      <w:r w:rsidRPr="004B2C1D">
        <w:t xml:space="preserve">many of our technical elective courses </w:t>
      </w:r>
      <w:r>
        <w:t xml:space="preserve">also </w:t>
      </w:r>
      <w:r w:rsidRPr="004B2C1D">
        <w:t>have laboratory components.</w:t>
      </w:r>
    </w:p>
    <w:p w:rsidR="00747610" w:rsidRDefault="00747610" w:rsidP="00747610">
      <w:pPr>
        <w:spacing w:after="120"/>
        <w:jc w:val="both"/>
      </w:pPr>
      <w:r>
        <w:t xml:space="preserve">The program culminates in a 3-quarter-long capstone design sequence (ME 175A/B/C).  </w:t>
      </w:r>
      <w:r w:rsidRPr="004B2C1D">
        <w:t xml:space="preserve">ME 175A, Professional Topics, </w:t>
      </w:r>
      <w:r>
        <w:t xml:space="preserve">covers technical communication, </w:t>
      </w:r>
      <w:r w:rsidRPr="004B2C1D">
        <w:t>professional ethics</w:t>
      </w:r>
      <w:r>
        <w:t>,</w:t>
      </w:r>
      <w:r w:rsidRPr="004B2C1D">
        <w:t xml:space="preserve"> and </w:t>
      </w:r>
      <w:r>
        <w:t xml:space="preserve">engineering </w:t>
      </w:r>
      <w:r w:rsidRPr="004B2C1D">
        <w:t>economic</w:t>
      </w:r>
      <w:r>
        <w:t>s</w:t>
      </w:r>
      <w:r w:rsidRPr="004B2C1D">
        <w:t xml:space="preserve">. </w:t>
      </w:r>
      <w:r>
        <w:t xml:space="preserve"> </w:t>
      </w:r>
      <w:r w:rsidRPr="004B2C1D">
        <w:t xml:space="preserve">This course is followed by the </w:t>
      </w:r>
      <w:r>
        <w:t>project portion of the course</w:t>
      </w:r>
      <w:r w:rsidRPr="004B2C1D">
        <w:t>, ME 175B/C</w:t>
      </w:r>
      <w:r>
        <w:t>,</w:t>
      </w:r>
      <w:r w:rsidRPr="004B2C1D">
        <w:t xml:space="preserve"> which develops the student’s ability to generate, evaluate and present solutions to realistic, open-ended engineering design problems.  In solving these problems, students must satisfy a variety of real-world constraints including economic, environmental, social, ethical, safety, manufacturability, performance, reliability, and lifecycle constraints.</w:t>
      </w:r>
    </w:p>
    <w:p w:rsidR="00747610" w:rsidRDefault="00747610" w:rsidP="00747610">
      <w:pPr>
        <w:spacing w:after="120"/>
        <w:jc w:val="both"/>
      </w:pPr>
      <w:r>
        <w:t xml:space="preserve">Students must complete four technical electives from an approved list (Table 1.8).  These electives include courses in: </w:t>
      </w:r>
    </w:p>
    <w:p w:rsidR="00747610" w:rsidRDefault="00747610" w:rsidP="00747610">
      <w:pPr>
        <w:spacing w:after="120"/>
        <w:ind w:left="720"/>
        <w:jc w:val="both"/>
      </w:pPr>
      <w:r>
        <w:t xml:space="preserve">(a) </w:t>
      </w:r>
      <w:proofErr w:type="gramStart"/>
      <w:r>
        <w:t>thermal\fluids</w:t>
      </w:r>
      <w:proofErr w:type="gramEnd"/>
      <w:r>
        <w:t xml:space="preserve"> engineering: Thermodynamics (ME 100B), Heat Transfer (ME 116B) , and Transport Phenomena in Living Systems (ME 138); </w:t>
      </w:r>
    </w:p>
    <w:p w:rsidR="00747610" w:rsidRDefault="00747610" w:rsidP="00747610">
      <w:pPr>
        <w:spacing w:after="120"/>
        <w:ind w:left="720"/>
        <w:jc w:val="both"/>
      </w:pPr>
      <w:r>
        <w:t xml:space="preserve">(b) energy and sustainability: Combustion &amp; Energy Systems (ME 117), Environmental Impacts of Energy Production &amp; Conversion (ME 136), Environmental Fluid Mechanics (ME 137), and Sustainable Product Design (ME 176); </w:t>
      </w:r>
    </w:p>
    <w:p w:rsidR="00747610" w:rsidRDefault="00747610" w:rsidP="00747610">
      <w:pPr>
        <w:spacing w:after="120"/>
        <w:ind w:left="720"/>
        <w:jc w:val="both"/>
      </w:pPr>
      <w:r>
        <w:t>(c) mechanics and design: Feedback Control (ME 121), Vibrations  (ME 122),  Kinematic &amp; Dynamic Analysis of Mechanisms (ME 130), Design of Mechanisms (ME 131), Introduction to Mechatronics (ME133), Finite Element Methods (ME 153), Mechanical Behavior of Materials (ME 156); and Optics &amp; Lasers in Engineering (ME 180).</w:t>
      </w:r>
    </w:p>
    <w:p w:rsidR="00747610" w:rsidRDefault="00747610" w:rsidP="00747610">
      <w:pPr>
        <w:spacing w:after="120"/>
        <w:jc w:val="both"/>
      </w:pPr>
      <w:r w:rsidRPr="00C748E9">
        <w:t xml:space="preserve">In addition, the curriculum enables students to conduct research under faculty supervision for credit as a technical elective.  </w:t>
      </w:r>
      <w:r>
        <w:t>S</w:t>
      </w:r>
      <w:r w:rsidRPr="00C748E9">
        <w:t>tudents with a GPA of 3.0 and above (the minimum required for admission to most U.S. graduate programs) are also eligible to take one mechanical engineering graduate course as a technical elective.</w:t>
      </w:r>
    </w:p>
    <w:p w:rsidR="00747610" w:rsidRPr="00C9747E" w:rsidRDefault="00747610" w:rsidP="00747610">
      <w:pPr>
        <w:spacing w:after="120"/>
        <w:jc w:val="both"/>
      </w:pPr>
      <w:r>
        <w:t>(c) General education: Program students have a breadth requirement consistent with the College requirements and approved by the University.  It provides a framework for students to realize their potential as contributing members of society.  In the area of English composition, students have to complete a sequence of three courses culminating in applied intermediate composition (ENGL 1 A/B/C).  This course addresses the function of writing in a range of contemporary situations, including that of the academy, from a critical and theoretical perspective.  Strategies for personal and public writing in a multicultural context are emphasized.  In humanities, students are required to take one course in world history, one course in one of the areas of fine arts, literature, philosophy, or religious studies.  Additional course requirements are described in Appendix I.  In the area of social sciences, program students are required to take one course in economics or political science, one from anthropology, psychology, or sociology.  Finally, students are required to take one course that deals with general concepts and issues in the study of race and ethnicity in California and the United States.</w:t>
      </w:r>
    </w:p>
    <w:p w:rsidR="00747610" w:rsidRPr="003D7DE3" w:rsidRDefault="00747610" w:rsidP="00747610">
      <w:pPr>
        <w:pStyle w:val="Heading4"/>
        <w:spacing w:before="0" w:after="120"/>
        <w:jc w:val="both"/>
      </w:pPr>
      <w:proofErr w:type="gramStart"/>
      <w:r>
        <w:rPr>
          <w:rFonts w:ascii="Times New Roman" w:hAnsi="Times New Roman"/>
          <w:color w:val="000000" w:themeColor="text1"/>
          <w:sz w:val="24"/>
          <w:szCs w:val="24"/>
          <w:lang w:val="en-US"/>
        </w:rPr>
        <w:lastRenderedPageBreak/>
        <w:t>5.A.6</w:t>
      </w:r>
      <w:proofErr w:type="gramEnd"/>
      <w:r>
        <w:rPr>
          <w:rFonts w:ascii="Times New Roman" w:hAnsi="Times New Roman"/>
          <w:color w:val="000000" w:themeColor="text1"/>
          <w:sz w:val="24"/>
          <w:szCs w:val="24"/>
          <w:lang w:val="en-US"/>
        </w:rPr>
        <w:t>. Major Design Experience</w:t>
      </w:r>
    </w:p>
    <w:p w:rsidR="00747610" w:rsidRDefault="00747610" w:rsidP="00747610">
      <w:pPr>
        <w:spacing w:after="120"/>
        <w:jc w:val="both"/>
        <w:rPr>
          <w:color w:val="000000"/>
        </w:rPr>
      </w:pPr>
      <w:r>
        <w:rPr>
          <w:color w:val="000000"/>
        </w:rPr>
        <w:t xml:space="preserve">The program culminates in a </w:t>
      </w:r>
      <w:r w:rsidRPr="00A21445">
        <w:rPr>
          <w:color w:val="000000"/>
        </w:rPr>
        <w:t xml:space="preserve">capstone design sequence </w:t>
      </w:r>
      <w:r>
        <w:rPr>
          <w:color w:val="000000"/>
        </w:rPr>
        <w:t>(ME 175 B/</w:t>
      </w:r>
      <w:r w:rsidRPr="00A21445">
        <w:rPr>
          <w:color w:val="000000"/>
        </w:rPr>
        <w:t>C</w:t>
      </w:r>
      <w:r>
        <w:rPr>
          <w:color w:val="000000"/>
        </w:rPr>
        <w:t>) in which students work in teams for 20 weeks to complete a substantial engineering design project</w:t>
      </w:r>
      <w:r w:rsidRPr="00A21445">
        <w:rPr>
          <w:color w:val="000000"/>
        </w:rPr>
        <w:t xml:space="preserve">. </w:t>
      </w:r>
      <w:r>
        <w:rPr>
          <w:color w:val="000000"/>
        </w:rPr>
        <w:t xml:space="preserve"> </w:t>
      </w:r>
      <w:r w:rsidRPr="00A21445">
        <w:rPr>
          <w:color w:val="000000"/>
        </w:rPr>
        <w:t xml:space="preserve">The goal of this sequence is to develop the student’s ability to generate, evaluate and present solutions to realistic, open-ended engineering design problems. </w:t>
      </w:r>
      <w:r>
        <w:rPr>
          <w:color w:val="000000"/>
        </w:rPr>
        <w:t xml:space="preserve"> In this course, students are taught an effective design process comprising </w:t>
      </w:r>
      <w:r w:rsidRPr="00A21445">
        <w:rPr>
          <w:color w:val="000000"/>
        </w:rPr>
        <w:t>problem definition, conceptualization, modeling and analysis, prototyping</w:t>
      </w:r>
      <w:r>
        <w:rPr>
          <w:color w:val="000000"/>
        </w:rPr>
        <w:t xml:space="preserve">, </w:t>
      </w:r>
      <w:r w:rsidRPr="00A21445">
        <w:rPr>
          <w:color w:val="000000"/>
        </w:rPr>
        <w:t>and evaluation</w:t>
      </w:r>
      <w:r>
        <w:rPr>
          <w:color w:val="000000"/>
        </w:rPr>
        <w:t xml:space="preserve"> (Figure 5.1)</w:t>
      </w:r>
      <w:r w:rsidRPr="00A21445">
        <w:rPr>
          <w:color w:val="000000"/>
        </w:rPr>
        <w:t xml:space="preserve">. </w:t>
      </w:r>
      <w:r>
        <w:rPr>
          <w:color w:val="000000"/>
        </w:rPr>
        <w:t xml:space="preserve"> </w:t>
      </w:r>
      <w:r w:rsidRPr="00A21445">
        <w:rPr>
          <w:color w:val="000000"/>
        </w:rPr>
        <w:t>The course</w:t>
      </w:r>
      <w:r>
        <w:rPr>
          <w:color w:val="000000"/>
        </w:rPr>
        <w:t xml:space="preserve"> </w:t>
      </w:r>
      <w:r w:rsidRPr="00A21445">
        <w:rPr>
          <w:color w:val="000000"/>
        </w:rPr>
        <w:t xml:space="preserve">has a strong emphasis on technical communication with students producing multiple written reports, poster presentations, and oral presentations of their design solution and project activities. </w:t>
      </w:r>
    </w:p>
    <w:p w:rsidR="00747610" w:rsidRDefault="00747610" w:rsidP="00747610">
      <w:pPr>
        <w:spacing w:after="120"/>
        <w:jc w:val="center"/>
        <w:rPr>
          <w:color w:val="000000"/>
        </w:rPr>
      </w:pPr>
      <w:r>
        <w:rPr>
          <w:noProof/>
        </w:rPr>
        <w:drawing>
          <wp:inline distT="0" distB="0" distL="0" distR="0" wp14:anchorId="794989E2" wp14:editId="153B9CCA">
            <wp:extent cx="5376496" cy="3562503"/>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5382980" cy="3566800"/>
                    </a:xfrm>
                    <a:prstGeom prst="rect">
                      <a:avLst/>
                    </a:prstGeom>
                  </pic:spPr>
                </pic:pic>
              </a:graphicData>
            </a:graphic>
          </wp:inline>
        </w:drawing>
      </w:r>
    </w:p>
    <w:p w:rsidR="00747610" w:rsidRDefault="00747610" w:rsidP="00747610">
      <w:pPr>
        <w:spacing w:after="120"/>
        <w:jc w:val="both"/>
        <w:rPr>
          <w:color w:val="000000"/>
        </w:rPr>
      </w:pPr>
      <w:proofErr w:type="gramStart"/>
      <w:r w:rsidRPr="00EE5EFB">
        <w:rPr>
          <w:b/>
          <w:color w:val="000000"/>
        </w:rPr>
        <w:t>Figure 5.1.</w:t>
      </w:r>
      <w:proofErr w:type="gramEnd"/>
      <w:r w:rsidRPr="00EE5EFB">
        <w:rPr>
          <w:b/>
          <w:color w:val="000000"/>
        </w:rPr>
        <w:t xml:space="preserve"> </w:t>
      </w:r>
      <w:r w:rsidRPr="009B2B68">
        <w:rPr>
          <w:color w:val="000000"/>
        </w:rPr>
        <w:t xml:space="preserve"> The Engineering Design Process</w:t>
      </w:r>
      <w:r>
        <w:rPr>
          <w:color w:val="000000"/>
        </w:rPr>
        <w:t xml:space="preserve"> used in capstone design (ME 175 B/C).</w:t>
      </w:r>
    </w:p>
    <w:p w:rsidR="00747610" w:rsidRPr="00A21445" w:rsidRDefault="00747610" w:rsidP="00747610">
      <w:pPr>
        <w:spacing w:after="120"/>
        <w:jc w:val="both"/>
        <w:rPr>
          <w:color w:val="000000"/>
        </w:rPr>
      </w:pPr>
    </w:p>
    <w:p w:rsidR="00747610" w:rsidRDefault="00747610" w:rsidP="00747610">
      <w:pPr>
        <w:spacing w:after="120"/>
        <w:jc w:val="both"/>
        <w:rPr>
          <w:color w:val="000000"/>
        </w:rPr>
      </w:pPr>
      <w:r>
        <w:rPr>
          <w:lang w:eastAsia="x-none"/>
        </w:rPr>
        <w:t>The c</w:t>
      </w:r>
      <w:r w:rsidRPr="00894A3A">
        <w:rPr>
          <w:lang w:eastAsia="x-none"/>
        </w:rPr>
        <w:t xml:space="preserve">apstone design </w:t>
      </w:r>
      <w:r>
        <w:rPr>
          <w:lang w:eastAsia="x-none"/>
        </w:rPr>
        <w:t xml:space="preserve">sequence </w:t>
      </w:r>
      <w:r w:rsidRPr="00894A3A">
        <w:rPr>
          <w:lang w:eastAsia="x-none"/>
        </w:rPr>
        <w:t>require</w:t>
      </w:r>
      <w:r>
        <w:rPr>
          <w:lang w:eastAsia="x-none"/>
        </w:rPr>
        <w:t>s</w:t>
      </w:r>
      <w:r w:rsidRPr="00894A3A">
        <w:rPr>
          <w:lang w:eastAsia="x-none"/>
        </w:rPr>
        <w:t xml:space="preserve"> </w:t>
      </w:r>
      <w:r>
        <w:rPr>
          <w:lang w:eastAsia="x-none"/>
        </w:rPr>
        <w:t xml:space="preserve">copious </w:t>
      </w:r>
      <w:r w:rsidRPr="00894A3A">
        <w:rPr>
          <w:lang w:eastAsia="x-none"/>
        </w:rPr>
        <w:t xml:space="preserve">faculty contact </w:t>
      </w:r>
      <w:r>
        <w:rPr>
          <w:lang w:eastAsia="x-none"/>
        </w:rPr>
        <w:t xml:space="preserve">time with the student design teams.  </w:t>
      </w:r>
      <w:r w:rsidRPr="00A21445">
        <w:rPr>
          <w:color w:val="000000"/>
        </w:rPr>
        <w:t xml:space="preserve">The course includes both a lecture and laboratory component. </w:t>
      </w:r>
      <w:r>
        <w:rPr>
          <w:color w:val="000000"/>
        </w:rPr>
        <w:t xml:space="preserve"> </w:t>
      </w:r>
      <w:r w:rsidRPr="00A21445">
        <w:rPr>
          <w:color w:val="000000"/>
        </w:rPr>
        <w:t xml:space="preserve">During the latter, the instructor provides extensive individualized mentoring to each design team. </w:t>
      </w:r>
      <w:r>
        <w:rPr>
          <w:color w:val="000000"/>
        </w:rPr>
        <w:t xml:space="preserve"> Specifically, the instructor guides students in the design process and in the details of their specific design solution.  Additionally, t</w:t>
      </w:r>
      <w:r w:rsidRPr="000014F4">
        <w:rPr>
          <w:color w:val="000000"/>
        </w:rPr>
        <w:t xml:space="preserve">he instructor provides students with extensive feedback about their writing and presentations. </w:t>
      </w:r>
      <w:r>
        <w:rPr>
          <w:color w:val="000000"/>
        </w:rPr>
        <w:t xml:space="preserve"> </w:t>
      </w:r>
      <w:r w:rsidRPr="000014F4">
        <w:rPr>
          <w:color w:val="000000"/>
        </w:rPr>
        <w:t>This labor-intensive mentoring process contributes greatly to the students’ technical communication skills.</w:t>
      </w:r>
    </w:p>
    <w:p w:rsidR="00747610" w:rsidRDefault="00747610" w:rsidP="00747610">
      <w:pPr>
        <w:jc w:val="both"/>
        <w:rPr>
          <w:color w:val="000000"/>
          <w:lang w:eastAsia="x-none"/>
        </w:rPr>
      </w:pPr>
      <w:r w:rsidRPr="00A21445">
        <w:rPr>
          <w:color w:val="000000"/>
        </w:rPr>
        <w:t xml:space="preserve">To provide a realistic engineering design experience, students are typically provided with projects sponsored by industry and government agencies, such as NASA. </w:t>
      </w:r>
      <w:r>
        <w:rPr>
          <w:color w:val="000000"/>
        </w:rPr>
        <w:t xml:space="preserve"> </w:t>
      </w:r>
      <w:r w:rsidRPr="00A21445">
        <w:rPr>
          <w:color w:val="000000"/>
        </w:rPr>
        <w:t>The sponsors typically provide additional mentoring to the student teams.</w:t>
      </w:r>
      <w:r>
        <w:rPr>
          <w:color w:val="000000"/>
        </w:rPr>
        <w:t xml:space="preserve"> Recent project sponsors include: </w:t>
      </w:r>
      <w:r>
        <w:rPr>
          <w:lang w:eastAsia="x-none"/>
        </w:rPr>
        <w:t xml:space="preserve">NASA (Johnson Space Center), California Steel Industries, and </w:t>
      </w:r>
      <w:r w:rsidRPr="00964FE7">
        <w:rPr>
          <w:lang w:eastAsia="x-none"/>
        </w:rPr>
        <w:t>Ironman Parts &amp; Services</w:t>
      </w:r>
      <w:r>
        <w:rPr>
          <w:lang w:eastAsia="x-none"/>
        </w:rPr>
        <w:t xml:space="preserve">.  The course instructor works </w:t>
      </w:r>
      <w:r>
        <w:rPr>
          <w:lang w:eastAsia="x-none"/>
        </w:rPr>
        <w:lastRenderedPageBreak/>
        <w:t xml:space="preserve">with prospective sponsors to develop topics for design projects. </w:t>
      </w:r>
      <w:r>
        <w:rPr>
          <w:color w:val="000000"/>
          <w:lang w:eastAsia="x-none"/>
        </w:rPr>
        <w:t>The characteristics of an ideal design project are:</w:t>
      </w:r>
    </w:p>
    <w:p w:rsidR="00747610" w:rsidRDefault="00747610" w:rsidP="00747610">
      <w:pPr>
        <w:jc w:val="both"/>
        <w:rPr>
          <w:color w:val="000000"/>
          <w:lang w:eastAsia="x-none"/>
        </w:rPr>
      </w:pPr>
    </w:p>
    <w:p w:rsidR="00747610" w:rsidRPr="00725D26" w:rsidRDefault="00747610" w:rsidP="00747610">
      <w:pPr>
        <w:pStyle w:val="ListParagraph"/>
        <w:numPr>
          <w:ilvl w:val="0"/>
          <w:numId w:val="34"/>
        </w:numPr>
        <w:jc w:val="both"/>
        <w:rPr>
          <w:color w:val="000000"/>
          <w:lang w:eastAsia="x-none"/>
        </w:rPr>
      </w:pPr>
      <w:r w:rsidRPr="00725D26">
        <w:rPr>
          <w:color w:val="000000"/>
          <w:lang w:eastAsia="x-none"/>
        </w:rPr>
        <w:t>An open-ended design problem.</w:t>
      </w:r>
    </w:p>
    <w:p w:rsidR="00747610" w:rsidRPr="00725D26" w:rsidRDefault="00747610" w:rsidP="00747610">
      <w:pPr>
        <w:pStyle w:val="ListParagraph"/>
        <w:numPr>
          <w:ilvl w:val="0"/>
          <w:numId w:val="34"/>
        </w:numPr>
        <w:jc w:val="both"/>
        <w:rPr>
          <w:color w:val="000000"/>
          <w:lang w:eastAsia="x-none"/>
        </w:rPr>
      </w:pPr>
      <w:r w:rsidRPr="00725D26">
        <w:rPr>
          <w:color w:val="000000"/>
          <w:lang w:eastAsia="x-none"/>
        </w:rPr>
        <w:t>Objectives are (or can be) well defined.</w:t>
      </w:r>
    </w:p>
    <w:p w:rsidR="00747610" w:rsidRPr="00725D26" w:rsidRDefault="00747610" w:rsidP="00747610">
      <w:pPr>
        <w:pStyle w:val="ListParagraph"/>
        <w:numPr>
          <w:ilvl w:val="0"/>
          <w:numId w:val="34"/>
        </w:numPr>
        <w:jc w:val="both"/>
        <w:rPr>
          <w:color w:val="000000"/>
          <w:lang w:eastAsia="x-none"/>
        </w:rPr>
      </w:pPr>
      <w:r w:rsidRPr="00725D26">
        <w:rPr>
          <w:color w:val="000000"/>
          <w:lang w:eastAsia="x-none"/>
        </w:rPr>
        <w:t>Requires creativity in developing possible solutions.</w:t>
      </w:r>
    </w:p>
    <w:p w:rsidR="00747610" w:rsidRPr="00725D26" w:rsidRDefault="00747610" w:rsidP="00747610">
      <w:pPr>
        <w:pStyle w:val="ListParagraph"/>
        <w:numPr>
          <w:ilvl w:val="0"/>
          <w:numId w:val="34"/>
        </w:numPr>
        <w:jc w:val="both"/>
        <w:rPr>
          <w:color w:val="000000"/>
          <w:lang w:eastAsia="x-none"/>
        </w:rPr>
      </w:pPr>
      <w:r w:rsidRPr="00725D26">
        <w:rPr>
          <w:color w:val="000000"/>
          <w:lang w:eastAsia="x-none"/>
        </w:rPr>
        <w:t>Requires the use of analytical, experimental and\or computational methods in selecting, evaluating, and refining solutions.</w:t>
      </w:r>
    </w:p>
    <w:p w:rsidR="00747610" w:rsidRPr="00725D26" w:rsidRDefault="00747610" w:rsidP="00747610">
      <w:pPr>
        <w:pStyle w:val="ListParagraph"/>
        <w:numPr>
          <w:ilvl w:val="0"/>
          <w:numId w:val="34"/>
        </w:numPr>
        <w:jc w:val="both"/>
        <w:rPr>
          <w:color w:val="000000"/>
          <w:lang w:eastAsia="x-none"/>
        </w:rPr>
      </w:pPr>
      <w:r w:rsidRPr="00725D26">
        <w:rPr>
          <w:color w:val="000000"/>
          <w:lang w:eastAsia="x-none"/>
        </w:rPr>
        <w:t>Involves physical or virtual prototyping.</w:t>
      </w:r>
    </w:p>
    <w:p w:rsidR="00747610" w:rsidRPr="00725D26" w:rsidRDefault="00747610" w:rsidP="00747610">
      <w:pPr>
        <w:pStyle w:val="ListParagraph"/>
        <w:numPr>
          <w:ilvl w:val="0"/>
          <w:numId w:val="34"/>
        </w:numPr>
        <w:jc w:val="both"/>
        <w:rPr>
          <w:color w:val="000000"/>
          <w:lang w:eastAsia="x-none"/>
        </w:rPr>
      </w:pPr>
      <w:r>
        <w:rPr>
          <w:color w:val="000000"/>
          <w:lang w:eastAsia="x-none"/>
        </w:rPr>
        <w:t xml:space="preserve">Can be completed </w:t>
      </w:r>
      <w:r w:rsidRPr="00725D26">
        <w:rPr>
          <w:color w:val="000000"/>
          <w:lang w:eastAsia="x-none"/>
        </w:rPr>
        <w:t xml:space="preserve">within </w:t>
      </w:r>
      <w:r>
        <w:rPr>
          <w:color w:val="000000"/>
          <w:lang w:eastAsia="x-none"/>
        </w:rPr>
        <w:t>two quarters</w:t>
      </w:r>
      <w:r w:rsidRPr="00725D26">
        <w:rPr>
          <w:color w:val="000000"/>
          <w:lang w:eastAsia="x-none"/>
        </w:rPr>
        <w:t>.</w:t>
      </w:r>
    </w:p>
    <w:p w:rsidR="00747610" w:rsidRPr="00725D26" w:rsidRDefault="00747610" w:rsidP="00747610">
      <w:pPr>
        <w:pStyle w:val="ListParagraph"/>
        <w:numPr>
          <w:ilvl w:val="0"/>
          <w:numId w:val="34"/>
        </w:numPr>
        <w:jc w:val="both"/>
        <w:rPr>
          <w:color w:val="000000"/>
          <w:lang w:eastAsia="x-none"/>
        </w:rPr>
      </w:pPr>
      <w:r w:rsidRPr="00725D26">
        <w:rPr>
          <w:color w:val="000000"/>
          <w:lang w:eastAsia="x-none"/>
        </w:rPr>
        <w:t>Is not linked to any intellectual property issues.</w:t>
      </w:r>
    </w:p>
    <w:p w:rsidR="00747610" w:rsidRPr="00725D26" w:rsidRDefault="00747610" w:rsidP="00747610">
      <w:pPr>
        <w:pStyle w:val="ListParagraph"/>
        <w:numPr>
          <w:ilvl w:val="0"/>
          <w:numId w:val="34"/>
        </w:numPr>
        <w:spacing w:after="120"/>
        <w:jc w:val="both"/>
        <w:rPr>
          <w:color w:val="000000"/>
          <w:lang w:eastAsia="x-none"/>
        </w:rPr>
      </w:pPr>
      <w:r w:rsidRPr="00725D26">
        <w:rPr>
          <w:color w:val="000000"/>
          <w:lang w:eastAsia="x-none"/>
        </w:rPr>
        <w:t>Is not mission</w:t>
      </w:r>
      <w:r>
        <w:rPr>
          <w:color w:val="000000"/>
          <w:lang w:eastAsia="x-none"/>
        </w:rPr>
        <w:t>-</w:t>
      </w:r>
      <w:r w:rsidRPr="00725D26">
        <w:rPr>
          <w:color w:val="000000"/>
          <w:lang w:eastAsia="x-none"/>
        </w:rPr>
        <w:t>critical to the sponsoring company.</w:t>
      </w:r>
    </w:p>
    <w:p w:rsidR="00747610" w:rsidRDefault="00747610" w:rsidP="00747610">
      <w:pPr>
        <w:spacing w:after="120"/>
        <w:ind w:right="72"/>
        <w:jc w:val="both"/>
        <w:rPr>
          <w:color w:val="000000"/>
          <w:lang w:eastAsia="x-none"/>
        </w:rPr>
      </w:pPr>
      <w:r>
        <w:rPr>
          <w:color w:val="000000"/>
          <w:lang w:eastAsia="x-none"/>
        </w:rPr>
        <w:t>At the beginning of the course, students state their preferences for the available design projects. Students also state their preferences for teammates. The instructor assigns students to projects and teams based in part on their preferences.</w:t>
      </w:r>
    </w:p>
    <w:p w:rsidR="00747610" w:rsidRDefault="00747610" w:rsidP="00747610">
      <w:pPr>
        <w:spacing w:before="2" w:line="270" w:lineRule="exact"/>
        <w:ind w:right="77"/>
        <w:jc w:val="both"/>
        <w:rPr>
          <w:color w:val="000000"/>
          <w:lang w:eastAsia="x-none"/>
        </w:rPr>
      </w:pPr>
      <w:r>
        <w:rPr>
          <w:color w:val="000000"/>
          <w:lang w:eastAsia="x-none"/>
        </w:rPr>
        <w:t>During the two-quarter design sequence, each student team produces the following project deliverables:</w:t>
      </w:r>
    </w:p>
    <w:p w:rsidR="00747610" w:rsidRDefault="00747610" w:rsidP="00747610">
      <w:pPr>
        <w:spacing w:before="2" w:line="270" w:lineRule="exact"/>
        <w:ind w:right="77"/>
        <w:jc w:val="both"/>
        <w:rPr>
          <w:color w:val="000000"/>
          <w:lang w:eastAsia="x-none"/>
        </w:rPr>
      </w:pPr>
    </w:p>
    <w:p w:rsidR="00747610" w:rsidRPr="00CE4826" w:rsidRDefault="00747610" w:rsidP="00747610">
      <w:pPr>
        <w:pStyle w:val="ListParagraph"/>
        <w:numPr>
          <w:ilvl w:val="0"/>
          <w:numId w:val="33"/>
        </w:numPr>
        <w:spacing w:before="2" w:line="270" w:lineRule="exact"/>
        <w:ind w:right="77"/>
        <w:jc w:val="both"/>
        <w:rPr>
          <w:color w:val="000000"/>
          <w:lang w:eastAsia="x-none"/>
        </w:rPr>
      </w:pPr>
      <w:r w:rsidRPr="00CE4826">
        <w:rPr>
          <w:color w:val="000000"/>
          <w:lang w:eastAsia="x-none"/>
        </w:rPr>
        <w:t>Problem Definition Report</w:t>
      </w:r>
      <w:r>
        <w:rPr>
          <w:color w:val="000000"/>
          <w:lang w:eastAsia="x-none"/>
        </w:rPr>
        <w:t>.</w:t>
      </w:r>
    </w:p>
    <w:p w:rsidR="00747610" w:rsidRPr="00CE4826" w:rsidRDefault="00747610" w:rsidP="00747610">
      <w:pPr>
        <w:pStyle w:val="ListParagraph"/>
        <w:numPr>
          <w:ilvl w:val="0"/>
          <w:numId w:val="33"/>
        </w:numPr>
        <w:spacing w:before="2" w:line="270" w:lineRule="exact"/>
        <w:ind w:right="77"/>
        <w:jc w:val="both"/>
        <w:rPr>
          <w:color w:val="000000"/>
          <w:lang w:eastAsia="x-none"/>
        </w:rPr>
      </w:pPr>
      <w:r w:rsidRPr="00CE4826">
        <w:rPr>
          <w:color w:val="000000"/>
          <w:lang w:eastAsia="x-none"/>
        </w:rPr>
        <w:t>Conceptual Design Report</w:t>
      </w:r>
      <w:r>
        <w:rPr>
          <w:color w:val="000000"/>
          <w:lang w:eastAsia="x-none"/>
        </w:rPr>
        <w:t>.</w:t>
      </w:r>
    </w:p>
    <w:p w:rsidR="00747610" w:rsidRPr="00CE4826" w:rsidRDefault="00747610" w:rsidP="00747610">
      <w:pPr>
        <w:pStyle w:val="ListParagraph"/>
        <w:numPr>
          <w:ilvl w:val="0"/>
          <w:numId w:val="33"/>
        </w:numPr>
        <w:spacing w:before="2" w:line="270" w:lineRule="exact"/>
        <w:ind w:right="77"/>
        <w:jc w:val="both"/>
        <w:rPr>
          <w:color w:val="000000"/>
          <w:lang w:eastAsia="x-none"/>
        </w:rPr>
      </w:pPr>
      <w:r w:rsidRPr="00CE4826">
        <w:rPr>
          <w:color w:val="000000"/>
          <w:lang w:eastAsia="x-none"/>
        </w:rPr>
        <w:t>Preliminary Design Report</w:t>
      </w:r>
      <w:r>
        <w:rPr>
          <w:color w:val="000000"/>
          <w:lang w:eastAsia="x-none"/>
        </w:rPr>
        <w:t>.</w:t>
      </w:r>
    </w:p>
    <w:p w:rsidR="00747610" w:rsidRDefault="00747610" w:rsidP="00747610">
      <w:pPr>
        <w:pStyle w:val="ListParagraph"/>
        <w:numPr>
          <w:ilvl w:val="0"/>
          <w:numId w:val="33"/>
        </w:numPr>
        <w:spacing w:before="2" w:line="270" w:lineRule="exact"/>
        <w:ind w:right="77"/>
        <w:jc w:val="both"/>
        <w:rPr>
          <w:color w:val="000000"/>
          <w:lang w:eastAsia="x-none"/>
        </w:rPr>
      </w:pPr>
      <w:r w:rsidRPr="00CE4826">
        <w:rPr>
          <w:color w:val="000000"/>
          <w:lang w:eastAsia="x-none"/>
        </w:rPr>
        <w:t>Prototype Plan</w:t>
      </w:r>
      <w:r>
        <w:rPr>
          <w:color w:val="000000"/>
          <w:lang w:eastAsia="x-none"/>
        </w:rPr>
        <w:t>.</w:t>
      </w:r>
    </w:p>
    <w:p w:rsidR="00747610" w:rsidRPr="00CE4826" w:rsidRDefault="00747610" w:rsidP="00747610">
      <w:pPr>
        <w:pStyle w:val="ListParagraph"/>
        <w:numPr>
          <w:ilvl w:val="0"/>
          <w:numId w:val="33"/>
        </w:numPr>
        <w:spacing w:before="2" w:line="270" w:lineRule="exact"/>
        <w:ind w:right="77"/>
        <w:jc w:val="both"/>
        <w:rPr>
          <w:color w:val="000000"/>
          <w:lang w:eastAsia="x-none"/>
        </w:rPr>
      </w:pPr>
      <w:r>
        <w:rPr>
          <w:color w:val="000000"/>
          <w:lang w:eastAsia="x-none"/>
        </w:rPr>
        <w:t>Physical or virtual (simulation) prototype.</w:t>
      </w:r>
    </w:p>
    <w:p w:rsidR="00747610" w:rsidRPr="00CE4826" w:rsidRDefault="00747610" w:rsidP="00747610">
      <w:pPr>
        <w:pStyle w:val="ListParagraph"/>
        <w:numPr>
          <w:ilvl w:val="0"/>
          <w:numId w:val="33"/>
        </w:numPr>
        <w:spacing w:before="2" w:line="270" w:lineRule="exact"/>
        <w:ind w:right="77"/>
        <w:jc w:val="both"/>
        <w:rPr>
          <w:color w:val="000000"/>
          <w:lang w:eastAsia="x-none"/>
        </w:rPr>
      </w:pPr>
      <w:r w:rsidRPr="00CE4826">
        <w:rPr>
          <w:color w:val="000000"/>
          <w:lang w:eastAsia="x-none"/>
        </w:rPr>
        <w:t>Design Evaluation Report</w:t>
      </w:r>
      <w:r>
        <w:rPr>
          <w:color w:val="000000"/>
          <w:lang w:eastAsia="x-none"/>
        </w:rPr>
        <w:t>.</w:t>
      </w:r>
    </w:p>
    <w:p w:rsidR="00747610" w:rsidRPr="00DC7037" w:rsidRDefault="00747610" w:rsidP="00747610">
      <w:pPr>
        <w:pStyle w:val="ListParagraph"/>
        <w:numPr>
          <w:ilvl w:val="0"/>
          <w:numId w:val="33"/>
        </w:numPr>
        <w:spacing w:before="100" w:beforeAutospacing="1" w:after="120"/>
        <w:contextualSpacing w:val="0"/>
        <w:jc w:val="both"/>
        <w:rPr>
          <w:color w:val="000000"/>
          <w:lang w:eastAsia="x-none"/>
        </w:rPr>
      </w:pPr>
      <w:r w:rsidRPr="00DC7037">
        <w:rPr>
          <w:color w:val="000000"/>
          <w:lang w:eastAsia="x-none"/>
        </w:rPr>
        <w:t>Final Comprehensive Design Report.</w:t>
      </w:r>
    </w:p>
    <w:p w:rsidR="00747610" w:rsidRDefault="00747610" w:rsidP="00747610">
      <w:pPr>
        <w:spacing w:after="120"/>
        <w:ind w:right="72"/>
        <w:jc w:val="both"/>
        <w:rPr>
          <w:color w:val="000000"/>
        </w:rPr>
      </w:pPr>
      <w:r>
        <w:rPr>
          <w:color w:val="000000"/>
        </w:rPr>
        <w:t xml:space="preserve">The design projects are subject to a variety of real-world </w:t>
      </w:r>
      <w:r w:rsidRPr="002E1B35">
        <w:rPr>
          <w:color w:val="000000"/>
        </w:rPr>
        <w:t>constraints including economic, environmental, social, ethical, safety, manufacturability, performance, reliability, and lifecycle constraints.</w:t>
      </w:r>
      <w:r>
        <w:rPr>
          <w:color w:val="000000"/>
        </w:rPr>
        <w:t xml:space="preserve">  Many of these constraints are imposed by the project sponsor.  Prior to constructing a design prototype, students must perform engineering analysis to demonstrate that their design satisfies the constraints.  Depending on the specific project, the analysis may require expertise in thermal/fluids engineering, mechanics, materials, controls, etc.  In this way, the course requires students to apply the engineering principles learned throughout the curriculum.</w:t>
      </w:r>
    </w:p>
    <w:p w:rsidR="00747610" w:rsidRDefault="00747610" w:rsidP="00747610">
      <w:pPr>
        <w:spacing w:after="120"/>
        <w:ind w:right="72"/>
        <w:jc w:val="both"/>
        <w:rPr>
          <w:color w:val="000000"/>
          <w:lang w:eastAsia="x-none"/>
        </w:rPr>
      </w:pPr>
      <w:r>
        <w:rPr>
          <w:color w:val="000000"/>
        </w:rPr>
        <w:t>Completing a design project requires extensive independent study.  Students must gain expertise in multiple areas that go well beyond the standard curriculum.</w:t>
      </w:r>
      <w:r>
        <w:rPr>
          <w:lang w:eastAsia="x-none"/>
        </w:rPr>
        <w:t xml:space="preserve">  For example, in addition to expertise in mechanical engineering, the projects often require expertise in electrical engineering (e.g., electronic circuits, microprocessors, and sensors), computer science (e.g., embedded software and simulation), market research, manufacturing, etc.  Recent projects have included the design of agricultural equipment for use in developing countries, sustainable power generation, the design of energy-efficient consumer appliances, devices for cleaning diesel particulate filters, and devices for capturing space debris.</w:t>
      </w:r>
    </w:p>
    <w:p w:rsidR="00747610" w:rsidRDefault="00747610" w:rsidP="00747610">
      <w:pPr>
        <w:spacing w:after="120"/>
        <w:jc w:val="both"/>
        <w:rPr>
          <w:color w:val="000000"/>
        </w:rPr>
      </w:pPr>
      <w:r>
        <w:rPr>
          <w:color w:val="000000"/>
        </w:rPr>
        <w:t xml:space="preserve">Each design team must produce a set of work drawings for their design adequate for a machinist to manufacture it. These drawings must follow the standards of professional mechanical drawings, including standards for dimensioning and </w:t>
      </w:r>
      <w:proofErr w:type="spellStart"/>
      <w:r>
        <w:rPr>
          <w:color w:val="000000"/>
        </w:rPr>
        <w:t>tolerancing</w:t>
      </w:r>
      <w:proofErr w:type="spellEnd"/>
      <w:r>
        <w:rPr>
          <w:color w:val="000000"/>
        </w:rPr>
        <w:t xml:space="preserve">. </w:t>
      </w:r>
    </w:p>
    <w:p w:rsidR="00747610" w:rsidRPr="00DB3A97" w:rsidRDefault="00747610" w:rsidP="00747610">
      <w:pPr>
        <w:spacing w:after="120"/>
      </w:pPr>
      <w:r>
        <w:lastRenderedPageBreak/>
        <w:t>An example of a senior design problem statement is given in Appendix E.</w:t>
      </w:r>
    </w:p>
    <w:p w:rsidR="00747610" w:rsidRPr="00E6566D" w:rsidRDefault="00747610" w:rsidP="00747610">
      <w:pPr>
        <w:pStyle w:val="Heading4"/>
        <w:spacing w:before="0" w:after="120"/>
        <w:jc w:val="both"/>
        <w:rPr>
          <w:color w:val="000000" w:themeColor="text1"/>
          <w:lang w:val="en-US"/>
        </w:rPr>
      </w:pPr>
      <w:proofErr w:type="gramStart"/>
      <w:r>
        <w:rPr>
          <w:rFonts w:ascii="Times New Roman" w:hAnsi="Times New Roman"/>
          <w:color w:val="000000" w:themeColor="text1"/>
          <w:sz w:val="24"/>
          <w:szCs w:val="24"/>
          <w:lang w:val="en-US"/>
        </w:rPr>
        <w:t>5.A.7</w:t>
      </w:r>
      <w:proofErr w:type="gramEnd"/>
      <w:r>
        <w:rPr>
          <w:rFonts w:ascii="Times New Roman" w:hAnsi="Times New Roman"/>
          <w:color w:val="000000" w:themeColor="text1"/>
          <w:sz w:val="24"/>
          <w:szCs w:val="24"/>
          <w:lang w:val="en-US"/>
        </w:rPr>
        <w:t>. Cooperative Education</w:t>
      </w:r>
    </w:p>
    <w:p w:rsidR="00747610" w:rsidRPr="00201DA4" w:rsidRDefault="00747610" w:rsidP="00747610">
      <w:pPr>
        <w:pStyle w:val="Heading4"/>
        <w:spacing w:before="0" w:after="120"/>
        <w:rPr>
          <w:color w:val="000000"/>
          <w:sz w:val="26"/>
          <w:szCs w:val="26"/>
        </w:rPr>
      </w:pPr>
      <w:r>
        <w:rPr>
          <w:rFonts w:ascii="Times New Roman" w:hAnsi="Times New Roman"/>
          <w:b w:val="0"/>
          <w:sz w:val="24"/>
          <w:szCs w:val="24"/>
          <w:lang w:val="en-US"/>
        </w:rPr>
        <w:t>Our program does not allow cooperative education to satisfy curricular requirements.</w:t>
      </w:r>
    </w:p>
    <w:p w:rsidR="00747610" w:rsidRPr="00E6566D" w:rsidRDefault="00747610" w:rsidP="00747610">
      <w:pPr>
        <w:pStyle w:val="Heading4"/>
        <w:spacing w:before="0" w:after="120"/>
        <w:jc w:val="both"/>
        <w:rPr>
          <w:color w:val="000000" w:themeColor="text1"/>
          <w:lang w:val="en-US"/>
        </w:rPr>
      </w:pPr>
      <w:proofErr w:type="gramStart"/>
      <w:r>
        <w:rPr>
          <w:rFonts w:ascii="Times New Roman" w:hAnsi="Times New Roman"/>
          <w:color w:val="000000" w:themeColor="text1"/>
          <w:sz w:val="24"/>
          <w:szCs w:val="24"/>
          <w:lang w:val="en-US"/>
        </w:rPr>
        <w:t>5.A.8</w:t>
      </w:r>
      <w:proofErr w:type="gramEnd"/>
      <w:r>
        <w:rPr>
          <w:rFonts w:ascii="Times New Roman" w:hAnsi="Times New Roman"/>
          <w:color w:val="000000" w:themeColor="text1"/>
          <w:sz w:val="24"/>
          <w:szCs w:val="24"/>
          <w:lang w:val="en-US"/>
        </w:rPr>
        <w:t>. Materials Available During Site Visit</w:t>
      </w:r>
    </w:p>
    <w:p w:rsidR="00747610" w:rsidRPr="00201DA4" w:rsidRDefault="00747610" w:rsidP="00747610">
      <w:pPr>
        <w:spacing w:after="120"/>
        <w:ind w:right="72"/>
        <w:jc w:val="both"/>
        <w:rPr>
          <w:color w:val="000000"/>
          <w:sz w:val="26"/>
          <w:szCs w:val="26"/>
        </w:rPr>
      </w:pPr>
      <w:r w:rsidRPr="00201DA4">
        <w:rPr>
          <w:color w:val="000000"/>
        </w:rPr>
        <w:t>The</w:t>
      </w:r>
      <w:r w:rsidRPr="00201DA4">
        <w:rPr>
          <w:color w:val="000000"/>
          <w:spacing w:val="-4"/>
        </w:rPr>
        <w:t xml:space="preserve"> </w:t>
      </w:r>
      <w:r>
        <w:rPr>
          <w:color w:val="000000"/>
        </w:rPr>
        <w:t>Mechanical Engineering</w:t>
      </w:r>
      <w:r w:rsidRPr="00201DA4">
        <w:rPr>
          <w:color w:val="000000"/>
        </w:rPr>
        <w:t xml:space="preserve"> depart</w:t>
      </w:r>
      <w:r w:rsidRPr="00201DA4">
        <w:rPr>
          <w:color w:val="000000"/>
          <w:spacing w:val="-2"/>
        </w:rPr>
        <w:t>m</w:t>
      </w:r>
      <w:r w:rsidRPr="00201DA4">
        <w:rPr>
          <w:color w:val="000000"/>
        </w:rPr>
        <w:t>ent</w:t>
      </w:r>
      <w:r w:rsidRPr="00201DA4">
        <w:rPr>
          <w:color w:val="000000"/>
          <w:spacing w:val="-11"/>
        </w:rPr>
        <w:t xml:space="preserve"> </w:t>
      </w:r>
      <w:r w:rsidRPr="00201DA4">
        <w:rPr>
          <w:color w:val="000000"/>
        </w:rPr>
        <w:t>will</w:t>
      </w:r>
      <w:r w:rsidRPr="00201DA4">
        <w:rPr>
          <w:color w:val="000000"/>
          <w:spacing w:val="-4"/>
        </w:rPr>
        <w:t xml:space="preserve"> </w:t>
      </w:r>
      <w:r w:rsidRPr="00201DA4">
        <w:rPr>
          <w:color w:val="000000"/>
        </w:rPr>
        <w:t>provide</w:t>
      </w:r>
      <w:r w:rsidRPr="00201DA4">
        <w:rPr>
          <w:color w:val="000000"/>
          <w:spacing w:val="-7"/>
        </w:rPr>
        <w:t xml:space="preserve"> </w:t>
      </w:r>
      <w:r w:rsidRPr="00201DA4">
        <w:rPr>
          <w:color w:val="000000"/>
        </w:rPr>
        <w:t>the</w:t>
      </w:r>
      <w:r w:rsidRPr="00201DA4">
        <w:rPr>
          <w:color w:val="000000"/>
          <w:spacing w:val="-3"/>
        </w:rPr>
        <w:t xml:space="preserve"> </w:t>
      </w:r>
      <w:r w:rsidRPr="00201DA4">
        <w:rPr>
          <w:color w:val="000000"/>
          <w:spacing w:val="-1"/>
        </w:rPr>
        <w:t>f</w:t>
      </w:r>
      <w:r w:rsidRPr="00201DA4">
        <w:rPr>
          <w:color w:val="000000"/>
        </w:rPr>
        <w:t>ollowing</w:t>
      </w:r>
      <w:r w:rsidRPr="00201DA4">
        <w:rPr>
          <w:color w:val="000000"/>
          <w:spacing w:val="-7"/>
        </w:rPr>
        <w:t xml:space="preserve"> </w:t>
      </w:r>
      <w:r w:rsidRPr="00201DA4">
        <w:rPr>
          <w:color w:val="000000"/>
          <w:spacing w:val="-2"/>
        </w:rPr>
        <w:t>m</w:t>
      </w:r>
      <w:r w:rsidRPr="00201DA4">
        <w:rPr>
          <w:color w:val="000000"/>
        </w:rPr>
        <w:t>aterials</w:t>
      </w:r>
      <w:r w:rsidRPr="00201DA4">
        <w:rPr>
          <w:color w:val="000000"/>
          <w:spacing w:val="-9"/>
        </w:rPr>
        <w:t xml:space="preserve"> </w:t>
      </w:r>
      <w:r w:rsidRPr="00201DA4">
        <w:rPr>
          <w:color w:val="000000"/>
          <w:spacing w:val="-1"/>
        </w:rPr>
        <w:t>f</w:t>
      </w:r>
      <w:r w:rsidRPr="00201DA4">
        <w:rPr>
          <w:color w:val="000000"/>
        </w:rPr>
        <w:t>or review</w:t>
      </w:r>
      <w:r w:rsidRPr="00201DA4">
        <w:rPr>
          <w:color w:val="000000"/>
          <w:spacing w:val="-7"/>
        </w:rPr>
        <w:t xml:space="preserve"> </w:t>
      </w:r>
      <w:r w:rsidRPr="00201DA4">
        <w:rPr>
          <w:color w:val="000000"/>
        </w:rPr>
        <w:t>during</w:t>
      </w:r>
      <w:r w:rsidRPr="00201DA4">
        <w:rPr>
          <w:color w:val="000000"/>
          <w:spacing w:val="-6"/>
        </w:rPr>
        <w:t xml:space="preserve"> </w:t>
      </w:r>
      <w:r w:rsidRPr="00201DA4">
        <w:rPr>
          <w:color w:val="000000"/>
        </w:rPr>
        <w:t>the</w:t>
      </w:r>
      <w:r w:rsidRPr="00201DA4">
        <w:rPr>
          <w:color w:val="000000"/>
          <w:spacing w:val="-3"/>
        </w:rPr>
        <w:t xml:space="preserve"> </w:t>
      </w:r>
      <w:r w:rsidRPr="00201DA4">
        <w:rPr>
          <w:color w:val="000000"/>
        </w:rPr>
        <w:t>visit</w:t>
      </w:r>
      <w:r w:rsidRPr="00201DA4">
        <w:rPr>
          <w:color w:val="000000"/>
          <w:spacing w:val="-4"/>
        </w:rPr>
        <w:t xml:space="preserve"> </w:t>
      </w:r>
      <w:r w:rsidRPr="00201DA4">
        <w:rPr>
          <w:color w:val="000000"/>
        </w:rPr>
        <w:t>by the</w:t>
      </w:r>
      <w:r w:rsidRPr="00201DA4">
        <w:rPr>
          <w:color w:val="000000"/>
          <w:spacing w:val="-3"/>
        </w:rPr>
        <w:t xml:space="preserve"> </w:t>
      </w:r>
      <w:r w:rsidRPr="00201DA4">
        <w:rPr>
          <w:color w:val="000000"/>
        </w:rPr>
        <w:t>ABET Exa</w:t>
      </w:r>
      <w:r w:rsidRPr="00201DA4">
        <w:rPr>
          <w:color w:val="000000"/>
          <w:spacing w:val="-2"/>
        </w:rPr>
        <w:t>m</w:t>
      </w:r>
      <w:r w:rsidRPr="00201DA4">
        <w:rPr>
          <w:color w:val="000000"/>
        </w:rPr>
        <w:t>iners:</w:t>
      </w:r>
    </w:p>
    <w:p w:rsidR="00747610" w:rsidRPr="00E80F78" w:rsidRDefault="00747610" w:rsidP="00747610">
      <w:pPr>
        <w:pStyle w:val="ListParagraph"/>
        <w:numPr>
          <w:ilvl w:val="0"/>
          <w:numId w:val="36"/>
        </w:numPr>
        <w:jc w:val="both"/>
      </w:pPr>
      <w:r w:rsidRPr="00E80F78">
        <w:t>Course</w:t>
      </w:r>
      <w:r w:rsidRPr="003D7DE3">
        <w:t xml:space="preserve"> </w:t>
      </w:r>
      <w:r w:rsidRPr="00E80F78">
        <w:t>files,</w:t>
      </w:r>
      <w:r w:rsidRPr="003D7DE3">
        <w:t xml:space="preserve"> </w:t>
      </w:r>
      <w:r w:rsidRPr="00E80F78">
        <w:t>which</w:t>
      </w:r>
      <w:r w:rsidRPr="003D7DE3">
        <w:t xml:space="preserve"> </w:t>
      </w:r>
      <w:r w:rsidRPr="00E80F78">
        <w:t>will include</w:t>
      </w:r>
      <w:r w:rsidRPr="003D7DE3">
        <w:t xml:space="preserve"> </w:t>
      </w:r>
      <w:r w:rsidRPr="00E80F78">
        <w:t>syllabi,</w:t>
      </w:r>
      <w:r w:rsidRPr="003D7DE3">
        <w:t xml:space="preserve"> </w:t>
      </w:r>
      <w:r w:rsidRPr="00E80F78">
        <w:t>textbook</w:t>
      </w:r>
      <w:r>
        <w:t xml:space="preserve"> information</w:t>
      </w:r>
      <w:r w:rsidRPr="00E80F78">
        <w:t>,</w:t>
      </w:r>
      <w:r w:rsidRPr="003D7DE3">
        <w:t xml:space="preserve"> </w:t>
      </w:r>
      <w:r w:rsidRPr="00E80F78">
        <w:t>lectures</w:t>
      </w:r>
      <w:r w:rsidRPr="003D7DE3">
        <w:t xml:space="preserve"> </w:t>
      </w:r>
      <w:r w:rsidRPr="00E80F78">
        <w:t>notes,</w:t>
      </w:r>
      <w:r w:rsidRPr="003D7DE3">
        <w:t xml:space="preserve"> </w:t>
      </w:r>
      <w:r w:rsidRPr="00E80F78">
        <w:t>ho</w:t>
      </w:r>
      <w:r w:rsidRPr="003D7DE3">
        <w:t>m</w:t>
      </w:r>
      <w:r w:rsidRPr="00E80F78">
        <w:t>ework assign</w:t>
      </w:r>
      <w:r w:rsidRPr="003D7DE3">
        <w:t>m</w:t>
      </w:r>
      <w:r w:rsidRPr="00E80F78">
        <w:t xml:space="preserve">ents, </w:t>
      </w:r>
      <w:r w:rsidRPr="003D7DE3">
        <w:t>mi</w:t>
      </w:r>
      <w:r w:rsidRPr="00E80F78">
        <w:t>dterm</w:t>
      </w:r>
      <w:r w:rsidRPr="003D7DE3">
        <w:t xml:space="preserve"> </w:t>
      </w:r>
      <w:r w:rsidRPr="00E80F78">
        <w:t>and</w:t>
      </w:r>
      <w:r w:rsidRPr="003D7DE3">
        <w:t xml:space="preserve"> </w:t>
      </w:r>
      <w:r w:rsidRPr="00E80F78">
        <w:t>final</w:t>
      </w:r>
      <w:r w:rsidRPr="003D7DE3">
        <w:t xml:space="preserve"> </w:t>
      </w:r>
      <w:r w:rsidRPr="00E80F78">
        <w:t>exa</w:t>
      </w:r>
      <w:r w:rsidRPr="003D7DE3">
        <w:t>m</w:t>
      </w:r>
      <w:r w:rsidRPr="00E80F78">
        <w:t>inations, and</w:t>
      </w:r>
      <w:r w:rsidRPr="003D7DE3">
        <w:t xml:space="preserve"> </w:t>
      </w:r>
      <w:r w:rsidRPr="00E80F78">
        <w:t>exa</w:t>
      </w:r>
      <w:r w:rsidRPr="003D7DE3">
        <w:t>m</w:t>
      </w:r>
      <w:r w:rsidRPr="00E80F78">
        <w:t>ples</w:t>
      </w:r>
      <w:r w:rsidRPr="003D7DE3">
        <w:t xml:space="preserve"> </w:t>
      </w:r>
      <w:r w:rsidRPr="00E80F78">
        <w:t>of</w:t>
      </w:r>
      <w:r w:rsidRPr="003D7DE3">
        <w:t xml:space="preserve"> </w:t>
      </w:r>
      <w:r w:rsidRPr="00E80F78">
        <w:t>student</w:t>
      </w:r>
      <w:r w:rsidRPr="003D7DE3">
        <w:t xml:space="preserve"> </w:t>
      </w:r>
      <w:r>
        <w:t>course</w:t>
      </w:r>
      <w:r w:rsidRPr="00E80F78">
        <w:t>work. Each</w:t>
      </w:r>
      <w:r w:rsidRPr="003D7DE3">
        <w:t xml:space="preserve"> f</w:t>
      </w:r>
      <w:r w:rsidRPr="00E80F78">
        <w:t>ile</w:t>
      </w:r>
      <w:r w:rsidRPr="003D7DE3">
        <w:t xml:space="preserve"> </w:t>
      </w:r>
      <w:r w:rsidRPr="00E80F78">
        <w:t>will</w:t>
      </w:r>
      <w:r w:rsidRPr="003D7DE3">
        <w:t xml:space="preserve"> </w:t>
      </w:r>
      <w:r w:rsidRPr="00E80F78">
        <w:t>also</w:t>
      </w:r>
      <w:r w:rsidRPr="003D7DE3">
        <w:t xml:space="preserve"> </w:t>
      </w:r>
      <w:r w:rsidRPr="00E80F78">
        <w:t>include</w:t>
      </w:r>
      <w:r w:rsidRPr="003D7DE3">
        <w:t xml:space="preserve"> </w:t>
      </w:r>
      <w:r w:rsidRPr="00E80F78">
        <w:t>a</w:t>
      </w:r>
      <w:r w:rsidRPr="003D7DE3">
        <w:t xml:space="preserve"> </w:t>
      </w:r>
      <w:r w:rsidRPr="00E80F78">
        <w:t>course</w:t>
      </w:r>
      <w:r w:rsidRPr="003D7DE3">
        <w:t xml:space="preserve"> m</w:t>
      </w:r>
      <w:r w:rsidRPr="00E80F78">
        <w:t>atrix,</w:t>
      </w:r>
      <w:r w:rsidRPr="003D7DE3">
        <w:t xml:space="preserve"> </w:t>
      </w:r>
      <w:r>
        <w:t xml:space="preserve">a </w:t>
      </w:r>
      <w:r w:rsidRPr="00E80F78">
        <w:t>su</w:t>
      </w:r>
      <w:r w:rsidRPr="003D7DE3">
        <w:t>mm</w:t>
      </w:r>
      <w:r w:rsidRPr="00E80F78">
        <w:t>ary</w:t>
      </w:r>
      <w:r w:rsidRPr="003D7DE3">
        <w:t xml:space="preserve"> </w:t>
      </w:r>
      <w:r w:rsidRPr="00E80F78">
        <w:t>of</w:t>
      </w:r>
      <w:r w:rsidRPr="003D7DE3">
        <w:t xml:space="preserve"> </w:t>
      </w:r>
      <w:r>
        <w:t xml:space="preserve">the </w:t>
      </w:r>
      <w:r w:rsidRPr="00E80F78">
        <w:t>student perfor</w:t>
      </w:r>
      <w:r w:rsidRPr="003D7DE3">
        <w:t>m</w:t>
      </w:r>
      <w:r w:rsidRPr="00E80F78">
        <w:t>ance</w:t>
      </w:r>
      <w:r w:rsidRPr="003D7DE3">
        <w:t xml:space="preserve"> </w:t>
      </w:r>
      <w:r w:rsidRPr="00E80F78">
        <w:t>in</w:t>
      </w:r>
      <w:r w:rsidRPr="003D7DE3">
        <w:t xml:space="preserve"> </w:t>
      </w:r>
      <w:r w:rsidRPr="00E80F78">
        <w:t>achieving</w:t>
      </w:r>
      <w:r w:rsidRPr="003D7DE3">
        <w:t xml:space="preserve"> </w:t>
      </w:r>
      <w:r>
        <w:t>course o</w:t>
      </w:r>
      <w:r w:rsidRPr="00E80F78">
        <w:t>bjectives</w:t>
      </w:r>
      <w:r w:rsidRPr="003D7DE3">
        <w:t xml:space="preserve"> </w:t>
      </w:r>
      <w:r w:rsidRPr="00E80F78">
        <w:t>and</w:t>
      </w:r>
      <w:r w:rsidRPr="003D7DE3">
        <w:t xml:space="preserve"> </w:t>
      </w:r>
      <w:r>
        <w:t>Student O</w:t>
      </w:r>
      <w:r w:rsidRPr="00E80F78">
        <w:t>utco</w:t>
      </w:r>
      <w:r w:rsidRPr="003D7DE3">
        <w:t>m</w:t>
      </w:r>
      <w:r w:rsidRPr="00E80F78">
        <w:t>es</w:t>
      </w:r>
      <w:r>
        <w:t>, and recommendations for continuous improvement</w:t>
      </w:r>
      <w:r w:rsidRPr="00E80F78">
        <w:t>.</w:t>
      </w:r>
    </w:p>
    <w:p w:rsidR="00747610" w:rsidRPr="00E80F78" w:rsidRDefault="00747610" w:rsidP="00747610">
      <w:pPr>
        <w:pStyle w:val="ListParagraph"/>
        <w:numPr>
          <w:ilvl w:val="0"/>
          <w:numId w:val="36"/>
        </w:numPr>
        <w:jc w:val="both"/>
      </w:pPr>
      <w:r w:rsidRPr="00E80F78">
        <w:t>Minutes</w:t>
      </w:r>
      <w:r w:rsidRPr="003D7DE3">
        <w:t xml:space="preserve"> </w:t>
      </w:r>
      <w:r w:rsidRPr="00E80F78">
        <w:t>of</w:t>
      </w:r>
      <w:r w:rsidRPr="003D7DE3">
        <w:t xml:space="preserve"> m</w:t>
      </w:r>
      <w:r w:rsidRPr="00E80F78">
        <w:t>eetings</w:t>
      </w:r>
      <w:r w:rsidRPr="003D7DE3">
        <w:t xml:space="preserve"> </w:t>
      </w:r>
      <w:r w:rsidRPr="00E80F78">
        <w:t>and</w:t>
      </w:r>
      <w:r w:rsidRPr="003D7DE3">
        <w:t xml:space="preserve"> </w:t>
      </w:r>
      <w:r w:rsidRPr="00E80F78">
        <w:t>discussions</w:t>
      </w:r>
      <w:r w:rsidRPr="003D7DE3">
        <w:t xml:space="preserve"> </w:t>
      </w:r>
      <w:r w:rsidRPr="00E80F78">
        <w:t>held</w:t>
      </w:r>
      <w:r w:rsidRPr="003D7DE3">
        <w:t xml:space="preserve"> </w:t>
      </w:r>
      <w:r w:rsidRPr="00E80F78">
        <w:t>by</w:t>
      </w:r>
      <w:r w:rsidRPr="003D7DE3">
        <w:t xml:space="preserve"> </w:t>
      </w:r>
      <w:r w:rsidRPr="00E80F78">
        <w:t>faculty</w:t>
      </w:r>
      <w:r w:rsidRPr="003D7DE3">
        <w:t xml:space="preserve"> </w:t>
      </w:r>
      <w:r w:rsidRPr="00E80F78">
        <w:t>and</w:t>
      </w:r>
      <w:r w:rsidRPr="003D7DE3">
        <w:t xml:space="preserve"> </w:t>
      </w:r>
      <w:r w:rsidRPr="00E80F78">
        <w:t>stakeholder</w:t>
      </w:r>
      <w:r w:rsidRPr="003D7DE3">
        <w:t xml:space="preserve"> </w:t>
      </w:r>
      <w:r w:rsidRPr="00E80F78">
        <w:t>groups</w:t>
      </w:r>
      <w:r w:rsidRPr="003D7DE3">
        <w:t xml:space="preserve"> </w:t>
      </w:r>
      <w:r w:rsidRPr="00E80F78">
        <w:t>to</w:t>
      </w:r>
      <w:r w:rsidRPr="003D7DE3">
        <w:t xml:space="preserve"> </w:t>
      </w:r>
      <w:r w:rsidRPr="00E80F78">
        <w:t>for</w:t>
      </w:r>
      <w:r w:rsidRPr="003D7DE3">
        <w:t>m</w:t>
      </w:r>
      <w:r w:rsidRPr="00E80F78">
        <w:t>ulate course</w:t>
      </w:r>
      <w:r w:rsidRPr="003D7DE3">
        <w:t xml:space="preserve"> </w:t>
      </w:r>
      <w:r w:rsidRPr="00E80F78">
        <w:t>objectives</w:t>
      </w:r>
      <w:r w:rsidRPr="003D7DE3">
        <w:t xml:space="preserve"> </w:t>
      </w:r>
      <w:r w:rsidRPr="00E80F78">
        <w:t>and</w:t>
      </w:r>
      <w:r w:rsidRPr="003D7DE3">
        <w:t xml:space="preserve"> m</w:t>
      </w:r>
      <w:r w:rsidRPr="00E80F78">
        <w:t>odify</w:t>
      </w:r>
      <w:r>
        <w:t xml:space="preserve"> the</w:t>
      </w:r>
      <w:r w:rsidRPr="003D7DE3">
        <w:t xml:space="preserve"> </w:t>
      </w:r>
      <w:r w:rsidRPr="00E80F78">
        <w:t>program</w:t>
      </w:r>
      <w:r w:rsidRPr="003D7DE3">
        <w:t xml:space="preserve"> </w:t>
      </w:r>
      <w:r w:rsidRPr="00E80F78">
        <w:t>in</w:t>
      </w:r>
      <w:r w:rsidRPr="003D7DE3">
        <w:t xml:space="preserve"> </w:t>
      </w:r>
      <w:r w:rsidRPr="00E80F78">
        <w:t>response to</w:t>
      </w:r>
      <w:r w:rsidRPr="003D7DE3">
        <w:t xml:space="preserve"> </w:t>
      </w:r>
      <w:r w:rsidRPr="00E80F78">
        <w:t>assess</w:t>
      </w:r>
      <w:r w:rsidRPr="003D7DE3">
        <w:t>m</w:t>
      </w:r>
      <w:r w:rsidRPr="00E80F78">
        <w:t>ent</w:t>
      </w:r>
      <w:r w:rsidRPr="003D7DE3">
        <w:t xml:space="preserve"> </w:t>
      </w:r>
      <w:r>
        <w:t>results</w:t>
      </w:r>
      <w:r w:rsidRPr="00E80F78">
        <w:t>.</w:t>
      </w:r>
    </w:p>
    <w:p w:rsidR="00747610" w:rsidRPr="00E80F78" w:rsidRDefault="00747610" w:rsidP="00747610">
      <w:pPr>
        <w:pStyle w:val="ListParagraph"/>
        <w:numPr>
          <w:ilvl w:val="0"/>
          <w:numId w:val="36"/>
        </w:numPr>
        <w:jc w:val="both"/>
      </w:pPr>
      <w:r w:rsidRPr="00E80F78">
        <w:t>Survey for</w:t>
      </w:r>
      <w:r w:rsidRPr="003D7DE3">
        <w:t>m</w:t>
      </w:r>
      <w:r w:rsidRPr="00E80F78">
        <w:t>s</w:t>
      </w:r>
      <w:r w:rsidRPr="003D7DE3">
        <w:t xml:space="preserve"> </w:t>
      </w:r>
      <w:r w:rsidRPr="00E80F78">
        <w:t>used to</w:t>
      </w:r>
      <w:r w:rsidRPr="003D7DE3">
        <w:t xml:space="preserve"> m</w:t>
      </w:r>
      <w:r w:rsidRPr="00E80F78">
        <w:t>easure</w:t>
      </w:r>
      <w:r w:rsidRPr="003D7DE3">
        <w:t xml:space="preserve"> </w:t>
      </w:r>
      <w:r w:rsidRPr="00E80F78">
        <w:t>attain</w:t>
      </w:r>
      <w:r w:rsidRPr="003D7DE3">
        <w:t>m</w:t>
      </w:r>
      <w:r w:rsidRPr="00E80F78">
        <w:t>ent</w:t>
      </w:r>
      <w:r w:rsidRPr="003D7DE3">
        <w:t xml:space="preserve"> </w:t>
      </w:r>
      <w:r w:rsidRPr="00E80F78">
        <w:t>of course</w:t>
      </w:r>
      <w:r w:rsidRPr="003D7DE3">
        <w:t xml:space="preserve"> </w:t>
      </w:r>
      <w:r w:rsidRPr="00E80F78">
        <w:t>objectives</w:t>
      </w:r>
      <w:r w:rsidRPr="003D7DE3">
        <w:t xml:space="preserve"> </w:t>
      </w:r>
      <w:r w:rsidRPr="00E80F78">
        <w:t>and</w:t>
      </w:r>
      <w:r w:rsidRPr="003D7DE3">
        <w:t xml:space="preserve"> </w:t>
      </w:r>
      <w:r>
        <w:t>Student O</w:t>
      </w:r>
      <w:r w:rsidRPr="00E80F78">
        <w:t>utco</w:t>
      </w:r>
      <w:r w:rsidRPr="003D7DE3">
        <w:t>m</w:t>
      </w:r>
      <w:r w:rsidRPr="00E80F78">
        <w:t>es.</w:t>
      </w:r>
    </w:p>
    <w:p w:rsidR="00747610" w:rsidRPr="00E80F78" w:rsidRDefault="00747610" w:rsidP="00747610">
      <w:pPr>
        <w:pStyle w:val="ListParagraph"/>
        <w:numPr>
          <w:ilvl w:val="0"/>
          <w:numId w:val="36"/>
        </w:numPr>
        <w:jc w:val="both"/>
      </w:pPr>
      <w:r w:rsidRPr="00E80F78">
        <w:t>Alu</w:t>
      </w:r>
      <w:r w:rsidRPr="003D7DE3">
        <w:t>m</w:t>
      </w:r>
      <w:r w:rsidRPr="00E80F78">
        <w:t>ni and employer</w:t>
      </w:r>
      <w:r w:rsidRPr="003D7DE3">
        <w:t xml:space="preserve"> </w:t>
      </w:r>
      <w:r w:rsidRPr="00E80F78">
        <w:t>survey questionnaires</w:t>
      </w:r>
      <w:r w:rsidRPr="003D7DE3">
        <w:t xml:space="preserve"> </w:t>
      </w:r>
      <w:r w:rsidRPr="00E80F78">
        <w:t>and</w:t>
      </w:r>
      <w:r w:rsidRPr="003D7DE3">
        <w:t xml:space="preserve"> </w:t>
      </w:r>
      <w:r w:rsidRPr="00E80F78">
        <w:t>results.</w:t>
      </w:r>
    </w:p>
    <w:p w:rsidR="00747610" w:rsidRPr="00E80F78" w:rsidRDefault="00747610" w:rsidP="00747610">
      <w:pPr>
        <w:pStyle w:val="ListParagraph"/>
        <w:numPr>
          <w:ilvl w:val="0"/>
          <w:numId w:val="36"/>
        </w:numPr>
        <w:jc w:val="both"/>
      </w:pPr>
      <w:r w:rsidRPr="00E80F78">
        <w:t>Laboratory</w:t>
      </w:r>
      <w:r w:rsidRPr="003D7DE3">
        <w:t xml:space="preserve"> m</w:t>
      </w:r>
      <w:r w:rsidRPr="00E80F78">
        <w:t>anuals</w:t>
      </w:r>
      <w:r w:rsidRPr="003D7DE3">
        <w:t xml:space="preserve"> </w:t>
      </w:r>
      <w:r w:rsidRPr="00E80F78">
        <w:t>describing</w:t>
      </w:r>
      <w:r w:rsidRPr="003D7DE3">
        <w:t xml:space="preserve"> </w:t>
      </w:r>
      <w:r w:rsidRPr="00E80F78">
        <w:t>experi</w:t>
      </w:r>
      <w:r w:rsidRPr="003D7DE3">
        <w:t>m</w:t>
      </w:r>
      <w:r w:rsidRPr="00E80F78">
        <w:t>ental</w:t>
      </w:r>
      <w:r w:rsidRPr="003D7DE3">
        <w:t xml:space="preserve"> </w:t>
      </w:r>
      <w:r w:rsidRPr="00E80F78">
        <w:t>procedures.</w:t>
      </w:r>
    </w:p>
    <w:p w:rsidR="00747610" w:rsidRPr="00E80F78" w:rsidRDefault="00747610" w:rsidP="00747610">
      <w:pPr>
        <w:pStyle w:val="ListParagraph"/>
        <w:numPr>
          <w:ilvl w:val="0"/>
          <w:numId w:val="36"/>
        </w:numPr>
        <w:jc w:val="both"/>
      </w:pPr>
      <w:r w:rsidRPr="00E80F78">
        <w:t>Health</w:t>
      </w:r>
      <w:r w:rsidRPr="003D7DE3">
        <w:t xml:space="preserve"> </w:t>
      </w:r>
      <w:r w:rsidRPr="00E80F78">
        <w:t>and</w:t>
      </w:r>
      <w:r w:rsidRPr="003D7DE3">
        <w:t xml:space="preserve"> </w:t>
      </w:r>
      <w:r w:rsidRPr="00E80F78">
        <w:t>safety</w:t>
      </w:r>
      <w:r w:rsidRPr="003D7DE3">
        <w:t xml:space="preserve"> m</w:t>
      </w:r>
      <w:r w:rsidRPr="00E80F78">
        <w:t>anuals</w:t>
      </w:r>
      <w:r w:rsidRPr="003D7DE3">
        <w:t xml:space="preserve"> </w:t>
      </w:r>
      <w:r w:rsidRPr="00E80F78">
        <w:t>used in</w:t>
      </w:r>
      <w:r w:rsidRPr="003D7DE3">
        <w:t xml:space="preserve"> </w:t>
      </w:r>
      <w:r w:rsidRPr="00E80F78">
        <w:t>laboratories.</w:t>
      </w:r>
    </w:p>
    <w:p w:rsidR="00747610" w:rsidRPr="00E80F78" w:rsidRDefault="00747610" w:rsidP="00747610">
      <w:pPr>
        <w:pStyle w:val="ListParagraph"/>
        <w:numPr>
          <w:ilvl w:val="0"/>
          <w:numId w:val="36"/>
        </w:numPr>
        <w:jc w:val="both"/>
      </w:pPr>
      <w:r w:rsidRPr="00E80F78">
        <w:t>Equip</w:t>
      </w:r>
      <w:r w:rsidRPr="003D7DE3">
        <w:t>m</w:t>
      </w:r>
      <w:r w:rsidRPr="00E80F78">
        <w:t>ent</w:t>
      </w:r>
      <w:r w:rsidRPr="003D7DE3">
        <w:t xml:space="preserve"> </w:t>
      </w:r>
      <w:r w:rsidRPr="00E80F78">
        <w:t>lists.</w:t>
      </w:r>
    </w:p>
    <w:p w:rsidR="00747610" w:rsidRPr="003D7DE3" w:rsidRDefault="00747610" w:rsidP="00747610">
      <w:pPr>
        <w:pStyle w:val="ListParagraph"/>
        <w:numPr>
          <w:ilvl w:val="0"/>
          <w:numId w:val="36"/>
        </w:numPr>
        <w:jc w:val="both"/>
      </w:pPr>
      <w:r w:rsidRPr="00E80F78">
        <w:t>University</w:t>
      </w:r>
      <w:r w:rsidRPr="003D7DE3">
        <w:t xml:space="preserve"> </w:t>
      </w:r>
      <w:r w:rsidRPr="00E80F78">
        <w:t>evaluations</w:t>
      </w:r>
      <w:r w:rsidRPr="003D7DE3">
        <w:t xml:space="preserve"> </w:t>
      </w:r>
      <w:r w:rsidRPr="00E80F78">
        <w:t>of teaching</w:t>
      </w:r>
      <w:r w:rsidRPr="003D7DE3">
        <w:t xml:space="preserve"> </w:t>
      </w:r>
      <w:r w:rsidRPr="00E80F78">
        <w:t>by faculty</w:t>
      </w:r>
      <w:r w:rsidRPr="003D7DE3">
        <w:t xml:space="preserve"> m</w:t>
      </w:r>
      <w:r w:rsidRPr="00E80F78">
        <w:t>e</w:t>
      </w:r>
      <w:r w:rsidRPr="003D7DE3">
        <w:t>m</w:t>
      </w:r>
      <w:r w:rsidRPr="00E80F78">
        <w:t>bers.</w:t>
      </w:r>
    </w:p>
    <w:p w:rsidR="00747610" w:rsidRPr="00DB3A97" w:rsidRDefault="00747610" w:rsidP="00747610">
      <w:pPr>
        <w:pStyle w:val="Heading3"/>
        <w:spacing w:before="0" w:after="0"/>
        <w:rPr>
          <w:rFonts w:ascii="Times New Roman" w:hAnsi="Times New Roman"/>
          <w:strike/>
          <w:sz w:val="24"/>
          <w:szCs w:val="24"/>
        </w:rPr>
      </w:pPr>
    </w:p>
    <w:p w:rsidR="00747610" w:rsidRPr="00DB3A97" w:rsidRDefault="00747610" w:rsidP="00747610">
      <w:pPr>
        <w:pStyle w:val="Heading3"/>
        <w:spacing w:before="0" w:after="120"/>
        <w:rPr>
          <w:rFonts w:ascii="Times New Roman" w:hAnsi="Times New Roman"/>
          <w:sz w:val="24"/>
          <w:szCs w:val="24"/>
        </w:rPr>
      </w:pPr>
      <w:bookmarkStart w:id="12" w:name="_Toc268098313"/>
      <w:bookmarkStart w:id="13" w:name="_Toc268159823"/>
      <w:proofErr w:type="gramStart"/>
      <w:r>
        <w:rPr>
          <w:rFonts w:ascii="Times New Roman" w:hAnsi="Times New Roman"/>
          <w:sz w:val="24"/>
          <w:szCs w:val="24"/>
          <w:lang w:val="en-US"/>
        </w:rPr>
        <w:t>5.B</w:t>
      </w:r>
      <w:proofErr w:type="gramEnd"/>
      <w:r>
        <w:rPr>
          <w:rFonts w:ascii="Times New Roman" w:hAnsi="Times New Roman"/>
          <w:sz w:val="24"/>
          <w:szCs w:val="24"/>
          <w:lang w:val="en-US"/>
        </w:rPr>
        <w:t xml:space="preserve">. </w:t>
      </w:r>
      <w:r w:rsidRPr="00DB3A97">
        <w:rPr>
          <w:rFonts w:ascii="Times New Roman" w:hAnsi="Times New Roman"/>
          <w:sz w:val="24"/>
          <w:szCs w:val="24"/>
        </w:rPr>
        <w:t>Course Syllabi</w:t>
      </w:r>
      <w:bookmarkEnd w:id="12"/>
      <w:bookmarkEnd w:id="13"/>
    </w:p>
    <w:p w:rsidR="00747610" w:rsidRPr="00DB3A97" w:rsidRDefault="00747610" w:rsidP="00747610">
      <w:pPr>
        <w:pStyle w:val="ABETInstructions"/>
        <w:spacing w:after="0"/>
        <w:jc w:val="both"/>
        <w:rPr>
          <w:sz w:val="22"/>
          <w:szCs w:val="22"/>
        </w:rPr>
      </w:pPr>
      <w:r w:rsidRPr="00E80F78">
        <w:rPr>
          <w:color w:val="000000"/>
          <w:szCs w:val="24"/>
        </w:rPr>
        <w:t>Appendix A</w:t>
      </w:r>
      <w:r w:rsidRPr="003D7DE3">
        <w:rPr>
          <w:color w:val="000000"/>
          <w:szCs w:val="24"/>
        </w:rPr>
        <w:t xml:space="preserve"> includes </w:t>
      </w:r>
      <w:r w:rsidRPr="00E80F78">
        <w:rPr>
          <w:color w:val="000000"/>
          <w:szCs w:val="24"/>
        </w:rPr>
        <w:t>a syllabus for each course used to satisfy the mathematics, science, and discipline-specific requirements</w:t>
      </w:r>
      <w:r w:rsidRPr="003D7DE3">
        <w:rPr>
          <w:color w:val="000000"/>
          <w:szCs w:val="24"/>
        </w:rPr>
        <w:t>.</w:t>
      </w:r>
    </w:p>
    <w:p w:rsidR="00A43B8C" w:rsidRDefault="00A43B8C">
      <w:pPr>
        <w:rPr>
          <w:b/>
        </w:rPr>
      </w:pPr>
    </w:p>
    <w:p w:rsidR="00747610" w:rsidRDefault="00747610">
      <w:pPr>
        <w:rPr>
          <w:b/>
        </w:rPr>
      </w:pPr>
      <w:r>
        <w:rPr>
          <w:b/>
        </w:rPr>
        <w:br w:type="page"/>
      </w:r>
    </w:p>
    <w:p w:rsidR="00747610" w:rsidRPr="00DB3A97" w:rsidRDefault="00747610" w:rsidP="00747610">
      <w:pPr>
        <w:pStyle w:val="Heading1"/>
        <w:spacing w:before="120" w:after="120"/>
      </w:pPr>
      <w:bookmarkStart w:id="14" w:name="_Toc268159824"/>
      <w:r w:rsidRPr="0057595E">
        <w:rPr>
          <w:rFonts w:ascii="Times New Roman" w:hAnsi="Times New Roman"/>
          <w:color w:val="auto"/>
        </w:rPr>
        <w:lastRenderedPageBreak/>
        <w:t>CRITERION 6. FACULTY</w:t>
      </w:r>
      <w:bookmarkEnd w:id="14"/>
      <w:r w:rsidRPr="0057595E">
        <w:rPr>
          <w:rFonts w:ascii="Times New Roman" w:hAnsi="Times New Roman"/>
          <w:color w:val="auto"/>
        </w:rPr>
        <w:t xml:space="preserve"> </w:t>
      </w:r>
    </w:p>
    <w:p w:rsidR="00747610" w:rsidRPr="00CE43B8" w:rsidRDefault="00747610" w:rsidP="00747610">
      <w:pPr>
        <w:pStyle w:val="ColorfulList-Accent11"/>
        <w:spacing w:after="120"/>
        <w:ind w:left="0"/>
        <w:contextualSpacing w:val="0"/>
        <w:jc w:val="both"/>
        <w:rPr>
          <w:b/>
          <w:color w:val="000000"/>
        </w:rPr>
      </w:pPr>
      <w:proofErr w:type="gramStart"/>
      <w:r>
        <w:rPr>
          <w:b/>
        </w:rPr>
        <w:t>6.A</w:t>
      </w:r>
      <w:proofErr w:type="gramEnd"/>
      <w:r>
        <w:rPr>
          <w:b/>
        </w:rPr>
        <w:t xml:space="preserve">. </w:t>
      </w:r>
      <w:r w:rsidRPr="00CE43B8">
        <w:rPr>
          <w:b/>
        </w:rPr>
        <w:t>Faculty Qualifications</w:t>
      </w:r>
    </w:p>
    <w:p w:rsidR="00747610" w:rsidRDefault="00747610" w:rsidP="00747610">
      <w:pPr>
        <w:spacing w:after="120"/>
        <w:jc w:val="both"/>
      </w:pPr>
      <w:r w:rsidRPr="001E6456">
        <w:t xml:space="preserve">All of the faculty and lecturers hold doctorates in mechanical engineering earned from research universities in the United States.  The credentials of the faculty are summarized in Table 6.1 and their resumes are in Appendix B. </w:t>
      </w:r>
      <w:r>
        <w:t xml:space="preserve">All </w:t>
      </w:r>
      <w:proofErr w:type="gramStart"/>
      <w:r w:rsidRPr="001E6456">
        <w:t>faculty</w:t>
      </w:r>
      <w:proofErr w:type="gramEnd"/>
      <w:r w:rsidRPr="001E6456">
        <w:t xml:space="preserve"> </w:t>
      </w:r>
      <w:r>
        <w:t xml:space="preserve">are </w:t>
      </w:r>
      <w:r w:rsidRPr="001E6456">
        <w:t xml:space="preserve">actively engaged in scholarly research and supervise graduate students pursuing both M.S. and Ph.D. degrees.  As part of their research activities, </w:t>
      </w:r>
      <w:proofErr w:type="gramStart"/>
      <w:r w:rsidRPr="001E6456">
        <w:t>faculty publish</w:t>
      </w:r>
      <w:proofErr w:type="gramEnd"/>
      <w:r w:rsidRPr="001E6456">
        <w:t xml:space="preserve"> articles in leading journals, attend technical conferences, and generate extramural funding for research from various agencies.  Currently, the Mechanical Engineering faculty have funding from the following agencies, companies, and foundations:  National Science Foundation, Air Force Office of Scientific Research – Cent</w:t>
      </w:r>
      <w:r>
        <w:t xml:space="preserve">ro de </w:t>
      </w:r>
      <w:proofErr w:type="spellStart"/>
      <w:r>
        <w:t>Investigacion</w:t>
      </w:r>
      <w:proofErr w:type="spellEnd"/>
      <w:r>
        <w:t xml:space="preserve"> en </w:t>
      </w:r>
      <w:proofErr w:type="spellStart"/>
      <w:r>
        <w:t>Material</w:t>
      </w:r>
      <w:r w:rsidRPr="001E6456">
        <w:t>es</w:t>
      </w:r>
      <w:proofErr w:type="spellEnd"/>
      <w:r w:rsidRPr="001E6456">
        <w:t xml:space="preserve"> </w:t>
      </w:r>
      <w:proofErr w:type="spellStart"/>
      <w:r w:rsidRPr="001E6456">
        <w:t>Avanzados</w:t>
      </w:r>
      <w:proofErr w:type="spellEnd"/>
      <w:r w:rsidRPr="001E6456">
        <w:t xml:space="preserve">, University of California Institute for Mexico and the United States, Chancellor’s </w:t>
      </w:r>
      <w:r>
        <w:t>Strategic Initiatives Award,</w:t>
      </w:r>
      <w:r w:rsidRPr="001E6456">
        <w:t xml:space="preserve"> Defense Advanced Research Projects Agency, Army Research Office, Hyundai/Kia Motors, Winston</w:t>
      </w:r>
      <w:r>
        <w:t xml:space="preserve"> Global Energy Limited, Hewlett-</w:t>
      </w:r>
      <w:r w:rsidRPr="001E6456">
        <w:t xml:space="preserve">Packard, Microsoft, Bill and Melinda Gates Foundation, 3M, Brithinee Electric, </w:t>
      </w:r>
      <w:r>
        <w:t xml:space="preserve">South Coast </w:t>
      </w:r>
      <w:r w:rsidRPr="001E6456">
        <w:t xml:space="preserve">Air Quality Management District, California Air  Resources Board, </w:t>
      </w:r>
      <w:r>
        <w:t xml:space="preserve">and </w:t>
      </w:r>
      <w:r w:rsidRPr="001E6456">
        <w:t>California Energy Commission.</w:t>
      </w:r>
    </w:p>
    <w:p w:rsidR="00747610" w:rsidRPr="001E6456" w:rsidRDefault="00747610" w:rsidP="00747610">
      <w:pPr>
        <w:spacing w:after="120"/>
        <w:jc w:val="both"/>
      </w:pPr>
      <w:r w:rsidRPr="001E6456">
        <w:t>The faculty comprise</w:t>
      </w:r>
      <w:r>
        <w:t>s</w:t>
      </w:r>
      <w:r w:rsidRPr="001E6456">
        <w:t xml:space="preserve"> six full professors, three associate professors, and six assistant professors.  Their research expertise spans air quality (3 faculty), bioengineering (5), controls (1 faculty), design (2 faculty), human-computer interaction (2 faculty), materials (4 faculty), mechanics (1 faculty), microfluidics (1 faculty), and thermo fluids (5 faculty).  Some </w:t>
      </w:r>
      <w:proofErr w:type="gramStart"/>
      <w:r w:rsidRPr="001E6456">
        <w:t>faculty are</w:t>
      </w:r>
      <w:proofErr w:type="gramEnd"/>
      <w:r w:rsidRPr="001E6456">
        <w:t xml:space="preserve"> engaged in theoretical and computation</w:t>
      </w:r>
      <w:r>
        <w:t>al</w:t>
      </w:r>
      <w:r w:rsidRPr="001E6456">
        <w:t xml:space="preserve"> research, while others are engaged in experimental research.  There are three part-time lecturers that teach regularly (other part-time lectures are occasionally used to fill temporary needs).  These lecturers contribute additional expertise in the areas of dynamics &amp; controls, engineering design, and mechatronics.  The faculty and lecturers have sufficient breadth of expertise to teach all required and elective courses, including lecture and laboratory courses.</w:t>
      </w:r>
    </w:p>
    <w:p w:rsidR="00747610" w:rsidRPr="00F52FAF" w:rsidRDefault="00747610" w:rsidP="00747610">
      <w:pPr>
        <w:spacing w:after="120"/>
        <w:jc w:val="both"/>
        <w:sectPr w:rsidR="00747610" w:rsidRPr="00F52FAF" w:rsidSect="00817DDA">
          <w:headerReference w:type="default" r:id="rId145"/>
          <w:footerReference w:type="default" r:id="rId146"/>
          <w:pgSz w:w="12240" w:h="15840"/>
          <w:pgMar w:top="1080" w:right="1300" w:bottom="1340" w:left="1300" w:header="754" w:footer="1141" w:gutter="0"/>
          <w:pgNumType w:start="109"/>
          <w:cols w:space="720"/>
        </w:sectPr>
      </w:pPr>
    </w:p>
    <w:p w:rsidR="00747610" w:rsidRPr="00DB3A97" w:rsidRDefault="00747610" w:rsidP="00747610">
      <w:pPr>
        <w:ind w:left="360"/>
        <w:rPr>
          <w:b/>
        </w:rPr>
      </w:pPr>
    </w:p>
    <w:p w:rsidR="00747610" w:rsidRPr="00DB3A97" w:rsidRDefault="00747610" w:rsidP="00747610">
      <w:pPr>
        <w:pStyle w:val="ColorfulList-Accent11"/>
        <w:spacing w:after="120"/>
        <w:ind w:left="0"/>
        <w:contextualSpacing w:val="0"/>
        <w:rPr>
          <w:b/>
        </w:rPr>
      </w:pPr>
      <w:proofErr w:type="gramStart"/>
      <w:r>
        <w:rPr>
          <w:b/>
        </w:rPr>
        <w:t>6.B</w:t>
      </w:r>
      <w:proofErr w:type="gramEnd"/>
      <w:r>
        <w:rPr>
          <w:b/>
        </w:rPr>
        <w:t xml:space="preserve">. </w:t>
      </w:r>
      <w:r w:rsidRPr="00DB3A97">
        <w:rPr>
          <w:b/>
        </w:rPr>
        <w:t>Faculty Workload</w:t>
      </w:r>
    </w:p>
    <w:p w:rsidR="00747610" w:rsidRPr="001E6456" w:rsidRDefault="00747610" w:rsidP="00747610">
      <w:pPr>
        <w:spacing w:after="120"/>
        <w:jc w:val="both"/>
      </w:pPr>
      <w:r w:rsidRPr="001E6456">
        <w:t xml:space="preserve">Faculty workload is summarized in Table 6.2. </w:t>
      </w:r>
      <w:r>
        <w:t xml:space="preserve">Each </w:t>
      </w:r>
      <w:r w:rsidRPr="001E6456">
        <w:t xml:space="preserve">faculty </w:t>
      </w:r>
      <w:r>
        <w:t xml:space="preserve">member is </w:t>
      </w:r>
      <w:r w:rsidRPr="001E6456">
        <w:t xml:space="preserve">expected to teach four courses during the three academic quarters.  Assistant Professors teach only three courses until they achieve tenure.  Faculty members are expected to teach a minimum of one undergraduate course per year; they usually teach at least two undergraduate courses and in some cases, they teach four.  Faculty members with significant administrative responsibilities and service responsibilities (e.g., Dean, Chair, and Graduate Advisor) have a reduced teaching load.  </w:t>
      </w:r>
    </w:p>
    <w:p w:rsidR="00747610" w:rsidRDefault="00747610" w:rsidP="00747610"/>
    <w:p w:rsidR="00747610" w:rsidRDefault="00747610" w:rsidP="00747610">
      <w:pPr>
        <w:sectPr w:rsidR="00747610" w:rsidSect="00783D2F">
          <w:footerReference w:type="default" r:id="rId147"/>
          <w:type w:val="continuous"/>
          <w:pgSz w:w="12240" w:h="15840"/>
          <w:pgMar w:top="1440" w:right="1440" w:bottom="1440" w:left="1260" w:header="720" w:footer="720" w:gutter="0"/>
          <w:cols w:space="720"/>
          <w:docGrid w:linePitch="360"/>
        </w:sectPr>
      </w:pPr>
    </w:p>
    <w:p w:rsidR="00747610" w:rsidRPr="00AD3869" w:rsidRDefault="00747610" w:rsidP="00747610">
      <w:pPr>
        <w:pStyle w:val="TableLevel2"/>
        <w:rPr>
          <w:color w:val="000000"/>
          <w:lang w:val="en-US"/>
        </w:rPr>
      </w:pPr>
      <w:r>
        <w:rPr>
          <w:color w:val="000000"/>
        </w:rPr>
        <w:lastRenderedPageBreak/>
        <w:t>Table 6</w:t>
      </w:r>
      <w:r>
        <w:rPr>
          <w:color w:val="000000"/>
          <w:lang w:val="en-US"/>
        </w:rPr>
        <w:t>.</w:t>
      </w:r>
      <w:r w:rsidRPr="00AD3869">
        <w:rPr>
          <w:color w:val="000000"/>
        </w:rPr>
        <w:t xml:space="preserve">1.  </w:t>
      </w:r>
      <w:r w:rsidRPr="00553AA2">
        <w:rPr>
          <w:b w:val="0"/>
          <w:color w:val="000000"/>
        </w:rPr>
        <w:t>Faculty Qualifications</w:t>
      </w:r>
      <w:r w:rsidRPr="00553AA2">
        <w:rPr>
          <w:b w:val="0"/>
          <w:color w:val="000000"/>
          <w:lang w:val="en-US"/>
        </w:rPr>
        <w:t xml:space="preserve"> </w:t>
      </w:r>
    </w:p>
    <w:p w:rsidR="00747610" w:rsidRPr="00AD3869" w:rsidRDefault="00747610" w:rsidP="00747610">
      <w:pPr>
        <w:pStyle w:val="TableLevel2"/>
        <w:spacing w:after="240"/>
        <w:rPr>
          <w:b w:val="0"/>
          <w:color w:val="000000"/>
          <w:lang w:val="en-US"/>
        </w:rPr>
      </w:pPr>
      <w:r w:rsidRPr="00AD3869">
        <w:rPr>
          <w:b w:val="0"/>
          <w:color w:val="000000"/>
          <w:lang w:val="en-US"/>
        </w:rPr>
        <w:t>Mechanical Engineering</w:t>
      </w:r>
    </w:p>
    <w:tbl>
      <w:tblPr>
        <w:tblW w:w="134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1710"/>
        <w:gridCol w:w="720"/>
        <w:gridCol w:w="1080"/>
        <w:gridCol w:w="540"/>
        <w:gridCol w:w="720"/>
        <w:gridCol w:w="720"/>
        <w:gridCol w:w="900"/>
        <w:gridCol w:w="990"/>
        <w:gridCol w:w="1440"/>
        <w:gridCol w:w="1080"/>
        <w:gridCol w:w="1350"/>
      </w:tblGrid>
      <w:tr w:rsidR="00747610" w:rsidRPr="00AD3869" w:rsidTr="00967661">
        <w:trPr>
          <w:trHeight w:val="517"/>
        </w:trPr>
        <w:tc>
          <w:tcPr>
            <w:tcW w:w="2160" w:type="dxa"/>
            <w:vMerge w:val="restart"/>
            <w:shd w:val="clear" w:color="auto" w:fill="FFFF00"/>
            <w:vAlign w:val="center"/>
          </w:tcPr>
          <w:p w:rsidR="00747610" w:rsidRPr="005C2B83" w:rsidRDefault="00747610" w:rsidP="00967661">
            <w:pPr>
              <w:spacing w:after="200" w:line="276" w:lineRule="auto"/>
              <w:jc w:val="center"/>
              <w:rPr>
                <w:b/>
                <w:color w:val="000000"/>
              </w:rPr>
            </w:pPr>
            <w:r w:rsidRPr="005C2B83">
              <w:rPr>
                <w:b/>
                <w:color w:val="000000"/>
              </w:rPr>
              <w:t>Faculty Name</w:t>
            </w:r>
          </w:p>
        </w:tc>
        <w:tc>
          <w:tcPr>
            <w:tcW w:w="1710" w:type="dxa"/>
            <w:vMerge w:val="restart"/>
            <w:shd w:val="clear" w:color="auto" w:fill="FFFF00"/>
            <w:vAlign w:val="center"/>
          </w:tcPr>
          <w:p w:rsidR="00747610" w:rsidRPr="005C2B83" w:rsidRDefault="00747610" w:rsidP="00967661">
            <w:pPr>
              <w:spacing w:after="200" w:line="276" w:lineRule="auto"/>
              <w:jc w:val="center"/>
              <w:rPr>
                <w:b/>
                <w:color w:val="000000"/>
              </w:rPr>
            </w:pPr>
            <w:r w:rsidRPr="005C2B83">
              <w:rPr>
                <w:b/>
                <w:color w:val="000000"/>
              </w:rPr>
              <w:t>Highest Degree Earned- Field and Year</w:t>
            </w:r>
          </w:p>
        </w:tc>
        <w:tc>
          <w:tcPr>
            <w:tcW w:w="720" w:type="dxa"/>
            <w:vMerge w:val="restart"/>
            <w:shd w:val="clear" w:color="auto" w:fill="FFFF00"/>
            <w:textDirection w:val="btLr"/>
          </w:tcPr>
          <w:p w:rsidR="00747610" w:rsidRPr="005C2B83" w:rsidRDefault="00747610" w:rsidP="00967661">
            <w:pPr>
              <w:spacing w:after="200" w:line="276" w:lineRule="auto"/>
              <w:ind w:left="833" w:right="113"/>
              <w:jc w:val="center"/>
              <w:rPr>
                <w:b/>
                <w:color w:val="000000"/>
              </w:rPr>
            </w:pPr>
            <w:r w:rsidRPr="005C2B83">
              <w:rPr>
                <w:b/>
                <w:color w:val="000000"/>
              </w:rPr>
              <w:t xml:space="preserve">Rank </w:t>
            </w:r>
            <w:r w:rsidRPr="005C2B83">
              <w:rPr>
                <w:b/>
                <w:color w:val="000000"/>
                <w:vertAlign w:val="superscript"/>
              </w:rPr>
              <w:t>1</w:t>
            </w:r>
          </w:p>
        </w:tc>
        <w:tc>
          <w:tcPr>
            <w:tcW w:w="1080" w:type="dxa"/>
            <w:vMerge w:val="restart"/>
            <w:shd w:val="clear" w:color="auto" w:fill="FFFF00"/>
            <w:textDirection w:val="btLr"/>
          </w:tcPr>
          <w:p w:rsidR="00747610" w:rsidRPr="005C2B83" w:rsidRDefault="00747610" w:rsidP="00967661">
            <w:pPr>
              <w:ind w:left="113" w:right="115"/>
              <w:jc w:val="center"/>
              <w:rPr>
                <w:b/>
                <w:color w:val="000000"/>
                <w:vertAlign w:val="superscript"/>
              </w:rPr>
            </w:pPr>
            <w:r w:rsidRPr="005C2B83">
              <w:rPr>
                <w:b/>
                <w:color w:val="000000"/>
              </w:rPr>
              <w:t>Type of Academic Appointment</w:t>
            </w:r>
            <w:r w:rsidRPr="005C2B83">
              <w:rPr>
                <w:b/>
                <w:color w:val="000000"/>
                <w:vertAlign w:val="superscript"/>
              </w:rPr>
              <w:t>2</w:t>
            </w:r>
          </w:p>
          <w:p w:rsidR="00747610" w:rsidRPr="005C2B83" w:rsidRDefault="00747610" w:rsidP="00967661">
            <w:pPr>
              <w:spacing w:line="276" w:lineRule="auto"/>
              <w:ind w:left="108" w:right="115" w:firstLine="5"/>
              <w:jc w:val="center"/>
              <w:rPr>
                <w:b/>
                <w:color w:val="000000"/>
              </w:rPr>
            </w:pPr>
            <w:r w:rsidRPr="005C2B83">
              <w:rPr>
                <w:b/>
                <w:color w:val="000000"/>
              </w:rPr>
              <w:t>T, TT, NTT</w:t>
            </w:r>
          </w:p>
        </w:tc>
        <w:tc>
          <w:tcPr>
            <w:tcW w:w="540" w:type="dxa"/>
            <w:vMerge w:val="restart"/>
            <w:shd w:val="clear" w:color="auto" w:fill="FFFF00"/>
            <w:textDirection w:val="btLr"/>
          </w:tcPr>
          <w:p w:rsidR="00747610" w:rsidRPr="005C2B83" w:rsidRDefault="00747610" w:rsidP="00967661">
            <w:pPr>
              <w:spacing w:after="200" w:line="276" w:lineRule="auto"/>
              <w:ind w:left="833" w:right="113"/>
              <w:jc w:val="center"/>
              <w:rPr>
                <w:b/>
                <w:color w:val="000000"/>
                <w:vertAlign w:val="superscript"/>
              </w:rPr>
            </w:pPr>
            <w:r w:rsidRPr="005C2B83">
              <w:rPr>
                <w:b/>
                <w:color w:val="000000"/>
              </w:rPr>
              <w:t>FT or PT</w:t>
            </w:r>
            <w:r w:rsidRPr="005C2B83">
              <w:rPr>
                <w:b/>
                <w:color w:val="000000"/>
                <w:vertAlign w:val="superscript"/>
              </w:rPr>
              <w:t>3</w:t>
            </w:r>
          </w:p>
        </w:tc>
        <w:tc>
          <w:tcPr>
            <w:tcW w:w="2340" w:type="dxa"/>
            <w:gridSpan w:val="3"/>
            <w:shd w:val="clear" w:color="auto" w:fill="FFFF00"/>
          </w:tcPr>
          <w:p w:rsidR="00747610" w:rsidRPr="005C2B83" w:rsidRDefault="00747610" w:rsidP="00967661">
            <w:pPr>
              <w:spacing w:after="200" w:line="276" w:lineRule="auto"/>
              <w:jc w:val="center"/>
              <w:rPr>
                <w:b/>
                <w:color w:val="000000"/>
              </w:rPr>
            </w:pPr>
            <w:r w:rsidRPr="005C2B83">
              <w:rPr>
                <w:b/>
                <w:color w:val="000000"/>
              </w:rPr>
              <w:t>Years of Experience</w:t>
            </w:r>
          </w:p>
        </w:tc>
        <w:tc>
          <w:tcPr>
            <w:tcW w:w="990" w:type="dxa"/>
            <w:vMerge w:val="restart"/>
            <w:shd w:val="clear" w:color="auto" w:fill="FFFF00"/>
            <w:textDirection w:val="btLr"/>
          </w:tcPr>
          <w:p w:rsidR="00747610" w:rsidRPr="005C2B83" w:rsidRDefault="00747610" w:rsidP="00967661">
            <w:pPr>
              <w:spacing w:after="200" w:line="276" w:lineRule="auto"/>
              <w:ind w:left="113" w:right="113"/>
              <w:jc w:val="center"/>
              <w:rPr>
                <w:b/>
                <w:color w:val="000000"/>
              </w:rPr>
            </w:pPr>
            <w:r w:rsidRPr="005C2B83">
              <w:rPr>
                <w:b/>
                <w:color w:val="000000"/>
              </w:rPr>
              <w:t>Professional Registration/ Certification</w:t>
            </w:r>
          </w:p>
        </w:tc>
        <w:tc>
          <w:tcPr>
            <w:tcW w:w="3870" w:type="dxa"/>
            <w:gridSpan w:val="3"/>
            <w:shd w:val="clear" w:color="auto" w:fill="FFFF00"/>
          </w:tcPr>
          <w:p w:rsidR="00747610" w:rsidRPr="005C2B83" w:rsidRDefault="00747610" w:rsidP="00967661">
            <w:pPr>
              <w:spacing w:after="120"/>
              <w:jc w:val="center"/>
              <w:rPr>
                <w:b/>
                <w:color w:val="000000"/>
              </w:rPr>
            </w:pPr>
            <w:r w:rsidRPr="005C2B83">
              <w:rPr>
                <w:b/>
                <w:color w:val="000000"/>
              </w:rPr>
              <w:t>Level of Activity</w:t>
            </w:r>
            <w:r w:rsidRPr="005C2B83">
              <w:rPr>
                <w:b/>
                <w:color w:val="000000"/>
                <w:vertAlign w:val="superscript"/>
              </w:rPr>
              <w:t>4</w:t>
            </w:r>
            <w:r w:rsidRPr="005C2B83">
              <w:rPr>
                <w:b/>
                <w:color w:val="000000"/>
              </w:rPr>
              <w:t xml:space="preserve"> </w:t>
            </w:r>
          </w:p>
          <w:p w:rsidR="00747610" w:rsidRPr="005C2B83" w:rsidRDefault="00747610" w:rsidP="00967661">
            <w:pPr>
              <w:spacing w:after="120"/>
              <w:jc w:val="center"/>
              <w:rPr>
                <w:b/>
                <w:color w:val="000000"/>
              </w:rPr>
            </w:pPr>
            <w:r w:rsidRPr="005C2B83">
              <w:rPr>
                <w:b/>
                <w:color w:val="000000"/>
              </w:rPr>
              <w:t>H, M, or L</w:t>
            </w:r>
          </w:p>
        </w:tc>
      </w:tr>
      <w:tr w:rsidR="00747610" w:rsidRPr="00AD3869" w:rsidTr="00967661">
        <w:trPr>
          <w:trHeight w:val="2132"/>
        </w:trPr>
        <w:tc>
          <w:tcPr>
            <w:tcW w:w="2160" w:type="dxa"/>
            <w:vMerge/>
            <w:shd w:val="clear" w:color="auto" w:fill="FFFF00"/>
            <w:textDirection w:val="btLr"/>
          </w:tcPr>
          <w:p w:rsidR="00747610" w:rsidRPr="005C2B83" w:rsidRDefault="00747610" w:rsidP="00967661">
            <w:pPr>
              <w:spacing w:after="200" w:line="276" w:lineRule="auto"/>
              <w:ind w:left="833" w:right="113"/>
              <w:jc w:val="center"/>
              <w:rPr>
                <w:b/>
                <w:color w:val="000000"/>
              </w:rPr>
            </w:pPr>
          </w:p>
        </w:tc>
        <w:tc>
          <w:tcPr>
            <w:tcW w:w="1710" w:type="dxa"/>
            <w:vMerge/>
            <w:shd w:val="clear" w:color="auto" w:fill="FFFF00"/>
            <w:textDirection w:val="btLr"/>
          </w:tcPr>
          <w:p w:rsidR="00747610" w:rsidRPr="005C2B83" w:rsidRDefault="00747610" w:rsidP="00967661">
            <w:pPr>
              <w:spacing w:after="200" w:line="276" w:lineRule="auto"/>
              <w:ind w:left="833" w:right="113"/>
              <w:jc w:val="center"/>
              <w:rPr>
                <w:b/>
                <w:color w:val="000000"/>
              </w:rPr>
            </w:pPr>
          </w:p>
        </w:tc>
        <w:tc>
          <w:tcPr>
            <w:tcW w:w="720" w:type="dxa"/>
            <w:vMerge/>
            <w:shd w:val="clear" w:color="auto" w:fill="FFFF00"/>
            <w:textDirection w:val="btLr"/>
          </w:tcPr>
          <w:p w:rsidR="00747610" w:rsidRPr="005C2B83" w:rsidRDefault="00747610" w:rsidP="00967661">
            <w:pPr>
              <w:spacing w:after="200" w:line="276" w:lineRule="auto"/>
              <w:ind w:left="833" w:right="113"/>
              <w:jc w:val="center"/>
              <w:rPr>
                <w:b/>
                <w:color w:val="000000"/>
              </w:rPr>
            </w:pPr>
          </w:p>
        </w:tc>
        <w:tc>
          <w:tcPr>
            <w:tcW w:w="1080" w:type="dxa"/>
            <w:vMerge/>
            <w:shd w:val="clear" w:color="auto" w:fill="FFFF00"/>
            <w:textDirection w:val="btLr"/>
          </w:tcPr>
          <w:p w:rsidR="00747610" w:rsidRPr="005C2B83" w:rsidRDefault="00747610" w:rsidP="00967661">
            <w:pPr>
              <w:spacing w:after="200" w:line="276" w:lineRule="auto"/>
              <w:ind w:left="833" w:right="113"/>
              <w:jc w:val="center"/>
              <w:rPr>
                <w:b/>
                <w:color w:val="000000"/>
              </w:rPr>
            </w:pPr>
          </w:p>
        </w:tc>
        <w:tc>
          <w:tcPr>
            <w:tcW w:w="540" w:type="dxa"/>
            <w:vMerge/>
            <w:shd w:val="clear" w:color="auto" w:fill="FFFF00"/>
            <w:textDirection w:val="btLr"/>
          </w:tcPr>
          <w:p w:rsidR="00747610" w:rsidRPr="005C2B83" w:rsidRDefault="00747610" w:rsidP="00967661">
            <w:pPr>
              <w:spacing w:after="200" w:line="276" w:lineRule="auto"/>
              <w:ind w:left="833" w:right="113"/>
              <w:jc w:val="center"/>
              <w:rPr>
                <w:b/>
                <w:color w:val="000000"/>
              </w:rPr>
            </w:pPr>
          </w:p>
        </w:tc>
        <w:tc>
          <w:tcPr>
            <w:tcW w:w="720" w:type="dxa"/>
            <w:shd w:val="clear" w:color="auto" w:fill="FFFF00"/>
            <w:textDirection w:val="btLr"/>
          </w:tcPr>
          <w:p w:rsidR="00747610" w:rsidRPr="005C2B83" w:rsidRDefault="00747610" w:rsidP="00967661">
            <w:pPr>
              <w:spacing w:after="200" w:line="276" w:lineRule="auto"/>
              <w:ind w:left="80" w:right="113" w:firstLine="33"/>
              <w:jc w:val="center"/>
              <w:rPr>
                <w:b/>
                <w:color w:val="000000"/>
              </w:rPr>
            </w:pPr>
            <w:r w:rsidRPr="005C2B83">
              <w:rPr>
                <w:b/>
                <w:color w:val="000000"/>
              </w:rPr>
              <w:t>Govt./Ind. Practice</w:t>
            </w:r>
          </w:p>
        </w:tc>
        <w:tc>
          <w:tcPr>
            <w:tcW w:w="720" w:type="dxa"/>
            <w:shd w:val="clear" w:color="auto" w:fill="FFFF00"/>
            <w:textDirection w:val="btLr"/>
          </w:tcPr>
          <w:p w:rsidR="00747610" w:rsidRPr="005C2B83" w:rsidRDefault="00747610" w:rsidP="00967661">
            <w:pPr>
              <w:spacing w:after="200" w:line="276" w:lineRule="auto"/>
              <w:ind w:left="833" w:right="113"/>
              <w:jc w:val="center"/>
              <w:rPr>
                <w:b/>
                <w:color w:val="000000"/>
              </w:rPr>
            </w:pPr>
            <w:r w:rsidRPr="005C2B83">
              <w:rPr>
                <w:b/>
                <w:color w:val="000000"/>
              </w:rPr>
              <w:t>Teaching</w:t>
            </w:r>
          </w:p>
        </w:tc>
        <w:tc>
          <w:tcPr>
            <w:tcW w:w="900" w:type="dxa"/>
            <w:shd w:val="clear" w:color="auto" w:fill="FFFF00"/>
            <w:textDirection w:val="btLr"/>
          </w:tcPr>
          <w:p w:rsidR="00747610" w:rsidRPr="005C2B83" w:rsidRDefault="00747610" w:rsidP="00967661">
            <w:pPr>
              <w:spacing w:after="200" w:line="276" w:lineRule="auto"/>
              <w:ind w:left="113" w:right="113"/>
              <w:jc w:val="center"/>
              <w:rPr>
                <w:b/>
                <w:color w:val="000000"/>
              </w:rPr>
            </w:pPr>
            <w:r w:rsidRPr="005C2B83">
              <w:rPr>
                <w:b/>
                <w:color w:val="000000"/>
              </w:rPr>
              <w:t>This Institution</w:t>
            </w:r>
          </w:p>
        </w:tc>
        <w:tc>
          <w:tcPr>
            <w:tcW w:w="990" w:type="dxa"/>
            <w:vMerge/>
            <w:shd w:val="clear" w:color="auto" w:fill="FFFF00"/>
            <w:textDirection w:val="btLr"/>
          </w:tcPr>
          <w:p w:rsidR="00747610" w:rsidRPr="005C2B83" w:rsidRDefault="00747610" w:rsidP="00967661">
            <w:pPr>
              <w:spacing w:after="200" w:line="276" w:lineRule="auto"/>
              <w:ind w:left="833" w:right="113"/>
              <w:jc w:val="center"/>
              <w:rPr>
                <w:b/>
                <w:color w:val="000000"/>
              </w:rPr>
            </w:pPr>
          </w:p>
        </w:tc>
        <w:tc>
          <w:tcPr>
            <w:tcW w:w="1440" w:type="dxa"/>
            <w:shd w:val="clear" w:color="auto" w:fill="FFFF00"/>
            <w:textDirection w:val="btLr"/>
          </w:tcPr>
          <w:p w:rsidR="00747610" w:rsidRPr="005C2B83" w:rsidRDefault="00747610" w:rsidP="00967661">
            <w:pPr>
              <w:spacing w:after="200" w:line="276" w:lineRule="auto"/>
              <w:ind w:left="113" w:right="113"/>
              <w:jc w:val="center"/>
              <w:rPr>
                <w:b/>
                <w:color w:val="000000"/>
              </w:rPr>
            </w:pPr>
            <w:r w:rsidRPr="005C2B83">
              <w:rPr>
                <w:b/>
                <w:color w:val="000000"/>
              </w:rPr>
              <w:t>Professional Organizations</w:t>
            </w:r>
          </w:p>
        </w:tc>
        <w:tc>
          <w:tcPr>
            <w:tcW w:w="1080" w:type="dxa"/>
            <w:shd w:val="clear" w:color="auto" w:fill="FFFF00"/>
            <w:textDirection w:val="btLr"/>
          </w:tcPr>
          <w:p w:rsidR="00747610" w:rsidRPr="005C2B83" w:rsidRDefault="00747610" w:rsidP="00967661">
            <w:pPr>
              <w:spacing w:after="200" w:line="276" w:lineRule="auto"/>
              <w:ind w:left="137" w:right="113" w:hanging="24"/>
              <w:jc w:val="center"/>
              <w:rPr>
                <w:b/>
                <w:color w:val="000000"/>
              </w:rPr>
            </w:pPr>
            <w:r w:rsidRPr="005C2B83">
              <w:rPr>
                <w:b/>
                <w:color w:val="000000"/>
              </w:rPr>
              <w:t>Professional Development</w:t>
            </w:r>
          </w:p>
        </w:tc>
        <w:tc>
          <w:tcPr>
            <w:tcW w:w="1350" w:type="dxa"/>
            <w:shd w:val="clear" w:color="auto" w:fill="FFFF00"/>
            <w:textDirection w:val="btLr"/>
          </w:tcPr>
          <w:p w:rsidR="00747610" w:rsidRPr="005C2B83" w:rsidRDefault="00747610" w:rsidP="00967661">
            <w:pPr>
              <w:spacing w:after="200" w:line="276" w:lineRule="auto"/>
              <w:ind w:left="74" w:right="113" w:firstLine="39"/>
              <w:jc w:val="center"/>
              <w:rPr>
                <w:b/>
                <w:color w:val="000000"/>
              </w:rPr>
            </w:pPr>
            <w:r w:rsidRPr="005C2B83">
              <w:rPr>
                <w:b/>
                <w:color w:val="000000"/>
              </w:rPr>
              <w:t>Consulting/summer work in industry</w:t>
            </w:r>
          </w:p>
        </w:tc>
      </w:tr>
      <w:tr w:rsidR="00747610" w:rsidRPr="00AD3869" w:rsidTr="00967661">
        <w:tc>
          <w:tcPr>
            <w:tcW w:w="2160" w:type="dxa"/>
          </w:tcPr>
          <w:p w:rsidR="00747610" w:rsidRPr="00AD3869" w:rsidRDefault="00747610" w:rsidP="00967661">
            <w:pPr>
              <w:spacing w:after="200" w:line="276" w:lineRule="auto"/>
              <w:rPr>
                <w:color w:val="000000"/>
              </w:rPr>
            </w:pPr>
            <w:r>
              <w:rPr>
                <w:color w:val="000000"/>
              </w:rPr>
              <w:t>Reza Abbaschian</w:t>
            </w:r>
          </w:p>
        </w:tc>
        <w:tc>
          <w:tcPr>
            <w:tcW w:w="1710" w:type="dxa"/>
          </w:tcPr>
          <w:p w:rsidR="00747610" w:rsidRPr="00AD3869" w:rsidRDefault="00747610" w:rsidP="00967661">
            <w:pPr>
              <w:spacing w:after="200" w:line="276" w:lineRule="auto"/>
              <w:rPr>
                <w:color w:val="000000"/>
              </w:rPr>
            </w:pPr>
            <w:r>
              <w:rPr>
                <w:color w:val="000000"/>
              </w:rPr>
              <w:t>Ph.D., Materials Science and Engineering 1971</w:t>
            </w:r>
          </w:p>
        </w:tc>
        <w:tc>
          <w:tcPr>
            <w:tcW w:w="720" w:type="dxa"/>
          </w:tcPr>
          <w:p w:rsidR="00747610" w:rsidRPr="00AD3869" w:rsidRDefault="00747610" w:rsidP="00967661">
            <w:pPr>
              <w:spacing w:after="200" w:line="276" w:lineRule="auto"/>
              <w:rPr>
                <w:color w:val="000000"/>
              </w:rPr>
            </w:pPr>
            <w:r>
              <w:rPr>
                <w:color w:val="000000"/>
              </w:rPr>
              <w:t>P</w:t>
            </w:r>
          </w:p>
        </w:tc>
        <w:tc>
          <w:tcPr>
            <w:tcW w:w="1080" w:type="dxa"/>
          </w:tcPr>
          <w:p w:rsidR="00747610" w:rsidRPr="00AD3869" w:rsidRDefault="00747610" w:rsidP="00967661">
            <w:pPr>
              <w:spacing w:after="200" w:line="276" w:lineRule="auto"/>
              <w:rPr>
                <w:color w:val="000000"/>
              </w:rPr>
            </w:pPr>
            <w:r>
              <w:rPr>
                <w:color w:val="000000"/>
              </w:rPr>
              <w:t>T</w:t>
            </w:r>
          </w:p>
        </w:tc>
        <w:tc>
          <w:tcPr>
            <w:tcW w:w="540" w:type="dxa"/>
          </w:tcPr>
          <w:p w:rsidR="00747610" w:rsidRPr="00AD3869" w:rsidRDefault="00747610" w:rsidP="00967661">
            <w:pPr>
              <w:spacing w:after="200" w:line="276" w:lineRule="auto"/>
              <w:rPr>
                <w:color w:val="000000"/>
              </w:rPr>
            </w:pPr>
            <w:r>
              <w:rPr>
                <w:color w:val="000000"/>
              </w:rPr>
              <w:t>FT</w:t>
            </w:r>
          </w:p>
        </w:tc>
        <w:tc>
          <w:tcPr>
            <w:tcW w:w="720" w:type="dxa"/>
          </w:tcPr>
          <w:p w:rsidR="00747610" w:rsidRPr="00AD3869" w:rsidRDefault="00747610" w:rsidP="00967661">
            <w:pPr>
              <w:spacing w:after="200" w:line="276" w:lineRule="auto"/>
              <w:rPr>
                <w:color w:val="000000"/>
              </w:rPr>
            </w:pPr>
            <w:r>
              <w:rPr>
                <w:color w:val="000000"/>
              </w:rPr>
              <w:t>0</w:t>
            </w:r>
          </w:p>
        </w:tc>
        <w:tc>
          <w:tcPr>
            <w:tcW w:w="720" w:type="dxa"/>
          </w:tcPr>
          <w:p w:rsidR="00747610" w:rsidRPr="00AD3869" w:rsidRDefault="00747610" w:rsidP="00967661">
            <w:pPr>
              <w:spacing w:after="200" w:line="276" w:lineRule="auto"/>
              <w:rPr>
                <w:color w:val="000000"/>
              </w:rPr>
            </w:pPr>
            <w:r>
              <w:rPr>
                <w:color w:val="000000"/>
              </w:rPr>
              <w:t>34</w:t>
            </w:r>
          </w:p>
        </w:tc>
        <w:tc>
          <w:tcPr>
            <w:tcW w:w="900" w:type="dxa"/>
          </w:tcPr>
          <w:p w:rsidR="00747610" w:rsidRPr="00AD3869" w:rsidRDefault="00747610" w:rsidP="00967661">
            <w:pPr>
              <w:spacing w:after="200" w:line="276" w:lineRule="auto"/>
              <w:rPr>
                <w:color w:val="000000"/>
              </w:rPr>
            </w:pPr>
            <w:r>
              <w:rPr>
                <w:color w:val="000000"/>
              </w:rPr>
              <w:t>7</w:t>
            </w:r>
          </w:p>
        </w:tc>
        <w:tc>
          <w:tcPr>
            <w:tcW w:w="990" w:type="dxa"/>
          </w:tcPr>
          <w:p w:rsidR="00747610" w:rsidRPr="00AD3869" w:rsidRDefault="00747610" w:rsidP="00967661">
            <w:pPr>
              <w:spacing w:after="200" w:line="276" w:lineRule="auto"/>
              <w:rPr>
                <w:color w:val="000000"/>
              </w:rPr>
            </w:pPr>
            <w:r>
              <w:rPr>
                <w:color w:val="000000"/>
              </w:rPr>
              <w:t>None</w:t>
            </w:r>
          </w:p>
        </w:tc>
        <w:tc>
          <w:tcPr>
            <w:tcW w:w="1440" w:type="dxa"/>
          </w:tcPr>
          <w:p w:rsidR="00747610" w:rsidRPr="00AD3869" w:rsidRDefault="00747610" w:rsidP="00967661">
            <w:pPr>
              <w:spacing w:after="200" w:line="276" w:lineRule="auto"/>
              <w:rPr>
                <w:color w:val="000000"/>
              </w:rPr>
            </w:pPr>
            <w:r>
              <w:rPr>
                <w:color w:val="000000"/>
              </w:rPr>
              <w:t>H</w:t>
            </w:r>
          </w:p>
        </w:tc>
        <w:tc>
          <w:tcPr>
            <w:tcW w:w="1080" w:type="dxa"/>
          </w:tcPr>
          <w:p w:rsidR="00747610" w:rsidRPr="00AD3869" w:rsidRDefault="00747610" w:rsidP="00967661">
            <w:pPr>
              <w:spacing w:after="200" w:line="276" w:lineRule="auto"/>
              <w:rPr>
                <w:color w:val="000000"/>
              </w:rPr>
            </w:pPr>
            <w:r>
              <w:rPr>
                <w:color w:val="000000"/>
              </w:rPr>
              <w:t>H</w:t>
            </w:r>
          </w:p>
        </w:tc>
        <w:tc>
          <w:tcPr>
            <w:tcW w:w="1350" w:type="dxa"/>
          </w:tcPr>
          <w:p w:rsidR="00747610" w:rsidRPr="00AD3869" w:rsidRDefault="00747610" w:rsidP="00967661">
            <w:pPr>
              <w:spacing w:after="200" w:line="276" w:lineRule="auto"/>
              <w:rPr>
                <w:color w:val="000000"/>
              </w:rPr>
            </w:pPr>
            <w:r>
              <w:rPr>
                <w:color w:val="000000"/>
              </w:rPr>
              <w:t>L</w:t>
            </w:r>
          </w:p>
        </w:tc>
      </w:tr>
      <w:tr w:rsidR="00747610" w:rsidRPr="00AD3869" w:rsidTr="00967661">
        <w:tc>
          <w:tcPr>
            <w:tcW w:w="2160" w:type="dxa"/>
          </w:tcPr>
          <w:p w:rsidR="00747610" w:rsidRPr="00AD3869" w:rsidRDefault="00747610" w:rsidP="00967661">
            <w:pPr>
              <w:spacing w:after="200" w:line="276" w:lineRule="auto"/>
              <w:rPr>
                <w:color w:val="000000"/>
              </w:rPr>
            </w:pPr>
            <w:r w:rsidRPr="00AD3869">
              <w:rPr>
                <w:color w:val="000000"/>
              </w:rPr>
              <w:t>Guillermo Aguilar</w:t>
            </w:r>
          </w:p>
        </w:tc>
        <w:tc>
          <w:tcPr>
            <w:tcW w:w="1710" w:type="dxa"/>
          </w:tcPr>
          <w:p w:rsidR="00747610" w:rsidRPr="00AD3869" w:rsidRDefault="00747610" w:rsidP="00967661">
            <w:pPr>
              <w:spacing w:after="200" w:line="276" w:lineRule="auto"/>
              <w:rPr>
                <w:color w:val="000000"/>
              </w:rPr>
            </w:pPr>
            <w:r w:rsidRPr="00AD3869">
              <w:rPr>
                <w:color w:val="000000"/>
              </w:rPr>
              <w:t>Ph</w:t>
            </w:r>
            <w:r>
              <w:rPr>
                <w:color w:val="000000"/>
              </w:rPr>
              <w:t>.</w:t>
            </w:r>
            <w:r w:rsidRPr="00AD3869">
              <w:rPr>
                <w:color w:val="000000"/>
              </w:rPr>
              <w:t>D</w:t>
            </w:r>
            <w:r>
              <w:rPr>
                <w:color w:val="000000"/>
              </w:rPr>
              <w:t>.,</w:t>
            </w:r>
            <w:r w:rsidRPr="00AD3869">
              <w:rPr>
                <w:color w:val="000000"/>
              </w:rPr>
              <w:t xml:space="preserve"> Mechanical Engineering, 1999</w:t>
            </w:r>
          </w:p>
        </w:tc>
        <w:tc>
          <w:tcPr>
            <w:tcW w:w="720" w:type="dxa"/>
          </w:tcPr>
          <w:p w:rsidR="00747610" w:rsidRPr="00AD3869" w:rsidRDefault="00747610" w:rsidP="00967661">
            <w:pPr>
              <w:spacing w:after="200" w:line="276" w:lineRule="auto"/>
              <w:rPr>
                <w:color w:val="000000"/>
              </w:rPr>
            </w:pPr>
            <w:r w:rsidRPr="00AD3869">
              <w:rPr>
                <w:color w:val="000000"/>
              </w:rPr>
              <w:t>ASC</w:t>
            </w:r>
          </w:p>
        </w:tc>
        <w:tc>
          <w:tcPr>
            <w:tcW w:w="1080" w:type="dxa"/>
          </w:tcPr>
          <w:p w:rsidR="00747610" w:rsidRPr="00AD3869" w:rsidRDefault="00747610" w:rsidP="00967661">
            <w:pPr>
              <w:spacing w:after="200" w:line="276" w:lineRule="auto"/>
              <w:rPr>
                <w:color w:val="000000"/>
              </w:rPr>
            </w:pPr>
            <w:r w:rsidRPr="00AD3869">
              <w:rPr>
                <w:color w:val="000000"/>
              </w:rPr>
              <w:t>T</w:t>
            </w:r>
          </w:p>
        </w:tc>
        <w:tc>
          <w:tcPr>
            <w:tcW w:w="540" w:type="dxa"/>
          </w:tcPr>
          <w:p w:rsidR="00747610" w:rsidRPr="00AD3869" w:rsidRDefault="00747610" w:rsidP="00967661">
            <w:pPr>
              <w:spacing w:after="200" w:line="276" w:lineRule="auto"/>
              <w:rPr>
                <w:color w:val="000000"/>
              </w:rPr>
            </w:pPr>
            <w:r w:rsidRPr="00AD3869">
              <w:rPr>
                <w:color w:val="000000"/>
              </w:rPr>
              <w:t>FT</w:t>
            </w:r>
          </w:p>
        </w:tc>
        <w:tc>
          <w:tcPr>
            <w:tcW w:w="720" w:type="dxa"/>
          </w:tcPr>
          <w:p w:rsidR="00747610" w:rsidRPr="00AD3869" w:rsidRDefault="00747610" w:rsidP="00967661">
            <w:pPr>
              <w:spacing w:after="200" w:line="276" w:lineRule="auto"/>
              <w:rPr>
                <w:color w:val="000000"/>
              </w:rPr>
            </w:pPr>
            <w:r w:rsidRPr="00AD3869">
              <w:rPr>
                <w:color w:val="000000"/>
              </w:rPr>
              <w:t>1</w:t>
            </w:r>
          </w:p>
        </w:tc>
        <w:tc>
          <w:tcPr>
            <w:tcW w:w="720" w:type="dxa"/>
          </w:tcPr>
          <w:p w:rsidR="00747610" w:rsidRPr="00AD3869" w:rsidRDefault="00747610" w:rsidP="00967661">
            <w:pPr>
              <w:spacing w:after="200" w:line="276" w:lineRule="auto"/>
              <w:rPr>
                <w:color w:val="000000"/>
              </w:rPr>
            </w:pPr>
            <w:r w:rsidRPr="00AD3869">
              <w:rPr>
                <w:color w:val="000000"/>
              </w:rPr>
              <w:t>11</w:t>
            </w:r>
          </w:p>
        </w:tc>
        <w:tc>
          <w:tcPr>
            <w:tcW w:w="900" w:type="dxa"/>
          </w:tcPr>
          <w:p w:rsidR="00747610" w:rsidRPr="00AD3869" w:rsidRDefault="00747610" w:rsidP="00967661">
            <w:pPr>
              <w:spacing w:after="200" w:line="276" w:lineRule="auto"/>
              <w:rPr>
                <w:color w:val="000000"/>
              </w:rPr>
            </w:pPr>
            <w:r w:rsidRPr="00AD3869">
              <w:rPr>
                <w:color w:val="000000"/>
              </w:rPr>
              <w:t>9</w:t>
            </w:r>
          </w:p>
        </w:tc>
        <w:tc>
          <w:tcPr>
            <w:tcW w:w="990" w:type="dxa"/>
          </w:tcPr>
          <w:p w:rsidR="00747610" w:rsidRPr="00AD3869" w:rsidRDefault="00747610" w:rsidP="00967661">
            <w:pPr>
              <w:spacing w:after="200" w:line="276" w:lineRule="auto"/>
              <w:rPr>
                <w:color w:val="000000"/>
              </w:rPr>
            </w:pPr>
            <w:r w:rsidRPr="00AD3869">
              <w:rPr>
                <w:color w:val="000000"/>
              </w:rPr>
              <w:t>None</w:t>
            </w:r>
          </w:p>
        </w:tc>
        <w:tc>
          <w:tcPr>
            <w:tcW w:w="1440" w:type="dxa"/>
          </w:tcPr>
          <w:p w:rsidR="00747610" w:rsidRPr="00AD3869" w:rsidRDefault="00747610" w:rsidP="00967661">
            <w:pPr>
              <w:spacing w:after="200" w:line="276" w:lineRule="auto"/>
              <w:rPr>
                <w:color w:val="000000"/>
              </w:rPr>
            </w:pPr>
            <w:r w:rsidRPr="00AD3869">
              <w:rPr>
                <w:color w:val="000000"/>
              </w:rPr>
              <w:t>H</w:t>
            </w:r>
          </w:p>
        </w:tc>
        <w:tc>
          <w:tcPr>
            <w:tcW w:w="1080" w:type="dxa"/>
          </w:tcPr>
          <w:p w:rsidR="00747610" w:rsidRPr="00AD3869" w:rsidRDefault="00747610" w:rsidP="00967661">
            <w:pPr>
              <w:spacing w:after="200" w:line="276" w:lineRule="auto"/>
              <w:rPr>
                <w:color w:val="000000"/>
              </w:rPr>
            </w:pPr>
            <w:r w:rsidRPr="00AD3869">
              <w:rPr>
                <w:color w:val="000000"/>
              </w:rPr>
              <w:t>M</w:t>
            </w:r>
          </w:p>
        </w:tc>
        <w:tc>
          <w:tcPr>
            <w:tcW w:w="1350" w:type="dxa"/>
          </w:tcPr>
          <w:p w:rsidR="00747610" w:rsidRPr="00AD3869" w:rsidRDefault="00747610" w:rsidP="00967661">
            <w:pPr>
              <w:spacing w:after="200" w:line="276" w:lineRule="auto"/>
              <w:rPr>
                <w:color w:val="000000"/>
              </w:rPr>
            </w:pPr>
            <w:r w:rsidRPr="00AD3869">
              <w:rPr>
                <w:color w:val="000000"/>
              </w:rPr>
              <w:t>M</w:t>
            </w:r>
          </w:p>
        </w:tc>
      </w:tr>
      <w:tr w:rsidR="00747610" w:rsidRPr="00AD3869" w:rsidTr="00967661">
        <w:tc>
          <w:tcPr>
            <w:tcW w:w="2160" w:type="dxa"/>
          </w:tcPr>
          <w:p w:rsidR="00747610" w:rsidRPr="00AD3869" w:rsidRDefault="00747610" w:rsidP="00967661">
            <w:pPr>
              <w:spacing w:after="200" w:line="276" w:lineRule="auto"/>
              <w:rPr>
                <w:color w:val="000000"/>
              </w:rPr>
            </w:pPr>
            <w:r w:rsidRPr="00AD3869">
              <w:rPr>
                <w:color w:val="000000"/>
              </w:rPr>
              <w:t>Elisa Franco</w:t>
            </w:r>
          </w:p>
        </w:tc>
        <w:tc>
          <w:tcPr>
            <w:tcW w:w="1710" w:type="dxa"/>
          </w:tcPr>
          <w:p w:rsidR="00747610" w:rsidRPr="00AD3869" w:rsidRDefault="00747610" w:rsidP="00967661">
            <w:pPr>
              <w:spacing w:after="200" w:line="276" w:lineRule="auto"/>
              <w:rPr>
                <w:color w:val="000000"/>
              </w:rPr>
            </w:pPr>
            <w:r w:rsidRPr="00AD3869">
              <w:rPr>
                <w:color w:val="000000"/>
              </w:rPr>
              <w:t>Ph</w:t>
            </w:r>
            <w:r>
              <w:rPr>
                <w:color w:val="000000"/>
              </w:rPr>
              <w:t>.</w:t>
            </w:r>
            <w:r w:rsidRPr="00AD3869">
              <w:rPr>
                <w:color w:val="000000"/>
              </w:rPr>
              <w:t>D</w:t>
            </w:r>
            <w:r>
              <w:rPr>
                <w:color w:val="000000"/>
              </w:rPr>
              <w:t>.,</w:t>
            </w:r>
            <w:r w:rsidRPr="00AD3869">
              <w:rPr>
                <w:color w:val="000000"/>
              </w:rPr>
              <w:t xml:space="preserve"> Control and Dynamical Systems, 2011</w:t>
            </w:r>
          </w:p>
        </w:tc>
        <w:tc>
          <w:tcPr>
            <w:tcW w:w="720" w:type="dxa"/>
          </w:tcPr>
          <w:p w:rsidR="00747610" w:rsidRPr="00AD3869" w:rsidRDefault="00747610" w:rsidP="00967661">
            <w:pPr>
              <w:spacing w:after="200" w:line="276" w:lineRule="auto"/>
              <w:rPr>
                <w:color w:val="000000"/>
              </w:rPr>
            </w:pPr>
            <w:r w:rsidRPr="00AD3869">
              <w:rPr>
                <w:color w:val="000000"/>
              </w:rPr>
              <w:t>AST</w:t>
            </w:r>
          </w:p>
        </w:tc>
        <w:tc>
          <w:tcPr>
            <w:tcW w:w="1080" w:type="dxa"/>
          </w:tcPr>
          <w:p w:rsidR="00747610" w:rsidRPr="00AD3869" w:rsidRDefault="00747610" w:rsidP="00967661">
            <w:pPr>
              <w:spacing w:after="200" w:line="276" w:lineRule="auto"/>
              <w:rPr>
                <w:color w:val="000000"/>
              </w:rPr>
            </w:pPr>
            <w:r w:rsidRPr="00AD3869">
              <w:rPr>
                <w:color w:val="000000"/>
              </w:rPr>
              <w:t>TT</w:t>
            </w:r>
          </w:p>
        </w:tc>
        <w:tc>
          <w:tcPr>
            <w:tcW w:w="540" w:type="dxa"/>
          </w:tcPr>
          <w:p w:rsidR="00747610" w:rsidRPr="00AD3869" w:rsidRDefault="00747610" w:rsidP="00967661">
            <w:pPr>
              <w:spacing w:after="200" w:line="276" w:lineRule="auto"/>
              <w:rPr>
                <w:color w:val="000000"/>
              </w:rPr>
            </w:pPr>
            <w:r w:rsidRPr="00AD3869">
              <w:rPr>
                <w:color w:val="000000"/>
              </w:rPr>
              <w:t>FT</w:t>
            </w:r>
          </w:p>
        </w:tc>
        <w:tc>
          <w:tcPr>
            <w:tcW w:w="720" w:type="dxa"/>
          </w:tcPr>
          <w:p w:rsidR="00747610" w:rsidRPr="00AD3869" w:rsidRDefault="00747610" w:rsidP="00967661">
            <w:pPr>
              <w:spacing w:after="200" w:line="276" w:lineRule="auto"/>
              <w:rPr>
                <w:color w:val="000000"/>
              </w:rPr>
            </w:pPr>
            <w:r w:rsidRPr="00AD3869">
              <w:rPr>
                <w:color w:val="000000"/>
              </w:rPr>
              <w:t>0</w:t>
            </w:r>
          </w:p>
        </w:tc>
        <w:tc>
          <w:tcPr>
            <w:tcW w:w="720" w:type="dxa"/>
          </w:tcPr>
          <w:p w:rsidR="00747610" w:rsidRPr="00AD3869" w:rsidRDefault="00747610" w:rsidP="00967661">
            <w:pPr>
              <w:spacing w:after="200" w:line="276" w:lineRule="auto"/>
              <w:rPr>
                <w:color w:val="000000"/>
              </w:rPr>
            </w:pPr>
            <w:r>
              <w:rPr>
                <w:color w:val="000000"/>
              </w:rPr>
              <w:t>1</w:t>
            </w:r>
          </w:p>
        </w:tc>
        <w:tc>
          <w:tcPr>
            <w:tcW w:w="900" w:type="dxa"/>
          </w:tcPr>
          <w:p w:rsidR="00747610" w:rsidRPr="00AD3869" w:rsidRDefault="00747610" w:rsidP="00967661">
            <w:pPr>
              <w:spacing w:after="200" w:line="276" w:lineRule="auto"/>
              <w:rPr>
                <w:color w:val="000000"/>
              </w:rPr>
            </w:pPr>
            <w:r w:rsidRPr="00AD3869">
              <w:rPr>
                <w:color w:val="000000"/>
              </w:rPr>
              <w:t>1</w:t>
            </w:r>
          </w:p>
        </w:tc>
        <w:tc>
          <w:tcPr>
            <w:tcW w:w="990" w:type="dxa"/>
          </w:tcPr>
          <w:p w:rsidR="00747610" w:rsidRPr="00AD3869" w:rsidRDefault="00747610" w:rsidP="00967661">
            <w:pPr>
              <w:spacing w:after="200" w:line="276" w:lineRule="auto"/>
              <w:rPr>
                <w:color w:val="000000"/>
              </w:rPr>
            </w:pPr>
            <w:r w:rsidRPr="00AD3869">
              <w:rPr>
                <w:color w:val="000000"/>
              </w:rPr>
              <w:t>None</w:t>
            </w:r>
          </w:p>
        </w:tc>
        <w:tc>
          <w:tcPr>
            <w:tcW w:w="1440" w:type="dxa"/>
          </w:tcPr>
          <w:p w:rsidR="00747610" w:rsidRPr="00AD3869" w:rsidRDefault="00747610" w:rsidP="00967661">
            <w:pPr>
              <w:spacing w:after="200" w:line="276" w:lineRule="auto"/>
              <w:rPr>
                <w:color w:val="000000"/>
              </w:rPr>
            </w:pPr>
            <w:r w:rsidRPr="00AD3869">
              <w:rPr>
                <w:color w:val="000000"/>
              </w:rPr>
              <w:t>M</w:t>
            </w:r>
          </w:p>
        </w:tc>
        <w:tc>
          <w:tcPr>
            <w:tcW w:w="1080" w:type="dxa"/>
          </w:tcPr>
          <w:p w:rsidR="00747610" w:rsidRPr="00AD3869" w:rsidRDefault="00747610" w:rsidP="00967661">
            <w:pPr>
              <w:spacing w:after="200" w:line="276" w:lineRule="auto"/>
              <w:rPr>
                <w:color w:val="000000"/>
              </w:rPr>
            </w:pPr>
            <w:r w:rsidRPr="00AD3869">
              <w:rPr>
                <w:color w:val="000000"/>
              </w:rPr>
              <w:t>M</w:t>
            </w:r>
          </w:p>
        </w:tc>
        <w:tc>
          <w:tcPr>
            <w:tcW w:w="1350" w:type="dxa"/>
          </w:tcPr>
          <w:p w:rsidR="00747610" w:rsidRPr="00AD3869" w:rsidRDefault="00747610" w:rsidP="00967661">
            <w:pPr>
              <w:spacing w:after="200" w:line="276" w:lineRule="auto"/>
              <w:rPr>
                <w:color w:val="000000"/>
              </w:rPr>
            </w:pPr>
            <w:r w:rsidRPr="00AD3869">
              <w:rPr>
                <w:color w:val="000000"/>
              </w:rPr>
              <w:t>L</w:t>
            </w:r>
          </w:p>
        </w:tc>
      </w:tr>
      <w:tr w:rsidR="00747610" w:rsidRPr="00AD3869" w:rsidTr="00967661">
        <w:tc>
          <w:tcPr>
            <w:tcW w:w="2160" w:type="dxa"/>
          </w:tcPr>
          <w:p w:rsidR="00747610" w:rsidRPr="00AD3869" w:rsidRDefault="00747610" w:rsidP="00967661">
            <w:pPr>
              <w:spacing w:after="200" w:line="276" w:lineRule="auto"/>
              <w:rPr>
                <w:color w:val="000000"/>
              </w:rPr>
            </w:pPr>
            <w:r w:rsidRPr="00AD3869">
              <w:rPr>
                <w:color w:val="000000"/>
              </w:rPr>
              <w:t>Javier E. Garay</w:t>
            </w:r>
          </w:p>
        </w:tc>
        <w:tc>
          <w:tcPr>
            <w:tcW w:w="1710" w:type="dxa"/>
          </w:tcPr>
          <w:p w:rsidR="00747610" w:rsidRPr="00AD3869" w:rsidRDefault="00747610" w:rsidP="00967661">
            <w:pPr>
              <w:spacing w:after="200" w:line="276" w:lineRule="auto"/>
              <w:rPr>
                <w:color w:val="000000"/>
              </w:rPr>
            </w:pPr>
            <w:r w:rsidRPr="00AD3869">
              <w:rPr>
                <w:color w:val="000000"/>
              </w:rPr>
              <w:t>Ph</w:t>
            </w:r>
            <w:r>
              <w:rPr>
                <w:color w:val="000000"/>
              </w:rPr>
              <w:t>.</w:t>
            </w:r>
            <w:r w:rsidRPr="00AD3869">
              <w:rPr>
                <w:color w:val="000000"/>
              </w:rPr>
              <w:t>D.</w:t>
            </w:r>
            <w:r>
              <w:rPr>
                <w:color w:val="000000"/>
              </w:rPr>
              <w:t>,</w:t>
            </w:r>
            <w:r w:rsidRPr="00AD3869">
              <w:rPr>
                <w:color w:val="000000"/>
              </w:rPr>
              <w:t xml:space="preserve"> Materials Science and </w:t>
            </w:r>
            <w:r w:rsidRPr="00AD3869">
              <w:rPr>
                <w:color w:val="000000"/>
              </w:rPr>
              <w:lastRenderedPageBreak/>
              <w:t>Engineering</w:t>
            </w:r>
            <w:r>
              <w:rPr>
                <w:color w:val="000000"/>
              </w:rPr>
              <w:t xml:space="preserve">, </w:t>
            </w:r>
            <w:r w:rsidRPr="00AD3869">
              <w:rPr>
                <w:color w:val="000000"/>
              </w:rPr>
              <w:t>2004</w:t>
            </w:r>
          </w:p>
        </w:tc>
        <w:tc>
          <w:tcPr>
            <w:tcW w:w="720" w:type="dxa"/>
          </w:tcPr>
          <w:p w:rsidR="00747610" w:rsidRPr="00AD3869" w:rsidRDefault="00747610" w:rsidP="00967661">
            <w:pPr>
              <w:spacing w:after="200" w:line="276" w:lineRule="auto"/>
              <w:rPr>
                <w:color w:val="000000"/>
              </w:rPr>
            </w:pPr>
            <w:r w:rsidRPr="00AD3869">
              <w:rPr>
                <w:color w:val="000000"/>
              </w:rPr>
              <w:lastRenderedPageBreak/>
              <w:t>ASC</w:t>
            </w:r>
          </w:p>
        </w:tc>
        <w:tc>
          <w:tcPr>
            <w:tcW w:w="1080" w:type="dxa"/>
          </w:tcPr>
          <w:p w:rsidR="00747610" w:rsidRPr="00AD3869" w:rsidRDefault="00747610" w:rsidP="00967661">
            <w:pPr>
              <w:spacing w:after="200" w:line="276" w:lineRule="auto"/>
              <w:rPr>
                <w:color w:val="000000"/>
              </w:rPr>
            </w:pPr>
            <w:r w:rsidRPr="00AD3869">
              <w:rPr>
                <w:color w:val="000000"/>
              </w:rPr>
              <w:t>T</w:t>
            </w:r>
          </w:p>
        </w:tc>
        <w:tc>
          <w:tcPr>
            <w:tcW w:w="540" w:type="dxa"/>
          </w:tcPr>
          <w:p w:rsidR="00747610" w:rsidRPr="00AD3869" w:rsidRDefault="00747610" w:rsidP="00967661">
            <w:pPr>
              <w:spacing w:after="200" w:line="276" w:lineRule="auto"/>
              <w:rPr>
                <w:color w:val="000000"/>
              </w:rPr>
            </w:pPr>
            <w:r w:rsidRPr="00AD3869">
              <w:rPr>
                <w:color w:val="000000"/>
              </w:rPr>
              <w:t>FT</w:t>
            </w:r>
          </w:p>
        </w:tc>
        <w:tc>
          <w:tcPr>
            <w:tcW w:w="720" w:type="dxa"/>
          </w:tcPr>
          <w:p w:rsidR="00747610" w:rsidRPr="00AD3869" w:rsidRDefault="00747610" w:rsidP="00967661">
            <w:pPr>
              <w:spacing w:after="200" w:line="276" w:lineRule="auto"/>
              <w:rPr>
                <w:color w:val="000000"/>
              </w:rPr>
            </w:pPr>
            <w:r>
              <w:rPr>
                <w:color w:val="000000"/>
              </w:rPr>
              <w:t>0</w:t>
            </w:r>
          </w:p>
        </w:tc>
        <w:tc>
          <w:tcPr>
            <w:tcW w:w="720" w:type="dxa"/>
          </w:tcPr>
          <w:p w:rsidR="00747610" w:rsidRPr="00AD3869" w:rsidRDefault="00747610" w:rsidP="00967661">
            <w:pPr>
              <w:spacing w:after="200" w:line="276" w:lineRule="auto"/>
              <w:rPr>
                <w:color w:val="000000"/>
              </w:rPr>
            </w:pPr>
            <w:r w:rsidRPr="00AD3869">
              <w:rPr>
                <w:color w:val="000000"/>
              </w:rPr>
              <w:t>8</w:t>
            </w:r>
          </w:p>
        </w:tc>
        <w:tc>
          <w:tcPr>
            <w:tcW w:w="900" w:type="dxa"/>
          </w:tcPr>
          <w:p w:rsidR="00747610" w:rsidRPr="00AD3869" w:rsidRDefault="00747610" w:rsidP="00967661">
            <w:pPr>
              <w:spacing w:after="200" w:line="276" w:lineRule="auto"/>
              <w:rPr>
                <w:color w:val="000000"/>
              </w:rPr>
            </w:pPr>
            <w:r w:rsidRPr="00AD3869">
              <w:rPr>
                <w:color w:val="000000"/>
              </w:rPr>
              <w:t>8</w:t>
            </w:r>
          </w:p>
        </w:tc>
        <w:tc>
          <w:tcPr>
            <w:tcW w:w="990" w:type="dxa"/>
          </w:tcPr>
          <w:p w:rsidR="00747610" w:rsidRPr="00AD3869" w:rsidRDefault="00747610" w:rsidP="00967661">
            <w:pPr>
              <w:spacing w:after="200" w:line="276" w:lineRule="auto"/>
              <w:rPr>
                <w:color w:val="000000"/>
              </w:rPr>
            </w:pPr>
            <w:r w:rsidRPr="00AD3869">
              <w:rPr>
                <w:color w:val="000000"/>
              </w:rPr>
              <w:t>None</w:t>
            </w:r>
          </w:p>
        </w:tc>
        <w:tc>
          <w:tcPr>
            <w:tcW w:w="1440" w:type="dxa"/>
          </w:tcPr>
          <w:p w:rsidR="00747610" w:rsidRPr="00AD3869" w:rsidRDefault="00747610" w:rsidP="00967661">
            <w:pPr>
              <w:spacing w:after="200" w:line="276" w:lineRule="auto"/>
              <w:rPr>
                <w:color w:val="000000"/>
              </w:rPr>
            </w:pPr>
            <w:r w:rsidRPr="00AD3869">
              <w:rPr>
                <w:color w:val="000000"/>
              </w:rPr>
              <w:t>L</w:t>
            </w:r>
          </w:p>
        </w:tc>
        <w:tc>
          <w:tcPr>
            <w:tcW w:w="1080" w:type="dxa"/>
          </w:tcPr>
          <w:p w:rsidR="00747610" w:rsidRPr="00AD3869" w:rsidRDefault="00747610" w:rsidP="00967661">
            <w:pPr>
              <w:spacing w:after="200" w:line="276" w:lineRule="auto"/>
              <w:rPr>
                <w:color w:val="000000"/>
              </w:rPr>
            </w:pPr>
            <w:r w:rsidRPr="00AD3869">
              <w:rPr>
                <w:color w:val="000000"/>
              </w:rPr>
              <w:t>L</w:t>
            </w:r>
          </w:p>
        </w:tc>
        <w:tc>
          <w:tcPr>
            <w:tcW w:w="1350" w:type="dxa"/>
          </w:tcPr>
          <w:p w:rsidR="00747610" w:rsidRPr="00AD3869" w:rsidRDefault="00747610" w:rsidP="00967661">
            <w:pPr>
              <w:spacing w:after="200" w:line="276" w:lineRule="auto"/>
              <w:rPr>
                <w:color w:val="000000"/>
              </w:rPr>
            </w:pPr>
            <w:r w:rsidRPr="00AD3869">
              <w:rPr>
                <w:color w:val="000000"/>
              </w:rPr>
              <w:t>L</w:t>
            </w:r>
          </w:p>
        </w:tc>
      </w:tr>
      <w:tr w:rsidR="00747610" w:rsidRPr="00AD3869" w:rsidTr="00967661">
        <w:tc>
          <w:tcPr>
            <w:tcW w:w="2160" w:type="dxa"/>
          </w:tcPr>
          <w:p w:rsidR="00747610" w:rsidRPr="00AD3869" w:rsidRDefault="00747610" w:rsidP="00967661">
            <w:pPr>
              <w:spacing w:after="200" w:line="276" w:lineRule="auto"/>
              <w:rPr>
                <w:color w:val="000000"/>
              </w:rPr>
            </w:pPr>
            <w:r w:rsidRPr="00AD3869">
              <w:rPr>
                <w:color w:val="000000"/>
              </w:rPr>
              <w:lastRenderedPageBreak/>
              <w:t>Heejung Jung</w:t>
            </w:r>
          </w:p>
        </w:tc>
        <w:tc>
          <w:tcPr>
            <w:tcW w:w="1710" w:type="dxa"/>
          </w:tcPr>
          <w:p w:rsidR="00747610" w:rsidRPr="00AD3869" w:rsidRDefault="00747610" w:rsidP="00967661">
            <w:pPr>
              <w:spacing w:after="200" w:line="276" w:lineRule="auto"/>
              <w:rPr>
                <w:color w:val="000000"/>
              </w:rPr>
            </w:pPr>
            <w:r>
              <w:rPr>
                <w:color w:val="000000"/>
              </w:rPr>
              <w:t xml:space="preserve">Ph.D., </w:t>
            </w:r>
            <w:r w:rsidRPr="00AD3869">
              <w:rPr>
                <w:color w:val="000000"/>
              </w:rPr>
              <w:t>Mechanical Engineering-2003</w:t>
            </w:r>
          </w:p>
        </w:tc>
        <w:tc>
          <w:tcPr>
            <w:tcW w:w="720" w:type="dxa"/>
          </w:tcPr>
          <w:p w:rsidR="00747610" w:rsidRPr="00AD3869" w:rsidRDefault="00747610" w:rsidP="00967661">
            <w:pPr>
              <w:spacing w:after="200" w:line="276" w:lineRule="auto"/>
              <w:rPr>
                <w:color w:val="000000"/>
              </w:rPr>
            </w:pPr>
            <w:r w:rsidRPr="00AD3869">
              <w:rPr>
                <w:color w:val="000000"/>
              </w:rPr>
              <w:t>AST</w:t>
            </w:r>
          </w:p>
        </w:tc>
        <w:tc>
          <w:tcPr>
            <w:tcW w:w="1080" w:type="dxa"/>
          </w:tcPr>
          <w:p w:rsidR="00747610" w:rsidRPr="00AD3869" w:rsidRDefault="00747610" w:rsidP="00967661">
            <w:pPr>
              <w:spacing w:after="200" w:line="276" w:lineRule="auto"/>
              <w:rPr>
                <w:color w:val="000000"/>
              </w:rPr>
            </w:pPr>
            <w:r w:rsidRPr="00AD3869">
              <w:rPr>
                <w:color w:val="000000"/>
              </w:rPr>
              <w:t>TT</w:t>
            </w:r>
          </w:p>
        </w:tc>
        <w:tc>
          <w:tcPr>
            <w:tcW w:w="540" w:type="dxa"/>
          </w:tcPr>
          <w:p w:rsidR="00747610" w:rsidRPr="00AD3869" w:rsidRDefault="00747610" w:rsidP="00967661">
            <w:pPr>
              <w:spacing w:after="200" w:line="276" w:lineRule="auto"/>
              <w:rPr>
                <w:color w:val="000000"/>
              </w:rPr>
            </w:pPr>
            <w:r w:rsidRPr="00AD3869">
              <w:rPr>
                <w:color w:val="000000"/>
              </w:rPr>
              <w:t>FT</w:t>
            </w:r>
          </w:p>
        </w:tc>
        <w:tc>
          <w:tcPr>
            <w:tcW w:w="720" w:type="dxa"/>
          </w:tcPr>
          <w:p w:rsidR="00747610" w:rsidRPr="00AD3869" w:rsidRDefault="00747610" w:rsidP="00967661">
            <w:pPr>
              <w:spacing w:after="200" w:line="276" w:lineRule="auto"/>
              <w:rPr>
                <w:color w:val="000000"/>
              </w:rPr>
            </w:pPr>
            <w:r w:rsidRPr="00AD3869">
              <w:rPr>
                <w:color w:val="000000"/>
              </w:rPr>
              <w:t xml:space="preserve">5.5 </w:t>
            </w:r>
          </w:p>
        </w:tc>
        <w:tc>
          <w:tcPr>
            <w:tcW w:w="720" w:type="dxa"/>
          </w:tcPr>
          <w:p w:rsidR="00747610" w:rsidRPr="00AD3869" w:rsidRDefault="00747610" w:rsidP="00967661">
            <w:pPr>
              <w:spacing w:after="200" w:line="276" w:lineRule="auto"/>
              <w:rPr>
                <w:color w:val="000000"/>
              </w:rPr>
            </w:pPr>
            <w:r>
              <w:rPr>
                <w:color w:val="000000"/>
              </w:rPr>
              <w:t>6</w:t>
            </w:r>
          </w:p>
        </w:tc>
        <w:tc>
          <w:tcPr>
            <w:tcW w:w="900" w:type="dxa"/>
          </w:tcPr>
          <w:p w:rsidR="00747610" w:rsidRPr="00AD3869" w:rsidRDefault="00747610" w:rsidP="00967661">
            <w:pPr>
              <w:spacing w:after="200" w:line="276" w:lineRule="auto"/>
              <w:rPr>
                <w:color w:val="000000"/>
              </w:rPr>
            </w:pPr>
            <w:r w:rsidRPr="00AD3869">
              <w:rPr>
                <w:color w:val="000000"/>
              </w:rPr>
              <w:t>6</w:t>
            </w:r>
          </w:p>
        </w:tc>
        <w:tc>
          <w:tcPr>
            <w:tcW w:w="990" w:type="dxa"/>
          </w:tcPr>
          <w:p w:rsidR="00747610" w:rsidRPr="00AD3869" w:rsidRDefault="00747610" w:rsidP="00967661">
            <w:pPr>
              <w:spacing w:after="200" w:line="276" w:lineRule="auto"/>
              <w:rPr>
                <w:color w:val="000000"/>
              </w:rPr>
            </w:pPr>
            <w:r w:rsidRPr="00AD3869">
              <w:rPr>
                <w:color w:val="000000"/>
              </w:rPr>
              <w:t>None</w:t>
            </w:r>
          </w:p>
        </w:tc>
        <w:tc>
          <w:tcPr>
            <w:tcW w:w="1440" w:type="dxa"/>
          </w:tcPr>
          <w:p w:rsidR="00747610" w:rsidRPr="00AD3869" w:rsidRDefault="00747610" w:rsidP="00967661">
            <w:pPr>
              <w:spacing w:after="200" w:line="276" w:lineRule="auto"/>
              <w:rPr>
                <w:color w:val="000000"/>
              </w:rPr>
            </w:pPr>
            <w:r w:rsidRPr="00AD3869">
              <w:rPr>
                <w:color w:val="000000"/>
              </w:rPr>
              <w:t>M</w:t>
            </w:r>
          </w:p>
        </w:tc>
        <w:tc>
          <w:tcPr>
            <w:tcW w:w="1080" w:type="dxa"/>
          </w:tcPr>
          <w:p w:rsidR="00747610" w:rsidRPr="00AD3869" w:rsidRDefault="00747610" w:rsidP="00967661">
            <w:pPr>
              <w:spacing w:after="200" w:line="276" w:lineRule="auto"/>
              <w:rPr>
                <w:color w:val="000000"/>
              </w:rPr>
            </w:pPr>
            <w:r w:rsidRPr="00AD3869">
              <w:rPr>
                <w:color w:val="000000"/>
              </w:rPr>
              <w:t>L</w:t>
            </w:r>
          </w:p>
        </w:tc>
        <w:tc>
          <w:tcPr>
            <w:tcW w:w="1350" w:type="dxa"/>
          </w:tcPr>
          <w:p w:rsidR="00747610" w:rsidRPr="00AD3869" w:rsidRDefault="00747610" w:rsidP="00967661">
            <w:pPr>
              <w:spacing w:after="200" w:line="276" w:lineRule="auto"/>
              <w:rPr>
                <w:color w:val="000000"/>
              </w:rPr>
            </w:pPr>
            <w:r w:rsidRPr="00AD3869">
              <w:rPr>
                <w:color w:val="000000"/>
              </w:rPr>
              <w:t>L</w:t>
            </w:r>
          </w:p>
        </w:tc>
      </w:tr>
      <w:tr w:rsidR="00747610" w:rsidRPr="00AD3869" w:rsidTr="00967661">
        <w:tc>
          <w:tcPr>
            <w:tcW w:w="2160" w:type="dxa"/>
          </w:tcPr>
          <w:p w:rsidR="00747610" w:rsidRPr="00AD3869" w:rsidRDefault="00747610" w:rsidP="00967661">
            <w:pPr>
              <w:spacing w:after="200" w:line="276" w:lineRule="auto"/>
              <w:rPr>
                <w:color w:val="000000"/>
              </w:rPr>
            </w:pPr>
            <w:r w:rsidRPr="00AD3869">
              <w:rPr>
                <w:color w:val="000000"/>
              </w:rPr>
              <w:t>Lorenzo Mangolini</w:t>
            </w:r>
          </w:p>
        </w:tc>
        <w:tc>
          <w:tcPr>
            <w:tcW w:w="1710" w:type="dxa"/>
          </w:tcPr>
          <w:p w:rsidR="00747610" w:rsidRPr="00AD3869" w:rsidRDefault="00747610" w:rsidP="00967661">
            <w:pPr>
              <w:spacing w:after="200" w:line="276" w:lineRule="auto"/>
              <w:rPr>
                <w:color w:val="000000"/>
              </w:rPr>
            </w:pPr>
            <w:r w:rsidRPr="00AD3869">
              <w:rPr>
                <w:color w:val="000000"/>
              </w:rPr>
              <w:t>Ph.D.</w:t>
            </w:r>
            <w:r>
              <w:rPr>
                <w:color w:val="000000"/>
              </w:rPr>
              <w:t>,</w:t>
            </w:r>
            <w:r w:rsidRPr="00AD3869">
              <w:rPr>
                <w:color w:val="000000"/>
              </w:rPr>
              <w:t xml:space="preserve"> Mechanical Engineering, 2007</w:t>
            </w:r>
          </w:p>
        </w:tc>
        <w:tc>
          <w:tcPr>
            <w:tcW w:w="720" w:type="dxa"/>
          </w:tcPr>
          <w:p w:rsidR="00747610" w:rsidRPr="00AD3869" w:rsidRDefault="00747610" w:rsidP="00967661">
            <w:pPr>
              <w:spacing w:after="200" w:line="276" w:lineRule="auto"/>
              <w:rPr>
                <w:color w:val="000000"/>
              </w:rPr>
            </w:pPr>
            <w:r w:rsidRPr="00AD3869">
              <w:rPr>
                <w:color w:val="000000"/>
              </w:rPr>
              <w:t>AST</w:t>
            </w:r>
          </w:p>
        </w:tc>
        <w:tc>
          <w:tcPr>
            <w:tcW w:w="1080" w:type="dxa"/>
          </w:tcPr>
          <w:p w:rsidR="00747610" w:rsidRPr="00AD3869" w:rsidRDefault="00747610" w:rsidP="00967661">
            <w:pPr>
              <w:spacing w:after="200" w:line="276" w:lineRule="auto"/>
              <w:rPr>
                <w:color w:val="000000"/>
              </w:rPr>
            </w:pPr>
            <w:r w:rsidRPr="00AD3869">
              <w:rPr>
                <w:color w:val="000000"/>
              </w:rPr>
              <w:t>TT</w:t>
            </w:r>
          </w:p>
        </w:tc>
        <w:tc>
          <w:tcPr>
            <w:tcW w:w="540" w:type="dxa"/>
          </w:tcPr>
          <w:p w:rsidR="00747610" w:rsidRPr="00AD3869" w:rsidRDefault="00747610" w:rsidP="00967661">
            <w:pPr>
              <w:spacing w:after="200" w:line="276" w:lineRule="auto"/>
              <w:rPr>
                <w:color w:val="000000"/>
              </w:rPr>
            </w:pPr>
            <w:r w:rsidRPr="00AD3869">
              <w:rPr>
                <w:color w:val="000000"/>
              </w:rPr>
              <w:t>FT</w:t>
            </w:r>
          </w:p>
        </w:tc>
        <w:tc>
          <w:tcPr>
            <w:tcW w:w="720" w:type="dxa"/>
          </w:tcPr>
          <w:p w:rsidR="00747610" w:rsidRPr="00AD3869" w:rsidRDefault="00747610" w:rsidP="00967661">
            <w:pPr>
              <w:spacing w:after="200" w:line="276" w:lineRule="auto"/>
              <w:rPr>
                <w:color w:val="000000"/>
              </w:rPr>
            </w:pPr>
            <w:r w:rsidRPr="00AD3869">
              <w:rPr>
                <w:color w:val="000000"/>
              </w:rPr>
              <w:t>3</w:t>
            </w:r>
          </w:p>
        </w:tc>
        <w:tc>
          <w:tcPr>
            <w:tcW w:w="720" w:type="dxa"/>
          </w:tcPr>
          <w:p w:rsidR="00747610" w:rsidRPr="00AD3869" w:rsidRDefault="00747610" w:rsidP="00967661">
            <w:pPr>
              <w:spacing w:after="200" w:line="276" w:lineRule="auto"/>
              <w:rPr>
                <w:color w:val="000000"/>
              </w:rPr>
            </w:pPr>
            <w:r w:rsidRPr="00AD3869">
              <w:rPr>
                <w:color w:val="000000"/>
              </w:rPr>
              <w:t>2</w:t>
            </w:r>
          </w:p>
        </w:tc>
        <w:tc>
          <w:tcPr>
            <w:tcW w:w="900" w:type="dxa"/>
          </w:tcPr>
          <w:p w:rsidR="00747610" w:rsidRPr="00AD3869" w:rsidRDefault="00747610" w:rsidP="00967661">
            <w:pPr>
              <w:spacing w:after="200" w:line="276" w:lineRule="auto"/>
              <w:rPr>
                <w:color w:val="000000"/>
              </w:rPr>
            </w:pPr>
            <w:r w:rsidRPr="00AD3869">
              <w:rPr>
                <w:color w:val="000000"/>
              </w:rPr>
              <w:t>2</w:t>
            </w:r>
          </w:p>
        </w:tc>
        <w:tc>
          <w:tcPr>
            <w:tcW w:w="990" w:type="dxa"/>
          </w:tcPr>
          <w:p w:rsidR="00747610" w:rsidRPr="00AD3869" w:rsidRDefault="00747610" w:rsidP="00967661">
            <w:pPr>
              <w:spacing w:after="200" w:line="276" w:lineRule="auto"/>
              <w:rPr>
                <w:color w:val="000000"/>
              </w:rPr>
            </w:pPr>
            <w:r w:rsidRPr="00AD3869">
              <w:rPr>
                <w:color w:val="000000"/>
              </w:rPr>
              <w:t>None</w:t>
            </w:r>
          </w:p>
        </w:tc>
        <w:tc>
          <w:tcPr>
            <w:tcW w:w="1440" w:type="dxa"/>
          </w:tcPr>
          <w:p w:rsidR="00747610" w:rsidRPr="00AD3869" w:rsidRDefault="00747610" w:rsidP="00967661">
            <w:pPr>
              <w:spacing w:after="200" w:line="276" w:lineRule="auto"/>
              <w:rPr>
                <w:color w:val="000000"/>
              </w:rPr>
            </w:pPr>
            <w:r w:rsidRPr="00AD3869">
              <w:rPr>
                <w:color w:val="000000"/>
              </w:rPr>
              <w:t>L</w:t>
            </w:r>
          </w:p>
        </w:tc>
        <w:tc>
          <w:tcPr>
            <w:tcW w:w="1080" w:type="dxa"/>
          </w:tcPr>
          <w:p w:rsidR="00747610" w:rsidRPr="00AD3869" w:rsidRDefault="00747610" w:rsidP="00967661">
            <w:pPr>
              <w:spacing w:after="200" w:line="276" w:lineRule="auto"/>
              <w:rPr>
                <w:color w:val="000000"/>
              </w:rPr>
            </w:pPr>
            <w:r w:rsidRPr="00AD3869">
              <w:rPr>
                <w:color w:val="000000"/>
              </w:rPr>
              <w:t>M</w:t>
            </w:r>
          </w:p>
        </w:tc>
        <w:tc>
          <w:tcPr>
            <w:tcW w:w="1350" w:type="dxa"/>
          </w:tcPr>
          <w:p w:rsidR="00747610" w:rsidRPr="00AD3869" w:rsidRDefault="00747610" w:rsidP="00967661">
            <w:pPr>
              <w:spacing w:after="200" w:line="276" w:lineRule="auto"/>
              <w:ind w:left="-198" w:firstLine="198"/>
              <w:rPr>
                <w:color w:val="000000"/>
              </w:rPr>
            </w:pPr>
            <w:r w:rsidRPr="00AD3869">
              <w:rPr>
                <w:color w:val="000000"/>
              </w:rPr>
              <w:t>L</w:t>
            </w:r>
          </w:p>
        </w:tc>
      </w:tr>
      <w:tr w:rsidR="00747610" w:rsidRPr="00AD3869" w:rsidTr="00967661">
        <w:tc>
          <w:tcPr>
            <w:tcW w:w="2160" w:type="dxa"/>
          </w:tcPr>
          <w:p w:rsidR="00747610" w:rsidRPr="00AD3869" w:rsidRDefault="00747610" w:rsidP="00967661">
            <w:pPr>
              <w:spacing w:after="200" w:line="276" w:lineRule="auto"/>
              <w:rPr>
                <w:color w:val="000000"/>
              </w:rPr>
            </w:pPr>
            <w:r w:rsidRPr="00AD3869">
              <w:rPr>
                <w:color w:val="000000"/>
              </w:rPr>
              <w:t>Cengiz S. Ozkan</w:t>
            </w:r>
          </w:p>
        </w:tc>
        <w:tc>
          <w:tcPr>
            <w:tcW w:w="1710" w:type="dxa"/>
          </w:tcPr>
          <w:p w:rsidR="00747610" w:rsidRPr="00AD3869" w:rsidRDefault="00747610" w:rsidP="00967661">
            <w:pPr>
              <w:spacing w:after="200" w:line="276" w:lineRule="auto"/>
              <w:rPr>
                <w:color w:val="000000"/>
              </w:rPr>
            </w:pPr>
            <w:r w:rsidRPr="00AD3869">
              <w:rPr>
                <w:color w:val="000000"/>
              </w:rPr>
              <w:t>Ph</w:t>
            </w:r>
            <w:r>
              <w:rPr>
                <w:color w:val="000000"/>
              </w:rPr>
              <w:t>.</w:t>
            </w:r>
            <w:r w:rsidRPr="00AD3869">
              <w:rPr>
                <w:color w:val="000000"/>
              </w:rPr>
              <w:t>D</w:t>
            </w:r>
            <w:r>
              <w:rPr>
                <w:color w:val="000000"/>
              </w:rPr>
              <w:t>.</w:t>
            </w:r>
            <w:r w:rsidRPr="00AD3869">
              <w:rPr>
                <w:color w:val="000000"/>
              </w:rPr>
              <w:t>, Materials Science and Engineering, 1997</w:t>
            </w:r>
          </w:p>
        </w:tc>
        <w:tc>
          <w:tcPr>
            <w:tcW w:w="720" w:type="dxa"/>
          </w:tcPr>
          <w:p w:rsidR="00747610" w:rsidRPr="00AD3869" w:rsidRDefault="00747610" w:rsidP="00967661">
            <w:pPr>
              <w:spacing w:after="200" w:line="276" w:lineRule="auto"/>
              <w:rPr>
                <w:color w:val="000000"/>
              </w:rPr>
            </w:pPr>
            <w:r w:rsidRPr="00AD3869">
              <w:rPr>
                <w:color w:val="000000"/>
              </w:rPr>
              <w:t>P</w:t>
            </w:r>
          </w:p>
        </w:tc>
        <w:tc>
          <w:tcPr>
            <w:tcW w:w="1080" w:type="dxa"/>
          </w:tcPr>
          <w:p w:rsidR="00747610" w:rsidRPr="00AD3869" w:rsidRDefault="00747610" w:rsidP="00967661">
            <w:pPr>
              <w:spacing w:after="200" w:line="276" w:lineRule="auto"/>
              <w:rPr>
                <w:color w:val="000000"/>
              </w:rPr>
            </w:pPr>
            <w:r w:rsidRPr="00AD3869">
              <w:rPr>
                <w:color w:val="000000"/>
              </w:rPr>
              <w:t>T</w:t>
            </w:r>
          </w:p>
        </w:tc>
        <w:tc>
          <w:tcPr>
            <w:tcW w:w="540" w:type="dxa"/>
          </w:tcPr>
          <w:p w:rsidR="00747610" w:rsidRPr="00AD3869" w:rsidRDefault="00747610" w:rsidP="00967661">
            <w:pPr>
              <w:spacing w:after="200" w:line="276" w:lineRule="auto"/>
              <w:rPr>
                <w:color w:val="000000"/>
              </w:rPr>
            </w:pPr>
            <w:r w:rsidRPr="00AD3869">
              <w:rPr>
                <w:color w:val="000000"/>
              </w:rPr>
              <w:t>FT</w:t>
            </w:r>
          </w:p>
        </w:tc>
        <w:tc>
          <w:tcPr>
            <w:tcW w:w="720" w:type="dxa"/>
          </w:tcPr>
          <w:p w:rsidR="00747610" w:rsidRPr="00AD3869" w:rsidRDefault="00747610" w:rsidP="00967661">
            <w:pPr>
              <w:spacing w:after="200" w:line="276" w:lineRule="auto"/>
              <w:rPr>
                <w:color w:val="000000"/>
              </w:rPr>
            </w:pPr>
            <w:r w:rsidRPr="00AD3869">
              <w:rPr>
                <w:color w:val="000000"/>
              </w:rPr>
              <w:t>5</w:t>
            </w:r>
          </w:p>
        </w:tc>
        <w:tc>
          <w:tcPr>
            <w:tcW w:w="720" w:type="dxa"/>
          </w:tcPr>
          <w:p w:rsidR="00747610" w:rsidRPr="00AD3869" w:rsidRDefault="00747610" w:rsidP="00967661">
            <w:pPr>
              <w:spacing w:after="200" w:line="276" w:lineRule="auto"/>
              <w:rPr>
                <w:color w:val="000000"/>
              </w:rPr>
            </w:pPr>
            <w:r w:rsidRPr="00AD3869">
              <w:rPr>
                <w:color w:val="000000"/>
              </w:rPr>
              <w:t>27</w:t>
            </w:r>
          </w:p>
        </w:tc>
        <w:tc>
          <w:tcPr>
            <w:tcW w:w="900" w:type="dxa"/>
          </w:tcPr>
          <w:p w:rsidR="00747610" w:rsidRPr="00AD3869" w:rsidRDefault="00747610" w:rsidP="00967661">
            <w:pPr>
              <w:spacing w:after="200" w:line="276" w:lineRule="auto"/>
              <w:rPr>
                <w:color w:val="000000"/>
              </w:rPr>
            </w:pPr>
            <w:r w:rsidRPr="00AD3869">
              <w:rPr>
                <w:color w:val="000000"/>
              </w:rPr>
              <w:t>11</w:t>
            </w:r>
          </w:p>
        </w:tc>
        <w:tc>
          <w:tcPr>
            <w:tcW w:w="990" w:type="dxa"/>
          </w:tcPr>
          <w:p w:rsidR="00747610" w:rsidRPr="00AD3869" w:rsidRDefault="00747610" w:rsidP="00967661">
            <w:pPr>
              <w:spacing w:after="200" w:line="276" w:lineRule="auto"/>
              <w:rPr>
                <w:color w:val="000000"/>
              </w:rPr>
            </w:pPr>
            <w:r w:rsidRPr="00AD3869">
              <w:rPr>
                <w:color w:val="000000"/>
              </w:rPr>
              <w:t>None</w:t>
            </w:r>
          </w:p>
        </w:tc>
        <w:tc>
          <w:tcPr>
            <w:tcW w:w="1440" w:type="dxa"/>
          </w:tcPr>
          <w:p w:rsidR="00747610" w:rsidRPr="00AD3869" w:rsidRDefault="00747610" w:rsidP="00967661">
            <w:pPr>
              <w:spacing w:after="200" w:line="276" w:lineRule="auto"/>
              <w:rPr>
                <w:color w:val="000000"/>
              </w:rPr>
            </w:pPr>
            <w:r w:rsidRPr="00AD3869">
              <w:rPr>
                <w:color w:val="000000"/>
              </w:rPr>
              <w:t>H</w:t>
            </w:r>
          </w:p>
        </w:tc>
        <w:tc>
          <w:tcPr>
            <w:tcW w:w="1080" w:type="dxa"/>
          </w:tcPr>
          <w:p w:rsidR="00747610" w:rsidRPr="00AD3869" w:rsidRDefault="00747610" w:rsidP="00967661">
            <w:pPr>
              <w:spacing w:after="200" w:line="276" w:lineRule="auto"/>
              <w:rPr>
                <w:color w:val="000000"/>
              </w:rPr>
            </w:pPr>
            <w:r w:rsidRPr="00AD3869">
              <w:rPr>
                <w:color w:val="000000"/>
              </w:rPr>
              <w:t>H</w:t>
            </w:r>
          </w:p>
        </w:tc>
        <w:tc>
          <w:tcPr>
            <w:tcW w:w="1350" w:type="dxa"/>
          </w:tcPr>
          <w:p w:rsidR="00747610" w:rsidRPr="00AD3869" w:rsidRDefault="00747610" w:rsidP="00967661">
            <w:pPr>
              <w:spacing w:after="200" w:line="276" w:lineRule="auto"/>
              <w:rPr>
                <w:color w:val="000000"/>
              </w:rPr>
            </w:pPr>
            <w:r w:rsidRPr="00AD3869">
              <w:rPr>
                <w:color w:val="000000"/>
              </w:rPr>
              <w:t>L</w:t>
            </w:r>
          </w:p>
        </w:tc>
      </w:tr>
      <w:tr w:rsidR="00747610" w:rsidRPr="00AD3869" w:rsidTr="00967661">
        <w:tc>
          <w:tcPr>
            <w:tcW w:w="2160" w:type="dxa"/>
          </w:tcPr>
          <w:p w:rsidR="00747610" w:rsidRPr="00AD3869" w:rsidRDefault="00747610" w:rsidP="00967661">
            <w:pPr>
              <w:spacing w:after="200" w:line="276" w:lineRule="auto"/>
              <w:rPr>
                <w:color w:val="000000"/>
              </w:rPr>
            </w:pPr>
            <w:r w:rsidRPr="00AD3869">
              <w:rPr>
                <w:color w:val="000000"/>
              </w:rPr>
              <w:t>Marko Princevac</w:t>
            </w:r>
          </w:p>
        </w:tc>
        <w:tc>
          <w:tcPr>
            <w:tcW w:w="1710" w:type="dxa"/>
          </w:tcPr>
          <w:p w:rsidR="00747610" w:rsidRPr="00AD3869" w:rsidRDefault="00747610" w:rsidP="00967661">
            <w:pPr>
              <w:spacing w:after="200" w:line="276" w:lineRule="auto"/>
              <w:rPr>
                <w:color w:val="000000"/>
              </w:rPr>
            </w:pPr>
            <w:r w:rsidRPr="00AD3869">
              <w:rPr>
                <w:color w:val="000000"/>
              </w:rPr>
              <w:t>Ph</w:t>
            </w:r>
            <w:r>
              <w:rPr>
                <w:color w:val="000000"/>
              </w:rPr>
              <w:t>.</w:t>
            </w:r>
            <w:r w:rsidRPr="00AD3869">
              <w:rPr>
                <w:color w:val="000000"/>
              </w:rPr>
              <w:t>D</w:t>
            </w:r>
            <w:r>
              <w:rPr>
                <w:color w:val="000000"/>
              </w:rPr>
              <w:t>.,</w:t>
            </w:r>
            <w:r w:rsidRPr="00AD3869">
              <w:rPr>
                <w:color w:val="000000"/>
              </w:rPr>
              <w:t xml:space="preserve"> </w:t>
            </w:r>
            <w:r>
              <w:rPr>
                <w:color w:val="000000"/>
              </w:rPr>
              <w:t xml:space="preserve">Mechanical Engineering, </w:t>
            </w:r>
            <w:r w:rsidRPr="00AD3869">
              <w:rPr>
                <w:color w:val="000000"/>
              </w:rPr>
              <w:t>2003</w:t>
            </w:r>
          </w:p>
        </w:tc>
        <w:tc>
          <w:tcPr>
            <w:tcW w:w="720" w:type="dxa"/>
          </w:tcPr>
          <w:p w:rsidR="00747610" w:rsidRPr="00AD3869" w:rsidRDefault="00747610" w:rsidP="00967661">
            <w:pPr>
              <w:spacing w:after="200" w:line="276" w:lineRule="auto"/>
              <w:rPr>
                <w:color w:val="000000"/>
              </w:rPr>
            </w:pPr>
            <w:r w:rsidRPr="00AD3869">
              <w:rPr>
                <w:color w:val="000000"/>
              </w:rPr>
              <w:t>ASC</w:t>
            </w:r>
          </w:p>
        </w:tc>
        <w:tc>
          <w:tcPr>
            <w:tcW w:w="1080" w:type="dxa"/>
          </w:tcPr>
          <w:p w:rsidR="00747610" w:rsidRPr="00AD3869" w:rsidRDefault="00747610" w:rsidP="00967661">
            <w:pPr>
              <w:spacing w:after="200" w:line="276" w:lineRule="auto"/>
              <w:rPr>
                <w:color w:val="000000"/>
              </w:rPr>
            </w:pPr>
            <w:r w:rsidRPr="00AD3869">
              <w:rPr>
                <w:color w:val="000000"/>
              </w:rPr>
              <w:t>T</w:t>
            </w:r>
          </w:p>
        </w:tc>
        <w:tc>
          <w:tcPr>
            <w:tcW w:w="540" w:type="dxa"/>
          </w:tcPr>
          <w:p w:rsidR="00747610" w:rsidRPr="00AD3869" w:rsidRDefault="00747610" w:rsidP="00967661">
            <w:pPr>
              <w:spacing w:after="200" w:line="276" w:lineRule="auto"/>
              <w:rPr>
                <w:color w:val="000000"/>
              </w:rPr>
            </w:pPr>
            <w:r w:rsidRPr="00AD3869">
              <w:rPr>
                <w:color w:val="000000"/>
              </w:rPr>
              <w:t>FT</w:t>
            </w:r>
          </w:p>
        </w:tc>
        <w:tc>
          <w:tcPr>
            <w:tcW w:w="720" w:type="dxa"/>
          </w:tcPr>
          <w:p w:rsidR="00747610" w:rsidRPr="00AD3869" w:rsidRDefault="00747610" w:rsidP="00967661">
            <w:pPr>
              <w:spacing w:after="200" w:line="276" w:lineRule="auto"/>
              <w:rPr>
                <w:color w:val="000000"/>
              </w:rPr>
            </w:pPr>
            <w:r>
              <w:rPr>
                <w:color w:val="000000"/>
              </w:rPr>
              <w:t>0.5</w:t>
            </w:r>
          </w:p>
        </w:tc>
        <w:tc>
          <w:tcPr>
            <w:tcW w:w="720" w:type="dxa"/>
          </w:tcPr>
          <w:p w:rsidR="00747610" w:rsidRPr="00AD3869" w:rsidRDefault="00747610" w:rsidP="00967661">
            <w:pPr>
              <w:spacing w:after="200" w:line="276" w:lineRule="auto"/>
              <w:rPr>
                <w:color w:val="000000"/>
              </w:rPr>
            </w:pPr>
            <w:r w:rsidRPr="00AD3869">
              <w:rPr>
                <w:color w:val="000000"/>
              </w:rPr>
              <w:t>9</w:t>
            </w:r>
          </w:p>
        </w:tc>
        <w:tc>
          <w:tcPr>
            <w:tcW w:w="900" w:type="dxa"/>
          </w:tcPr>
          <w:p w:rsidR="00747610" w:rsidRPr="00AD3869" w:rsidRDefault="00747610" w:rsidP="00967661">
            <w:pPr>
              <w:spacing w:after="200" w:line="276" w:lineRule="auto"/>
              <w:rPr>
                <w:color w:val="000000"/>
              </w:rPr>
            </w:pPr>
            <w:r>
              <w:rPr>
                <w:color w:val="000000"/>
              </w:rPr>
              <w:t>8</w:t>
            </w:r>
          </w:p>
        </w:tc>
        <w:tc>
          <w:tcPr>
            <w:tcW w:w="990" w:type="dxa"/>
          </w:tcPr>
          <w:p w:rsidR="00747610" w:rsidRPr="00AD3869" w:rsidRDefault="00747610" w:rsidP="00967661">
            <w:pPr>
              <w:spacing w:after="200" w:line="276" w:lineRule="auto"/>
              <w:rPr>
                <w:color w:val="000000"/>
              </w:rPr>
            </w:pPr>
            <w:r w:rsidRPr="00AD3869">
              <w:rPr>
                <w:color w:val="000000"/>
              </w:rPr>
              <w:t>None</w:t>
            </w:r>
          </w:p>
        </w:tc>
        <w:tc>
          <w:tcPr>
            <w:tcW w:w="1440" w:type="dxa"/>
          </w:tcPr>
          <w:p w:rsidR="00747610" w:rsidRPr="00AD3869" w:rsidRDefault="00747610" w:rsidP="00967661">
            <w:pPr>
              <w:spacing w:after="200" w:line="276" w:lineRule="auto"/>
              <w:rPr>
                <w:color w:val="000000"/>
              </w:rPr>
            </w:pPr>
            <w:r w:rsidRPr="00AD3869">
              <w:rPr>
                <w:color w:val="000000"/>
              </w:rPr>
              <w:t>H</w:t>
            </w:r>
          </w:p>
        </w:tc>
        <w:tc>
          <w:tcPr>
            <w:tcW w:w="1080" w:type="dxa"/>
          </w:tcPr>
          <w:p w:rsidR="00747610" w:rsidRPr="00AD3869" w:rsidRDefault="00747610" w:rsidP="00967661">
            <w:pPr>
              <w:spacing w:after="200" w:line="276" w:lineRule="auto"/>
              <w:rPr>
                <w:color w:val="000000"/>
              </w:rPr>
            </w:pPr>
            <w:r w:rsidRPr="00AD3869">
              <w:rPr>
                <w:color w:val="000000"/>
              </w:rPr>
              <w:t>L</w:t>
            </w:r>
          </w:p>
        </w:tc>
        <w:tc>
          <w:tcPr>
            <w:tcW w:w="1350" w:type="dxa"/>
          </w:tcPr>
          <w:p w:rsidR="00747610" w:rsidRPr="00AD3869" w:rsidRDefault="00747610" w:rsidP="00967661">
            <w:pPr>
              <w:spacing w:after="200" w:line="276" w:lineRule="auto"/>
              <w:rPr>
                <w:color w:val="000000"/>
              </w:rPr>
            </w:pPr>
            <w:r w:rsidRPr="00AD3869">
              <w:rPr>
                <w:color w:val="000000"/>
              </w:rPr>
              <w:t>L</w:t>
            </w:r>
          </w:p>
        </w:tc>
      </w:tr>
      <w:tr w:rsidR="00747610" w:rsidRPr="00AD3869" w:rsidTr="00967661">
        <w:tc>
          <w:tcPr>
            <w:tcW w:w="2160" w:type="dxa"/>
          </w:tcPr>
          <w:p w:rsidR="00747610" w:rsidRPr="00AD3869" w:rsidRDefault="00747610" w:rsidP="00967661">
            <w:pPr>
              <w:spacing w:after="200" w:line="276" w:lineRule="auto"/>
              <w:rPr>
                <w:color w:val="000000"/>
              </w:rPr>
            </w:pPr>
            <w:r w:rsidRPr="00AD3869">
              <w:rPr>
                <w:color w:val="000000"/>
              </w:rPr>
              <w:t>Masaru P. Rao</w:t>
            </w:r>
          </w:p>
        </w:tc>
        <w:tc>
          <w:tcPr>
            <w:tcW w:w="1710" w:type="dxa"/>
          </w:tcPr>
          <w:p w:rsidR="00747610" w:rsidRPr="00AD3869" w:rsidRDefault="00747610" w:rsidP="00967661">
            <w:pPr>
              <w:spacing w:after="200" w:line="276" w:lineRule="auto"/>
              <w:rPr>
                <w:color w:val="000000"/>
              </w:rPr>
            </w:pPr>
            <w:r w:rsidRPr="00AD3869">
              <w:rPr>
                <w:color w:val="000000"/>
              </w:rPr>
              <w:t>Ph</w:t>
            </w:r>
            <w:r>
              <w:rPr>
                <w:color w:val="000000"/>
              </w:rPr>
              <w:t>.</w:t>
            </w:r>
            <w:r w:rsidRPr="00AD3869">
              <w:rPr>
                <w:color w:val="000000"/>
              </w:rPr>
              <w:t>D</w:t>
            </w:r>
            <w:r>
              <w:rPr>
                <w:color w:val="000000"/>
              </w:rPr>
              <w:t xml:space="preserve">., </w:t>
            </w:r>
            <w:r w:rsidRPr="00D3342A">
              <w:rPr>
                <w:color w:val="000000"/>
              </w:rPr>
              <w:t>Material Engineering</w:t>
            </w:r>
            <w:r>
              <w:rPr>
                <w:color w:val="000000"/>
              </w:rPr>
              <w:t>, 2001</w:t>
            </w:r>
          </w:p>
        </w:tc>
        <w:tc>
          <w:tcPr>
            <w:tcW w:w="720" w:type="dxa"/>
          </w:tcPr>
          <w:p w:rsidR="00747610" w:rsidRPr="00AD3869" w:rsidRDefault="00747610" w:rsidP="00967661">
            <w:pPr>
              <w:spacing w:after="200" w:line="276" w:lineRule="auto"/>
              <w:rPr>
                <w:color w:val="000000"/>
              </w:rPr>
            </w:pPr>
            <w:r w:rsidRPr="00AD3869">
              <w:rPr>
                <w:color w:val="000000"/>
              </w:rPr>
              <w:t>AST</w:t>
            </w:r>
          </w:p>
        </w:tc>
        <w:tc>
          <w:tcPr>
            <w:tcW w:w="1080" w:type="dxa"/>
          </w:tcPr>
          <w:p w:rsidR="00747610" w:rsidRPr="00AD3869" w:rsidRDefault="00747610" w:rsidP="00967661">
            <w:pPr>
              <w:spacing w:after="200" w:line="276" w:lineRule="auto"/>
              <w:rPr>
                <w:color w:val="000000"/>
              </w:rPr>
            </w:pPr>
            <w:r w:rsidRPr="00AD3869">
              <w:rPr>
                <w:color w:val="000000"/>
              </w:rPr>
              <w:t>TT</w:t>
            </w:r>
          </w:p>
        </w:tc>
        <w:tc>
          <w:tcPr>
            <w:tcW w:w="540" w:type="dxa"/>
          </w:tcPr>
          <w:p w:rsidR="00747610" w:rsidRPr="00AD3869" w:rsidRDefault="00747610" w:rsidP="00967661">
            <w:pPr>
              <w:spacing w:after="200" w:line="276" w:lineRule="auto"/>
              <w:rPr>
                <w:color w:val="000000"/>
              </w:rPr>
            </w:pPr>
            <w:r w:rsidRPr="00AD3869">
              <w:rPr>
                <w:color w:val="000000"/>
              </w:rPr>
              <w:t>FT</w:t>
            </w:r>
          </w:p>
        </w:tc>
        <w:tc>
          <w:tcPr>
            <w:tcW w:w="720" w:type="dxa"/>
          </w:tcPr>
          <w:p w:rsidR="00747610" w:rsidRPr="00AD3869" w:rsidRDefault="00747610" w:rsidP="00967661">
            <w:pPr>
              <w:spacing w:after="200" w:line="276" w:lineRule="auto"/>
              <w:rPr>
                <w:color w:val="000000"/>
              </w:rPr>
            </w:pPr>
            <w:r w:rsidRPr="00AD3869">
              <w:rPr>
                <w:color w:val="000000"/>
              </w:rPr>
              <w:t>1</w:t>
            </w:r>
          </w:p>
        </w:tc>
        <w:tc>
          <w:tcPr>
            <w:tcW w:w="720" w:type="dxa"/>
          </w:tcPr>
          <w:p w:rsidR="00747610" w:rsidRPr="00AD3869" w:rsidRDefault="00747610" w:rsidP="00967661">
            <w:pPr>
              <w:spacing w:after="200" w:line="276" w:lineRule="auto"/>
              <w:rPr>
                <w:color w:val="000000"/>
              </w:rPr>
            </w:pPr>
            <w:r w:rsidRPr="00AD3869">
              <w:rPr>
                <w:color w:val="000000"/>
              </w:rPr>
              <w:t>5</w:t>
            </w:r>
          </w:p>
        </w:tc>
        <w:tc>
          <w:tcPr>
            <w:tcW w:w="900" w:type="dxa"/>
          </w:tcPr>
          <w:p w:rsidR="00747610" w:rsidRPr="00AD3869" w:rsidRDefault="00747610" w:rsidP="00967661">
            <w:pPr>
              <w:spacing w:after="200" w:line="276" w:lineRule="auto"/>
              <w:rPr>
                <w:color w:val="000000"/>
              </w:rPr>
            </w:pPr>
            <w:r w:rsidRPr="00AD3869">
              <w:rPr>
                <w:color w:val="000000"/>
              </w:rPr>
              <w:t>3</w:t>
            </w:r>
          </w:p>
        </w:tc>
        <w:tc>
          <w:tcPr>
            <w:tcW w:w="990" w:type="dxa"/>
          </w:tcPr>
          <w:p w:rsidR="00747610" w:rsidRPr="00AD3869" w:rsidRDefault="00747610" w:rsidP="00967661">
            <w:pPr>
              <w:spacing w:after="200" w:line="276" w:lineRule="auto"/>
              <w:rPr>
                <w:color w:val="000000"/>
              </w:rPr>
            </w:pPr>
            <w:r w:rsidRPr="00AD3869">
              <w:rPr>
                <w:color w:val="000000"/>
              </w:rPr>
              <w:t>None</w:t>
            </w:r>
          </w:p>
        </w:tc>
        <w:tc>
          <w:tcPr>
            <w:tcW w:w="1440" w:type="dxa"/>
          </w:tcPr>
          <w:p w:rsidR="00747610" w:rsidRPr="00AD3869" w:rsidRDefault="00747610" w:rsidP="00967661">
            <w:pPr>
              <w:spacing w:after="200" w:line="276" w:lineRule="auto"/>
              <w:rPr>
                <w:color w:val="000000"/>
              </w:rPr>
            </w:pPr>
            <w:r w:rsidRPr="00AD3869">
              <w:rPr>
                <w:color w:val="000000"/>
              </w:rPr>
              <w:t>L</w:t>
            </w:r>
          </w:p>
        </w:tc>
        <w:tc>
          <w:tcPr>
            <w:tcW w:w="1080" w:type="dxa"/>
          </w:tcPr>
          <w:p w:rsidR="00747610" w:rsidRPr="00AD3869" w:rsidRDefault="00747610" w:rsidP="00967661">
            <w:pPr>
              <w:spacing w:after="200" w:line="276" w:lineRule="auto"/>
              <w:rPr>
                <w:color w:val="000000"/>
              </w:rPr>
            </w:pPr>
            <w:r w:rsidRPr="00AD3869">
              <w:rPr>
                <w:color w:val="000000"/>
              </w:rPr>
              <w:t>L</w:t>
            </w:r>
          </w:p>
        </w:tc>
        <w:tc>
          <w:tcPr>
            <w:tcW w:w="1350" w:type="dxa"/>
          </w:tcPr>
          <w:p w:rsidR="00747610" w:rsidRPr="00AD3869" w:rsidRDefault="00747610" w:rsidP="00967661">
            <w:pPr>
              <w:spacing w:after="200" w:line="276" w:lineRule="auto"/>
              <w:rPr>
                <w:color w:val="000000"/>
              </w:rPr>
            </w:pPr>
            <w:r w:rsidRPr="00AD3869">
              <w:rPr>
                <w:color w:val="000000"/>
              </w:rPr>
              <w:t>L</w:t>
            </w:r>
          </w:p>
        </w:tc>
      </w:tr>
      <w:tr w:rsidR="00747610" w:rsidRPr="00AD3869" w:rsidTr="00967661">
        <w:tc>
          <w:tcPr>
            <w:tcW w:w="2160" w:type="dxa"/>
          </w:tcPr>
          <w:p w:rsidR="00747610" w:rsidRPr="00B229EC" w:rsidRDefault="00747610" w:rsidP="00967661">
            <w:r w:rsidRPr="00B229EC">
              <w:t>Thomas Stahovich</w:t>
            </w:r>
          </w:p>
        </w:tc>
        <w:tc>
          <w:tcPr>
            <w:tcW w:w="1710" w:type="dxa"/>
          </w:tcPr>
          <w:p w:rsidR="00747610" w:rsidRPr="00B229EC" w:rsidRDefault="00747610" w:rsidP="00967661">
            <w:r w:rsidRPr="00B229EC">
              <w:t xml:space="preserve">Ph.D., Mechanical Engineering, </w:t>
            </w:r>
            <w:r w:rsidRPr="00B229EC">
              <w:lastRenderedPageBreak/>
              <w:t>1995</w:t>
            </w:r>
          </w:p>
        </w:tc>
        <w:tc>
          <w:tcPr>
            <w:tcW w:w="720" w:type="dxa"/>
          </w:tcPr>
          <w:p w:rsidR="00747610" w:rsidRPr="00B229EC" w:rsidRDefault="00747610" w:rsidP="00967661">
            <w:r w:rsidRPr="00B229EC">
              <w:lastRenderedPageBreak/>
              <w:t>P</w:t>
            </w:r>
          </w:p>
        </w:tc>
        <w:tc>
          <w:tcPr>
            <w:tcW w:w="1080" w:type="dxa"/>
          </w:tcPr>
          <w:p w:rsidR="00747610" w:rsidRPr="00B229EC" w:rsidRDefault="00747610" w:rsidP="00967661">
            <w:r w:rsidRPr="00B229EC">
              <w:t>T</w:t>
            </w:r>
          </w:p>
        </w:tc>
        <w:tc>
          <w:tcPr>
            <w:tcW w:w="540" w:type="dxa"/>
          </w:tcPr>
          <w:p w:rsidR="00747610" w:rsidRPr="00B229EC" w:rsidRDefault="00747610" w:rsidP="00967661">
            <w:r w:rsidRPr="00B229EC">
              <w:t>FT</w:t>
            </w:r>
          </w:p>
        </w:tc>
        <w:tc>
          <w:tcPr>
            <w:tcW w:w="720" w:type="dxa"/>
          </w:tcPr>
          <w:p w:rsidR="00747610" w:rsidRPr="00B229EC" w:rsidRDefault="00747610" w:rsidP="00967661">
            <w:r w:rsidRPr="00B229EC">
              <w:t>1</w:t>
            </w:r>
          </w:p>
        </w:tc>
        <w:tc>
          <w:tcPr>
            <w:tcW w:w="720" w:type="dxa"/>
          </w:tcPr>
          <w:p w:rsidR="00747610" w:rsidRPr="00B229EC" w:rsidRDefault="00747610" w:rsidP="00967661">
            <w:r w:rsidRPr="00B229EC">
              <w:t>16</w:t>
            </w:r>
          </w:p>
        </w:tc>
        <w:tc>
          <w:tcPr>
            <w:tcW w:w="900" w:type="dxa"/>
          </w:tcPr>
          <w:p w:rsidR="00747610" w:rsidRPr="00B229EC" w:rsidRDefault="00747610" w:rsidP="00967661">
            <w:r w:rsidRPr="00B229EC">
              <w:t>9</w:t>
            </w:r>
          </w:p>
        </w:tc>
        <w:tc>
          <w:tcPr>
            <w:tcW w:w="990" w:type="dxa"/>
          </w:tcPr>
          <w:p w:rsidR="00747610" w:rsidRPr="00B229EC" w:rsidRDefault="00747610" w:rsidP="00967661">
            <w:r w:rsidRPr="00B229EC">
              <w:t>None</w:t>
            </w:r>
          </w:p>
        </w:tc>
        <w:tc>
          <w:tcPr>
            <w:tcW w:w="1440" w:type="dxa"/>
          </w:tcPr>
          <w:p w:rsidR="00747610" w:rsidRPr="00B229EC" w:rsidRDefault="00747610" w:rsidP="00967661">
            <w:r w:rsidRPr="00B229EC">
              <w:t>M</w:t>
            </w:r>
          </w:p>
        </w:tc>
        <w:tc>
          <w:tcPr>
            <w:tcW w:w="1080" w:type="dxa"/>
          </w:tcPr>
          <w:p w:rsidR="00747610" w:rsidRPr="00B229EC" w:rsidRDefault="00747610" w:rsidP="00967661">
            <w:r w:rsidRPr="00B229EC">
              <w:t>H</w:t>
            </w:r>
          </w:p>
        </w:tc>
        <w:tc>
          <w:tcPr>
            <w:tcW w:w="1350" w:type="dxa"/>
          </w:tcPr>
          <w:p w:rsidR="00747610" w:rsidRDefault="00747610" w:rsidP="00967661">
            <w:r w:rsidRPr="00B229EC">
              <w:t>L</w:t>
            </w:r>
          </w:p>
        </w:tc>
      </w:tr>
      <w:tr w:rsidR="00747610" w:rsidRPr="00AD3869" w:rsidTr="00967661">
        <w:tc>
          <w:tcPr>
            <w:tcW w:w="2160" w:type="dxa"/>
          </w:tcPr>
          <w:p w:rsidR="00747610" w:rsidRPr="00AD3869" w:rsidRDefault="00747610" w:rsidP="00967661">
            <w:pPr>
              <w:spacing w:after="200" w:line="276" w:lineRule="auto"/>
              <w:rPr>
                <w:color w:val="000000"/>
              </w:rPr>
            </w:pPr>
            <w:r w:rsidRPr="00AD3869">
              <w:rPr>
                <w:color w:val="000000"/>
              </w:rPr>
              <w:lastRenderedPageBreak/>
              <w:t>Hideaki Tsutsui</w:t>
            </w:r>
          </w:p>
        </w:tc>
        <w:tc>
          <w:tcPr>
            <w:tcW w:w="1710" w:type="dxa"/>
          </w:tcPr>
          <w:p w:rsidR="00747610" w:rsidRPr="00AD3869" w:rsidRDefault="00747610" w:rsidP="00967661">
            <w:pPr>
              <w:spacing w:after="200" w:line="276" w:lineRule="auto"/>
              <w:rPr>
                <w:color w:val="000000"/>
              </w:rPr>
            </w:pPr>
            <w:r w:rsidRPr="00AD3869">
              <w:rPr>
                <w:color w:val="000000"/>
              </w:rPr>
              <w:t>Ph.D.</w:t>
            </w:r>
            <w:r>
              <w:rPr>
                <w:color w:val="000000"/>
              </w:rPr>
              <w:t>,</w:t>
            </w:r>
            <w:r w:rsidRPr="00AD3869">
              <w:rPr>
                <w:color w:val="000000"/>
              </w:rPr>
              <w:t xml:space="preserve"> Mechanical Engineering 2009</w:t>
            </w:r>
          </w:p>
        </w:tc>
        <w:tc>
          <w:tcPr>
            <w:tcW w:w="720" w:type="dxa"/>
          </w:tcPr>
          <w:p w:rsidR="00747610" w:rsidRPr="00AD3869" w:rsidRDefault="00747610" w:rsidP="00967661">
            <w:pPr>
              <w:spacing w:after="200" w:line="276" w:lineRule="auto"/>
              <w:rPr>
                <w:color w:val="000000"/>
              </w:rPr>
            </w:pPr>
            <w:r w:rsidRPr="00AD3869">
              <w:rPr>
                <w:color w:val="000000"/>
              </w:rPr>
              <w:t>AST</w:t>
            </w:r>
          </w:p>
        </w:tc>
        <w:tc>
          <w:tcPr>
            <w:tcW w:w="1080" w:type="dxa"/>
          </w:tcPr>
          <w:p w:rsidR="00747610" w:rsidRPr="00AD3869" w:rsidRDefault="00747610" w:rsidP="00967661">
            <w:pPr>
              <w:spacing w:after="200" w:line="276" w:lineRule="auto"/>
              <w:rPr>
                <w:color w:val="000000"/>
              </w:rPr>
            </w:pPr>
            <w:r w:rsidRPr="00AD3869">
              <w:rPr>
                <w:color w:val="000000"/>
              </w:rPr>
              <w:t>TT</w:t>
            </w:r>
          </w:p>
        </w:tc>
        <w:tc>
          <w:tcPr>
            <w:tcW w:w="540" w:type="dxa"/>
          </w:tcPr>
          <w:p w:rsidR="00747610" w:rsidRPr="00AD3869" w:rsidRDefault="00747610" w:rsidP="00967661">
            <w:pPr>
              <w:spacing w:after="200" w:line="276" w:lineRule="auto"/>
              <w:rPr>
                <w:color w:val="000000"/>
              </w:rPr>
            </w:pPr>
            <w:r w:rsidRPr="00AD3869">
              <w:rPr>
                <w:color w:val="000000"/>
              </w:rPr>
              <w:t>FT</w:t>
            </w:r>
          </w:p>
        </w:tc>
        <w:tc>
          <w:tcPr>
            <w:tcW w:w="720" w:type="dxa"/>
          </w:tcPr>
          <w:p w:rsidR="00747610" w:rsidRPr="00AD3869" w:rsidRDefault="00747610" w:rsidP="00967661">
            <w:pPr>
              <w:spacing w:after="200" w:line="276" w:lineRule="auto"/>
              <w:rPr>
                <w:color w:val="000000"/>
              </w:rPr>
            </w:pPr>
            <w:r w:rsidRPr="00AD3869">
              <w:rPr>
                <w:color w:val="000000"/>
              </w:rPr>
              <w:t>0</w:t>
            </w:r>
          </w:p>
        </w:tc>
        <w:tc>
          <w:tcPr>
            <w:tcW w:w="720" w:type="dxa"/>
          </w:tcPr>
          <w:p w:rsidR="00747610" w:rsidRPr="00AD3869" w:rsidRDefault="00747610" w:rsidP="00967661">
            <w:pPr>
              <w:spacing w:after="200" w:line="276" w:lineRule="auto"/>
              <w:rPr>
                <w:color w:val="000000"/>
              </w:rPr>
            </w:pPr>
            <w:r w:rsidRPr="00AD3869">
              <w:rPr>
                <w:color w:val="000000"/>
              </w:rPr>
              <w:t>1</w:t>
            </w:r>
          </w:p>
        </w:tc>
        <w:tc>
          <w:tcPr>
            <w:tcW w:w="900" w:type="dxa"/>
          </w:tcPr>
          <w:p w:rsidR="00747610" w:rsidRPr="00AD3869" w:rsidRDefault="00747610" w:rsidP="00967661">
            <w:pPr>
              <w:spacing w:after="200" w:line="276" w:lineRule="auto"/>
              <w:rPr>
                <w:color w:val="000000"/>
              </w:rPr>
            </w:pPr>
            <w:r w:rsidRPr="00AD3869">
              <w:rPr>
                <w:color w:val="000000"/>
              </w:rPr>
              <w:t>1</w:t>
            </w:r>
          </w:p>
        </w:tc>
        <w:tc>
          <w:tcPr>
            <w:tcW w:w="990" w:type="dxa"/>
          </w:tcPr>
          <w:p w:rsidR="00747610" w:rsidRPr="00AD3869" w:rsidRDefault="00747610" w:rsidP="00967661">
            <w:pPr>
              <w:spacing w:after="200" w:line="276" w:lineRule="auto"/>
              <w:rPr>
                <w:color w:val="000000"/>
              </w:rPr>
            </w:pPr>
            <w:r w:rsidRPr="00AD3869">
              <w:rPr>
                <w:color w:val="000000"/>
              </w:rPr>
              <w:t>None</w:t>
            </w:r>
          </w:p>
        </w:tc>
        <w:tc>
          <w:tcPr>
            <w:tcW w:w="1440" w:type="dxa"/>
          </w:tcPr>
          <w:p w:rsidR="00747610" w:rsidRPr="00AD3869" w:rsidRDefault="00747610" w:rsidP="00967661">
            <w:pPr>
              <w:spacing w:after="200" w:line="276" w:lineRule="auto"/>
              <w:rPr>
                <w:color w:val="000000"/>
              </w:rPr>
            </w:pPr>
            <w:r w:rsidRPr="00AD3869">
              <w:rPr>
                <w:color w:val="000000"/>
              </w:rPr>
              <w:t>M</w:t>
            </w:r>
          </w:p>
        </w:tc>
        <w:tc>
          <w:tcPr>
            <w:tcW w:w="1080" w:type="dxa"/>
          </w:tcPr>
          <w:p w:rsidR="00747610" w:rsidRPr="00AD3869" w:rsidRDefault="00747610" w:rsidP="00967661">
            <w:pPr>
              <w:spacing w:after="200" w:line="276" w:lineRule="auto"/>
              <w:rPr>
                <w:color w:val="000000"/>
              </w:rPr>
            </w:pPr>
            <w:r w:rsidRPr="00AD3869">
              <w:rPr>
                <w:color w:val="000000"/>
              </w:rPr>
              <w:t>M</w:t>
            </w:r>
          </w:p>
        </w:tc>
        <w:tc>
          <w:tcPr>
            <w:tcW w:w="1350" w:type="dxa"/>
          </w:tcPr>
          <w:p w:rsidR="00747610" w:rsidRPr="00AD3869" w:rsidRDefault="00747610" w:rsidP="00967661">
            <w:pPr>
              <w:spacing w:after="200" w:line="276" w:lineRule="auto"/>
              <w:rPr>
                <w:color w:val="000000"/>
              </w:rPr>
            </w:pPr>
            <w:r w:rsidRPr="00AD3869">
              <w:rPr>
                <w:color w:val="000000"/>
              </w:rPr>
              <w:t>L</w:t>
            </w:r>
          </w:p>
        </w:tc>
      </w:tr>
      <w:tr w:rsidR="00747610" w:rsidRPr="00AD3869" w:rsidTr="00967661">
        <w:tc>
          <w:tcPr>
            <w:tcW w:w="2160" w:type="dxa"/>
          </w:tcPr>
          <w:p w:rsidR="00747610" w:rsidRPr="00AD3869" w:rsidRDefault="00747610" w:rsidP="00967661">
            <w:pPr>
              <w:spacing w:after="200" w:line="276" w:lineRule="auto"/>
              <w:rPr>
                <w:color w:val="000000"/>
              </w:rPr>
            </w:pPr>
            <w:r w:rsidRPr="00AD3869">
              <w:rPr>
                <w:color w:val="000000"/>
              </w:rPr>
              <w:t>Kambiz Vafai</w:t>
            </w:r>
          </w:p>
        </w:tc>
        <w:tc>
          <w:tcPr>
            <w:tcW w:w="1710" w:type="dxa"/>
          </w:tcPr>
          <w:p w:rsidR="00747610" w:rsidRPr="00AD3869" w:rsidRDefault="00747610" w:rsidP="00967661">
            <w:pPr>
              <w:spacing w:after="200" w:line="276" w:lineRule="auto"/>
              <w:rPr>
                <w:color w:val="000000"/>
              </w:rPr>
            </w:pPr>
            <w:r w:rsidRPr="00AD3869">
              <w:rPr>
                <w:color w:val="000000"/>
              </w:rPr>
              <w:t>Ph.D.</w:t>
            </w:r>
            <w:r>
              <w:rPr>
                <w:color w:val="000000"/>
              </w:rPr>
              <w:t>, Mechanical Engineering, 1980</w:t>
            </w:r>
          </w:p>
        </w:tc>
        <w:tc>
          <w:tcPr>
            <w:tcW w:w="720" w:type="dxa"/>
          </w:tcPr>
          <w:p w:rsidR="00747610" w:rsidRPr="00AD3869" w:rsidRDefault="00747610" w:rsidP="00967661">
            <w:pPr>
              <w:spacing w:after="200" w:line="276" w:lineRule="auto"/>
              <w:rPr>
                <w:color w:val="000000"/>
              </w:rPr>
            </w:pPr>
            <w:r w:rsidRPr="00AD3869">
              <w:rPr>
                <w:color w:val="000000"/>
              </w:rPr>
              <w:t>P</w:t>
            </w:r>
          </w:p>
        </w:tc>
        <w:tc>
          <w:tcPr>
            <w:tcW w:w="1080" w:type="dxa"/>
          </w:tcPr>
          <w:p w:rsidR="00747610" w:rsidRPr="00AD3869" w:rsidRDefault="00747610" w:rsidP="00967661">
            <w:pPr>
              <w:spacing w:after="200" w:line="276" w:lineRule="auto"/>
              <w:rPr>
                <w:color w:val="000000"/>
              </w:rPr>
            </w:pPr>
            <w:r w:rsidRPr="00AD3869">
              <w:rPr>
                <w:color w:val="000000"/>
              </w:rPr>
              <w:t>T</w:t>
            </w:r>
          </w:p>
        </w:tc>
        <w:tc>
          <w:tcPr>
            <w:tcW w:w="540" w:type="dxa"/>
          </w:tcPr>
          <w:p w:rsidR="00747610" w:rsidRPr="00AD3869" w:rsidRDefault="00747610" w:rsidP="00967661">
            <w:pPr>
              <w:spacing w:after="200" w:line="276" w:lineRule="auto"/>
              <w:rPr>
                <w:color w:val="000000"/>
              </w:rPr>
            </w:pPr>
            <w:r w:rsidRPr="00AD3869">
              <w:rPr>
                <w:color w:val="000000"/>
              </w:rPr>
              <w:t>FT</w:t>
            </w:r>
          </w:p>
        </w:tc>
        <w:tc>
          <w:tcPr>
            <w:tcW w:w="720" w:type="dxa"/>
          </w:tcPr>
          <w:p w:rsidR="00747610" w:rsidRPr="00AD3869" w:rsidRDefault="00747610" w:rsidP="00967661">
            <w:pPr>
              <w:spacing w:after="200" w:line="276" w:lineRule="auto"/>
              <w:rPr>
                <w:color w:val="000000"/>
              </w:rPr>
            </w:pPr>
            <w:r>
              <w:rPr>
                <w:color w:val="000000"/>
              </w:rPr>
              <w:t>0</w:t>
            </w:r>
          </w:p>
        </w:tc>
        <w:tc>
          <w:tcPr>
            <w:tcW w:w="720" w:type="dxa"/>
          </w:tcPr>
          <w:p w:rsidR="00747610" w:rsidRPr="00AD3869" w:rsidRDefault="00747610" w:rsidP="00967661">
            <w:pPr>
              <w:spacing w:after="200" w:line="276" w:lineRule="auto"/>
              <w:rPr>
                <w:color w:val="000000"/>
              </w:rPr>
            </w:pPr>
            <w:r w:rsidRPr="00AD3869">
              <w:rPr>
                <w:color w:val="000000"/>
              </w:rPr>
              <w:t>30</w:t>
            </w:r>
          </w:p>
        </w:tc>
        <w:tc>
          <w:tcPr>
            <w:tcW w:w="900" w:type="dxa"/>
          </w:tcPr>
          <w:p w:rsidR="00747610" w:rsidRPr="00AD3869" w:rsidRDefault="00747610" w:rsidP="00967661">
            <w:pPr>
              <w:spacing w:after="200" w:line="276" w:lineRule="auto"/>
              <w:rPr>
                <w:color w:val="000000"/>
              </w:rPr>
            </w:pPr>
            <w:r w:rsidRPr="00AD3869">
              <w:rPr>
                <w:color w:val="000000"/>
              </w:rPr>
              <w:t>12</w:t>
            </w:r>
          </w:p>
        </w:tc>
        <w:tc>
          <w:tcPr>
            <w:tcW w:w="990" w:type="dxa"/>
          </w:tcPr>
          <w:p w:rsidR="00747610" w:rsidRPr="00AD3869" w:rsidRDefault="00747610" w:rsidP="00967661">
            <w:pPr>
              <w:spacing w:after="200" w:line="276" w:lineRule="auto"/>
              <w:rPr>
                <w:color w:val="000000"/>
              </w:rPr>
            </w:pPr>
            <w:r w:rsidRPr="00AD3869">
              <w:rPr>
                <w:color w:val="000000"/>
              </w:rPr>
              <w:t>None</w:t>
            </w:r>
          </w:p>
        </w:tc>
        <w:tc>
          <w:tcPr>
            <w:tcW w:w="1440" w:type="dxa"/>
          </w:tcPr>
          <w:p w:rsidR="00747610" w:rsidRPr="00AD3869" w:rsidRDefault="00747610" w:rsidP="00967661">
            <w:pPr>
              <w:spacing w:after="200" w:line="276" w:lineRule="auto"/>
              <w:rPr>
                <w:color w:val="000000"/>
              </w:rPr>
            </w:pPr>
            <w:r w:rsidRPr="00AD3869">
              <w:rPr>
                <w:color w:val="000000"/>
              </w:rPr>
              <w:t>H</w:t>
            </w:r>
          </w:p>
        </w:tc>
        <w:tc>
          <w:tcPr>
            <w:tcW w:w="1080" w:type="dxa"/>
          </w:tcPr>
          <w:p w:rsidR="00747610" w:rsidRPr="00AD3869" w:rsidRDefault="00747610" w:rsidP="00967661">
            <w:pPr>
              <w:spacing w:after="200" w:line="276" w:lineRule="auto"/>
              <w:rPr>
                <w:color w:val="000000"/>
              </w:rPr>
            </w:pPr>
            <w:r w:rsidRPr="00AD3869">
              <w:rPr>
                <w:color w:val="000000"/>
              </w:rPr>
              <w:t>H</w:t>
            </w:r>
          </w:p>
        </w:tc>
        <w:tc>
          <w:tcPr>
            <w:tcW w:w="1350" w:type="dxa"/>
          </w:tcPr>
          <w:p w:rsidR="00747610" w:rsidRPr="00AD3869" w:rsidRDefault="00747610" w:rsidP="00967661">
            <w:pPr>
              <w:spacing w:after="200" w:line="276" w:lineRule="auto"/>
              <w:rPr>
                <w:color w:val="000000"/>
              </w:rPr>
            </w:pPr>
            <w:r w:rsidRPr="00AD3869">
              <w:rPr>
                <w:color w:val="000000"/>
              </w:rPr>
              <w:t>M</w:t>
            </w:r>
          </w:p>
        </w:tc>
      </w:tr>
      <w:tr w:rsidR="00747610" w:rsidRPr="00AD3869" w:rsidTr="00967661">
        <w:tc>
          <w:tcPr>
            <w:tcW w:w="2160" w:type="dxa"/>
          </w:tcPr>
          <w:p w:rsidR="00747610" w:rsidRPr="00EC7A15" w:rsidRDefault="00747610" w:rsidP="00967661">
            <w:proofErr w:type="spellStart"/>
            <w:r w:rsidRPr="00EC7A15">
              <w:t>Venkatadriagaram</w:t>
            </w:r>
            <w:proofErr w:type="spellEnd"/>
            <w:r w:rsidRPr="00EC7A15">
              <w:t xml:space="preserve">, </w:t>
            </w:r>
            <w:proofErr w:type="spellStart"/>
            <w:r w:rsidRPr="00EC7A15">
              <w:t>Sundararajan</w:t>
            </w:r>
            <w:proofErr w:type="spellEnd"/>
            <w:r>
              <w:br/>
            </w:r>
            <w:r w:rsidRPr="00EC7A15">
              <w:t xml:space="preserve">(V. </w:t>
            </w:r>
            <w:proofErr w:type="spellStart"/>
            <w:r w:rsidRPr="00EC7A15">
              <w:t>Sundar</w:t>
            </w:r>
            <w:proofErr w:type="spellEnd"/>
            <w:r w:rsidRPr="00EC7A15">
              <w:t>)</w:t>
            </w:r>
          </w:p>
        </w:tc>
        <w:tc>
          <w:tcPr>
            <w:tcW w:w="1710" w:type="dxa"/>
          </w:tcPr>
          <w:p w:rsidR="00747610" w:rsidRPr="00AD3869" w:rsidRDefault="00747610" w:rsidP="00967661">
            <w:pPr>
              <w:spacing w:after="200" w:line="276" w:lineRule="auto"/>
              <w:rPr>
                <w:color w:val="000000"/>
              </w:rPr>
            </w:pPr>
            <w:r>
              <w:rPr>
                <w:color w:val="000000"/>
              </w:rPr>
              <w:t>Ph.D., Mechanical Engineering, 2000</w:t>
            </w:r>
          </w:p>
        </w:tc>
        <w:tc>
          <w:tcPr>
            <w:tcW w:w="720" w:type="dxa"/>
          </w:tcPr>
          <w:p w:rsidR="00747610" w:rsidRPr="00AD3869" w:rsidRDefault="00747610" w:rsidP="00967661">
            <w:pPr>
              <w:spacing w:after="200" w:line="276" w:lineRule="auto"/>
              <w:rPr>
                <w:color w:val="000000"/>
              </w:rPr>
            </w:pPr>
            <w:r>
              <w:rPr>
                <w:color w:val="000000"/>
              </w:rPr>
              <w:t>AST</w:t>
            </w:r>
          </w:p>
        </w:tc>
        <w:tc>
          <w:tcPr>
            <w:tcW w:w="1080" w:type="dxa"/>
          </w:tcPr>
          <w:p w:rsidR="00747610" w:rsidRPr="00AD3869" w:rsidRDefault="00747610" w:rsidP="00967661">
            <w:pPr>
              <w:spacing w:after="200" w:line="276" w:lineRule="auto"/>
              <w:rPr>
                <w:color w:val="000000"/>
              </w:rPr>
            </w:pPr>
            <w:r>
              <w:rPr>
                <w:color w:val="000000"/>
              </w:rPr>
              <w:t>TT</w:t>
            </w:r>
          </w:p>
        </w:tc>
        <w:tc>
          <w:tcPr>
            <w:tcW w:w="540" w:type="dxa"/>
          </w:tcPr>
          <w:p w:rsidR="00747610" w:rsidRPr="00AD3869" w:rsidRDefault="00747610" w:rsidP="00967661">
            <w:pPr>
              <w:spacing w:after="200" w:line="276" w:lineRule="auto"/>
              <w:rPr>
                <w:color w:val="000000"/>
              </w:rPr>
            </w:pPr>
            <w:r>
              <w:rPr>
                <w:color w:val="000000"/>
              </w:rPr>
              <w:t>FT</w:t>
            </w:r>
          </w:p>
        </w:tc>
        <w:tc>
          <w:tcPr>
            <w:tcW w:w="720" w:type="dxa"/>
          </w:tcPr>
          <w:p w:rsidR="00747610" w:rsidRPr="00AD3869" w:rsidRDefault="00747610" w:rsidP="00967661">
            <w:pPr>
              <w:spacing w:after="200" w:line="276" w:lineRule="auto"/>
              <w:rPr>
                <w:color w:val="000000"/>
              </w:rPr>
            </w:pPr>
            <w:r>
              <w:rPr>
                <w:color w:val="000000"/>
              </w:rPr>
              <w:t>4</w:t>
            </w:r>
          </w:p>
        </w:tc>
        <w:tc>
          <w:tcPr>
            <w:tcW w:w="720" w:type="dxa"/>
          </w:tcPr>
          <w:p w:rsidR="00747610" w:rsidRPr="00AD3869" w:rsidRDefault="00747610" w:rsidP="00967661">
            <w:pPr>
              <w:spacing w:after="200" w:line="276" w:lineRule="auto"/>
              <w:rPr>
                <w:color w:val="000000"/>
              </w:rPr>
            </w:pPr>
            <w:r>
              <w:rPr>
                <w:color w:val="000000"/>
              </w:rPr>
              <w:t>8</w:t>
            </w:r>
          </w:p>
        </w:tc>
        <w:tc>
          <w:tcPr>
            <w:tcW w:w="900" w:type="dxa"/>
          </w:tcPr>
          <w:p w:rsidR="00747610" w:rsidRPr="00AD3869" w:rsidRDefault="00747610" w:rsidP="00967661">
            <w:pPr>
              <w:spacing w:after="200" w:line="276" w:lineRule="auto"/>
              <w:rPr>
                <w:color w:val="000000"/>
              </w:rPr>
            </w:pPr>
            <w:r>
              <w:rPr>
                <w:color w:val="000000"/>
              </w:rPr>
              <w:t>8</w:t>
            </w:r>
          </w:p>
        </w:tc>
        <w:tc>
          <w:tcPr>
            <w:tcW w:w="990" w:type="dxa"/>
          </w:tcPr>
          <w:p w:rsidR="00747610" w:rsidRPr="00AD3869" w:rsidRDefault="00747610" w:rsidP="00967661">
            <w:pPr>
              <w:spacing w:after="200" w:line="276" w:lineRule="auto"/>
              <w:rPr>
                <w:color w:val="000000"/>
              </w:rPr>
            </w:pPr>
            <w:r>
              <w:rPr>
                <w:color w:val="000000"/>
              </w:rPr>
              <w:t>None</w:t>
            </w:r>
          </w:p>
        </w:tc>
        <w:tc>
          <w:tcPr>
            <w:tcW w:w="1440" w:type="dxa"/>
          </w:tcPr>
          <w:p w:rsidR="00747610" w:rsidRPr="00AD3869" w:rsidRDefault="00747610" w:rsidP="00967661">
            <w:pPr>
              <w:spacing w:after="200" w:line="276" w:lineRule="auto"/>
              <w:rPr>
                <w:color w:val="000000"/>
              </w:rPr>
            </w:pPr>
            <w:r>
              <w:rPr>
                <w:color w:val="000000"/>
              </w:rPr>
              <w:t>M</w:t>
            </w:r>
          </w:p>
        </w:tc>
        <w:tc>
          <w:tcPr>
            <w:tcW w:w="1080" w:type="dxa"/>
          </w:tcPr>
          <w:p w:rsidR="00747610" w:rsidRPr="00AD3869" w:rsidRDefault="00747610" w:rsidP="00967661">
            <w:pPr>
              <w:spacing w:after="200" w:line="276" w:lineRule="auto"/>
              <w:rPr>
                <w:color w:val="000000"/>
              </w:rPr>
            </w:pPr>
            <w:r>
              <w:rPr>
                <w:color w:val="000000"/>
              </w:rPr>
              <w:t>M</w:t>
            </w:r>
          </w:p>
        </w:tc>
        <w:tc>
          <w:tcPr>
            <w:tcW w:w="1350" w:type="dxa"/>
          </w:tcPr>
          <w:p w:rsidR="00747610" w:rsidRPr="00AD3869" w:rsidRDefault="00747610" w:rsidP="00967661">
            <w:pPr>
              <w:spacing w:after="200" w:line="276" w:lineRule="auto"/>
              <w:rPr>
                <w:color w:val="000000"/>
              </w:rPr>
            </w:pPr>
            <w:r>
              <w:rPr>
                <w:color w:val="000000"/>
              </w:rPr>
              <w:t>L</w:t>
            </w:r>
          </w:p>
        </w:tc>
      </w:tr>
      <w:tr w:rsidR="00747610" w:rsidRPr="00AD3869" w:rsidTr="00967661">
        <w:tc>
          <w:tcPr>
            <w:tcW w:w="2160" w:type="dxa"/>
          </w:tcPr>
          <w:p w:rsidR="00747610" w:rsidRPr="00EC7A15" w:rsidRDefault="00747610" w:rsidP="00967661">
            <w:r w:rsidRPr="00EC7A15">
              <w:t xml:space="preserve">Venkatram, Akula </w:t>
            </w:r>
          </w:p>
        </w:tc>
        <w:tc>
          <w:tcPr>
            <w:tcW w:w="1710" w:type="dxa"/>
          </w:tcPr>
          <w:p w:rsidR="00747610" w:rsidRPr="00AD3869" w:rsidRDefault="00747610" w:rsidP="00967661">
            <w:pPr>
              <w:spacing w:after="200" w:line="276" w:lineRule="auto"/>
              <w:rPr>
                <w:color w:val="000000"/>
              </w:rPr>
            </w:pPr>
            <w:r w:rsidRPr="00AD3869">
              <w:rPr>
                <w:color w:val="000000"/>
              </w:rPr>
              <w:t>Ph.D.</w:t>
            </w:r>
            <w:r>
              <w:rPr>
                <w:color w:val="000000"/>
              </w:rPr>
              <w:t>, Mechanical Engineering, 1974</w:t>
            </w:r>
          </w:p>
        </w:tc>
        <w:tc>
          <w:tcPr>
            <w:tcW w:w="720" w:type="dxa"/>
          </w:tcPr>
          <w:p w:rsidR="00747610" w:rsidRPr="00AD3869" w:rsidRDefault="00747610" w:rsidP="00967661">
            <w:pPr>
              <w:spacing w:after="200" w:line="276" w:lineRule="auto"/>
              <w:rPr>
                <w:color w:val="000000"/>
              </w:rPr>
            </w:pPr>
            <w:r w:rsidRPr="00AD3869">
              <w:rPr>
                <w:color w:val="000000"/>
              </w:rPr>
              <w:t>P</w:t>
            </w:r>
          </w:p>
        </w:tc>
        <w:tc>
          <w:tcPr>
            <w:tcW w:w="1080" w:type="dxa"/>
          </w:tcPr>
          <w:p w:rsidR="00747610" w:rsidRPr="00AD3869" w:rsidRDefault="00747610" w:rsidP="00967661">
            <w:pPr>
              <w:spacing w:after="200" w:line="276" w:lineRule="auto"/>
              <w:rPr>
                <w:color w:val="000000"/>
              </w:rPr>
            </w:pPr>
            <w:r w:rsidRPr="00AD3869">
              <w:rPr>
                <w:color w:val="000000"/>
              </w:rPr>
              <w:t>T</w:t>
            </w:r>
          </w:p>
        </w:tc>
        <w:tc>
          <w:tcPr>
            <w:tcW w:w="540" w:type="dxa"/>
          </w:tcPr>
          <w:p w:rsidR="00747610" w:rsidRPr="00AD3869" w:rsidRDefault="00747610" w:rsidP="00967661">
            <w:pPr>
              <w:spacing w:after="200" w:line="276" w:lineRule="auto"/>
              <w:rPr>
                <w:color w:val="000000"/>
              </w:rPr>
            </w:pPr>
            <w:r w:rsidRPr="00AD3869">
              <w:rPr>
                <w:color w:val="000000"/>
              </w:rPr>
              <w:t>FT</w:t>
            </w:r>
          </w:p>
        </w:tc>
        <w:tc>
          <w:tcPr>
            <w:tcW w:w="720" w:type="dxa"/>
          </w:tcPr>
          <w:p w:rsidR="00747610" w:rsidRPr="00AD3869" w:rsidRDefault="00747610" w:rsidP="00967661">
            <w:pPr>
              <w:spacing w:after="200" w:line="276" w:lineRule="auto"/>
              <w:rPr>
                <w:color w:val="000000"/>
              </w:rPr>
            </w:pPr>
            <w:r w:rsidRPr="00AD3869">
              <w:rPr>
                <w:color w:val="000000"/>
              </w:rPr>
              <w:t>15</w:t>
            </w:r>
          </w:p>
        </w:tc>
        <w:tc>
          <w:tcPr>
            <w:tcW w:w="720" w:type="dxa"/>
          </w:tcPr>
          <w:p w:rsidR="00747610" w:rsidRPr="00AD3869" w:rsidRDefault="00747610" w:rsidP="00967661">
            <w:pPr>
              <w:spacing w:after="200" w:line="276" w:lineRule="auto"/>
              <w:rPr>
                <w:color w:val="000000"/>
              </w:rPr>
            </w:pPr>
            <w:r w:rsidRPr="00AD3869">
              <w:rPr>
                <w:color w:val="000000"/>
              </w:rPr>
              <w:t>19</w:t>
            </w:r>
          </w:p>
        </w:tc>
        <w:tc>
          <w:tcPr>
            <w:tcW w:w="900" w:type="dxa"/>
          </w:tcPr>
          <w:p w:rsidR="00747610" w:rsidRPr="00AD3869" w:rsidRDefault="00747610" w:rsidP="00967661">
            <w:pPr>
              <w:spacing w:after="200" w:line="276" w:lineRule="auto"/>
              <w:rPr>
                <w:color w:val="000000"/>
              </w:rPr>
            </w:pPr>
            <w:r w:rsidRPr="00AD3869">
              <w:rPr>
                <w:color w:val="000000"/>
              </w:rPr>
              <w:t>19</w:t>
            </w:r>
          </w:p>
        </w:tc>
        <w:tc>
          <w:tcPr>
            <w:tcW w:w="990" w:type="dxa"/>
          </w:tcPr>
          <w:p w:rsidR="00747610" w:rsidRPr="00AD3869" w:rsidRDefault="00747610" w:rsidP="00967661">
            <w:pPr>
              <w:spacing w:after="200" w:line="276" w:lineRule="auto"/>
              <w:rPr>
                <w:color w:val="000000"/>
              </w:rPr>
            </w:pPr>
            <w:r w:rsidRPr="00AD3869">
              <w:rPr>
                <w:color w:val="000000"/>
              </w:rPr>
              <w:t>Ontario</w:t>
            </w:r>
            <w:r>
              <w:rPr>
                <w:color w:val="000000"/>
              </w:rPr>
              <w:t xml:space="preserve"> Canada</w:t>
            </w:r>
            <w:r w:rsidRPr="00AD3869">
              <w:rPr>
                <w:color w:val="000000"/>
              </w:rPr>
              <w:t xml:space="preserve"> PE</w:t>
            </w:r>
          </w:p>
        </w:tc>
        <w:tc>
          <w:tcPr>
            <w:tcW w:w="1440" w:type="dxa"/>
          </w:tcPr>
          <w:p w:rsidR="00747610" w:rsidRPr="00AD3869" w:rsidRDefault="00747610" w:rsidP="00967661">
            <w:pPr>
              <w:spacing w:after="200" w:line="276" w:lineRule="auto"/>
              <w:rPr>
                <w:color w:val="000000"/>
              </w:rPr>
            </w:pPr>
            <w:r w:rsidRPr="00AD3869">
              <w:rPr>
                <w:color w:val="000000"/>
              </w:rPr>
              <w:t>M</w:t>
            </w:r>
          </w:p>
        </w:tc>
        <w:tc>
          <w:tcPr>
            <w:tcW w:w="1080" w:type="dxa"/>
          </w:tcPr>
          <w:p w:rsidR="00747610" w:rsidRPr="00AD3869" w:rsidRDefault="00747610" w:rsidP="00967661">
            <w:pPr>
              <w:spacing w:after="200" w:line="276" w:lineRule="auto"/>
              <w:rPr>
                <w:color w:val="000000"/>
              </w:rPr>
            </w:pPr>
            <w:r w:rsidRPr="00AD3869">
              <w:rPr>
                <w:color w:val="000000"/>
              </w:rPr>
              <w:t>L</w:t>
            </w:r>
          </w:p>
        </w:tc>
        <w:tc>
          <w:tcPr>
            <w:tcW w:w="1350" w:type="dxa"/>
          </w:tcPr>
          <w:p w:rsidR="00747610" w:rsidRPr="00AD3869" w:rsidRDefault="00747610" w:rsidP="00967661">
            <w:pPr>
              <w:spacing w:after="200" w:line="276" w:lineRule="auto"/>
              <w:rPr>
                <w:color w:val="000000"/>
              </w:rPr>
            </w:pPr>
            <w:r w:rsidRPr="00AD3869">
              <w:rPr>
                <w:color w:val="000000"/>
              </w:rPr>
              <w:t>M</w:t>
            </w:r>
          </w:p>
        </w:tc>
      </w:tr>
      <w:tr w:rsidR="00747610" w:rsidRPr="00AD3869" w:rsidTr="00967661">
        <w:tc>
          <w:tcPr>
            <w:tcW w:w="2160" w:type="dxa"/>
          </w:tcPr>
          <w:p w:rsidR="00747610" w:rsidRDefault="00747610" w:rsidP="00967661">
            <w:r w:rsidRPr="00EC7A15">
              <w:t>Xu, Guanshui (Alex)</w:t>
            </w:r>
          </w:p>
        </w:tc>
        <w:tc>
          <w:tcPr>
            <w:tcW w:w="1710" w:type="dxa"/>
          </w:tcPr>
          <w:p w:rsidR="00747610" w:rsidRPr="00AD3869" w:rsidRDefault="00747610" w:rsidP="00967661">
            <w:pPr>
              <w:spacing w:after="200" w:line="276" w:lineRule="auto"/>
              <w:rPr>
                <w:color w:val="000000"/>
              </w:rPr>
            </w:pPr>
            <w:r w:rsidRPr="00AD3869">
              <w:rPr>
                <w:color w:val="000000"/>
              </w:rPr>
              <w:t>Ph</w:t>
            </w:r>
            <w:r>
              <w:rPr>
                <w:color w:val="000000"/>
              </w:rPr>
              <w:t>.</w:t>
            </w:r>
            <w:r w:rsidRPr="00AD3869">
              <w:rPr>
                <w:color w:val="000000"/>
              </w:rPr>
              <w:t>D</w:t>
            </w:r>
            <w:r>
              <w:rPr>
                <w:color w:val="000000"/>
              </w:rPr>
              <w:t>.</w:t>
            </w:r>
            <w:r w:rsidRPr="00AD3869">
              <w:rPr>
                <w:color w:val="000000"/>
              </w:rPr>
              <w:t xml:space="preserve">, </w:t>
            </w:r>
            <w:r>
              <w:rPr>
                <w:color w:val="000000"/>
              </w:rPr>
              <w:t>Mechanical Engineering 1994</w:t>
            </w:r>
          </w:p>
        </w:tc>
        <w:tc>
          <w:tcPr>
            <w:tcW w:w="720" w:type="dxa"/>
          </w:tcPr>
          <w:p w:rsidR="00747610" w:rsidRPr="00AD3869" w:rsidRDefault="00747610" w:rsidP="00967661">
            <w:pPr>
              <w:spacing w:after="200" w:line="276" w:lineRule="auto"/>
              <w:rPr>
                <w:color w:val="000000"/>
              </w:rPr>
            </w:pPr>
            <w:r w:rsidRPr="00AD3869">
              <w:rPr>
                <w:color w:val="000000"/>
              </w:rPr>
              <w:t>P</w:t>
            </w:r>
          </w:p>
        </w:tc>
        <w:tc>
          <w:tcPr>
            <w:tcW w:w="1080" w:type="dxa"/>
          </w:tcPr>
          <w:p w:rsidR="00747610" w:rsidRPr="00AD3869" w:rsidRDefault="00747610" w:rsidP="00967661">
            <w:pPr>
              <w:spacing w:after="200" w:line="276" w:lineRule="auto"/>
              <w:rPr>
                <w:color w:val="000000"/>
              </w:rPr>
            </w:pPr>
            <w:r w:rsidRPr="00AD3869">
              <w:rPr>
                <w:color w:val="000000"/>
              </w:rPr>
              <w:t>T</w:t>
            </w:r>
          </w:p>
        </w:tc>
        <w:tc>
          <w:tcPr>
            <w:tcW w:w="540" w:type="dxa"/>
          </w:tcPr>
          <w:p w:rsidR="00747610" w:rsidRPr="00AD3869" w:rsidRDefault="00747610" w:rsidP="00967661">
            <w:pPr>
              <w:spacing w:after="200" w:line="276" w:lineRule="auto"/>
              <w:rPr>
                <w:color w:val="000000"/>
              </w:rPr>
            </w:pPr>
            <w:r w:rsidRPr="00AD3869">
              <w:rPr>
                <w:color w:val="000000"/>
              </w:rPr>
              <w:t>FT</w:t>
            </w:r>
          </w:p>
        </w:tc>
        <w:tc>
          <w:tcPr>
            <w:tcW w:w="720" w:type="dxa"/>
          </w:tcPr>
          <w:p w:rsidR="00747610" w:rsidRPr="00AD3869" w:rsidRDefault="00747610" w:rsidP="00967661">
            <w:pPr>
              <w:spacing w:after="200" w:line="276" w:lineRule="auto"/>
              <w:rPr>
                <w:color w:val="000000"/>
              </w:rPr>
            </w:pPr>
            <w:r>
              <w:rPr>
                <w:color w:val="000000"/>
              </w:rPr>
              <w:t>3</w:t>
            </w:r>
          </w:p>
        </w:tc>
        <w:tc>
          <w:tcPr>
            <w:tcW w:w="720" w:type="dxa"/>
          </w:tcPr>
          <w:p w:rsidR="00747610" w:rsidRPr="00AD3869" w:rsidRDefault="00747610" w:rsidP="00967661">
            <w:pPr>
              <w:spacing w:after="200" w:line="276" w:lineRule="auto"/>
              <w:rPr>
                <w:color w:val="000000"/>
              </w:rPr>
            </w:pPr>
            <w:r>
              <w:rPr>
                <w:color w:val="000000"/>
              </w:rPr>
              <w:t>14</w:t>
            </w:r>
          </w:p>
        </w:tc>
        <w:tc>
          <w:tcPr>
            <w:tcW w:w="900" w:type="dxa"/>
          </w:tcPr>
          <w:p w:rsidR="00747610" w:rsidRPr="00AD3869" w:rsidRDefault="00747610" w:rsidP="00967661">
            <w:pPr>
              <w:spacing w:after="200" w:line="276" w:lineRule="auto"/>
              <w:rPr>
                <w:color w:val="000000"/>
              </w:rPr>
            </w:pPr>
            <w:r w:rsidRPr="00AD3869">
              <w:rPr>
                <w:color w:val="000000"/>
              </w:rPr>
              <w:t>14</w:t>
            </w:r>
          </w:p>
        </w:tc>
        <w:tc>
          <w:tcPr>
            <w:tcW w:w="990" w:type="dxa"/>
          </w:tcPr>
          <w:p w:rsidR="00747610" w:rsidRPr="00AD3869" w:rsidRDefault="00747610" w:rsidP="00967661">
            <w:pPr>
              <w:spacing w:after="200" w:line="276" w:lineRule="auto"/>
              <w:rPr>
                <w:color w:val="000000"/>
              </w:rPr>
            </w:pPr>
            <w:r w:rsidRPr="00AD3869">
              <w:rPr>
                <w:color w:val="000000"/>
              </w:rPr>
              <w:t>None</w:t>
            </w:r>
          </w:p>
        </w:tc>
        <w:tc>
          <w:tcPr>
            <w:tcW w:w="1440" w:type="dxa"/>
          </w:tcPr>
          <w:p w:rsidR="00747610" w:rsidRPr="00AD3869" w:rsidRDefault="00747610" w:rsidP="00967661">
            <w:pPr>
              <w:spacing w:after="200" w:line="276" w:lineRule="auto"/>
              <w:rPr>
                <w:color w:val="000000"/>
              </w:rPr>
            </w:pPr>
            <w:r w:rsidRPr="00AD3869">
              <w:rPr>
                <w:color w:val="000000"/>
              </w:rPr>
              <w:t>M</w:t>
            </w:r>
          </w:p>
        </w:tc>
        <w:tc>
          <w:tcPr>
            <w:tcW w:w="1080" w:type="dxa"/>
          </w:tcPr>
          <w:p w:rsidR="00747610" w:rsidRPr="00AD3869" w:rsidRDefault="00747610" w:rsidP="00967661">
            <w:pPr>
              <w:spacing w:after="200" w:line="276" w:lineRule="auto"/>
              <w:rPr>
                <w:color w:val="000000"/>
              </w:rPr>
            </w:pPr>
            <w:r w:rsidRPr="00AD3869">
              <w:rPr>
                <w:color w:val="000000"/>
              </w:rPr>
              <w:t>L</w:t>
            </w:r>
          </w:p>
        </w:tc>
        <w:tc>
          <w:tcPr>
            <w:tcW w:w="1350" w:type="dxa"/>
          </w:tcPr>
          <w:p w:rsidR="00747610" w:rsidRPr="00AD3869" w:rsidRDefault="00747610" w:rsidP="00967661">
            <w:pPr>
              <w:spacing w:after="200" w:line="276" w:lineRule="auto"/>
              <w:rPr>
                <w:color w:val="000000"/>
              </w:rPr>
            </w:pPr>
            <w:r w:rsidRPr="00AD3869">
              <w:rPr>
                <w:color w:val="000000"/>
              </w:rPr>
              <w:t>M</w:t>
            </w:r>
          </w:p>
        </w:tc>
      </w:tr>
    </w:tbl>
    <w:p w:rsidR="00747610" w:rsidRDefault="00747610" w:rsidP="00747610">
      <w:pPr>
        <w:ind w:left="144" w:right="144"/>
      </w:pPr>
      <w:r w:rsidRPr="00DB3A97">
        <w:t>1. Code:  P = Professor    ASC = Associate Professor   AST = Assistant Professor   I = Instructor   A = Adjunct   O = Other</w:t>
      </w:r>
    </w:p>
    <w:p w:rsidR="00747610" w:rsidRDefault="00747610" w:rsidP="00747610">
      <w:pPr>
        <w:ind w:left="144" w:right="144"/>
      </w:pPr>
      <w:r w:rsidRPr="00DB3A97">
        <w:t>2. Code:  T = Tenured      TT = Tenure Track      NTT = Non Tenure Track</w:t>
      </w:r>
    </w:p>
    <w:p w:rsidR="00747610" w:rsidRDefault="00747610" w:rsidP="00747610">
      <w:pPr>
        <w:ind w:left="144" w:right="144"/>
      </w:pPr>
      <w:r>
        <w:t>3</w:t>
      </w:r>
      <w:r w:rsidRPr="00DB3A97">
        <w:t xml:space="preserve">. </w:t>
      </w:r>
      <w:r>
        <w:t>Code:  FT = Full-time    PT = Part-time</w:t>
      </w:r>
      <w:r>
        <w:tab/>
      </w:r>
      <w:r w:rsidRPr="00DB3A97">
        <w:t xml:space="preserve"> </w:t>
      </w:r>
      <w:r>
        <w:t xml:space="preserve">    Appointment at the </w:t>
      </w:r>
      <w:r w:rsidRPr="00DB3A97">
        <w:t>institution</w:t>
      </w:r>
      <w:r>
        <w:t>.</w:t>
      </w:r>
    </w:p>
    <w:p w:rsidR="00747610" w:rsidRDefault="00747610" w:rsidP="00747610">
      <w:pPr>
        <w:ind w:left="144" w:right="144"/>
      </w:pPr>
      <w:r>
        <w:t>4</w:t>
      </w:r>
      <w:r w:rsidRPr="00DB3A97">
        <w:t>. The level of activity</w:t>
      </w:r>
      <w:r>
        <w:t xml:space="preserve"> (</w:t>
      </w:r>
      <w:r w:rsidRPr="00DB3A97">
        <w:t>high, medium or low</w:t>
      </w:r>
      <w:r>
        <w:t>)</w:t>
      </w:r>
      <w:r w:rsidRPr="00DB3A97">
        <w:t xml:space="preserve"> reflect</w:t>
      </w:r>
      <w:r>
        <w:t>s</w:t>
      </w:r>
      <w:r w:rsidRPr="00DB3A97">
        <w:t xml:space="preserve"> an average over the year prior to the visit plus the two previous years.</w:t>
      </w:r>
    </w:p>
    <w:p w:rsidR="00747610" w:rsidRDefault="00747610" w:rsidP="00747610">
      <w:pPr>
        <w:sectPr w:rsidR="00747610" w:rsidSect="00B342AE">
          <w:pgSz w:w="15840" w:h="12240" w:orient="landscape"/>
          <w:pgMar w:top="1440" w:right="1440" w:bottom="1440" w:left="1440" w:header="720" w:footer="720" w:gutter="0"/>
          <w:cols w:space="720"/>
          <w:docGrid w:linePitch="360"/>
        </w:sectPr>
      </w:pPr>
    </w:p>
    <w:p w:rsidR="00747610" w:rsidRDefault="00747610" w:rsidP="00747610"/>
    <w:p w:rsidR="00747610" w:rsidRPr="00553AA2" w:rsidRDefault="00747610" w:rsidP="00747610">
      <w:pPr>
        <w:pStyle w:val="TableLevel2"/>
        <w:rPr>
          <w:b w:val="0"/>
          <w:color w:val="000000" w:themeColor="text1"/>
          <w:lang w:val="en-US"/>
        </w:rPr>
      </w:pPr>
      <w:r w:rsidRPr="00553AA2">
        <w:rPr>
          <w:color w:val="000000" w:themeColor="text1"/>
        </w:rPr>
        <w:t>Table 6</w:t>
      </w:r>
      <w:r w:rsidRPr="00553AA2">
        <w:rPr>
          <w:color w:val="000000" w:themeColor="text1"/>
          <w:lang w:val="en-US"/>
        </w:rPr>
        <w:t>.</w:t>
      </w:r>
      <w:r w:rsidRPr="00553AA2">
        <w:rPr>
          <w:color w:val="000000" w:themeColor="text1"/>
        </w:rPr>
        <w:t>2.</w:t>
      </w:r>
      <w:r w:rsidRPr="00553AA2">
        <w:rPr>
          <w:b w:val="0"/>
          <w:color w:val="000000" w:themeColor="text1"/>
        </w:rPr>
        <w:t xml:space="preserve">  Faculty Workload Summary </w:t>
      </w:r>
    </w:p>
    <w:p w:rsidR="00747610" w:rsidRDefault="00747610" w:rsidP="00747610">
      <w:pPr>
        <w:spacing w:after="120"/>
        <w:jc w:val="center"/>
        <w:rPr>
          <w:bCs/>
        </w:rPr>
      </w:pPr>
      <w:r w:rsidRPr="00553AA2">
        <w:rPr>
          <w:bCs/>
          <w:color w:val="000000" w:themeColor="text1"/>
        </w:rPr>
        <w:t>Mechanical Engineering</w:t>
      </w:r>
    </w:p>
    <w:tbl>
      <w:tblPr>
        <w:tblW w:w="5130" w:type="pct"/>
        <w:tblLayout w:type="fixed"/>
        <w:tblLook w:val="04A0" w:firstRow="1" w:lastRow="0" w:firstColumn="1" w:lastColumn="0" w:noHBand="0" w:noVBand="1"/>
      </w:tblPr>
      <w:tblGrid>
        <w:gridCol w:w="2180"/>
        <w:gridCol w:w="627"/>
        <w:gridCol w:w="2882"/>
        <w:gridCol w:w="3058"/>
        <w:gridCol w:w="992"/>
        <w:gridCol w:w="1263"/>
        <w:gridCol w:w="900"/>
        <w:gridCol w:w="1617"/>
      </w:tblGrid>
      <w:tr w:rsidR="00747610" w:rsidTr="00967661">
        <w:trPr>
          <w:trHeight w:val="736"/>
        </w:trPr>
        <w:tc>
          <w:tcPr>
            <w:tcW w:w="806" w:type="pct"/>
            <w:tcBorders>
              <w:top w:val="single" w:sz="8" w:space="0" w:color="auto"/>
              <w:left w:val="single" w:sz="8" w:space="0" w:color="auto"/>
              <w:bottom w:val="nil"/>
              <w:right w:val="single" w:sz="8" w:space="0" w:color="000000"/>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Faculty Member (name)</w:t>
            </w:r>
          </w:p>
        </w:tc>
        <w:tc>
          <w:tcPr>
            <w:tcW w:w="232" w:type="pct"/>
            <w:tcBorders>
              <w:top w:val="single" w:sz="8" w:space="0" w:color="auto"/>
              <w:left w:val="nil"/>
              <w:bottom w:val="nil"/>
              <w:right w:val="nil"/>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PT or FT</w:t>
            </w:r>
            <w:r w:rsidRPr="00553AA2">
              <w:rPr>
                <w:b/>
                <w:color w:val="000000"/>
                <w:sz w:val="18"/>
                <w:szCs w:val="18"/>
                <w:highlight w:val="yellow"/>
                <w:vertAlign w:val="superscript"/>
              </w:rPr>
              <w:t>1</w:t>
            </w:r>
          </w:p>
        </w:tc>
        <w:tc>
          <w:tcPr>
            <w:tcW w:w="1066" w:type="pct"/>
            <w:tcBorders>
              <w:top w:val="single" w:sz="8" w:space="0" w:color="auto"/>
              <w:left w:val="single" w:sz="8" w:space="0" w:color="auto"/>
              <w:bottom w:val="nil"/>
              <w:right w:val="single" w:sz="8" w:space="0" w:color="auto"/>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Classes Taught (Course No</w:t>
            </w:r>
            <w:proofErr w:type="gramStart"/>
            <w:r w:rsidRPr="00553AA2">
              <w:rPr>
                <w:b/>
                <w:color w:val="000000"/>
                <w:sz w:val="18"/>
                <w:szCs w:val="18"/>
                <w:highlight w:val="yellow"/>
              </w:rPr>
              <w:t>./</w:t>
            </w:r>
            <w:proofErr w:type="gramEnd"/>
            <w:r w:rsidRPr="00553AA2">
              <w:rPr>
                <w:b/>
                <w:color w:val="000000"/>
                <w:sz w:val="18"/>
                <w:szCs w:val="18"/>
                <w:highlight w:val="yellow"/>
              </w:rPr>
              <w:t xml:space="preserve">Credit Hrs.) </w:t>
            </w:r>
          </w:p>
        </w:tc>
        <w:tc>
          <w:tcPr>
            <w:tcW w:w="1131" w:type="pct"/>
            <w:tcBorders>
              <w:top w:val="single" w:sz="8" w:space="0" w:color="auto"/>
              <w:left w:val="nil"/>
              <w:bottom w:val="nil"/>
              <w:right w:val="nil"/>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Classes Taught (Course No</w:t>
            </w:r>
            <w:proofErr w:type="gramStart"/>
            <w:r w:rsidRPr="00553AA2">
              <w:rPr>
                <w:b/>
                <w:color w:val="000000"/>
                <w:sz w:val="18"/>
                <w:szCs w:val="18"/>
                <w:highlight w:val="yellow"/>
              </w:rPr>
              <w:t>./</w:t>
            </w:r>
            <w:proofErr w:type="gramEnd"/>
            <w:r w:rsidRPr="00553AA2">
              <w:rPr>
                <w:b/>
                <w:color w:val="000000"/>
                <w:sz w:val="18"/>
                <w:szCs w:val="18"/>
                <w:highlight w:val="yellow"/>
              </w:rPr>
              <w:t xml:space="preserve">Credit Hrs.) </w:t>
            </w:r>
          </w:p>
        </w:tc>
        <w:tc>
          <w:tcPr>
            <w:tcW w:w="1167" w:type="pct"/>
            <w:gridSpan w:val="3"/>
            <w:tcBorders>
              <w:top w:val="single" w:sz="8" w:space="0" w:color="auto"/>
              <w:left w:val="single" w:sz="8" w:space="0" w:color="auto"/>
              <w:bottom w:val="single" w:sz="8" w:space="0" w:color="auto"/>
              <w:right w:val="single" w:sz="8" w:space="0" w:color="000000"/>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Program Activity Distribution</w:t>
            </w:r>
            <w:r w:rsidRPr="00553AA2">
              <w:rPr>
                <w:b/>
                <w:color w:val="000000"/>
                <w:sz w:val="18"/>
                <w:szCs w:val="18"/>
                <w:highlight w:val="yellow"/>
                <w:vertAlign w:val="superscript"/>
              </w:rPr>
              <w:t>3</w:t>
            </w:r>
          </w:p>
        </w:tc>
        <w:tc>
          <w:tcPr>
            <w:tcW w:w="598" w:type="pct"/>
            <w:tcBorders>
              <w:top w:val="single" w:sz="8" w:space="0" w:color="auto"/>
              <w:left w:val="nil"/>
              <w:bottom w:val="nil"/>
              <w:right w:val="single" w:sz="8" w:space="0" w:color="auto"/>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 </w:t>
            </w:r>
          </w:p>
        </w:tc>
      </w:tr>
      <w:tr w:rsidR="00747610" w:rsidTr="00967661">
        <w:trPr>
          <w:trHeight w:val="582"/>
        </w:trPr>
        <w:tc>
          <w:tcPr>
            <w:tcW w:w="806" w:type="pct"/>
            <w:tcBorders>
              <w:top w:val="nil"/>
              <w:left w:val="single" w:sz="8" w:space="0" w:color="auto"/>
              <w:bottom w:val="nil"/>
              <w:right w:val="single" w:sz="8" w:space="0" w:color="000000"/>
            </w:tcBorders>
            <w:shd w:val="clear" w:color="auto" w:fill="FFFF00"/>
            <w:vAlign w:val="center"/>
            <w:hideMark/>
          </w:tcPr>
          <w:p w:rsidR="00747610" w:rsidRPr="00553AA2" w:rsidRDefault="00747610" w:rsidP="00967661">
            <w:pPr>
              <w:rPr>
                <w:rFonts w:ascii="Calibri" w:hAnsi="Calibri" w:cs="Calibri"/>
                <w:b/>
                <w:color w:val="000000"/>
                <w:sz w:val="18"/>
                <w:szCs w:val="18"/>
                <w:highlight w:val="yellow"/>
              </w:rPr>
            </w:pPr>
            <w:r w:rsidRPr="00553AA2">
              <w:rPr>
                <w:rFonts w:ascii="Calibri" w:hAnsi="Calibri" w:cs="Calibri"/>
                <w:b/>
                <w:color w:val="000000"/>
                <w:sz w:val="18"/>
                <w:szCs w:val="18"/>
                <w:highlight w:val="yellow"/>
              </w:rPr>
              <w:t> </w:t>
            </w:r>
          </w:p>
        </w:tc>
        <w:tc>
          <w:tcPr>
            <w:tcW w:w="232" w:type="pct"/>
            <w:tcBorders>
              <w:top w:val="nil"/>
              <w:left w:val="nil"/>
              <w:bottom w:val="nil"/>
              <w:right w:val="nil"/>
            </w:tcBorders>
            <w:shd w:val="clear" w:color="auto" w:fill="FFFF00"/>
            <w:vAlign w:val="center"/>
            <w:hideMark/>
          </w:tcPr>
          <w:p w:rsidR="00747610" w:rsidRPr="00553AA2" w:rsidRDefault="00747610" w:rsidP="00967661">
            <w:pPr>
              <w:rPr>
                <w:rFonts w:ascii="Calibri" w:hAnsi="Calibri" w:cs="Calibri"/>
                <w:b/>
                <w:color w:val="000000"/>
                <w:sz w:val="18"/>
                <w:szCs w:val="18"/>
                <w:highlight w:val="yellow"/>
              </w:rPr>
            </w:pPr>
          </w:p>
        </w:tc>
        <w:tc>
          <w:tcPr>
            <w:tcW w:w="1066" w:type="pct"/>
            <w:tcBorders>
              <w:top w:val="nil"/>
              <w:left w:val="single" w:sz="8" w:space="0" w:color="auto"/>
              <w:bottom w:val="nil"/>
              <w:right w:val="single" w:sz="8" w:space="0" w:color="auto"/>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Term and Year</w:t>
            </w:r>
            <w:r w:rsidRPr="00553AA2">
              <w:rPr>
                <w:b/>
                <w:color w:val="000000"/>
                <w:sz w:val="18"/>
                <w:szCs w:val="18"/>
                <w:highlight w:val="yellow"/>
                <w:vertAlign w:val="superscript"/>
              </w:rPr>
              <w:t>2</w:t>
            </w:r>
          </w:p>
        </w:tc>
        <w:tc>
          <w:tcPr>
            <w:tcW w:w="1131" w:type="pct"/>
            <w:tcBorders>
              <w:top w:val="nil"/>
              <w:left w:val="nil"/>
              <w:bottom w:val="nil"/>
              <w:right w:val="nil"/>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Term and Year</w:t>
            </w:r>
            <w:r w:rsidRPr="00553AA2">
              <w:rPr>
                <w:b/>
                <w:color w:val="000000"/>
                <w:sz w:val="18"/>
                <w:szCs w:val="18"/>
                <w:highlight w:val="yellow"/>
                <w:vertAlign w:val="superscript"/>
              </w:rPr>
              <w:t>2</w:t>
            </w:r>
          </w:p>
        </w:tc>
        <w:tc>
          <w:tcPr>
            <w:tcW w:w="367" w:type="pct"/>
            <w:tcBorders>
              <w:top w:val="nil"/>
              <w:left w:val="single" w:sz="8" w:space="0" w:color="auto"/>
              <w:bottom w:val="nil"/>
              <w:right w:val="single" w:sz="8" w:space="0" w:color="auto"/>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 </w:t>
            </w:r>
          </w:p>
        </w:tc>
        <w:tc>
          <w:tcPr>
            <w:tcW w:w="467" w:type="pct"/>
            <w:tcBorders>
              <w:top w:val="nil"/>
              <w:left w:val="nil"/>
              <w:bottom w:val="nil"/>
              <w:right w:val="single" w:sz="8" w:space="0" w:color="auto"/>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 </w:t>
            </w:r>
          </w:p>
        </w:tc>
        <w:tc>
          <w:tcPr>
            <w:tcW w:w="333" w:type="pct"/>
            <w:tcBorders>
              <w:top w:val="nil"/>
              <w:left w:val="nil"/>
              <w:bottom w:val="nil"/>
              <w:right w:val="nil"/>
            </w:tcBorders>
            <w:shd w:val="clear" w:color="auto" w:fill="FFFF00"/>
            <w:vAlign w:val="center"/>
            <w:hideMark/>
          </w:tcPr>
          <w:p w:rsidR="00747610" w:rsidRPr="00553AA2" w:rsidRDefault="00747610" w:rsidP="00967661">
            <w:pPr>
              <w:jc w:val="center"/>
              <w:rPr>
                <w:b/>
                <w:color w:val="0000FF"/>
                <w:sz w:val="18"/>
                <w:szCs w:val="18"/>
                <w:highlight w:val="yellow"/>
              </w:rPr>
            </w:pPr>
          </w:p>
        </w:tc>
        <w:tc>
          <w:tcPr>
            <w:tcW w:w="598" w:type="pct"/>
            <w:tcBorders>
              <w:top w:val="nil"/>
              <w:left w:val="single" w:sz="8" w:space="0" w:color="auto"/>
              <w:bottom w:val="nil"/>
              <w:right w:val="single" w:sz="8" w:space="0" w:color="auto"/>
            </w:tcBorders>
            <w:shd w:val="clear" w:color="auto" w:fill="FFFF00"/>
            <w:vAlign w:val="bottom"/>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 of Time Devoted</w:t>
            </w:r>
          </w:p>
        </w:tc>
      </w:tr>
      <w:tr w:rsidR="00747610" w:rsidTr="00967661">
        <w:trPr>
          <w:trHeight w:val="495"/>
        </w:trPr>
        <w:tc>
          <w:tcPr>
            <w:tcW w:w="806" w:type="pct"/>
            <w:tcBorders>
              <w:top w:val="nil"/>
              <w:left w:val="single" w:sz="8" w:space="0" w:color="auto"/>
              <w:bottom w:val="nil"/>
              <w:right w:val="single" w:sz="8" w:space="0" w:color="000000"/>
            </w:tcBorders>
            <w:shd w:val="clear" w:color="auto" w:fill="FFFF00"/>
            <w:vAlign w:val="center"/>
            <w:hideMark/>
          </w:tcPr>
          <w:p w:rsidR="00747610" w:rsidRPr="00553AA2" w:rsidRDefault="00747610" w:rsidP="00967661">
            <w:pPr>
              <w:rPr>
                <w:rFonts w:ascii="Calibri" w:hAnsi="Calibri" w:cs="Calibri"/>
                <w:b/>
                <w:color w:val="000000"/>
                <w:sz w:val="18"/>
                <w:szCs w:val="18"/>
                <w:highlight w:val="yellow"/>
              </w:rPr>
            </w:pPr>
            <w:r w:rsidRPr="00553AA2">
              <w:rPr>
                <w:rFonts w:ascii="Calibri" w:hAnsi="Calibri" w:cs="Calibri"/>
                <w:b/>
                <w:color w:val="000000"/>
                <w:sz w:val="18"/>
                <w:szCs w:val="18"/>
                <w:highlight w:val="yellow"/>
              </w:rPr>
              <w:t> </w:t>
            </w:r>
          </w:p>
        </w:tc>
        <w:tc>
          <w:tcPr>
            <w:tcW w:w="232" w:type="pct"/>
            <w:tcBorders>
              <w:top w:val="nil"/>
              <w:left w:val="nil"/>
              <w:bottom w:val="nil"/>
              <w:right w:val="nil"/>
            </w:tcBorders>
            <w:shd w:val="clear" w:color="auto" w:fill="FFFF00"/>
            <w:vAlign w:val="center"/>
            <w:hideMark/>
          </w:tcPr>
          <w:p w:rsidR="00747610" w:rsidRPr="00553AA2" w:rsidRDefault="00747610" w:rsidP="00967661">
            <w:pPr>
              <w:rPr>
                <w:rFonts w:ascii="Calibri" w:hAnsi="Calibri" w:cs="Calibri"/>
                <w:b/>
                <w:color w:val="000000"/>
                <w:sz w:val="18"/>
                <w:szCs w:val="18"/>
                <w:highlight w:val="yellow"/>
              </w:rPr>
            </w:pPr>
          </w:p>
        </w:tc>
        <w:tc>
          <w:tcPr>
            <w:tcW w:w="1066" w:type="pct"/>
            <w:tcBorders>
              <w:top w:val="nil"/>
              <w:left w:val="single" w:sz="8" w:space="0" w:color="auto"/>
              <w:bottom w:val="nil"/>
              <w:right w:val="single" w:sz="8" w:space="0" w:color="auto"/>
            </w:tcBorders>
            <w:shd w:val="clear" w:color="auto" w:fill="FFFF00"/>
            <w:vAlign w:val="center"/>
            <w:hideMark/>
          </w:tcPr>
          <w:p w:rsidR="00747610" w:rsidRPr="00553AA2" w:rsidRDefault="00747610" w:rsidP="00967661">
            <w:pPr>
              <w:jc w:val="center"/>
              <w:rPr>
                <w:rFonts w:ascii="Calibri" w:hAnsi="Calibri" w:cs="Calibri"/>
                <w:b/>
                <w:color w:val="000000"/>
                <w:sz w:val="18"/>
                <w:szCs w:val="18"/>
                <w:highlight w:val="yellow"/>
              </w:rPr>
            </w:pPr>
            <w:r w:rsidRPr="00553AA2">
              <w:rPr>
                <w:rFonts w:ascii="Calibri" w:hAnsi="Calibri" w:cs="Calibri"/>
                <w:b/>
                <w:color w:val="000000"/>
                <w:sz w:val="18"/>
                <w:szCs w:val="18"/>
                <w:highlight w:val="yellow"/>
              </w:rPr>
              <w:t>Previous Academic Year 2011</w:t>
            </w:r>
          </w:p>
        </w:tc>
        <w:tc>
          <w:tcPr>
            <w:tcW w:w="1131" w:type="pct"/>
            <w:tcBorders>
              <w:top w:val="nil"/>
              <w:left w:val="nil"/>
              <w:bottom w:val="nil"/>
              <w:right w:val="nil"/>
            </w:tcBorders>
            <w:shd w:val="clear" w:color="auto" w:fill="FFFF00"/>
            <w:vAlign w:val="center"/>
            <w:hideMark/>
          </w:tcPr>
          <w:p w:rsidR="00747610" w:rsidRPr="00553AA2" w:rsidRDefault="00747610" w:rsidP="00967661">
            <w:pPr>
              <w:jc w:val="center"/>
              <w:rPr>
                <w:rFonts w:ascii="Calibri" w:hAnsi="Calibri" w:cs="Calibri"/>
                <w:b/>
                <w:color w:val="000000"/>
                <w:sz w:val="18"/>
                <w:szCs w:val="18"/>
                <w:highlight w:val="yellow"/>
              </w:rPr>
            </w:pPr>
            <w:r w:rsidRPr="00553AA2">
              <w:rPr>
                <w:rFonts w:ascii="Calibri" w:hAnsi="Calibri" w:cs="Calibri"/>
                <w:b/>
                <w:color w:val="000000"/>
                <w:sz w:val="18"/>
                <w:szCs w:val="18"/>
                <w:highlight w:val="yellow"/>
              </w:rPr>
              <w:t>Current Academic Year 2012</w:t>
            </w:r>
          </w:p>
        </w:tc>
        <w:tc>
          <w:tcPr>
            <w:tcW w:w="367" w:type="pct"/>
            <w:tcBorders>
              <w:top w:val="nil"/>
              <w:left w:val="single" w:sz="8" w:space="0" w:color="auto"/>
              <w:bottom w:val="nil"/>
              <w:right w:val="single" w:sz="8" w:space="0" w:color="auto"/>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Teaching</w:t>
            </w:r>
          </w:p>
        </w:tc>
        <w:tc>
          <w:tcPr>
            <w:tcW w:w="467" w:type="pct"/>
            <w:tcBorders>
              <w:top w:val="nil"/>
              <w:left w:val="nil"/>
              <w:bottom w:val="nil"/>
              <w:right w:val="single" w:sz="8" w:space="0" w:color="auto"/>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Research or Scholarship</w:t>
            </w:r>
          </w:p>
        </w:tc>
        <w:tc>
          <w:tcPr>
            <w:tcW w:w="333" w:type="pct"/>
            <w:tcBorders>
              <w:top w:val="nil"/>
              <w:left w:val="nil"/>
              <w:bottom w:val="nil"/>
              <w:right w:val="nil"/>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Other</w:t>
            </w:r>
            <w:r w:rsidRPr="00553AA2">
              <w:rPr>
                <w:b/>
                <w:color w:val="000000"/>
                <w:sz w:val="18"/>
                <w:szCs w:val="18"/>
                <w:highlight w:val="yellow"/>
                <w:vertAlign w:val="superscript"/>
              </w:rPr>
              <w:t>4</w:t>
            </w:r>
          </w:p>
        </w:tc>
        <w:tc>
          <w:tcPr>
            <w:tcW w:w="598" w:type="pct"/>
            <w:tcBorders>
              <w:top w:val="nil"/>
              <w:left w:val="single" w:sz="8" w:space="0" w:color="auto"/>
              <w:bottom w:val="nil"/>
              <w:right w:val="single" w:sz="8" w:space="0" w:color="auto"/>
            </w:tcBorders>
            <w:shd w:val="clear" w:color="auto" w:fill="FFFF00"/>
            <w:vAlign w:val="center"/>
            <w:hideMark/>
          </w:tcPr>
          <w:p w:rsidR="00747610" w:rsidRPr="00553AA2" w:rsidRDefault="00747610" w:rsidP="00967661">
            <w:pPr>
              <w:jc w:val="center"/>
              <w:rPr>
                <w:b/>
                <w:color w:val="000000"/>
                <w:sz w:val="18"/>
                <w:szCs w:val="18"/>
                <w:highlight w:val="yellow"/>
              </w:rPr>
            </w:pPr>
            <w:r w:rsidRPr="00553AA2">
              <w:rPr>
                <w:b/>
                <w:color w:val="000000"/>
                <w:sz w:val="18"/>
                <w:szCs w:val="18"/>
                <w:highlight w:val="yellow"/>
              </w:rPr>
              <w:t>to the Program</w:t>
            </w:r>
            <w:r w:rsidRPr="00553AA2">
              <w:rPr>
                <w:b/>
                <w:color w:val="000000"/>
                <w:sz w:val="18"/>
                <w:szCs w:val="18"/>
                <w:highlight w:val="yellow"/>
                <w:vertAlign w:val="superscript"/>
              </w:rPr>
              <w:t>5</w:t>
            </w:r>
          </w:p>
        </w:tc>
      </w:tr>
      <w:tr w:rsidR="00747610" w:rsidTr="00967661">
        <w:trPr>
          <w:trHeight w:val="255"/>
        </w:trPr>
        <w:tc>
          <w:tcPr>
            <w:tcW w:w="806" w:type="pct"/>
            <w:tcBorders>
              <w:top w:val="single" w:sz="8" w:space="0" w:color="auto"/>
              <w:left w:val="single" w:sz="8" w:space="0" w:color="auto"/>
              <w:bottom w:val="single" w:sz="4" w:space="0" w:color="auto"/>
              <w:right w:val="nil"/>
            </w:tcBorders>
            <w:shd w:val="clear" w:color="auto" w:fill="auto"/>
            <w:noWrap/>
            <w:vAlign w:val="bottom"/>
            <w:hideMark/>
          </w:tcPr>
          <w:p w:rsidR="00747610" w:rsidRDefault="00747610" w:rsidP="00967661">
            <w:pPr>
              <w:rPr>
                <w:sz w:val="18"/>
                <w:szCs w:val="18"/>
              </w:rPr>
            </w:pPr>
            <w:r>
              <w:rPr>
                <w:sz w:val="18"/>
                <w:szCs w:val="18"/>
              </w:rPr>
              <w:t xml:space="preserve">Abbaschian, Reza </w:t>
            </w:r>
          </w:p>
        </w:tc>
        <w:tc>
          <w:tcPr>
            <w:tcW w:w="232" w:type="pct"/>
            <w:tcBorders>
              <w:top w:val="single" w:sz="8" w:space="0" w:color="auto"/>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747610" w:rsidRDefault="00747610" w:rsidP="00967661">
            <w:pPr>
              <w:rPr>
                <w:sz w:val="18"/>
                <w:szCs w:val="18"/>
              </w:rPr>
            </w:pPr>
            <w:r>
              <w:rPr>
                <w:sz w:val="18"/>
                <w:szCs w:val="18"/>
              </w:rPr>
              <w:t>N/A</w:t>
            </w:r>
          </w:p>
        </w:tc>
        <w:tc>
          <w:tcPr>
            <w:tcW w:w="1131" w:type="pct"/>
            <w:tcBorders>
              <w:top w:val="single" w:sz="8" w:space="0" w:color="auto"/>
              <w:left w:val="nil"/>
              <w:bottom w:val="single" w:sz="4" w:space="0" w:color="auto"/>
              <w:right w:val="nil"/>
            </w:tcBorders>
            <w:shd w:val="clear" w:color="auto" w:fill="auto"/>
            <w:vAlign w:val="center"/>
            <w:hideMark/>
          </w:tcPr>
          <w:p w:rsidR="00747610" w:rsidRDefault="00747610" w:rsidP="00967661">
            <w:pPr>
              <w:rPr>
                <w:sz w:val="18"/>
                <w:szCs w:val="18"/>
              </w:rPr>
            </w:pPr>
            <w:r>
              <w:rPr>
                <w:sz w:val="18"/>
                <w:szCs w:val="18"/>
              </w:rPr>
              <w:t> </w:t>
            </w:r>
          </w:p>
        </w:tc>
        <w:tc>
          <w:tcPr>
            <w:tcW w:w="367" w:type="pct"/>
            <w:tcBorders>
              <w:top w:val="single" w:sz="8" w:space="0" w:color="auto"/>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0%</w:t>
            </w:r>
          </w:p>
        </w:tc>
        <w:tc>
          <w:tcPr>
            <w:tcW w:w="467"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60%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409"/>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t>Aguilar, Guillermo</w:t>
            </w:r>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rPr>
                <w:sz w:val="18"/>
                <w:szCs w:val="18"/>
              </w:rPr>
            </w:pPr>
            <w:r>
              <w:rPr>
                <w:sz w:val="18"/>
                <w:szCs w:val="18"/>
              </w:rPr>
              <w:t>SPRING: ME113 (4)</w:t>
            </w:r>
          </w:p>
        </w:tc>
        <w:tc>
          <w:tcPr>
            <w:tcW w:w="1131" w:type="pct"/>
            <w:tcBorders>
              <w:top w:val="nil"/>
              <w:left w:val="nil"/>
              <w:bottom w:val="single" w:sz="4" w:space="0" w:color="auto"/>
              <w:right w:val="nil"/>
            </w:tcBorders>
            <w:shd w:val="clear" w:color="auto" w:fill="auto"/>
            <w:vAlign w:val="center"/>
            <w:hideMark/>
          </w:tcPr>
          <w:p w:rsidR="00747610" w:rsidRDefault="00747610" w:rsidP="00967661">
            <w:pPr>
              <w:rPr>
                <w:sz w:val="18"/>
                <w:szCs w:val="18"/>
              </w:rPr>
            </w:pPr>
            <w:r>
              <w:rPr>
                <w:sz w:val="18"/>
                <w:szCs w:val="18"/>
              </w:rPr>
              <w:t xml:space="preserve">FALL: ME138 (4), ME250 (1), </w:t>
            </w:r>
          </w:p>
          <w:p w:rsidR="00747610" w:rsidRDefault="00747610" w:rsidP="00967661">
            <w:pPr>
              <w:rPr>
                <w:sz w:val="18"/>
                <w:szCs w:val="18"/>
              </w:rPr>
            </w:pPr>
            <w:r>
              <w:rPr>
                <w:sz w:val="18"/>
                <w:szCs w:val="18"/>
              </w:rPr>
              <w:t>WINTER: ME240A (4), ME250 (1),</w:t>
            </w:r>
          </w:p>
          <w:p w:rsidR="00747610" w:rsidRDefault="00747610" w:rsidP="00967661">
            <w:pPr>
              <w:rPr>
                <w:sz w:val="18"/>
                <w:szCs w:val="18"/>
              </w:rPr>
            </w:pPr>
            <w:r>
              <w:rPr>
                <w:sz w:val="18"/>
                <w:szCs w:val="18"/>
              </w:rPr>
              <w:t xml:space="preserve"> SPRING: ME250 (1)</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469"/>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t xml:space="preserve">Dames, Chris </w:t>
            </w:r>
            <w:r>
              <w:rPr>
                <w:sz w:val="18"/>
                <w:szCs w:val="18"/>
              </w:rPr>
              <w:br/>
              <w:t>(no longer at UCR)</w:t>
            </w:r>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rPr>
                <w:sz w:val="18"/>
                <w:szCs w:val="18"/>
              </w:rPr>
            </w:pPr>
            <w:r>
              <w:rPr>
                <w:sz w:val="18"/>
                <w:szCs w:val="18"/>
              </w:rPr>
              <w:t xml:space="preserve">FALL: ME243 (4), ME250 (1), </w:t>
            </w:r>
          </w:p>
          <w:p w:rsidR="00747610" w:rsidRDefault="00747610" w:rsidP="00967661">
            <w:pPr>
              <w:rPr>
                <w:sz w:val="18"/>
                <w:szCs w:val="18"/>
              </w:rPr>
            </w:pPr>
            <w:r>
              <w:rPr>
                <w:sz w:val="18"/>
                <w:szCs w:val="18"/>
              </w:rPr>
              <w:t xml:space="preserve">WINTER: ME122, (4), ME250 (1), </w:t>
            </w:r>
            <w:r>
              <w:rPr>
                <w:sz w:val="18"/>
                <w:szCs w:val="18"/>
              </w:rPr>
              <w:br/>
              <w:t>SPRING: ME250 (1)</w:t>
            </w:r>
          </w:p>
        </w:tc>
        <w:tc>
          <w:tcPr>
            <w:tcW w:w="1131" w:type="pct"/>
            <w:tcBorders>
              <w:top w:val="nil"/>
              <w:left w:val="nil"/>
              <w:bottom w:val="single" w:sz="4" w:space="0" w:color="auto"/>
              <w:right w:val="nil"/>
            </w:tcBorders>
            <w:shd w:val="clear" w:color="auto" w:fill="auto"/>
            <w:vAlign w:val="center"/>
            <w:hideMark/>
          </w:tcPr>
          <w:p w:rsidR="00747610" w:rsidRDefault="00747610" w:rsidP="00967661">
            <w:pPr>
              <w:rPr>
                <w:sz w:val="18"/>
                <w:szCs w:val="18"/>
              </w:rPr>
            </w:pPr>
            <w:r>
              <w:rPr>
                <w:sz w:val="18"/>
                <w:szCs w:val="18"/>
              </w:rPr>
              <w:t>N/A</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252"/>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t xml:space="preserve">Franco, Elisa </w:t>
            </w:r>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rPr>
                <w:sz w:val="18"/>
                <w:szCs w:val="18"/>
              </w:rPr>
            </w:pPr>
            <w:r>
              <w:rPr>
                <w:sz w:val="18"/>
                <w:szCs w:val="18"/>
              </w:rPr>
              <w:t>N/A</w:t>
            </w:r>
          </w:p>
        </w:tc>
        <w:tc>
          <w:tcPr>
            <w:tcW w:w="1131" w:type="pct"/>
            <w:tcBorders>
              <w:top w:val="nil"/>
              <w:left w:val="nil"/>
              <w:bottom w:val="single" w:sz="4" w:space="0" w:color="auto"/>
              <w:right w:val="nil"/>
            </w:tcBorders>
            <w:shd w:val="clear" w:color="auto" w:fill="auto"/>
            <w:vAlign w:val="center"/>
            <w:hideMark/>
          </w:tcPr>
          <w:p w:rsidR="00747610" w:rsidRDefault="00747610" w:rsidP="00967661">
            <w:pPr>
              <w:rPr>
                <w:sz w:val="18"/>
                <w:szCs w:val="18"/>
              </w:rPr>
            </w:pPr>
            <w:r>
              <w:rPr>
                <w:sz w:val="18"/>
                <w:szCs w:val="18"/>
              </w:rPr>
              <w:t>SPRING: ME121 (4)</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252"/>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t xml:space="preserve">Garay, Javier </w:t>
            </w:r>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rPr>
                <w:sz w:val="18"/>
                <w:szCs w:val="18"/>
              </w:rPr>
            </w:pPr>
            <w:r>
              <w:rPr>
                <w:sz w:val="18"/>
                <w:szCs w:val="18"/>
              </w:rPr>
              <w:t xml:space="preserve">FALL:ME114 (4), </w:t>
            </w:r>
          </w:p>
          <w:p w:rsidR="00747610" w:rsidRDefault="00747610" w:rsidP="00967661">
            <w:pPr>
              <w:rPr>
                <w:sz w:val="18"/>
                <w:szCs w:val="18"/>
              </w:rPr>
            </w:pPr>
            <w:r>
              <w:rPr>
                <w:sz w:val="18"/>
                <w:szCs w:val="18"/>
              </w:rPr>
              <w:t>WINTER:ME278 (4)</w:t>
            </w:r>
          </w:p>
        </w:tc>
        <w:tc>
          <w:tcPr>
            <w:tcW w:w="1131" w:type="pct"/>
            <w:tcBorders>
              <w:top w:val="nil"/>
              <w:left w:val="nil"/>
              <w:bottom w:val="single" w:sz="4" w:space="0" w:color="auto"/>
              <w:right w:val="nil"/>
            </w:tcBorders>
            <w:shd w:val="clear" w:color="auto" w:fill="auto"/>
            <w:vAlign w:val="center"/>
            <w:hideMark/>
          </w:tcPr>
          <w:p w:rsidR="00747610" w:rsidRDefault="00747610" w:rsidP="00967661">
            <w:pPr>
              <w:rPr>
                <w:sz w:val="18"/>
                <w:szCs w:val="18"/>
              </w:rPr>
            </w:pPr>
            <w:r>
              <w:rPr>
                <w:sz w:val="18"/>
                <w:szCs w:val="18"/>
              </w:rPr>
              <w:t xml:space="preserve">FALL: ME114 (4), </w:t>
            </w:r>
          </w:p>
          <w:p w:rsidR="00747610" w:rsidRDefault="00747610" w:rsidP="00967661">
            <w:pPr>
              <w:rPr>
                <w:sz w:val="18"/>
                <w:szCs w:val="18"/>
              </w:rPr>
            </w:pPr>
            <w:r>
              <w:rPr>
                <w:sz w:val="18"/>
                <w:szCs w:val="18"/>
              </w:rPr>
              <w:t>WINTER: ME278 (4)</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252"/>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t xml:space="preserve">Jung, </w:t>
            </w:r>
            <w:proofErr w:type="spellStart"/>
            <w:r>
              <w:rPr>
                <w:sz w:val="18"/>
                <w:szCs w:val="18"/>
              </w:rPr>
              <w:t>HeeJung</w:t>
            </w:r>
            <w:proofErr w:type="spellEnd"/>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rPr>
                <w:sz w:val="18"/>
                <w:szCs w:val="18"/>
              </w:rPr>
            </w:pPr>
            <w:r>
              <w:rPr>
                <w:sz w:val="18"/>
                <w:szCs w:val="18"/>
              </w:rPr>
              <w:t xml:space="preserve">FALL:ME170B (4), </w:t>
            </w:r>
          </w:p>
          <w:p w:rsidR="00747610" w:rsidRDefault="00747610" w:rsidP="00967661">
            <w:pPr>
              <w:rPr>
                <w:sz w:val="18"/>
                <w:szCs w:val="18"/>
              </w:rPr>
            </w:pPr>
            <w:r>
              <w:rPr>
                <w:sz w:val="18"/>
                <w:szCs w:val="18"/>
              </w:rPr>
              <w:t>WINTER: ME136 (4)</w:t>
            </w:r>
          </w:p>
        </w:tc>
        <w:tc>
          <w:tcPr>
            <w:tcW w:w="1131" w:type="pct"/>
            <w:tcBorders>
              <w:top w:val="nil"/>
              <w:left w:val="nil"/>
              <w:bottom w:val="single" w:sz="4" w:space="0" w:color="auto"/>
              <w:right w:val="nil"/>
            </w:tcBorders>
            <w:shd w:val="clear" w:color="auto" w:fill="auto"/>
            <w:vAlign w:val="center"/>
            <w:hideMark/>
          </w:tcPr>
          <w:p w:rsidR="00747610" w:rsidRDefault="00747610" w:rsidP="00967661">
            <w:pPr>
              <w:rPr>
                <w:sz w:val="18"/>
                <w:szCs w:val="18"/>
              </w:rPr>
            </w:pPr>
            <w:r>
              <w:rPr>
                <w:sz w:val="18"/>
                <w:szCs w:val="18"/>
              </w:rPr>
              <w:t xml:space="preserve">FALL:ME170B (4), </w:t>
            </w:r>
          </w:p>
          <w:p w:rsidR="00747610" w:rsidRDefault="00747610" w:rsidP="00967661">
            <w:pPr>
              <w:rPr>
                <w:sz w:val="18"/>
                <w:szCs w:val="18"/>
              </w:rPr>
            </w:pPr>
            <w:r>
              <w:rPr>
                <w:sz w:val="18"/>
                <w:szCs w:val="18"/>
              </w:rPr>
              <w:t xml:space="preserve">WINTER: ME117 (4), </w:t>
            </w:r>
          </w:p>
          <w:p w:rsidR="00747610" w:rsidRDefault="00747610" w:rsidP="00967661">
            <w:pPr>
              <w:rPr>
                <w:sz w:val="18"/>
                <w:szCs w:val="18"/>
              </w:rPr>
            </w:pPr>
            <w:r>
              <w:rPr>
                <w:sz w:val="18"/>
                <w:szCs w:val="18"/>
              </w:rPr>
              <w:t>SPRING: ME136 (4)</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252"/>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t>Mangolini, Lorenzo</w:t>
            </w:r>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rPr>
                <w:sz w:val="18"/>
                <w:szCs w:val="18"/>
              </w:rPr>
            </w:pPr>
            <w:r>
              <w:rPr>
                <w:sz w:val="18"/>
                <w:szCs w:val="18"/>
              </w:rPr>
              <w:t xml:space="preserve">FALL: ME100A (4), </w:t>
            </w:r>
          </w:p>
          <w:p w:rsidR="00747610" w:rsidRDefault="00747610" w:rsidP="00967661">
            <w:pPr>
              <w:rPr>
                <w:sz w:val="18"/>
                <w:szCs w:val="18"/>
              </w:rPr>
            </w:pPr>
            <w:r>
              <w:rPr>
                <w:sz w:val="18"/>
                <w:szCs w:val="18"/>
              </w:rPr>
              <w:t>WINTER: ME113 (4)</w:t>
            </w:r>
          </w:p>
        </w:tc>
        <w:tc>
          <w:tcPr>
            <w:tcW w:w="1131" w:type="pct"/>
            <w:tcBorders>
              <w:top w:val="nil"/>
              <w:left w:val="nil"/>
              <w:bottom w:val="single" w:sz="4" w:space="0" w:color="auto"/>
              <w:right w:val="nil"/>
            </w:tcBorders>
            <w:shd w:val="clear" w:color="auto" w:fill="auto"/>
            <w:vAlign w:val="center"/>
            <w:hideMark/>
          </w:tcPr>
          <w:p w:rsidR="00747610" w:rsidRDefault="00747610" w:rsidP="00967661">
            <w:pPr>
              <w:rPr>
                <w:sz w:val="18"/>
                <w:szCs w:val="18"/>
              </w:rPr>
            </w:pPr>
            <w:r>
              <w:rPr>
                <w:sz w:val="18"/>
                <w:szCs w:val="18"/>
              </w:rPr>
              <w:t xml:space="preserve">FALL: ME100 (4), </w:t>
            </w:r>
          </w:p>
          <w:p w:rsidR="00747610" w:rsidRDefault="00747610" w:rsidP="00967661">
            <w:pPr>
              <w:rPr>
                <w:sz w:val="18"/>
                <w:szCs w:val="18"/>
              </w:rPr>
            </w:pPr>
            <w:r>
              <w:rPr>
                <w:sz w:val="18"/>
                <w:szCs w:val="18"/>
              </w:rPr>
              <w:t xml:space="preserve">WINTER: ME113 (4), </w:t>
            </w:r>
          </w:p>
          <w:p w:rsidR="00747610" w:rsidRDefault="00747610" w:rsidP="00967661">
            <w:pPr>
              <w:rPr>
                <w:sz w:val="18"/>
                <w:szCs w:val="18"/>
              </w:rPr>
            </w:pPr>
            <w:r>
              <w:rPr>
                <w:sz w:val="18"/>
                <w:szCs w:val="18"/>
              </w:rPr>
              <w:t>SPRING: ME243 (4)</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469"/>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t xml:space="preserve">Ozkan, Cengiz </w:t>
            </w:r>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rPr>
                <w:sz w:val="18"/>
                <w:szCs w:val="18"/>
              </w:rPr>
            </w:pPr>
            <w:r>
              <w:rPr>
                <w:sz w:val="18"/>
                <w:szCs w:val="18"/>
              </w:rPr>
              <w:t xml:space="preserve">FALL: ME18 (3), </w:t>
            </w:r>
          </w:p>
          <w:p w:rsidR="00747610" w:rsidRDefault="00747610" w:rsidP="00967661">
            <w:pPr>
              <w:rPr>
                <w:sz w:val="18"/>
                <w:szCs w:val="18"/>
              </w:rPr>
            </w:pPr>
            <w:r>
              <w:rPr>
                <w:sz w:val="18"/>
                <w:szCs w:val="18"/>
              </w:rPr>
              <w:t xml:space="preserve">WINTER: ME120 (4), ME272 (4), </w:t>
            </w:r>
            <w:r>
              <w:rPr>
                <w:sz w:val="18"/>
                <w:szCs w:val="18"/>
              </w:rPr>
              <w:br/>
              <w:t>SPRING: ME120 (4), ME170A (4)</w:t>
            </w:r>
          </w:p>
        </w:tc>
        <w:tc>
          <w:tcPr>
            <w:tcW w:w="1131" w:type="pct"/>
            <w:tcBorders>
              <w:top w:val="nil"/>
              <w:left w:val="nil"/>
              <w:bottom w:val="single" w:sz="4" w:space="0" w:color="auto"/>
              <w:right w:val="nil"/>
            </w:tcBorders>
            <w:shd w:val="clear" w:color="auto" w:fill="auto"/>
            <w:vAlign w:val="center"/>
            <w:hideMark/>
          </w:tcPr>
          <w:p w:rsidR="00747610" w:rsidRDefault="00747610" w:rsidP="00967661">
            <w:pPr>
              <w:rPr>
                <w:sz w:val="18"/>
                <w:szCs w:val="18"/>
              </w:rPr>
            </w:pPr>
            <w:r>
              <w:rPr>
                <w:sz w:val="18"/>
                <w:szCs w:val="18"/>
              </w:rPr>
              <w:t xml:space="preserve">FALL: ME270 (4), </w:t>
            </w:r>
          </w:p>
          <w:p w:rsidR="00747610" w:rsidRDefault="00747610" w:rsidP="00967661">
            <w:pPr>
              <w:rPr>
                <w:sz w:val="18"/>
                <w:szCs w:val="18"/>
              </w:rPr>
            </w:pPr>
            <w:r>
              <w:rPr>
                <w:sz w:val="18"/>
                <w:szCs w:val="18"/>
              </w:rPr>
              <w:t>WINTER: ME180 (4), ME272 (4)</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469"/>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t>Princevac, Marko</w:t>
            </w:r>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rPr>
                <w:sz w:val="18"/>
                <w:szCs w:val="18"/>
              </w:rPr>
            </w:pPr>
            <w:r>
              <w:rPr>
                <w:sz w:val="18"/>
                <w:szCs w:val="18"/>
              </w:rPr>
              <w:t xml:space="preserve">FALL: ME240A (4), ME302 (1), </w:t>
            </w:r>
          </w:p>
          <w:p w:rsidR="00747610" w:rsidRDefault="00747610" w:rsidP="00967661">
            <w:pPr>
              <w:rPr>
                <w:sz w:val="18"/>
                <w:szCs w:val="18"/>
              </w:rPr>
            </w:pPr>
            <w:r>
              <w:rPr>
                <w:sz w:val="18"/>
                <w:szCs w:val="18"/>
              </w:rPr>
              <w:t xml:space="preserve">WINTER: ME002 (4), ME302 (1), </w:t>
            </w:r>
            <w:r>
              <w:rPr>
                <w:sz w:val="18"/>
                <w:szCs w:val="18"/>
              </w:rPr>
              <w:br/>
              <w:t>SPRING: ME2 (4), ME302 (1)</w:t>
            </w:r>
          </w:p>
        </w:tc>
        <w:tc>
          <w:tcPr>
            <w:tcW w:w="1131" w:type="pct"/>
            <w:tcBorders>
              <w:top w:val="nil"/>
              <w:left w:val="nil"/>
              <w:bottom w:val="single" w:sz="4" w:space="0" w:color="auto"/>
              <w:right w:val="nil"/>
            </w:tcBorders>
            <w:shd w:val="clear" w:color="auto" w:fill="auto"/>
            <w:vAlign w:val="center"/>
            <w:hideMark/>
          </w:tcPr>
          <w:p w:rsidR="00747610" w:rsidRDefault="00747610" w:rsidP="00967661">
            <w:pPr>
              <w:rPr>
                <w:sz w:val="18"/>
                <w:szCs w:val="18"/>
              </w:rPr>
            </w:pPr>
            <w:r>
              <w:rPr>
                <w:sz w:val="18"/>
                <w:szCs w:val="18"/>
              </w:rPr>
              <w:t xml:space="preserve">FALL: ME242 (4), ME302 (1), </w:t>
            </w:r>
          </w:p>
          <w:p w:rsidR="00747610" w:rsidRDefault="00747610" w:rsidP="00967661">
            <w:pPr>
              <w:rPr>
                <w:sz w:val="18"/>
                <w:szCs w:val="18"/>
              </w:rPr>
            </w:pPr>
            <w:r>
              <w:rPr>
                <w:sz w:val="18"/>
                <w:szCs w:val="18"/>
              </w:rPr>
              <w:t xml:space="preserve">WINTER: ME002 (4), ME302 (1), </w:t>
            </w:r>
          </w:p>
          <w:p w:rsidR="00747610" w:rsidRDefault="00747610" w:rsidP="00967661">
            <w:pPr>
              <w:rPr>
                <w:sz w:val="18"/>
                <w:szCs w:val="18"/>
              </w:rPr>
            </w:pPr>
            <w:r>
              <w:rPr>
                <w:sz w:val="18"/>
                <w:szCs w:val="18"/>
              </w:rPr>
              <w:t>SPRING: ME302 (1)</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252"/>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t xml:space="preserve">Rao, </w:t>
            </w:r>
            <w:proofErr w:type="spellStart"/>
            <w:r>
              <w:rPr>
                <w:sz w:val="18"/>
                <w:szCs w:val="18"/>
              </w:rPr>
              <w:t>Masa</w:t>
            </w:r>
            <w:proofErr w:type="spellEnd"/>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rPr>
                <w:sz w:val="18"/>
                <w:szCs w:val="18"/>
              </w:rPr>
            </w:pPr>
            <w:r>
              <w:rPr>
                <w:sz w:val="18"/>
                <w:szCs w:val="18"/>
              </w:rPr>
              <w:t xml:space="preserve">FALL: ME290 (3), </w:t>
            </w:r>
          </w:p>
          <w:p w:rsidR="00747610" w:rsidRDefault="00747610" w:rsidP="00967661">
            <w:pPr>
              <w:rPr>
                <w:sz w:val="18"/>
                <w:szCs w:val="18"/>
              </w:rPr>
            </w:pPr>
            <w:r>
              <w:rPr>
                <w:sz w:val="18"/>
                <w:szCs w:val="18"/>
              </w:rPr>
              <w:t xml:space="preserve">WINTER: ME110 (4), </w:t>
            </w:r>
          </w:p>
          <w:p w:rsidR="00747610" w:rsidRDefault="00747610" w:rsidP="00967661">
            <w:pPr>
              <w:rPr>
                <w:sz w:val="18"/>
                <w:szCs w:val="18"/>
              </w:rPr>
            </w:pPr>
            <w:r>
              <w:rPr>
                <w:sz w:val="18"/>
                <w:szCs w:val="18"/>
              </w:rPr>
              <w:t xml:space="preserve">SPRING: ME156 (4) </w:t>
            </w:r>
          </w:p>
        </w:tc>
        <w:tc>
          <w:tcPr>
            <w:tcW w:w="1131" w:type="pct"/>
            <w:tcBorders>
              <w:top w:val="nil"/>
              <w:left w:val="nil"/>
              <w:bottom w:val="single" w:sz="4" w:space="0" w:color="auto"/>
              <w:right w:val="nil"/>
            </w:tcBorders>
            <w:shd w:val="clear" w:color="auto" w:fill="auto"/>
            <w:vAlign w:val="center"/>
            <w:hideMark/>
          </w:tcPr>
          <w:p w:rsidR="00747610" w:rsidRDefault="00747610" w:rsidP="00967661">
            <w:pPr>
              <w:rPr>
                <w:sz w:val="18"/>
                <w:szCs w:val="18"/>
              </w:rPr>
            </w:pPr>
            <w:r>
              <w:rPr>
                <w:sz w:val="18"/>
                <w:szCs w:val="18"/>
              </w:rPr>
              <w:t xml:space="preserve">FALL: ME156 (4), </w:t>
            </w:r>
          </w:p>
          <w:p w:rsidR="00747610" w:rsidRDefault="00747610" w:rsidP="00967661">
            <w:pPr>
              <w:rPr>
                <w:sz w:val="18"/>
                <w:szCs w:val="18"/>
              </w:rPr>
            </w:pPr>
            <w:r>
              <w:rPr>
                <w:sz w:val="18"/>
                <w:szCs w:val="18"/>
              </w:rPr>
              <w:t xml:space="preserve">WINTER: ME110 (4), </w:t>
            </w:r>
          </w:p>
          <w:p w:rsidR="00747610" w:rsidRDefault="00747610" w:rsidP="00967661">
            <w:pPr>
              <w:rPr>
                <w:sz w:val="18"/>
                <w:szCs w:val="18"/>
              </w:rPr>
            </w:pPr>
            <w:r>
              <w:rPr>
                <w:sz w:val="18"/>
                <w:szCs w:val="18"/>
              </w:rPr>
              <w:t>SPRING: ME174 (4)</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252"/>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t>Stahovich, Tom</w:t>
            </w:r>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noWrap/>
            <w:vAlign w:val="bottom"/>
            <w:hideMark/>
          </w:tcPr>
          <w:p w:rsidR="00747610" w:rsidRDefault="00747610" w:rsidP="00967661">
            <w:pPr>
              <w:rPr>
                <w:sz w:val="18"/>
                <w:szCs w:val="18"/>
              </w:rPr>
            </w:pPr>
            <w:r>
              <w:rPr>
                <w:sz w:val="18"/>
                <w:szCs w:val="18"/>
              </w:rPr>
              <w:t>WINTER: ME010 (4)</w:t>
            </w:r>
          </w:p>
        </w:tc>
        <w:tc>
          <w:tcPr>
            <w:tcW w:w="1131" w:type="pct"/>
            <w:tcBorders>
              <w:top w:val="nil"/>
              <w:left w:val="nil"/>
              <w:bottom w:val="single" w:sz="4" w:space="0" w:color="auto"/>
              <w:right w:val="nil"/>
            </w:tcBorders>
            <w:shd w:val="clear" w:color="auto" w:fill="auto"/>
            <w:noWrap/>
            <w:vAlign w:val="bottom"/>
            <w:hideMark/>
          </w:tcPr>
          <w:p w:rsidR="00747610" w:rsidRDefault="00747610" w:rsidP="00967661">
            <w:pPr>
              <w:rPr>
                <w:sz w:val="18"/>
                <w:szCs w:val="18"/>
              </w:rPr>
            </w:pPr>
            <w:r>
              <w:rPr>
                <w:sz w:val="18"/>
                <w:szCs w:val="18"/>
              </w:rPr>
              <w:t xml:space="preserve">FALL: ME175A (2), </w:t>
            </w:r>
          </w:p>
          <w:p w:rsidR="00747610" w:rsidRDefault="00747610" w:rsidP="00967661">
            <w:pPr>
              <w:rPr>
                <w:sz w:val="18"/>
                <w:szCs w:val="18"/>
              </w:rPr>
            </w:pPr>
            <w:r>
              <w:rPr>
                <w:sz w:val="18"/>
                <w:szCs w:val="18"/>
              </w:rPr>
              <w:t>WINTER: ME010 (4)</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252"/>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t xml:space="preserve">Tsutsui, Hideaki </w:t>
            </w:r>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rPr>
                <w:sz w:val="18"/>
                <w:szCs w:val="18"/>
              </w:rPr>
            </w:pPr>
            <w:r>
              <w:rPr>
                <w:sz w:val="18"/>
                <w:szCs w:val="18"/>
              </w:rPr>
              <w:t>N/A</w:t>
            </w:r>
          </w:p>
        </w:tc>
        <w:tc>
          <w:tcPr>
            <w:tcW w:w="1131" w:type="pct"/>
            <w:tcBorders>
              <w:top w:val="nil"/>
              <w:left w:val="nil"/>
              <w:bottom w:val="single" w:sz="4" w:space="0" w:color="auto"/>
              <w:right w:val="nil"/>
            </w:tcBorders>
            <w:shd w:val="clear" w:color="auto" w:fill="auto"/>
            <w:noWrap/>
            <w:vAlign w:val="bottom"/>
            <w:hideMark/>
          </w:tcPr>
          <w:p w:rsidR="00747610" w:rsidRDefault="00747610" w:rsidP="00967661">
            <w:pPr>
              <w:rPr>
                <w:sz w:val="18"/>
                <w:szCs w:val="18"/>
              </w:rPr>
            </w:pPr>
            <w:r>
              <w:rPr>
                <w:sz w:val="18"/>
                <w:szCs w:val="18"/>
              </w:rPr>
              <w:t xml:space="preserve">WINTER: ME273 (4), </w:t>
            </w:r>
          </w:p>
          <w:p w:rsidR="00747610" w:rsidRDefault="00747610" w:rsidP="00967661">
            <w:pPr>
              <w:rPr>
                <w:sz w:val="18"/>
                <w:szCs w:val="18"/>
              </w:rPr>
            </w:pPr>
            <w:r>
              <w:rPr>
                <w:sz w:val="18"/>
                <w:szCs w:val="18"/>
              </w:rPr>
              <w:t>SPRING: ME116A (4)</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252"/>
        </w:trPr>
        <w:tc>
          <w:tcPr>
            <w:tcW w:w="806" w:type="pct"/>
            <w:tcBorders>
              <w:top w:val="single" w:sz="4" w:space="0" w:color="auto"/>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lastRenderedPageBreak/>
              <w:t>Vafai, Kambiz</w:t>
            </w:r>
          </w:p>
        </w:tc>
        <w:tc>
          <w:tcPr>
            <w:tcW w:w="232" w:type="pct"/>
            <w:tcBorders>
              <w:top w:val="single" w:sz="4" w:space="0" w:color="auto"/>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rsidR="00747610" w:rsidRDefault="00747610" w:rsidP="00967661">
            <w:pPr>
              <w:rPr>
                <w:sz w:val="18"/>
                <w:szCs w:val="18"/>
              </w:rPr>
            </w:pPr>
            <w:r>
              <w:rPr>
                <w:sz w:val="18"/>
                <w:szCs w:val="18"/>
              </w:rPr>
              <w:t>WINTER: ME116B (4), ME241A (4), SPRING: ME116A (4)</w:t>
            </w:r>
          </w:p>
        </w:tc>
        <w:tc>
          <w:tcPr>
            <w:tcW w:w="1131" w:type="pct"/>
            <w:tcBorders>
              <w:top w:val="single" w:sz="4" w:space="0" w:color="auto"/>
              <w:left w:val="nil"/>
              <w:bottom w:val="single" w:sz="4" w:space="0" w:color="auto"/>
              <w:right w:val="nil"/>
            </w:tcBorders>
            <w:shd w:val="clear" w:color="auto" w:fill="auto"/>
            <w:noWrap/>
            <w:vAlign w:val="bottom"/>
            <w:hideMark/>
          </w:tcPr>
          <w:p w:rsidR="00747610" w:rsidRDefault="00747610" w:rsidP="00967661">
            <w:pPr>
              <w:rPr>
                <w:sz w:val="18"/>
                <w:szCs w:val="18"/>
              </w:rPr>
            </w:pPr>
            <w:r>
              <w:rPr>
                <w:sz w:val="18"/>
                <w:szCs w:val="18"/>
              </w:rPr>
              <w:t xml:space="preserve">FALL: ME4 (4), ME200 (4), </w:t>
            </w:r>
          </w:p>
          <w:p w:rsidR="00747610" w:rsidRDefault="00747610" w:rsidP="00967661">
            <w:pPr>
              <w:rPr>
                <w:sz w:val="18"/>
                <w:szCs w:val="18"/>
              </w:rPr>
            </w:pPr>
            <w:r>
              <w:rPr>
                <w:sz w:val="18"/>
                <w:szCs w:val="18"/>
              </w:rPr>
              <w:t>WINTER: ME241A,</w:t>
            </w:r>
          </w:p>
          <w:p w:rsidR="00747610" w:rsidRDefault="00747610" w:rsidP="00967661">
            <w:pPr>
              <w:rPr>
                <w:sz w:val="18"/>
                <w:szCs w:val="18"/>
              </w:rPr>
            </w:pPr>
            <w:r>
              <w:rPr>
                <w:sz w:val="18"/>
                <w:szCs w:val="18"/>
              </w:rPr>
              <w:t xml:space="preserve"> SPRING: ME116A (4)</w:t>
            </w:r>
          </w:p>
        </w:tc>
        <w:tc>
          <w:tcPr>
            <w:tcW w:w="367" w:type="pct"/>
            <w:tcBorders>
              <w:top w:val="single" w:sz="4" w:space="0" w:color="auto"/>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single" w:sz="4"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4"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252"/>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proofErr w:type="spellStart"/>
            <w:r>
              <w:rPr>
                <w:sz w:val="18"/>
                <w:szCs w:val="18"/>
              </w:rPr>
              <w:t>Venkatadriagaram</w:t>
            </w:r>
            <w:proofErr w:type="spellEnd"/>
            <w:r>
              <w:rPr>
                <w:sz w:val="18"/>
                <w:szCs w:val="18"/>
              </w:rPr>
              <w:t xml:space="preserve">, </w:t>
            </w:r>
            <w:proofErr w:type="spellStart"/>
            <w:r>
              <w:rPr>
                <w:sz w:val="18"/>
                <w:szCs w:val="18"/>
              </w:rPr>
              <w:t>Sundararajan</w:t>
            </w:r>
            <w:proofErr w:type="spellEnd"/>
            <w:r>
              <w:rPr>
                <w:sz w:val="18"/>
                <w:szCs w:val="18"/>
              </w:rPr>
              <w:t xml:space="preserve"> (V. </w:t>
            </w:r>
            <w:proofErr w:type="spellStart"/>
            <w:r>
              <w:rPr>
                <w:sz w:val="18"/>
                <w:szCs w:val="18"/>
              </w:rPr>
              <w:t>Sundar</w:t>
            </w:r>
            <w:proofErr w:type="spellEnd"/>
            <w:r>
              <w:rPr>
                <w:sz w:val="18"/>
                <w:szCs w:val="18"/>
              </w:rPr>
              <w:t>)</w:t>
            </w:r>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noWrap/>
            <w:vAlign w:val="bottom"/>
            <w:hideMark/>
          </w:tcPr>
          <w:p w:rsidR="00747610" w:rsidRDefault="00747610" w:rsidP="00967661">
            <w:pPr>
              <w:rPr>
                <w:sz w:val="18"/>
                <w:szCs w:val="18"/>
              </w:rPr>
            </w:pPr>
            <w:r>
              <w:rPr>
                <w:sz w:val="18"/>
                <w:szCs w:val="18"/>
              </w:rPr>
              <w:t>FALL: ME175A (2)</w:t>
            </w:r>
          </w:p>
        </w:tc>
        <w:tc>
          <w:tcPr>
            <w:tcW w:w="1131" w:type="pct"/>
            <w:tcBorders>
              <w:top w:val="nil"/>
              <w:left w:val="nil"/>
              <w:bottom w:val="single" w:sz="4" w:space="0" w:color="auto"/>
              <w:right w:val="nil"/>
            </w:tcBorders>
            <w:shd w:val="clear" w:color="auto" w:fill="auto"/>
            <w:noWrap/>
            <w:vAlign w:val="bottom"/>
            <w:hideMark/>
          </w:tcPr>
          <w:p w:rsidR="00747610" w:rsidRDefault="00747610" w:rsidP="00967661">
            <w:pPr>
              <w:rPr>
                <w:sz w:val="18"/>
                <w:szCs w:val="18"/>
              </w:rPr>
            </w:pPr>
            <w:r>
              <w:rPr>
                <w:sz w:val="18"/>
                <w:szCs w:val="18"/>
              </w:rPr>
              <w:t xml:space="preserve">FALL: ME103 (4), </w:t>
            </w:r>
          </w:p>
          <w:p w:rsidR="00747610" w:rsidRDefault="00747610" w:rsidP="00967661">
            <w:pPr>
              <w:rPr>
                <w:sz w:val="18"/>
                <w:szCs w:val="18"/>
              </w:rPr>
            </w:pPr>
            <w:r>
              <w:rPr>
                <w:sz w:val="18"/>
                <w:szCs w:val="18"/>
              </w:rPr>
              <w:t xml:space="preserve">WINTER: ME176 (4), </w:t>
            </w:r>
          </w:p>
          <w:p w:rsidR="00747610" w:rsidRDefault="00747610" w:rsidP="00967661">
            <w:pPr>
              <w:rPr>
                <w:sz w:val="18"/>
                <w:szCs w:val="18"/>
              </w:rPr>
            </w:pPr>
            <w:r>
              <w:rPr>
                <w:sz w:val="18"/>
                <w:szCs w:val="18"/>
              </w:rPr>
              <w:t>SPRING: ME170A (4)</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255"/>
        </w:trPr>
        <w:tc>
          <w:tcPr>
            <w:tcW w:w="806" w:type="pct"/>
            <w:tcBorders>
              <w:top w:val="nil"/>
              <w:left w:val="single" w:sz="8" w:space="0" w:color="auto"/>
              <w:bottom w:val="single" w:sz="4" w:space="0" w:color="auto"/>
              <w:right w:val="nil"/>
            </w:tcBorders>
            <w:shd w:val="clear" w:color="auto" w:fill="auto"/>
            <w:noWrap/>
            <w:vAlign w:val="center"/>
            <w:hideMark/>
          </w:tcPr>
          <w:p w:rsidR="00747610" w:rsidRDefault="00747610" w:rsidP="00967661">
            <w:pPr>
              <w:rPr>
                <w:sz w:val="18"/>
                <w:szCs w:val="18"/>
              </w:rPr>
            </w:pPr>
            <w:r>
              <w:rPr>
                <w:sz w:val="18"/>
                <w:szCs w:val="18"/>
              </w:rPr>
              <w:t xml:space="preserve">Venkatram, Akula </w:t>
            </w:r>
          </w:p>
        </w:tc>
        <w:tc>
          <w:tcPr>
            <w:tcW w:w="232"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4" w:space="0" w:color="auto"/>
              <w:right w:val="single" w:sz="8" w:space="0" w:color="auto"/>
            </w:tcBorders>
            <w:shd w:val="clear" w:color="auto" w:fill="auto"/>
            <w:noWrap/>
            <w:vAlign w:val="bottom"/>
            <w:hideMark/>
          </w:tcPr>
          <w:p w:rsidR="00747610" w:rsidRDefault="00747610" w:rsidP="00967661">
            <w:pPr>
              <w:rPr>
                <w:sz w:val="18"/>
                <w:szCs w:val="18"/>
              </w:rPr>
            </w:pPr>
            <w:r>
              <w:rPr>
                <w:sz w:val="18"/>
                <w:szCs w:val="18"/>
              </w:rPr>
              <w:t>FALL: ME135 (4)</w:t>
            </w:r>
          </w:p>
        </w:tc>
        <w:tc>
          <w:tcPr>
            <w:tcW w:w="1131" w:type="pct"/>
            <w:tcBorders>
              <w:top w:val="nil"/>
              <w:left w:val="nil"/>
              <w:bottom w:val="single" w:sz="4" w:space="0" w:color="auto"/>
              <w:right w:val="nil"/>
            </w:tcBorders>
            <w:shd w:val="clear" w:color="auto" w:fill="auto"/>
            <w:noWrap/>
            <w:vAlign w:val="bottom"/>
            <w:hideMark/>
          </w:tcPr>
          <w:p w:rsidR="00747610" w:rsidRDefault="00747610" w:rsidP="00967661">
            <w:pPr>
              <w:rPr>
                <w:sz w:val="18"/>
                <w:szCs w:val="18"/>
              </w:rPr>
            </w:pPr>
            <w:r>
              <w:rPr>
                <w:sz w:val="18"/>
                <w:szCs w:val="18"/>
              </w:rPr>
              <w:t xml:space="preserve">FALL: ME18 (3), ME135 (4), </w:t>
            </w:r>
          </w:p>
          <w:p w:rsidR="00747610" w:rsidRDefault="00747610" w:rsidP="00967661">
            <w:pPr>
              <w:rPr>
                <w:sz w:val="18"/>
                <w:szCs w:val="18"/>
              </w:rPr>
            </w:pPr>
            <w:r>
              <w:rPr>
                <w:sz w:val="18"/>
                <w:szCs w:val="18"/>
              </w:rPr>
              <w:t>SPRING: ME002 (4), ME255 (4)</w:t>
            </w:r>
          </w:p>
        </w:tc>
        <w:tc>
          <w:tcPr>
            <w:tcW w:w="367" w:type="pct"/>
            <w:tcBorders>
              <w:top w:val="nil"/>
              <w:left w:val="single" w:sz="8" w:space="0" w:color="auto"/>
              <w:bottom w:val="single" w:sz="4"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4"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r w:rsidR="00747610" w:rsidTr="00967661">
        <w:trPr>
          <w:trHeight w:val="255"/>
        </w:trPr>
        <w:tc>
          <w:tcPr>
            <w:tcW w:w="806" w:type="pct"/>
            <w:tcBorders>
              <w:top w:val="nil"/>
              <w:left w:val="single" w:sz="8" w:space="0" w:color="auto"/>
              <w:bottom w:val="single" w:sz="8" w:space="0" w:color="auto"/>
              <w:right w:val="nil"/>
            </w:tcBorders>
            <w:shd w:val="clear" w:color="auto" w:fill="auto"/>
            <w:noWrap/>
            <w:vAlign w:val="center"/>
            <w:hideMark/>
          </w:tcPr>
          <w:p w:rsidR="00747610" w:rsidRDefault="00747610" w:rsidP="00967661">
            <w:pPr>
              <w:rPr>
                <w:sz w:val="18"/>
                <w:szCs w:val="18"/>
              </w:rPr>
            </w:pPr>
            <w:r>
              <w:rPr>
                <w:sz w:val="18"/>
                <w:szCs w:val="18"/>
              </w:rPr>
              <w:t>Xu, Guanshui (Alex)</w:t>
            </w:r>
          </w:p>
        </w:tc>
        <w:tc>
          <w:tcPr>
            <w:tcW w:w="232" w:type="pct"/>
            <w:tcBorders>
              <w:top w:val="nil"/>
              <w:left w:val="single" w:sz="8" w:space="0" w:color="auto"/>
              <w:bottom w:val="single" w:sz="8" w:space="0" w:color="auto"/>
              <w:right w:val="nil"/>
            </w:tcBorders>
            <w:shd w:val="clear" w:color="auto" w:fill="auto"/>
            <w:vAlign w:val="center"/>
            <w:hideMark/>
          </w:tcPr>
          <w:p w:rsidR="00747610" w:rsidRDefault="00747610" w:rsidP="00967661">
            <w:pPr>
              <w:jc w:val="center"/>
              <w:rPr>
                <w:sz w:val="18"/>
                <w:szCs w:val="18"/>
              </w:rPr>
            </w:pPr>
            <w:r>
              <w:rPr>
                <w:sz w:val="18"/>
                <w:szCs w:val="18"/>
              </w:rPr>
              <w:t>FT</w:t>
            </w:r>
          </w:p>
        </w:tc>
        <w:tc>
          <w:tcPr>
            <w:tcW w:w="1066" w:type="pct"/>
            <w:tcBorders>
              <w:top w:val="nil"/>
              <w:left w:val="single" w:sz="8" w:space="0" w:color="auto"/>
              <w:bottom w:val="single" w:sz="8" w:space="0" w:color="auto"/>
              <w:right w:val="single" w:sz="8" w:space="0" w:color="auto"/>
            </w:tcBorders>
            <w:shd w:val="clear" w:color="auto" w:fill="auto"/>
            <w:noWrap/>
            <w:vAlign w:val="bottom"/>
            <w:hideMark/>
          </w:tcPr>
          <w:p w:rsidR="00747610" w:rsidRDefault="00747610" w:rsidP="00967661">
            <w:pPr>
              <w:rPr>
                <w:sz w:val="18"/>
                <w:szCs w:val="18"/>
              </w:rPr>
            </w:pPr>
            <w:r>
              <w:rPr>
                <w:sz w:val="18"/>
                <w:szCs w:val="18"/>
              </w:rPr>
              <w:t xml:space="preserve">FALL: ME261 (4), </w:t>
            </w:r>
          </w:p>
          <w:p w:rsidR="00747610" w:rsidRDefault="00747610" w:rsidP="00967661">
            <w:pPr>
              <w:rPr>
                <w:sz w:val="18"/>
                <w:szCs w:val="18"/>
              </w:rPr>
            </w:pPr>
            <w:r>
              <w:rPr>
                <w:sz w:val="18"/>
                <w:szCs w:val="18"/>
              </w:rPr>
              <w:t>WINTER: ME118 (4)</w:t>
            </w:r>
          </w:p>
        </w:tc>
        <w:tc>
          <w:tcPr>
            <w:tcW w:w="1131" w:type="pct"/>
            <w:tcBorders>
              <w:top w:val="nil"/>
              <w:left w:val="nil"/>
              <w:bottom w:val="single" w:sz="8" w:space="0" w:color="auto"/>
              <w:right w:val="nil"/>
            </w:tcBorders>
            <w:shd w:val="clear" w:color="auto" w:fill="auto"/>
            <w:noWrap/>
            <w:vAlign w:val="bottom"/>
            <w:hideMark/>
          </w:tcPr>
          <w:p w:rsidR="00747610" w:rsidRDefault="00747610" w:rsidP="00967661">
            <w:pPr>
              <w:rPr>
                <w:sz w:val="18"/>
                <w:szCs w:val="18"/>
              </w:rPr>
            </w:pPr>
            <w:r>
              <w:rPr>
                <w:sz w:val="18"/>
                <w:szCs w:val="18"/>
              </w:rPr>
              <w:t xml:space="preserve">WINTER: ME153 (4), </w:t>
            </w:r>
          </w:p>
          <w:p w:rsidR="00747610" w:rsidRDefault="00747610" w:rsidP="00967661">
            <w:pPr>
              <w:rPr>
                <w:sz w:val="18"/>
                <w:szCs w:val="18"/>
              </w:rPr>
            </w:pPr>
            <w:r>
              <w:rPr>
                <w:sz w:val="18"/>
                <w:szCs w:val="18"/>
              </w:rPr>
              <w:t>SPRING: ME122 (4), ME267 (4)</w:t>
            </w:r>
          </w:p>
        </w:tc>
        <w:tc>
          <w:tcPr>
            <w:tcW w:w="367" w:type="pct"/>
            <w:tcBorders>
              <w:top w:val="nil"/>
              <w:left w:val="single" w:sz="8" w:space="0" w:color="auto"/>
              <w:bottom w:val="single" w:sz="8" w:space="0" w:color="auto"/>
              <w:right w:val="nil"/>
            </w:tcBorders>
            <w:shd w:val="clear" w:color="auto" w:fill="auto"/>
            <w:vAlign w:val="center"/>
            <w:hideMark/>
          </w:tcPr>
          <w:p w:rsidR="00747610" w:rsidRDefault="00747610" w:rsidP="00967661">
            <w:pPr>
              <w:jc w:val="center"/>
              <w:rPr>
                <w:sz w:val="18"/>
                <w:szCs w:val="18"/>
              </w:rPr>
            </w:pPr>
            <w:r>
              <w:rPr>
                <w:sz w:val="18"/>
                <w:szCs w:val="18"/>
              </w:rPr>
              <w:t>40%</w:t>
            </w:r>
          </w:p>
        </w:tc>
        <w:tc>
          <w:tcPr>
            <w:tcW w:w="467" w:type="pct"/>
            <w:tcBorders>
              <w:top w:val="nil"/>
              <w:left w:val="single" w:sz="8" w:space="0" w:color="auto"/>
              <w:bottom w:val="single" w:sz="8"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40%</w:t>
            </w:r>
          </w:p>
        </w:tc>
        <w:tc>
          <w:tcPr>
            <w:tcW w:w="333" w:type="pct"/>
            <w:tcBorders>
              <w:top w:val="nil"/>
              <w:left w:val="nil"/>
              <w:bottom w:val="single" w:sz="8"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20%</w:t>
            </w:r>
          </w:p>
        </w:tc>
        <w:tc>
          <w:tcPr>
            <w:tcW w:w="598" w:type="pct"/>
            <w:tcBorders>
              <w:top w:val="single" w:sz="8" w:space="0" w:color="auto"/>
              <w:left w:val="nil"/>
              <w:bottom w:val="single" w:sz="8" w:space="0" w:color="auto"/>
              <w:right w:val="single" w:sz="8" w:space="0" w:color="auto"/>
            </w:tcBorders>
            <w:shd w:val="clear" w:color="auto" w:fill="auto"/>
            <w:vAlign w:val="center"/>
            <w:hideMark/>
          </w:tcPr>
          <w:p w:rsidR="00747610" w:rsidRDefault="00747610" w:rsidP="00967661">
            <w:pPr>
              <w:jc w:val="center"/>
              <w:rPr>
                <w:sz w:val="18"/>
                <w:szCs w:val="18"/>
              </w:rPr>
            </w:pPr>
            <w:r>
              <w:rPr>
                <w:sz w:val="18"/>
                <w:szCs w:val="18"/>
              </w:rPr>
              <w:t>100%</w:t>
            </w:r>
          </w:p>
        </w:tc>
      </w:tr>
    </w:tbl>
    <w:p w:rsidR="00747610" w:rsidRPr="00DB3A97" w:rsidRDefault="00747610" w:rsidP="00747610">
      <w:pPr>
        <w:jc w:val="center"/>
        <w:rPr>
          <w:bCs/>
        </w:rPr>
      </w:pPr>
    </w:p>
    <w:p w:rsidR="00747610" w:rsidRPr="00DB3A97" w:rsidRDefault="00747610" w:rsidP="00747610">
      <w:pPr>
        <w:pStyle w:val="ListNumber"/>
        <w:numPr>
          <w:ilvl w:val="0"/>
          <w:numId w:val="37"/>
        </w:numPr>
        <w:spacing w:after="0"/>
        <w:rPr>
          <w:sz w:val="20"/>
          <w:szCs w:val="20"/>
        </w:rPr>
      </w:pPr>
      <w:r w:rsidRPr="00DB3A97">
        <w:rPr>
          <w:sz w:val="20"/>
          <w:szCs w:val="20"/>
        </w:rPr>
        <w:t>FT = Full Time Faculty or PT = Part Time Faculty</w:t>
      </w:r>
    </w:p>
    <w:p w:rsidR="00747610" w:rsidRPr="00DB3A97" w:rsidRDefault="00747610" w:rsidP="00747610">
      <w:pPr>
        <w:pStyle w:val="ListNumber"/>
        <w:numPr>
          <w:ilvl w:val="0"/>
          <w:numId w:val="37"/>
        </w:numPr>
        <w:spacing w:after="0"/>
        <w:rPr>
          <w:sz w:val="20"/>
          <w:szCs w:val="20"/>
        </w:rPr>
      </w:pPr>
      <w:r w:rsidRPr="00DB3A97">
        <w:rPr>
          <w:sz w:val="20"/>
          <w:szCs w:val="20"/>
        </w:rPr>
        <w:t>For the academic year for which the self-study is being prepared.</w:t>
      </w:r>
    </w:p>
    <w:p w:rsidR="00747610" w:rsidRPr="00DB3A97" w:rsidRDefault="00747610" w:rsidP="00747610">
      <w:pPr>
        <w:pStyle w:val="ListNumber"/>
        <w:numPr>
          <w:ilvl w:val="0"/>
          <w:numId w:val="37"/>
        </w:numPr>
        <w:spacing w:after="0"/>
        <w:rPr>
          <w:sz w:val="20"/>
          <w:szCs w:val="20"/>
        </w:rPr>
      </w:pPr>
      <w:r w:rsidRPr="00DB3A97">
        <w:rPr>
          <w:sz w:val="20"/>
          <w:szCs w:val="20"/>
        </w:rPr>
        <w:t xml:space="preserve">Program activity distribution </w:t>
      </w:r>
      <w:r>
        <w:rPr>
          <w:sz w:val="20"/>
          <w:szCs w:val="20"/>
        </w:rPr>
        <w:t xml:space="preserve">is </w:t>
      </w:r>
      <w:r w:rsidRPr="00DB3A97">
        <w:rPr>
          <w:sz w:val="20"/>
          <w:szCs w:val="20"/>
        </w:rPr>
        <w:t xml:space="preserve">in percent of effort </w:t>
      </w:r>
      <w:r w:rsidRPr="00DB3A97">
        <w:rPr>
          <w:color w:val="000000"/>
          <w:sz w:val="20"/>
          <w:szCs w:val="20"/>
        </w:rPr>
        <w:t>in the program and</w:t>
      </w:r>
      <w:r w:rsidRPr="00DB3A97">
        <w:rPr>
          <w:sz w:val="20"/>
          <w:szCs w:val="20"/>
        </w:rPr>
        <w:t xml:space="preserve"> total</w:t>
      </w:r>
      <w:r>
        <w:rPr>
          <w:sz w:val="20"/>
          <w:szCs w:val="20"/>
        </w:rPr>
        <w:t>s</w:t>
      </w:r>
      <w:r w:rsidRPr="00DB3A97">
        <w:rPr>
          <w:sz w:val="20"/>
          <w:szCs w:val="20"/>
        </w:rPr>
        <w:t xml:space="preserve"> 100%.</w:t>
      </w:r>
    </w:p>
    <w:p w:rsidR="00747610" w:rsidRPr="00DB3A97" w:rsidRDefault="00747610" w:rsidP="00747610">
      <w:pPr>
        <w:pStyle w:val="ListNumber"/>
        <w:numPr>
          <w:ilvl w:val="0"/>
          <w:numId w:val="37"/>
        </w:numPr>
        <w:spacing w:after="0"/>
        <w:rPr>
          <w:sz w:val="20"/>
          <w:szCs w:val="20"/>
        </w:rPr>
      </w:pPr>
      <w:r>
        <w:rPr>
          <w:sz w:val="20"/>
          <w:szCs w:val="20"/>
        </w:rPr>
        <w:t>S</w:t>
      </w:r>
      <w:r w:rsidRPr="00DB3A97">
        <w:rPr>
          <w:sz w:val="20"/>
          <w:szCs w:val="20"/>
        </w:rPr>
        <w:t xml:space="preserve">abbatical leave, etc., </w:t>
      </w:r>
      <w:r>
        <w:rPr>
          <w:sz w:val="20"/>
          <w:szCs w:val="20"/>
        </w:rPr>
        <w:t xml:space="preserve">indicated as </w:t>
      </w:r>
      <w:r w:rsidRPr="00DB3A97">
        <w:rPr>
          <w:sz w:val="20"/>
          <w:szCs w:val="20"/>
        </w:rPr>
        <w:t>"Other."</w:t>
      </w:r>
    </w:p>
    <w:p w:rsidR="00747610" w:rsidRDefault="00747610" w:rsidP="00747610">
      <w:pPr>
        <w:pStyle w:val="ListNumber"/>
        <w:numPr>
          <w:ilvl w:val="0"/>
          <w:numId w:val="37"/>
        </w:numPr>
        <w:spacing w:after="0"/>
        <w:rPr>
          <w:sz w:val="20"/>
          <w:szCs w:val="20"/>
        </w:rPr>
      </w:pPr>
      <w:r w:rsidRPr="00DB3A97">
        <w:rPr>
          <w:sz w:val="20"/>
          <w:szCs w:val="20"/>
        </w:rPr>
        <w:t>Out of the total time employed at the institution.</w:t>
      </w:r>
    </w:p>
    <w:p w:rsidR="00747610" w:rsidRPr="00BB6A00" w:rsidRDefault="00747610" w:rsidP="00747610">
      <w:pPr>
        <w:pStyle w:val="ListParagraph"/>
        <w:spacing w:before="10" w:line="260" w:lineRule="exact"/>
        <w:rPr>
          <w:color w:val="000000"/>
          <w:sz w:val="26"/>
          <w:szCs w:val="26"/>
        </w:rPr>
      </w:pPr>
    </w:p>
    <w:p w:rsidR="00747610" w:rsidRPr="00DB3A97" w:rsidRDefault="00747610" w:rsidP="00747610">
      <w:pPr>
        <w:sectPr w:rsidR="00747610" w:rsidRPr="00DB3A97" w:rsidSect="00B342AE">
          <w:pgSz w:w="15840" w:h="12240" w:orient="landscape"/>
          <w:pgMar w:top="1440" w:right="1440" w:bottom="1440" w:left="1440" w:header="720" w:footer="720" w:gutter="0"/>
          <w:cols w:space="720"/>
          <w:docGrid w:linePitch="360"/>
        </w:sectPr>
      </w:pPr>
    </w:p>
    <w:p w:rsidR="00747610" w:rsidRPr="00CE43B8" w:rsidRDefault="00747610" w:rsidP="00747610">
      <w:pPr>
        <w:pStyle w:val="ColorfulList-Accent11"/>
        <w:spacing w:after="120"/>
        <w:ind w:left="0"/>
        <w:contextualSpacing w:val="0"/>
        <w:rPr>
          <w:color w:val="000000"/>
        </w:rPr>
      </w:pPr>
      <w:proofErr w:type="gramStart"/>
      <w:r>
        <w:rPr>
          <w:b/>
        </w:rPr>
        <w:lastRenderedPageBreak/>
        <w:t>6.C</w:t>
      </w:r>
      <w:proofErr w:type="gramEnd"/>
      <w:r>
        <w:rPr>
          <w:b/>
        </w:rPr>
        <w:t xml:space="preserve">. </w:t>
      </w:r>
      <w:r w:rsidRPr="00CE43B8">
        <w:rPr>
          <w:b/>
        </w:rPr>
        <w:t>Faculty Size</w:t>
      </w:r>
      <w:r w:rsidRPr="00CE43B8">
        <w:rPr>
          <w:color w:val="00B050"/>
        </w:rPr>
        <w:t xml:space="preserve"> </w:t>
      </w:r>
    </w:p>
    <w:p w:rsidR="00747610" w:rsidRPr="00F52FAF" w:rsidRDefault="00747610" w:rsidP="00747610">
      <w:pPr>
        <w:spacing w:after="120"/>
        <w:jc w:val="both"/>
      </w:pPr>
      <w:r w:rsidRPr="00F52FAF">
        <w:t xml:space="preserve">As described above, the </w:t>
      </w:r>
      <w:r>
        <w:t>d</w:t>
      </w:r>
      <w:r w:rsidRPr="00F52FAF">
        <w:t>epartment has fifteen full-time faculty members and three part-time lecturers that teach regularly (other part-time lectures are occasionally used to fill temporary needs).  Teaching appointments for lectures for the last five academic years are summarized in Table 6.3.  The faculty and lecturers have sufficient breadth of expertise to teach all required and elective courses.</w:t>
      </w:r>
    </w:p>
    <w:p w:rsidR="00747610" w:rsidRDefault="00747610" w:rsidP="00747610">
      <w:pPr>
        <w:spacing w:after="120"/>
        <w:ind w:right="72"/>
        <w:jc w:val="both"/>
        <w:rPr>
          <w:color w:val="000000"/>
        </w:rPr>
      </w:pPr>
      <w:proofErr w:type="gramStart"/>
      <w:r w:rsidRPr="00CE43B8">
        <w:rPr>
          <w:b/>
          <w:color w:val="000000"/>
        </w:rPr>
        <w:t>Table 6.</w:t>
      </w:r>
      <w:r>
        <w:rPr>
          <w:b/>
          <w:color w:val="000000"/>
        </w:rPr>
        <w:t>3</w:t>
      </w:r>
      <w:r w:rsidRPr="00CE43B8">
        <w:rPr>
          <w:b/>
          <w:color w:val="000000"/>
        </w:rPr>
        <w:t>.</w:t>
      </w:r>
      <w:proofErr w:type="gramEnd"/>
      <w:r>
        <w:rPr>
          <w:color w:val="000000"/>
        </w:rPr>
        <w:t xml:space="preserve">  </w:t>
      </w:r>
      <w:proofErr w:type="gramStart"/>
      <w:r>
        <w:rPr>
          <w:color w:val="000000"/>
        </w:rPr>
        <w:t>Lecturer appointments from 2007/08 to 2011/12.</w:t>
      </w:r>
      <w:proofErr w:type="gramEnd"/>
    </w:p>
    <w:p w:rsidR="00747610" w:rsidRDefault="00747610" w:rsidP="00747610">
      <w:pPr>
        <w:spacing w:after="120"/>
        <w:ind w:right="72" w:hanging="360"/>
        <w:jc w:val="both"/>
        <w:rPr>
          <w:color w:val="000000"/>
        </w:rPr>
      </w:pPr>
      <w:r>
        <w:rPr>
          <w:noProof/>
        </w:rPr>
        <w:drawing>
          <wp:inline distT="0" distB="0" distL="0" distR="0" wp14:anchorId="5746294F" wp14:editId="39AB9E3B">
            <wp:extent cx="6432550" cy="1797050"/>
            <wp:effectExtent l="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432550" cy="1797050"/>
                    </a:xfrm>
                    <a:prstGeom prst="rect">
                      <a:avLst/>
                    </a:prstGeom>
                    <a:noFill/>
                    <a:ln>
                      <a:noFill/>
                    </a:ln>
                  </pic:spPr>
                </pic:pic>
              </a:graphicData>
            </a:graphic>
          </wp:inline>
        </w:drawing>
      </w:r>
    </w:p>
    <w:p w:rsidR="00747610" w:rsidRPr="00F52FAF" w:rsidRDefault="00747610" w:rsidP="00747610">
      <w:pPr>
        <w:spacing w:after="120"/>
        <w:jc w:val="both"/>
      </w:pPr>
      <w:r w:rsidRPr="00F52FAF">
        <w:t xml:space="preserve">Faculty members are actively engaged in service to the department, college, campus, and the University of California. Examples </w:t>
      </w:r>
      <w:r>
        <w:t xml:space="preserve">from AY </w:t>
      </w:r>
      <w:r w:rsidRPr="00F52FAF">
        <w:t>2011-2012 include Dean of the College (Dr. Abbaschian), member of the College Executive Committee (Dr. Ozkan), Chair of the Department (Dr. Stahovich), Chair of Department Graduate Program Committee and Graduate Advisor (Dr. Aguilar), Chair of Department Undergraduate Committee and Undergraduate Advisor (Dr. Princevac), Chair of the Department Planning Committee (Dr. Vafai), Chair of the Department Faculty Search Committee (Dr. Rao), Chair of the Material Science Program (Dr. Garay)</w:t>
      </w:r>
      <w:r>
        <w:t>,</w:t>
      </w:r>
      <w:r w:rsidRPr="00F52FAF">
        <w:t xml:space="preserve"> and Chair of ABET Accreditation and Assessment Committee (Dr. Princevac).</w:t>
      </w:r>
    </w:p>
    <w:p w:rsidR="00747610" w:rsidRPr="00F52FAF" w:rsidRDefault="00747610" w:rsidP="00747610">
      <w:pPr>
        <w:spacing w:after="120"/>
        <w:jc w:val="both"/>
      </w:pPr>
      <w:r w:rsidRPr="00F52FAF">
        <w:t>In addition, as part of their service contributions and professional development, faculty serve as editors and on editorial boards of major journals, review papers and proposals, and organize and participate in conferences.  While faculty members conduct research, teaching, and service, the primary duty of lecturers is teaching and service.</w:t>
      </w:r>
    </w:p>
    <w:p w:rsidR="00747610" w:rsidRPr="00F52FAF" w:rsidRDefault="00747610" w:rsidP="00747610">
      <w:pPr>
        <w:spacing w:after="120"/>
        <w:jc w:val="both"/>
      </w:pPr>
      <w:r w:rsidRPr="00F52FAF">
        <w:t xml:space="preserve">In addition to classroom teaching, faculty members are expected to hold office hours during which students obtain one-on-one help with their studies.  Faculty also mentor students who participate in undergraduate research.  Each year, approximately half of the </w:t>
      </w:r>
      <w:proofErr w:type="gramStart"/>
      <w:r w:rsidRPr="00F52FAF">
        <w:t>faculty serve</w:t>
      </w:r>
      <w:proofErr w:type="gramEnd"/>
      <w:r w:rsidRPr="00F52FAF">
        <w:t xml:space="preserve"> as faculty mentors to the freshmen.  During the mentoring process, the faculty offer career counseling, provide guidance for academic and professional success, and encourage students to pursue internship and research opportunities.  Freshm</w:t>
      </w:r>
      <w:r>
        <w:t>a</w:t>
      </w:r>
      <w:r w:rsidRPr="00F52FAF">
        <w:t xml:space="preserve">n mentoring is conducted once a quarter in group sessions.  During each session, the </w:t>
      </w:r>
      <w:proofErr w:type="gramStart"/>
      <w:r w:rsidRPr="00F52FAF">
        <w:t>faculty engage</w:t>
      </w:r>
      <w:proofErr w:type="gramEnd"/>
      <w:r w:rsidRPr="00F52FAF">
        <w:t xml:space="preserve"> students in an informal conversation and solicit feedback from the students about their experience in their first-year.  This feedback is an important part of the continuous improvement process. </w:t>
      </w:r>
    </w:p>
    <w:p w:rsidR="00747610" w:rsidRPr="00F52FAF" w:rsidRDefault="00747610" w:rsidP="00747610">
      <w:pPr>
        <w:spacing w:after="120"/>
        <w:jc w:val="both"/>
      </w:pPr>
      <w:r w:rsidRPr="00F52FAF">
        <w:t xml:space="preserve">Four of the </w:t>
      </w:r>
      <w:proofErr w:type="gramStart"/>
      <w:r w:rsidRPr="00F52FAF">
        <w:t>faculty have</w:t>
      </w:r>
      <w:proofErr w:type="gramEnd"/>
      <w:r w:rsidRPr="00F52FAF">
        <w:t xml:space="preserve"> significant industrial experience and several more are actively engaged in research sponsored by industry.  Several companies that hire our graduates, or plan to do so, sponsor our senior design projects. This helps the faculty remain engaged with these companies. </w:t>
      </w:r>
    </w:p>
    <w:p w:rsidR="00747610" w:rsidRDefault="00747610" w:rsidP="00747610">
      <w:pPr>
        <w:rPr>
          <w:b/>
        </w:rPr>
      </w:pPr>
      <w:r>
        <w:rPr>
          <w:b/>
        </w:rPr>
        <w:br w:type="page"/>
      </w:r>
    </w:p>
    <w:p w:rsidR="00747610" w:rsidRDefault="00747610" w:rsidP="00747610">
      <w:pPr>
        <w:pStyle w:val="ColorfulList-Accent11"/>
        <w:spacing w:after="120"/>
        <w:ind w:left="0"/>
      </w:pPr>
      <w:proofErr w:type="gramStart"/>
      <w:r>
        <w:rPr>
          <w:b/>
        </w:rPr>
        <w:lastRenderedPageBreak/>
        <w:t>6.D</w:t>
      </w:r>
      <w:proofErr w:type="gramEnd"/>
      <w:r>
        <w:rPr>
          <w:b/>
        </w:rPr>
        <w:t xml:space="preserve">. </w:t>
      </w:r>
      <w:r w:rsidRPr="00CE43B8">
        <w:rPr>
          <w:b/>
        </w:rPr>
        <w:t xml:space="preserve">Professional Development </w:t>
      </w:r>
    </w:p>
    <w:p w:rsidR="00747610" w:rsidRDefault="00747610" w:rsidP="00747610">
      <w:pPr>
        <w:spacing w:after="120"/>
        <w:jc w:val="both"/>
      </w:pPr>
      <w:r w:rsidRPr="00F52FAF">
        <w:t xml:space="preserve">All faculty members are expected to be active in research and professional activity throughout their careers.  </w:t>
      </w:r>
      <w:proofErr w:type="gramStart"/>
      <w:r w:rsidRPr="00F52FAF">
        <w:t>Faculty stay</w:t>
      </w:r>
      <w:proofErr w:type="gramEnd"/>
      <w:r w:rsidRPr="00F52FAF">
        <w:t xml:space="preserve"> current in their research fields by following the technical literature and by attending conferences, symposia, and workshops. In addition, as </w:t>
      </w:r>
      <w:proofErr w:type="gramStart"/>
      <w:r w:rsidRPr="00F52FAF">
        <w:t>part of their service contributions and professional development, faculty serve</w:t>
      </w:r>
      <w:proofErr w:type="gramEnd"/>
      <w:r w:rsidRPr="00F52FAF">
        <w:t xml:space="preserve"> as editors and on editorial boards of journals, review papers and proposals, and organize conferences.  </w:t>
      </w:r>
    </w:p>
    <w:p w:rsidR="00747610" w:rsidRPr="00F52FAF" w:rsidRDefault="00747610" w:rsidP="00747610">
      <w:pPr>
        <w:spacing w:after="120"/>
        <w:jc w:val="both"/>
      </w:pPr>
      <w:r w:rsidRPr="00F52FAF">
        <w:t>The Campus and College provide numerous opportunities for professional development including workshops on teaching skills, interpersonal skills, and regulations that impact research, such as export control law.  State law and University policy also requires training in sexual harassment prevention, laboratory safety, conflict of interest, and other similar matters.</w:t>
      </w:r>
    </w:p>
    <w:p w:rsidR="00747610" w:rsidRDefault="00747610" w:rsidP="00747610">
      <w:pPr>
        <w:spacing w:after="120"/>
        <w:jc w:val="both"/>
      </w:pPr>
      <w:r w:rsidRPr="00F52FAF">
        <w:t xml:space="preserve">The National Science Foundation requires grantees to provide training in the responsible conduct of research to all trainees who are paid on NSF grants.  In response, UCR and the College have established training resources including an on-line tutorial.  Departments are encouraged to include topics in research ethics in their seminar series and courses.  In providing training to their students, </w:t>
      </w:r>
      <w:proofErr w:type="gramStart"/>
      <w:r w:rsidRPr="00F52FAF">
        <w:t>faculty remain</w:t>
      </w:r>
      <w:proofErr w:type="gramEnd"/>
      <w:r w:rsidRPr="00F52FAF">
        <w:t xml:space="preserve"> current in this area.  </w:t>
      </w:r>
    </w:p>
    <w:p w:rsidR="00747610" w:rsidRPr="00F52FAF" w:rsidRDefault="00747610" w:rsidP="00747610">
      <w:pPr>
        <w:spacing w:after="120"/>
        <w:jc w:val="both"/>
      </w:pPr>
      <w:r w:rsidRPr="00F52FAF">
        <w:t xml:space="preserve">Faculty and lecturers are involved in various student clubs in the department and college. Examples include: American Society of Mechanical Engineers (Advisor Dr. Sawyer), Society of Automotive Engineers (Advisor Dr. Jung), and Society for Hispanic Professional Engineers (Advisors Drs. Aguilar and Garay).  </w:t>
      </w:r>
    </w:p>
    <w:p w:rsidR="00747610" w:rsidRDefault="00747610" w:rsidP="00747610">
      <w:pPr>
        <w:pStyle w:val="ColorfulList-Accent11"/>
        <w:spacing w:after="120"/>
        <w:ind w:left="0"/>
        <w:contextualSpacing w:val="0"/>
      </w:pPr>
      <w:proofErr w:type="gramStart"/>
      <w:r>
        <w:rPr>
          <w:b/>
        </w:rPr>
        <w:t>6.E</w:t>
      </w:r>
      <w:proofErr w:type="gramEnd"/>
      <w:r>
        <w:rPr>
          <w:b/>
        </w:rPr>
        <w:t xml:space="preserve">. </w:t>
      </w:r>
      <w:r w:rsidRPr="00CE43B8">
        <w:rPr>
          <w:b/>
        </w:rPr>
        <w:t>Authority and Responsibility of Faculty</w:t>
      </w:r>
    </w:p>
    <w:p w:rsidR="00747610" w:rsidRPr="00F52FAF" w:rsidRDefault="00747610" w:rsidP="00747610">
      <w:pPr>
        <w:spacing w:after="120"/>
        <w:jc w:val="both"/>
      </w:pPr>
      <w:r w:rsidRPr="00F52FAF">
        <w:t xml:space="preserve">All </w:t>
      </w:r>
      <w:proofErr w:type="gramStart"/>
      <w:r w:rsidRPr="00F52FAF">
        <w:t>faculty</w:t>
      </w:r>
      <w:proofErr w:type="gramEnd"/>
      <w:r w:rsidRPr="00F52FAF">
        <w:t xml:space="preserve"> are actively engaged in all aspects of the program including: the establishment and revision of the Program Educational Objectives and Student Outcomes; the creation and revision of courses and the curriculum; and the development and implementation of the processes for the assessment and continuous improvement of the program.  Decisions on all curricular matters require the formal approval of the faculty.  This usually occurs during a departmental meeting with a formal vote. Changes to the program may be initiated directly by the faculty or may be recommended by the undergraduate committee.</w:t>
      </w:r>
    </w:p>
    <w:p w:rsidR="00747610" w:rsidRPr="00F52FAF" w:rsidRDefault="00747610" w:rsidP="00747610">
      <w:pPr>
        <w:spacing w:after="120"/>
        <w:jc w:val="both"/>
      </w:pPr>
      <w:r w:rsidRPr="00F52FAF">
        <w:t>On</w:t>
      </w:r>
      <w:r>
        <w:t>c</w:t>
      </w:r>
      <w:r w:rsidRPr="00F52FAF">
        <w:t>e changes to the curriculum have been formally approved by undergraduate committee and the program faculty, these changes must then be approved by the BC</w:t>
      </w:r>
      <w:r>
        <w:t>O</w:t>
      </w:r>
      <w:r w:rsidRPr="00F52FAF">
        <w:t>E Executive Committee and the Academic Senate as shown in Figure 4.8.</w:t>
      </w:r>
    </w:p>
    <w:p w:rsidR="00747610" w:rsidRPr="00F52FAF" w:rsidRDefault="00747610" w:rsidP="00747610">
      <w:pPr>
        <w:spacing w:after="120"/>
        <w:jc w:val="both"/>
      </w:pPr>
      <w:r w:rsidRPr="00F52FAF">
        <w:t xml:space="preserve">The Undergraduate Committee, under the direction of the committee Chair, performs a variety of tasks related to the maintenance of the program such as: handling of petitions for prerequisite waivers, handling of requests for articulation of classes from other institutions, organization of mentoring sessions, maintenance of catalog course descriptions, oversight of the assessment and continuous improvement process, recruitment and outreach activities. </w:t>
      </w:r>
    </w:p>
    <w:p w:rsidR="00747610" w:rsidRPr="00F52FAF" w:rsidRDefault="00747610" w:rsidP="00747610">
      <w:pPr>
        <w:spacing w:after="120"/>
        <w:jc w:val="both"/>
      </w:pPr>
      <w:r>
        <w:t>According to UC p</w:t>
      </w:r>
      <w:r w:rsidRPr="00F52FAF">
        <w:t xml:space="preserve">olicy, the Department Chair is ultimately responsible for planning the programs of the department in teaching, research, and other functions.  The chair is expected to keep the curriculum of the department under review, and to maintain a climate that is hospitable to creativity, diversity, and innovation.  The Chair’s duties include:  making teaching assignments in accordance with the policy described in Regulation #750 of the Academic Senate, making other assignments of duty to members of the department staff; preparing the schedule of courses and of times and places for class meetings; and establishing and supervising procedures </w:t>
      </w:r>
      <w:r w:rsidRPr="00F52FAF">
        <w:lastRenderedPageBreak/>
        <w:t>for compliance with University regulations on the use of guest lecturers and Academic Senate Regulation #546 on special studies courses.</w:t>
      </w:r>
    </w:p>
    <w:p w:rsidR="00A43B8C" w:rsidRDefault="00A43B8C">
      <w:pPr>
        <w:rPr>
          <w:b/>
        </w:rPr>
      </w:pPr>
    </w:p>
    <w:p w:rsidR="00747610" w:rsidRDefault="00747610">
      <w:pPr>
        <w:rPr>
          <w:b/>
        </w:rPr>
      </w:pPr>
      <w:r>
        <w:rPr>
          <w:b/>
        </w:rPr>
        <w:br w:type="page"/>
      </w:r>
    </w:p>
    <w:p w:rsidR="00747610" w:rsidRPr="001E373B" w:rsidRDefault="00747610" w:rsidP="00747610">
      <w:pPr>
        <w:pStyle w:val="Heading1"/>
        <w:spacing w:before="120" w:after="120"/>
        <w:jc w:val="both"/>
        <w:rPr>
          <w:rFonts w:ascii="Times New Roman" w:hAnsi="Times New Roman"/>
          <w:color w:val="auto"/>
        </w:rPr>
      </w:pPr>
      <w:bookmarkStart w:id="15" w:name="_Toc268159828"/>
      <w:r w:rsidRPr="001E373B">
        <w:rPr>
          <w:rFonts w:ascii="Times New Roman" w:hAnsi="Times New Roman"/>
          <w:color w:val="auto"/>
        </w:rPr>
        <w:lastRenderedPageBreak/>
        <w:t>CRITERION 7.  FACILITIES</w:t>
      </w:r>
      <w:bookmarkEnd w:id="15"/>
    </w:p>
    <w:p w:rsidR="00747610" w:rsidRDefault="00747610" w:rsidP="00747610">
      <w:pPr>
        <w:spacing w:after="120"/>
        <w:jc w:val="both"/>
        <w:rPr>
          <w:b/>
        </w:rPr>
      </w:pPr>
      <w:r>
        <w:t xml:space="preserve">This section summarizes </w:t>
      </w:r>
      <w:r w:rsidRPr="00DB3A97">
        <w:t xml:space="preserve">the program’s facilities in terms of </w:t>
      </w:r>
      <w:r>
        <w:t xml:space="preserve">the </w:t>
      </w:r>
      <w:r w:rsidRPr="00DB3A97">
        <w:t xml:space="preserve">ability to support the attainment of the </w:t>
      </w:r>
      <w:r>
        <w:t>P</w:t>
      </w:r>
      <w:r w:rsidRPr="00DB3A97">
        <w:t xml:space="preserve">rogram </w:t>
      </w:r>
      <w:r>
        <w:t>E</w:t>
      </w:r>
      <w:r w:rsidRPr="00DB3A97">
        <w:t xml:space="preserve">ducational </w:t>
      </w:r>
      <w:r>
        <w:t>O</w:t>
      </w:r>
      <w:r w:rsidRPr="00DB3A97">
        <w:t xml:space="preserve">bjectives and </w:t>
      </w:r>
      <w:r>
        <w:t>S</w:t>
      </w:r>
      <w:r w:rsidRPr="00DB3A97">
        <w:t xml:space="preserve">tudent </w:t>
      </w:r>
      <w:r>
        <w:t>O</w:t>
      </w:r>
      <w:r w:rsidRPr="00DB3A97">
        <w:t>utcomes and to provide an atmosphere conducive to learning.</w:t>
      </w:r>
    </w:p>
    <w:p w:rsidR="00747610" w:rsidRPr="00DB3A97" w:rsidRDefault="00747610" w:rsidP="00747610">
      <w:pPr>
        <w:spacing w:after="120"/>
        <w:jc w:val="both"/>
        <w:rPr>
          <w:b/>
        </w:rPr>
      </w:pPr>
      <w:proofErr w:type="gramStart"/>
      <w:r>
        <w:rPr>
          <w:b/>
        </w:rPr>
        <w:t>7.</w:t>
      </w:r>
      <w:r w:rsidRPr="00DB3A97">
        <w:rPr>
          <w:b/>
        </w:rPr>
        <w:t>A</w:t>
      </w:r>
      <w:proofErr w:type="gramEnd"/>
      <w:r w:rsidRPr="00DB3A97">
        <w:rPr>
          <w:b/>
        </w:rPr>
        <w:t>.</w:t>
      </w:r>
      <w:r w:rsidRPr="00DB3A97">
        <w:t xml:space="preserve"> </w:t>
      </w:r>
      <w:r w:rsidRPr="00DB3A97">
        <w:rPr>
          <w:b/>
        </w:rPr>
        <w:t>Offices, Classrooms and Laboratories</w:t>
      </w:r>
    </w:p>
    <w:p w:rsidR="00747610" w:rsidRPr="00DB3A97" w:rsidRDefault="00747610" w:rsidP="00747610">
      <w:pPr>
        <w:spacing w:after="120"/>
        <w:ind w:right="72"/>
        <w:jc w:val="both"/>
      </w:pPr>
      <w:r w:rsidRPr="009D791D">
        <w:rPr>
          <w:color w:val="000000"/>
        </w:rPr>
        <w:t>Instructional classroo</w:t>
      </w:r>
      <w:r w:rsidRPr="009D791D">
        <w:rPr>
          <w:color w:val="000000"/>
          <w:spacing w:val="-2"/>
        </w:rPr>
        <w:t>m</w:t>
      </w:r>
      <w:r w:rsidRPr="009D791D">
        <w:rPr>
          <w:color w:val="000000"/>
        </w:rPr>
        <w:t>s</w:t>
      </w:r>
      <w:r w:rsidRPr="009D791D">
        <w:rPr>
          <w:color w:val="000000"/>
          <w:spacing w:val="2"/>
        </w:rPr>
        <w:t xml:space="preserve"> </w:t>
      </w:r>
      <w:r w:rsidRPr="009D791D">
        <w:rPr>
          <w:color w:val="000000"/>
        </w:rPr>
        <w:t>are</w:t>
      </w:r>
      <w:r w:rsidRPr="009D791D">
        <w:rPr>
          <w:color w:val="000000"/>
          <w:spacing w:val="9"/>
        </w:rPr>
        <w:t xml:space="preserve"> </w:t>
      </w:r>
      <w:r w:rsidRPr="009D791D">
        <w:rPr>
          <w:color w:val="000000"/>
        </w:rPr>
        <w:t>provided</w:t>
      </w:r>
      <w:r w:rsidRPr="009D791D">
        <w:rPr>
          <w:color w:val="000000"/>
          <w:spacing w:val="4"/>
        </w:rPr>
        <w:t xml:space="preserve"> </w:t>
      </w:r>
      <w:r w:rsidRPr="009D791D">
        <w:rPr>
          <w:color w:val="000000"/>
        </w:rPr>
        <w:t>by</w:t>
      </w:r>
      <w:r w:rsidRPr="009D791D">
        <w:rPr>
          <w:color w:val="000000"/>
          <w:spacing w:val="12"/>
        </w:rPr>
        <w:t xml:space="preserve"> </w:t>
      </w:r>
      <w:r w:rsidRPr="009D791D">
        <w:rPr>
          <w:color w:val="000000"/>
        </w:rPr>
        <w:t>the</w:t>
      </w:r>
      <w:r w:rsidRPr="009D791D">
        <w:rPr>
          <w:color w:val="000000"/>
          <w:spacing w:val="9"/>
        </w:rPr>
        <w:t xml:space="preserve"> </w:t>
      </w:r>
      <w:r w:rsidRPr="009D791D">
        <w:rPr>
          <w:color w:val="000000"/>
        </w:rPr>
        <w:t>University</w:t>
      </w:r>
      <w:r w:rsidRPr="009D791D">
        <w:rPr>
          <w:color w:val="000000"/>
          <w:spacing w:val="7"/>
        </w:rPr>
        <w:t xml:space="preserve"> </w:t>
      </w:r>
      <w:r w:rsidRPr="009D791D">
        <w:rPr>
          <w:color w:val="000000"/>
        </w:rPr>
        <w:t>and</w:t>
      </w:r>
      <w:r w:rsidRPr="009D791D">
        <w:rPr>
          <w:color w:val="000000"/>
          <w:spacing w:val="9"/>
        </w:rPr>
        <w:t xml:space="preserve"> </w:t>
      </w:r>
      <w:r w:rsidRPr="009D791D">
        <w:rPr>
          <w:color w:val="000000"/>
        </w:rPr>
        <w:t>the</w:t>
      </w:r>
      <w:r w:rsidRPr="009D791D">
        <w:rPr>
          <w:color w:val="000000"/>
          <w:spacing w:val="9"/>
        </w:rPr>
        <w:t xml:space="preserve"> </w:t>
      </w:r>
      <w:r w:rsidRPr="009D791D">
        <w:rPr>
          <w:color w:val="000000"/>
        </w:rPr>
        <w:t>College</w:t>
      </w:r>
      <w:r w:rsidRPr="009D791D">
        <w:rPr>
          <w:color w:val="000000"/>
          <w:spacing w:val="5"/>
        </w:rPr>
        <w:t xml:space="preserve"> </w:t>
      </w:r>
      <w:r w:rsidRPr="009D791D">
        <w:rPr>
          <w:color w:val="000000"/>
        </w:rPr>
        <w:t>of</w:t>
      </w:r>
      <w:r w:rsidRPr="009D791D">
        <w:rPr>
          <w:color w:val="000000"/>
          <w:spacing w:val="12"/>
        </w:rPr>
        <w:t xml:space="preserve"> </w:t>
      </w:r>
      <w:r w:rsidRPr="009D791D">
        <w:rPr>
          <w:color w:val="000000"/>
        </w:rPr>
        <w:t xml:space="preserve">Engineering and </w:t>
      </w:r>
      <w:r>
        <w:rPr>
          <w:color w:val="000000"/>
        </w:rPr>
        <w:t xml:space="preserve">are </w:t>
      </w:r>
      <w:r w:rsidRPr="009D791D">
        <w:rPr>
          <w:color w:val="000000"/>
        </w:rPr>
        <w:t>centrally</w:t>
      </w:r>
      <w:r w:rsidRPr="009D791D">
        <w:rPr>
          <w:color w:val="000000"/>
          <w:spacing w:val="-6"/>
        </w:rPr>
        <w:t xml:space="preserve"> </w:t>
      </w:r>
      <w:r w:rsidRPr="009D791D">
        <w:rPr>
          <w:color w:val="000000"/>
        </w:rPr>
        <w:t>ad</w:t>
      </w:r>
      <w:r w:rsidRPr="009D791D">
        <w:rPr>
          <w:color w:val="000000"/>
          <w:spacing w:val="-2"/>
        </w:rPr>
        <w:t>m</w:t>
      </w:r>
      <w:r w:rsidRPr="009D791D">
        <w:rPr>
          <w:color w:val="000000"/>
          <w:spacing w:val="1"/>
        </w:rPr>
        <w:t>i</w:t>
      </w:r>
      <w:r w:rsidRPr="009D791D">
        <w:rPr>
          <w:color w:val="000000"/>
        </w:rPr>
        <w:t>nistered</w:t>
      </w:r>
      <w:r w:rsidRPr="009D791D">
        <w:rPr>
          <w:color w:val="000000"/>
          <w:spacing w:val="-10"/>
        </w:rPr>
        <w:t xml:space="preserve"> </w:t>
      </w:r>
      <w:r w:rsidRPr="009D791D">
        <w:rPr>
          <w:color w:val="000000"/>
        </w:rPr>
        <w:t>by</w:t>
      </w:r>
      <w:r w:rsidRPr="009D791D">
        <w:rPr>
          <w:color w:val="000000"/>
          <w:spacing w:val="1"/>
        </w:rPr>
        <w:t xml:space="preserve"> </w:t>
      </w:r>
      <w:r w:rsidRPr="009D791D">
        <w:rPr>
          <w:color w:val="000000"/>
        </w:rPr>
        <w:t>the</w:t>
      </w:r>
      <w:r w:rsidRPr="009D791D">
        <w:rPr>
          <w:color w:val="000000"/>
          <w:spacing w:val="-1"/>
        </w:rPr>
        <w:t xml:space="preserve"> </w:t>
      </w:r>
      <w:r w:rsidRPr="009D791D">
        <w:rPr>
          <w:color w:val="000000"/>
        </w:rPr>
        <w:t>ca</w:t>
      </w:r>
      <w:r w:rsidRPr="009D791D">
        <w:rPr>
          <w:color w:val="000000"/>
          <w:spacing w:val="-2"/>
        </w:rPr>
        <w:t>m</w:t>
      </w:r>
      <w:r w:rsidRPr="009D791D">
        <w:rPr>
          <w:color w:val="000000"/>
        </w:rPr>
        <w:t>pus.</w:t>
      </w:r>
      <w:r w:rsidRPr="009D791D">
        <w:rPr>
          <w:color w:val="000000"/>
          <w:spacing w:val="-3"/>
        </w:rPr>
        <w:t xml:space="preserve"> </w:t>
      </w:r>
      <w:r>
        <w:rPr>
          <w:color w:val="000000"/>
          <w:spacing w:val="-3"/>
        </w:rPr>
        <w:t xml:space="preserve"> </w:t>
      </w:r>
      <w:r w:rsidRPr="009D791D">
        <w:rPr>
          <w:color w:val="000000"/>
        </w:rPr>
        <w:t>Typically,</w:t>
      </w:r>
      <w:r w:rsidRPr="009D791D">
        <w:rPr>
          <w:color w:val="000000"/>
          <w:spacing w:val="-8"/>
        </w:rPr>
        <w:t xml:space="preserve"> </w:t>
      </w:r>
      <w:r w:rsidRPr="009D791D">
        <w:rPr>
          <w:color w:val="000000"/>
        </w:rPr>
        <w:t>a</w:t>
      </w:r>
      <w:r w:rsidRPr="009D791D">
        <w:rPr>
          <w:color w:val="000000"/>
          <w:spacing w:val="1"/>
        </w:rPr>
        <w:t xml:space="preserve"> </w:t>
      </w:r>
      <w:r w:rsidRPr="009D791D">
        <w:rPr>
          <w:color w:val="000000"/>
        </w:rPr>
        <w:t>ten</w:t>
      </w:r>
      <w:r w:rsidRPr="009D791D">
        <w:rPr>
          <w:color w:val="000000"/>
          <w:spacing w:val="-2"/>
        </w:rPr>
        <w:t>t</w:t>
      </w:r>
      <w:r w:rsidRPr="009D791D">
        <w:rPr>
          <w:color w:val="000000"/>
        </w:rPr>
        <w:t>ative</w:t>
      </w:r>
      <w:r w:rsidRPr="009D791D">
        <w:rPr>
          <w:color w:val="000000"/>
          <w:spacing w:val="-7"/>
        </w:rPr>
        <w:t xml:space="preserve"> </w:t>
      </w:r>
      <w:r w:rsidRPr="009D791D">
        <w:rPr>
          <w:color w:val="000000"/>
        </w:rPr>
        <w:t>list</w:t>
      </w:r>
      <w:r w:rsidRPr="009D791D">
        <w:rPr>
          <w:color w:val="000000"/>
          <w:spacing w:val="-2"/>
        </w:rPr>
        <w:t xml:space="preserve"> </w:t>
      </w:r>
      <w:r w:rsidRPr="009D791D">
        <w:rPr>
          <w:color w:val="000000"/>
        </w:rPr>
        <w:t>of</w:t>
      </w:r>
      <w:r w:rsidRPr="009D791D">
        <w:rPr>
          <w:color w:val="000000"/>
          <w:spacing w:val="1"/>
        </w:rPr>
        <w:t xml:space="preserve"> </w:t>
      </w:r>
      <w:r w:rsidRPr="009D791D">
        <w:rPr>
          <w:color w:val="000000"/>
        </w:rPr>
        <w:t>course</w:t>
      </w:r>
      <w:r w:rsidRPr="009D791D">
        <w:rPr>
          <w:color w:val="000000"/>
          <w:spacing w:val="-5"/>
        </w:rPr>
        <w:t xml:space="preserve"> </w:t>
      </w:r>
      <w:r w:rsidRPr="009D791D">
        <w:rPr>
          <w:color w:val="000000"/>
        </w:rPr>
        <w:t>offerings</w:t>
      </w:r>
      <w:r w:rsidRPr="009D791D">
        <w:rPr>
          <w:color w:val="000000"/>
          <w:spacing w:val="-8"/>
        </w:rPr>
        <w:t xml:space="preserve"> </w:t>
      </w:r>
      <w:r w:rsidRPr="009D791D">
        <w:rPr>
          <w:color w:val="000000"/>
        </w:rPr>
        <w:t>is</w:t>
      </w:r>
      <w:r w:rsidRPr="009D791D">
        <w:rPr>
          <w:color w:val="000000"/>
          <w:spacing w:val="-1"/>
        </w:rPr>
        <w:t xml:space="preserve"> </w:t>
      </w:r>
      <w:r w:rsidRPr="009D791D">
        <w:rPr>
          <w:color w:val="000000"/>
        </w:rPr>
        <w:t>prepared</w:t>
      </w:r>
      <w:r w:rsidRPr="009D791D">
        <w:rPr>
          <w:color w:val="000000"/>
          <w:spacing w:val="-7"/>
        </w:rPr>
        <w:t xml:space="preserve"> </w:t>
      </w:r>
      <w:r w:rsidRPr="009D791D">
        <w:rPr>
          <w:color w:val="000000"/>
        </w:rPr>
        <w:t>in the</w:t>
      </w:r>
      <w:r w:rsidRPr="009D791D">
        <w:rPr>
          <w:color w:val="000000"/>
          <w:spacing w:val="29"/>
        </w:rPr>
        <w:t xml:space="preserve"> </w:t>
      </w:r>
      <w:r w:rsidRPr="009D791D">
        <w:rPr>
          <w:color w:val="000000"/>
        </w:rPr>
        <w:t>spring</w:t>
      </w:r>
      <w:r w:rsidRPr="009D791D">
        <w:rPr>
          <w:color w:val="000000"/>
          <w:spacing w:val="32"/>
        </w:rPr>
        <w:t xml:space="preserve"> </w:t>
      </w:r>
      <w:r w:rsidRPr="009D791D">
        <w:rPr>
          <w:color w:val="000000"/>
        </w:rPr>
        <w:t>quarter</w:t>
      </w:r>
      <w:r w:rsidRPr="009D791D">
        <w:rPr>
          <w:color w:val="000000"/>
          <w:spacing w:val="25"/>
        </w:rPr>
        <w:t xml:space="preserve"> </w:t>
      </w:r>
      <w:r w:rsidRPr="009D791D">
        <w:rPr>
          <w:color w:val="000000"/>
        </w:rPr>
        <w:t>for</w:t>
      </w:r>
      <w:r w:rsidRPr="009D791D">
        <w:rPr>
          <w:color w:val="000000"/>
          <w:spacing w:val="32"/>
        </w:rPr>
        <w:t xml:space="preserve"> </w:t>
      </w:r>
      <w:r w:rsidRPr="009D791D">
        <w:rPr>
          <w:color w:val="000000"/>
        </w:rPr>
        <w:t>the</w:t>
      </w:r>
      <w:r w:rsidRPr="009D791D">
        <w:rPr>
          <w:color w:val="000000"/>
          <w:spacing w:val="29"/>
        </w:rPr>
        <w:t xml:space="preserve"> </w:t>
      </w:r>
      <w:r w:rsidRPr="009D791D">
        <w:rPr>
          <w:color w:val="000000"/>
        </w:rPr>
        <w:t>following</w:t>
      </w:r>
      <w:r w:rsidRPr="009D791D">
        <w:rPr>
          <w:color w:val="000000"/>
          <w:spacing w:val="23"/>
        </w:rPr>
        <w:t xml:space="preserve"> </w:t>
      </w:r>
      <w:r w:rsidRPr="009D791D">
        <w:rPr>
          <w:color w:val="000000"/>
        </w:rPr>
        <w:t>acade</w:t>
      </w:r>
      <w:r w:rsidRPr="009D791D">
        <w:rPr>
          <w:color w:val="000000"/>
          <w:spacing w:val="-2"/>
        </w:rPr>
        <w:t>m</w:t>
      </w:r>
      <w:r w:rsidRPr="009D791D">
        <w:rPr>
          <w:color w:val="000000"/>
        </w:rPr>
        <w:t>ic</w:t>
      </w:r>
      <w:r w:rsidRPr="009D791D">
        <w:rPr>
          <w:color w:val="000000"/>
          <w:spacing w:val="23"/>
        </w:rPr>
        <w:t xml:space="preserve"> </w:t>
      </w:r>
      <w:r w:rsidRPr="009D791D">
        <w:rPr>
          <w:color w:val="000000"/>
        </w:rPr>
        <w:t>yea</w:t>
      </w:r>
      <w:r w:rsidRPr="009D791D">
        <w:rPr>
          <w:color w:val="000000"/>
          <w:spacing w:val="-1"/>
        </w:rPr>
        <w:t>r</w:t>
      </w:r>
      <w:r w:rsidRPr="009D791D">
        <w:rPr>
          <w:color w:val="000000"/>
        </w:rPr>
        <w:t>.</w:t>
      </w:r>
      <w:r w:rsidRPr="009D791D">
        <w:rPr>
          <w:color w:val="000000"/>
          <w:spacing w:val="27"/>
        </w:rPr>
        <w:t xml:space="preserve"> </w:t>
      </w:r>
      <w:r>
        <w:rPr>
          <w:color w:val="000000"/>
          <w:spacing w:val="27"/>
        </w:rPr>
        <w:t xml:space="preserve"> </w:t>
      </w:r>
      <w:r w:rsidRPr="009D791D">
        <w:rPr>
          <w:color w:val="000000"/>
        </w:rPr>
        <w:t>This</w:t>
      </w:r>
      <w:r w:rsidRPr="009D791D">
        <w:rPr>
          <w:color w:val="000000"/>
          <w:spacing w:val="27"/>
        </w:rPr>
        <w:t xml:space="preserve"> </w:t>
      </w:r>
      <w:r w:rsidRPr="009D791D">
        <w:rPr>
          <w:color w:val="000000"/>
        </w:rPr>
        <w:t>list</w:t>
      </w:r>
      <w:r w:rsidRPr="009D791D">
        <w:rPr>
          <w:color w:val="000000"/>
          <w:spacing w:val="28"/>
        </w:rPr>
        <w:t xml:space="preserve"> </w:t>
      </w:r>
      <w:r w:rsidRPr="009D791D">
        <w:rPr>
          <w:color w:val="000000"/>
        </w:rPr>
        <w:t>is</w:t>
      </w:r>
      <w:r w:rsidRPr="009D791D">
        <w:rPr>
          <w:color w:val="000000"/>
          <w:spacing w:val="29"/>
        </w:rPr>
        <w:t xml:space="preserve"> </w:t>
      </w:r>
      <w:r w:rsidRPr="009D791D">
        <w:rPr>
          <w:color w:val="000000"/>
        </w:rPr>
        <w:t>developed</w:t>
      </w:r>
      <w:r w:rsidRPr="009D791D">
        <w:rPr>
          <w:color w:val="000000"/>
          <w:spacing w:val="22"/>
        </w:rPr>
        <w:t xml:space="preserve"> </w:t>
      </w:r>
      <w:r w:rsidRPr="009D791D">
        <w:rPr>
          <w:color w:val="000000"/>
        </w:rPr>
        <w:t>by</w:t>
      </w:r>
      <w:r w:rsidRPr="009D791D">
        <w:rPr>
          <w:color w:val="000000"/>
          <w:spacing w:val="31"/>
        </w:rPr>
        <w:t xml:space="preserve"> </w:t>
      </w:r>
      <w:r w:rsidRPr="009D791D">
        <w:rPr>
          <w:color w:val="000000"/>
        </w:rPr>
        <w:t>the</w:t>
      </w:r>
      <w:r w:rsidRPr="009D791D">
        <w:rPr>
          <w:color w:val="000000"/>
          <w:spacing w:val="28"/>
        </w:rPr>
        <w:t xml:space="preserve"> </w:t>
      </w:r>
      <w:r w:rsidRPr="009D791D">
        <w:rPr>
          <w:color w:val="000000"/>
        </w:rPr>
        <w:t>Chair</w:t>
      </w:r>
      <w:r w:rsidRPr="009D791D">
        <w:rPr>
          <w:color w:val="000000"/>
          <w:spacing w:val="26"/>
        </w:rPr>
        <w:t xml:space="preserve"> </w:t>
      </w:r>
      <w:r w:rsidRPr="009D791D">
        <w:rPr>
          <w:color w:val="000000"/>
        </w:rPr>
        <w:t>of</w:t>
      </w:r>
      <w:r w:rsidRPr="009D791D">
        <w:rPr>
          <w:color w:val="000000"/>
          <w:spacing w:val="31"/>
        </w:rPr>
        <w:t xml:space="preserve"> </w:t>
      </w:r>
      <w:r w:rsidRPr="009D791D">
        <w:rPr>
          <w:color w:val="000000"/>
        </w:rPr>
        <w:t>the depart</w:t>
      </w:r>
      <w:r w:rsidRPr="009D791D">
        <w:rPr>
          <w:color w:val="000000"/>
          <w:spacing w:val="-2"/>
        </w:rPr>
        <w:t>m</w:t>
      </w:r>
      <w:r w:rsidRPr="009D791D">
        <w:rPr>
          <w:color w:val="000000"/>
        </w:rPr>
        <w:t>ent</w:t>
      </w:r>
      <w:r w:rsidRPr="009D791D">
        <w:rPr>
          <w:color w:val="000000"/>
          <w:spacing w:val="1"/>
        </w:rPr>
        <w:t xml:space="preserve"> </w:t>
      </w:r>
      <w:r w:rsidRPr="009D791D">
        <w:rPr>
          <w:color w:val="000000"/>
        </w:rPr>
        <w:t>of Mechanical Engineering with input from</w:t>
      </w:r>
      <w:r w:rsidRPr="009D791D">
        <w:rPr>
          <w:color w:val="000000"/>
          <w:spacing w:val="4"/>
        </w:rPr>
        <w:t xml:space="preserve"> </w:t>
      </w:r>
      <w:r>
        <w:rPr>
          <w:color w:val="000000"/>
          <w:spacing w:val="4"/>
        </w:rPr>
        <w:t xml:space="preserve">the </w:t>
      </w:r>
      <w:r w:rsidRPr="009D791D">
        <w:rPr>
          <w:color w:val="000000"/>
        </w:rPr>
        <w:t>Chairs of the depart</w:t>
      </w:r>
      <w:r w:rsidRPr="009D791D">
        <w:rPr>
          <w:color w:val="000000"/>
          <w:spacing w:val="-2"/>
        </w:rPr>
        <w:t>m</w:t>
      </w:r>
      <w:r w:rsidRPr="009D791D">
        <w:rPr>
          <w:color w:val="000000"/>
        </w:rPr>
        <w:t>ental Undergraduate</w:t>
      </w:r>
      <w:r w:rsidRPr="009D791D">
        <w:rPr>
          <w:color w:val="000000"/>
          <w:spacing w:val="-11"/>
        </w:rPr>
        <w:t xml:space="preserve"> </w:t>
      </w:r>
      <w:r w:rsidRPr="009D791D">
        <w:rPr>
          <w:color w:val="000000"/>
        </w:rPr>
        <w:t>and Graduate</w:t>
      </w:r>
      <w:r w:rsidRPr="009D791D">
        <w:rPr>
          <w:color w:val="000000"/>
          <w:spacing w:val="-6"/>
        </w:rPr>
        <w:t xml:space="preserve"> </w:t>
      </w:r>
      <w:r w:rsidRPr="009D791D">
        <w:rPr>
          <w:color w:val="000000"/>
        </w:rPr>
        <w:t>Program</w:t>
      </w:r>
      <w:r w:rsidRPr="009D791D">
        <w:rPr>
          <w:color w:val="000000"/>
          <w:spacing w:val="-8"/>
        </w:rPr>
        <w:t xml:space="preserve"> </w:t>
      </w:r>
      <w:r w:rsidRPr="009D791D">
        <w:rPr>
          <w:color w:val="000000"/>
        </w:rPr>
        <w:t>Co</w:t>
      </w:r>
      <w:r w:rsidRPr="009D791D">
        <w:rPr>
          <w:color w:val="000000"/>
          <w:spacing w:val="-2"/>
        </w:rPr>
        <w:t>mm</w:t>
      </w:r>
      <w:r w:rsidRPr="009D791D">
        <w:rPr>
          <w:color w:val="000000"/>
        </w:rPr>
        <w:t>ittees,</w:t>
      </w:r>
      <w:r w:rsidRPr="009D791D">
        <w:rPr>
          <w:color w:val="000000"/>
          <w:spacing w:val="-9"/>
        </w:rPr>
        <w:t xml:space="preserve"> </w:t>
      </w:r>
      <w:r w:rsidRPr="009D791D">
        <w:rPr>
          <w:color w:val="000000"/>
        </w:rPr>
        <w:t>and</w:t>
      </w:r>
      <w:r w:rsidRPr="009D791D">
        <w:rPr>
          <w:color w:val="000000"/>
          <w:spacing w:val="1"/>
        </w:rPr>
        <w:t xml:space="preserve"> </w:t>
      </w:r>
      <w:r w:rsidRPr="009D791D">
        <w:rPr>
          <w:color w:val="000000"/>
        </w:rPr>
        <w:t>in coordination</w:t>
      </w:r>
      <w:r w:rsidRPr="009D791D">
        <w:rPr>
          <w:color w:val="000000"/>
          <w:spacing w:val="-10"/>
        </w:rPr>
        <w:t xml:space="preserve"> </w:t>
      </w:r>
      <w:r w:rsidRPr="009D791D">
        <w:rPr>
          <w:color w:val="000000"/>
        </w:rPr>
        <w:t>with</w:t>
      </w:r>
      <w:r w:rsidRPr="009D791D">
        <w:rPr>
          <w:color w:val="000000"/>
          <w:spacing w:val="-2"/>
        </w:rPr>
        <w:t xml:space="preserve"> </w:t>
      </w:r>
      <w:r w:rsidRPr="009D791D">
        <w:rPr>
          <w:color w:val="000000"/>
        </w:rPr>
        <w:t>program</w:t>
      </w:r>
      <w:r w:rsidRPr="009D791D">
        <w:rPr>
          <w:color w:val="000000"/>
          <w:spacing w:val="-8"/>
        </w:rPr>
        <w:t xml:space="preserve"> </w:t>
      </w:r>
      <w:r w:rsidRPr="009D791D">
        <w:rPr>
          <w:color w:val="000000"/>
        </w:rPr>
        <w:t>advisors</w:t>
      </w:r>
      <w:r w:rsidRPr="009D791D">
        <w:rPr>
          <w:color w:val="000000"/>
          <w:spacing w:val="2"/>
        </w:rPr>
        <w:t xml:space="preserve"> </w:t>
      </w:r>
      <w:r w:rsidRPr="009D791D">
        <w:rPr>
          <w:color w:val="000000"/>
        </w:rPr>
        <w:t>in the College</w:t>
      </w:r>
      <w:r w:rsidRPr="009D791D">
        <w:rPr>
          <w:color w:val="000000"/>
          <w:spacing w:val="-4"/>
        </w:rPr>
        <w:t xml:space="preserve"> </w:t>
      </w:r>
      <w:r w:rsidRPr="009D791D">
        <w:rPr>
          <w:color w:val="000000"/>
        </w:rPr>
        <w:t>Student</w:t>
      </w:r>
      <w:r w:rsidRPr="009D791D">
        <w:rPr>
          <w:color w:val="000000"/>
          <w:spacing w:val="-4"/>
        </w:rPr>
        <w:t xml:space="preserve"> </w:t>
      </w:r>
      <w:r w:rsidRPr="009D791D">
        <w:rPr>
          <w:color w:val="000000"/>
        </w:rPr>
        <w:t>Affairs</w:t>
      </w:r>
      <w:r w:rsidRPr="009D791D">
        <w:rPr>
          <w:color w:val="000000"/>
          <w:spacing w:val="3"/>
        </w:rPr>
        <w:t xml:space="preserve"> </w:t>
      </w:r>
      <w:r w:rsidRPr="009D791D">
        <w:rPr>
          <w:color w:val="000000"/>
        </w:rPr>
        <w:t>Office.</w:t>
      </w:r>
      <w:r w:rsidRPr="009D791D">
        <w:rPr>
          <w:color w:val="000000"/>
          <w:spacing w:val="-4"/>
        </w:rPr>
        <w:t xml:space="preserve"> </w:t>
      </w:r>
      <w:r>
        <w:rPr>
          <w:color w:val="000000"/>
          <w:spacing w:val="-4"/>
        </w:rPr>
        <w:t xml:space="preserve"> </w:t>
      </w:r>
      <w:r w:rsidRPr="009D791D">
        <w:rPr>
          <w:color w:val="000000"/>
        </w:rPr>
        <w:t>Multiple-quar</w:t>
      </w:r>
      <w:r w:rsidRPr="009D791D">
        <w:rPr>
          <w:color w:val="000000"/>
          <w:spacing w:val="-1"/>
        </w:rPr>
        <w:t>t</w:t>
      </w:r>
      <w:r w:rsidRPr="009D791D">
        <w:rPr>
          <w:color w:val="000000"/>
        </w:rPr>
        <w:t>er</w:t>
      </w:r>
      <w:r w:rsidRPr="009D791D">
        <w:rPr>
          <w:color w:val="000000"/>
          <w:spacing w:val="-13"/>
        </w:rPr>
        <w:t xml:space="preserve"> </w:t>
      </w:r>
      <w:r w:rsidRPr="009D791D">
        <w:rPr>
          <w:color w:val="000000"/>
        </w:rPr>
        <w:t>offerings</w:t>
      </w:r>
      <w:r w:rsidRPr="009D791D">
        <w:rPr>
          <w:color w:val="000000"/>
          <w:spacing w:val="-6"/>
        </w:rPr>
        <w:t xml:space="preserve"> </w:t>
      </w:r>
      <w:r w:rsidRPr="009D791D">
        <w:rPr>
          <w:color w:val="000000"/>
        </w:rPr>
        <w:t>of</w:t>
      </w:r>
      <w:r w:rsidRPr="009D791D">
        <w:rPr>
          <w:color w:val="000000"/>
          <w:spacing w:val="3"/>
        </w:rPr>
        <w:t xml:space="preserve"> </w:t>
      </w:r>
      <w:r w:rsidRPr="009D791D">
        <w:rPr>
          <w:color w:val="000000"/>
        </w:rPr>
        <w:t>key courses</w:t>
      </w:r>
      <w:r w:rsidRPr="009D791D">
        <w:rPr>
          <w:color w:val="000000"/>
          <w:spacing w:val="3"/>
        </w:rPr>
        <w:t xml:space="preserve"> </w:t>
      </w:r>
      <w:r w:rsidRPr="009D791D">
        <w:rPr>
          <w:color w:val="000000"/>
        </w:rPr>
        <w:t xml:space="preserve">are </w:t>
      </w:r>
      <w:r>
        <w:rPr>
          <w:color w:val="000000"/>
        </w:rPr>
        <w:t xml:space="preserve">determined </w:t>
      </w:r>
      <w:r w:rsidRPr="009D791D">
        <w:rPr>
          <w:color w:val="000000"/>
        </w:rPr>
        <w:t>at this</w:t>
      </w:r>
      <w:r w:rsidRPr="009D791D">
        <w:rPr>
          <w:color w:val="000000"/>
          <w:spacing w:val="7"/>
        </w:rPr>
        <w:t xml:space="preserve"> </w:t>
      </w:r>
      <w:r w:rsidRPr="009D791D">
        <w:rPr>
          <w:color w:val="000000"/>
        </w:rPr>
        <w:t>stage,</w:t>
      </w:r>
      <w:r w:rsidRPr="009D791D">
        <w:rPr>
          <w:color w:val="000000"/>
          <w:spacing w:val="4"/>
        </w:rPr>
        <w:t xml:space="preserve"> </w:t>
      </w:r>
      <w:r w:rsidRPr="009D791D">
        <w:rPr>
          <w:color w:val="000000"/>
        </w:rPr>
        <w:t>based</w:t>
      </w:r>
      <w:r w:rsidRPr="009D791D">
        <w:rPr>
          <w:color w:val="000000"/>
          <w:spacing w:val="5"/>
        </w:rPr>
        <w:t xml:space="preserve"> </w:t>
      </w:r>
      <w:r w:rsidRPr="009D791D">
        <w:rPr>
          <w:color w:val="000000"/>
        </w:rPr>
        <w:t>on</w:t>
      </w:r>
      <w:r w:rsidRPr="009D791D">
        <w:rPr>
          <w:color w:val="000000"/>
          <w:spacing w:val="10"/>
        </w:rPr>
        <w:t xml:space="preserve"> </w:t>
      </w:r>
      <w:r>
        <w:rPr>
          <w:color w:val="000000"/>
          <w:spacing w:val="10"/>
        </w:rPr>
        <w:t xml:space="preserve">the </w:t>
      </w:r>
      <w:r w:rsidRPr="009D791D">
        <w:rPr>
          <w:color w:val="000000"/>
        </w:rPr>
        <w:t>previous</w:t>
      </w:r>
      <w:r w:rsidRPr="009D791D">
        <w:rPr>
          <w:color w:val="000000"/>
          <w:spacing w:val="2"/>
        </w:rPr>
        <w:t xml:space="preserve"> </w:t>
      </w:r>
      <w:r w:rsidRPr="009D791D">
        <w:rPr>
          <w:color w:val="000000"/>
        </w:rPr>
        <w:t>year’s</w:t>
      </w:r>
      <w:r w:rsidRPr="009D791D">
        <w:rPr>
          <w:color w:val="000000"/>
          <w:spacing w:val="4"/>
        </w:rPr>
        <w:t xml:space="preserve"> </w:t>
      </w:r>
      <w:r w:rsidRPr="009D791D">
        <w:rPr>
          <w:color w:val="000000"/>
        </w:rPr>
        <w:t>de</w:t>
      </w:r>
      <w:r w:rsidRPr="009D791D">
        <w:rPr>
          <w:color w:val="000000"/>
          <w:spacing w:val="-2"/>
        </w:rPr>
        <w:t>m</w:t>
      </w:r>
      <w:r w:rsidRPr="009D791D">
        <w:rPr>
          <w:color w:val="000000"/>
        </w:rPr>
        <w:t>and</w:t>
      </w:r>
      <w:r w:rsidRPr="009D791D">
        <w:rPr>
          <w:color w:val="000000"/>
          <w:spacing w:val="5"/>
        </w:rPr>
        <w:t xml:space="preserve"> </w:t>
      </w:r>
      <w:r w:rsidRPr="009D791D">
        <w:rPr>
          <w:color w:val="000000"/>
        </w:rPr>
        <w:t>and</w:t>
      </w:r>
      <w:r w:rsidRPr="009D791D">
        <w:rPr>
          <w:color w:val="000000"/>
          <w:spacing w:val="8"/>
        </w:rPr>
        <w:t xml:space="preserve"> </w:t>
      </w:r>
      <w:r w:rsidRPr="009D791D">
        <w:rPr>
          <w:color w:val="000000"/>
        </w:rPr>
        <w:t>projections</w:t>
      </w:r>
      <w:r w:rsidRPr="009D791D">
        <w:rPr>
          <w:color w:val="000000"/>
          <w:spacing w:val="-2"/>
        </w:rPr>
        <w:t xml:space="preserve"> </w:t>
      </w:r>
      <w:r w:rsidRPr="009D791D">
        <w:rPr>
          <w:color w:val="000000"/>
        </w:rPr>
        <w:t>for</w:t>
      </w:r>
      <w:r w:rsidRPr="009D791D">
        <w:rPr>
          <w:color w:val="000000"/>
          <w:spacing w:val="9"/>
        </w:rPr>
        <w:t xml:space="preserve"> </w:t>
      </w:r>
      <w:r w:rsidRPr="009D791D">
        <w:rPr>
          <w:color w:val="000000"/>
        </w:rPr>
        <w:t>the</w:t>
      </w:r>
      <w:r w:rsidRPr="009D791D">
        <w:rPr>
          <w:color w:val="000000"/>
          <w:spacing w:val="6"/>
        </w:rPr>
        <w:t xml:space="preserve"> </w:t>
      </w:r>
      <w:r w:rsidRPr="009D791D">
        <w:rPr>
          <w:color w:val="000000"/>
        </w:rPr>
        <w:t>upco</w:t>
      </w:r>
      <w:r w:rsidRPr="009D791D">
        <w:rPr>
          <w:color w:val="000000"/>
          <w:spacing w:val="-2"/>
        </w:rPr>
        <w:t>m</w:t>
      </w:r>
      <w:r w:rsidRPr="009D791D">
        <w:rPr>
          <w:color w:val="000000"/>
        </w:rPr>
        <w:t>ing</w:t>
      </w:r>
      <w:r w:rsidRPr="009D791D">
        <w:rPr>
          <w:color w:val="000000"/>
          <w:spacing w:val="-1"/>
        </w:rPr>
        <w:t xml:space="preserve"> </w:t>
      </w:r>
      <w:r w:rsidRPr="009D791D">
        <w:rPr>
          <w:color w:val="000000"/>
        </w:rPr>
        <w:t>acade</w:t>
      </w:r>
      <w:r w:rsidRPr="009D791D">
        <w:rPr>
          <w:color w:val="000000"/>
          <w:spacing w:val="-2"/>
        </w:rPr>
        <w:t>m</w:t>
      </w:r>
      <w:r w:rsidRPr="009D791D">
        <w:rPr>
          <w:color w:val="000000"/>
        </w:rPr>
        <w:t>ic year.</w:t>
      </w:r>
      <w:r w:rsidRPr="009D791D">
        <w:rPr>
          <w:color w:val="000000"/>
          <w:spacing w:val="4"/>
        </w:rPr>
        <w:t xml:space="preserve"> </w:t>
      </w:r>
      <w:r>
        <w:rPr>
          <w:color w:val="000000"/>
          <w:spacing w:val="4"/>
        </w:rPr>
        <w:t xml:space="preserve"> </w:t>
      </w:r>
      <w:r w:rsidRPr="009D791D">
        <w:rPr>
          <w:color w:val="000000"/>
        </w:rPr>
        <w:t>In addition,</w:t>
      </w:r>
      <w:r w:rsidRPr="009D791D">
        <w:rPr>
          <w:color w:val="000000"/>
          <w:spacing w:val="1"/>
        </w:rPr>
        <w:t xml:space="preserve"> </w:t>
      </w:r>
      <w:r>
        <w:rPr>
          <w:color w:val="000000"/>
          <w:spacing w:val="1"/>
        </w:rPr>
        <w:t xml:space="preserve">the </w:t>
      </w:r>
      <w:r w:rsidRPr="009D791D">
        <w:rPr>
          <w:color w:val="000000"/>
        </w:rPr>
        <w:t>nu</w:t>
      </w:r>
      <w:r w:rsidRPr="009D791D">
        <w:rPr>
          <w:color w:val="000000"/>
          <w:spacing w:val="-2"/>
        </w:rPr>
        <w:t>m</w:t>
      </w:r>
      <w:r w:rsidRPr="009D791D">
        <w:rPr>
          <w:color w:val="000000"/>
        </w:rPr>
        <w:t>ber</w:t>
      </w:r>
      <w:r w:rsidRPr="009D791D">
        <w:rPr>
          <w:color w:val="000000"/>
          <w:spacing w:val="2"/>
        </w:rPr>
        <w:t xml:space="preserve"> </w:t>
      </w:r>
      <w:r w:rsidRPr="009D791D">
        <w:rPr>
          <w:color w:val="000000"/>
        </w:rPr>
        <w:t>of</w:t>
      </w:r>
      <w:r w:rsidRPr="009D791D">
        <w:rPr>
          <w:color w:val="000000"/>
          <w:spacing w:val="9"/>
        </w:rPr>
        <w:t xml:space="preserve"> </w:t>
      </w:r>
      <w:r w:rsidRPr="009D791D">
        <w:rPr>
          <w:color w:val="000000"/>
        </w:rPr>
        <w:t>discussion</w:t>
      </w:r>
      <w:r w:rsidRPr="009D791D">
        <w:rPr>
          <w:color w:val="000000"/>
          <w:spacing w:val="-1"/>
        </w:rPr>
        <w:t xml:space="preserve"> </w:t>
      </w:r>
      <w:r w:rsidRPr="009D791D">
        <w:rPr>
          <w:color w:val="000000"/>
        </w:rPr>
        <w:t>section</w:t>
      </w:r>
      <w:r w:rsidRPr="009D791D">
        <w:rPr>
          <w:color w:val="000000"/>
          <w:spacing w:val="2"/>
        </w:rPr>
        <w:t xml:space="preserve"> </w:t>
      </w:r>
      <w:r w:rsidRPr="009D791D">
        <w:rPr>
          <w:color w:val="000000"/>
        </w:rPr>
        <w:t>offerings for</w:t>
      </w:r>
      <w:r w:rsidRPr="009D791D">
        <w:rPr>
          <w:color w:val="000000"/>
          <w:spacing w:val="9"/>
        </w:rPr>
        <w:t xml:space="preserve"> </w:t>
      </w:r>
      <w:r w:rsidRPr="009D791D">
        <w:rPr>
          <w:color w:val="000000"/>
        </w:rPr>
        <w:t>each</w:t>
      </w:r>
      <w:r w:rsidRPr="009D791D">
        <w:rPr>
          <w:color w:val="000000"/>
          <w:spacing w:val="5"/>
        </w:rPr>
        <w:t xml:space="preserve"> </w:t>
      </w:r>
      <w:r w:rsidRPr="009D791D">
        <w:rPr>
          <w:color w:val="000000"/>
        </w:rPr>
        <w:t>course</w:t>
      </w:r>
      <w:r w:rsidRPr="009D791D">
        <w:rPr>
          <w:color w:val="000000"/>
          <w:spacing w:val="3"/>
        </w:rPr>
        <w:t xml:space="preserve"> </w:t>
      </w:r>
      <w:r w:rsidRPr="009D791D">
        <w:rPr>
          <w:color w:val="000000"/>
        </w:rPr>
        <w:t>is</w:t>
      </w:r>
      <w:r w:rsidRPr="009D791D">
        <w:rPr>
          <w:color w:val="000000"/>
          <w:spacing w:val="7"/>
        </w:rPr>
        <w:t xml:space="preserve"> </w:t>
      </w:r>
      <w:r w:rsidRPr="009D791D">
        <w:rPr>
          <w:color w:val="000000"/>
        </w:rPr>
        <w:t>deter</w:t>
      </w:r>
      <w:r w:rsidRPr="009D791D">
        <w:rPr>
          <w:color w:val="000000"/>
          <w:spacing w:val="-2"/>
        </w:rPr>
        <w:t>m</w:t>
      </w:r>
      <w:r w:rsidRPr="009D791D">
        <w:rPr>
          <w:color w:val="000000"/>
        </w:rPr>
        <w:t>ined.</w:t>
      </w:r>
      <w:r>
        <w:rPr>
          <w:color w:val="000000"/>
        </w:rPr>
        <w:t xml:space="preserve"> </w:t>
      </w:r>
      <w:r w:rsidRPr="009D791D">
        <w:rPr>
          <w:color w:val="000000"/>
          <w:spacing w:val="-2"/>
        </w:rPr>
        <w:t xml:space="preserve"> </w:t>
      </w:r>
      <w:r w:rsidRPr="009D791D">
        <w:rPr>
          <w:color w:val="000000"/>
        </w:rPr>
        <w:t>Most</w:t>
      </w:r>
      <w:r w:rsidRPr="009D791D">
        <w:rPr>
          <w:color w:val="000000"/>
          <w:spacing w:val="9"/>
        </w:rPr>
        <w:t xml:space="preserve"> </w:t>
      </w:r>
      <w:r w:rsidRPr="009D791D">
        <w:rPr>
          <w:color w:val="000000"/>
        </w:rPr>
        <w:t>classroo</w:t>
      </w:r>
      <w:r w:rsidRPr="009D791D">
        <w:rPr>
          <w:color w:val="000000"/>
          <w:spacing w:val="-2"/>
        </w:rPr>
        <w:t>m</w:t>
      </w:r>
      <w:r w:rsidRPr="009D791D">
        <w:rPr>
          <w:color w:val="000000"/>
        </w:rPr>
        <w:t>s o</w:t>
      </w:r>
      <w:r w:rsidRPr="009D791D">
        <w:rPr>
          <w:color w:val="000000"/>
          <w:spacing w:val="-1"/>
        </w:rPr>
        <w:t>ff</w:t>
      </w:r>
      <w:r w:rsidRPr="009D791D">
        <w:rPr>
          <w:color w:val="000000"/>
        </w:rPr>
        <w:t>ered</w:t>
      </w:r>
      <w:r w:rsidRPr="009D791D">
        <w:rPr>
          <w:color w:val="000000"/>
          <w:spacing w:val="30"/>
        </w:rPr>
        <w:t xml:space="preserve"> </w:t>
      </w:r>
      <w:r w:rsidRPr="009D791D">
        <w:rPr>
          <w:color w:val="000000"/>
        </w:rPr>
        <w:t>by</w:t>
      </w:r>
      <w:r w:rsidRPr="009D791D">
        <w:rPr>
          <w:color w:val="000000"/>
          <w:spacing w:val="34"/>
        </w:rPr>
        <w:t xml:space="preserve"> </w:t>
      </w:r>
      <w:r w:rsidRPr="009D791D">
        <w:rPr>
          <w:color w:val="000000"/>
        </w:rPr>
        <w:t>the</w:t>
      </w:r>
      <w:r w:rsidRPr="009D791D">
        <w:rPr>
          <w:color w:val="000000"/>
          <w:spacing w:val="31"/>
        </w:rPr>
        <w:t xml:space="preserve"> </w:t>
      </w:r>
      <w:r w:rsidRPr="009D791D">
        <w:rPr>
          <w:color w:val="000000"/>
        </w:rPr>
        <w:t>ca</w:t>
      </w:r>
      <w:r w:rsidRPr="009D791D">
        <w:rPr>
          <w:color w:val="000000"/>
          <w:spacing w:val="-2"/>
        </w:rPr>
        <w:t>m</w:t>
      </w:r>
      <w:r w:rsidRPr="009D791D">
        <w:rPr>
          <w:color w:val="000000"/>
        </w:rPr>
        <w:t>pus</w:t>
      </w:r>
      <w:r w:rsidRPr="009D791D">
        <w:rPr>
          <w:color w:val="000000"/>
          <w:spacing w:val="30"/>
        </w:rPr>
        <w:t xml:space="preserve"> </w:t>
      </w:r>
      <w:r w:rsidRPr="009D791D">
        <w:rPr>
          <w:color w:val="000000"/>
        </w:rPr>
        <w:t>and</w:t>
      </w:r>
      <w:r w:rsidRPr="009D791D">
        <w:rPr>
          <w:color w:val="000000"/>
          <w:spacing w:val="31"/>
        </w:rPr>
        <w:t xml:space="preserve"> </w:t>
      </w:r>
      <w:r w:rsidRPr="009D791D">
        <w:rPr>
          <w:color w:val="000000"/>
        </w:rPr>
        <w:t>the</w:t>
      </w:r>
      <w:r w:rsidRPr="009D791D">
        <w:rPr>
          <w:color w:val="000000"/>
          <w:spacing w:val="31"/>
        </w:rPr>
        <w:t xml:space="preserve"> </w:t>
      </w:r>
      <w:r w:rsidRPr="009D791D">
        <w:rPr>
          <w:color w:val="000000"/>
        </w:rPr>
        <w:t>college</w:t>
      </w:r>
      <w:r w:rsidRPr="009D791D">
        <w:rPr>
          <w:color w:val="000000"/>
          <w:spacing w:val="27"/>
        </w:rPr>
        <w:t xml:space="preserve"> </w:t>
      </w:r>
      <w:r w:rsidRPr="009D791D">
        <w:rPr>
          <w:color w:val="000000"/>
        </w:rPr>
        <w:t>are</w:t>
      </w:r>
      <w:r w:rsidRPr="009D791D">
        <w:rPr>
          <w:color w:val="000000"/>
          <w:spacing w:val="31"/>
        </w:rPr>
        <w:t xml:space="preserve"> </w:t>
      </w:r>
      <w:r w:rsidRPr="009D791D">
        <w:rPr>
          <w:color w:val="000000"/>
        </w:rPr>
        <w:t>equipped</w:t>
      </w:r>
      <w:r>
        <w:rPr>
          <w:color w:val="000000"/>
        </w:rPr>
        <w:t xml:space="preserve"> with multi-media equipment, computers, and internet connections </w:t>
      </w:r>
      <w:r w:rsidRPr="009D791D">
        <w:rPr>
          <w:color w:val="000000"/>
        </w:rPr>
        <w:t>for the</w:t>
      </w:r>
      <w:r w:rsidRPr="009D791D">
        <w:rPr>
          <w:color w:val="000000"/>
          <w:spacing w:val="-3"/>
        </w:rPr>
        <w:t xml:space="preserve"> </w:t>
      </w:r>
      <w:r w:rsidRPr="009D791D">
        <w:rPr>
          <w:color w:val="000000"/>
        </w:rPr>
        <w:t>classroom</w:t>
      </w:r>
      <w:r w:rsidRPr="009D791D">
        <w:rPr>
          <w:color w:val="000000"/>
          <w:spacing w:val="-12"/>
        </w:rPr>
        <w:t xml:space="preserve"> </w:t>
      </w:r>
      <w:r w:rsidRPr="009D791D">
        <w:rPr>
          <w:color w:val="000000"/>
        </w:rPr>
        <w:t>instructor.</w:t>
      </w:r>
    </w:p>
    <w:p w:rsidR="00747610" w:rsidRDefault="00747610" w:rsidP="00747610">
      <w:pPr>
        <w:spacing w:after="200"/>
        <w:jc w:val="both"/>
      </w:pPr>
      <w:r>
        <w:t xml:space="preserve">A summary of our laboratory facilities is given here.  More information is included in </w:t>
      </w:r>
      <w:r w:rsidRPr="00DB3A97">
        <w:t xml:space="preserve">Appendix </w:t>
      </w:r>
      <w:r>
        <w:t>C.</w:t>
      </w:r>
    </w:p>
    <w:p w:rsidR="00747610" w:rsidRPr="009D791D" w:rsidRDefault="00747610" w:rsidP="00747610">
      <w:pPr>
        <w:spacing w:after="200"/>
        <w:jc w:val="both"/>
        <w:rPr>
          <w:color w:val="000000"/>
        </w:rPr>
      </w:pPr>
      <w:r>
        <w:rPr>
          <w:color w:val="000000"/>
        </w:rPr>
        <w:t>A 1733-</w:t>
      </w:r>
      <w:r w:rsidRPr="009D791D">
        <w:rPr>
          <w:color w:val="000000"/>
        </w:rPr>
        <w:t>sq</w:t>
      </w:r>
      <w:r>
        <w:rPr>
          <w:color w:val="000000"/>
        </w:rPr>
        <w:t>uare-foot</w:t>
      </w:r>
      <w:r w:rsidRPr="009D791D">
        <w:rPr>
          <w:color w:val="000000"/>
        </w:rPr>
        <w:t xml:space="preserve"> laboratory (B213AA)</w:t>
      </w:r>
      <w:r>
        <w:rPr>
          <w:color w:val="000000"/>
        </w:rPr>
        <w:t xml:space="preserve"> is</w:t>
      </w:r>
      <w:r w:rsidRPr="009D791D">
        <w:rPr>
          <w:color w:val="000000"/>
        </w:rPr>
        <w:t xml:space="preserve"> used mostly for instruction associated with ME 170A. </w:t>
      </w:r>
      <w:r>
        <w:rPr>
          <w:color w:val="000000"/>
        </w:rPr>
        <w:t xml:space="preserve"> The laboratory</w:t>
      </w:r>
      <w:r w:rsidRPr="009D791D">
        <w:rPr>
          <w:color w:val="000000"/>
        </w:rPr>
        <w:t xml:space="preserve"> </w:t>
      </w:r>
      <w:r>
        <w:rPr>
          <w:color w:val="000000"/>
        </w:rPr>
        <w:t>has</w:t>
      </w:r>
      <w:r w:rsidRPr="009D791D">
        <w:rPr>
          <w:color w:val="000000"/>
        </w:rPr>
        <w:t xml:space="preserve"> 1</w:t>
      </w:r>
      <w:r>
        <w:rPr>
          <w:color w:val="000000"/>
        </w:rPr>
        <w:t>4</w:t>
      </w:r>
      <w:r w:rsidRPr="009D791D">
        <w:rPr>
          <w:color w:val="000000"/>
        </w:rPr>
        <w:t xml:space="preserve"> </w:t>
      </w:r>
      <w:r>
        <w:rPr>
          <w:color w:val="000000"/>
        </w:rPr>
        <w:t>experimental</w:t>
      </w:r>
      <w:r w:rsidRPr="009D791D">
        <w:rPr>
          <w:color w:val="000000"/>
        </w:rPr>
        <w:t xml:space="preserve"> stations</w:t>
      </w:r>
      <w:r>
        <w:rPr>
          <w:color w:val="000000"/>
        </w:rPr>
        <w:t>.  Each station has</w:t>
      </w:r>
      <w:r w:rsidRPr="009D791D">
        <w:rPr>
          <w:color w:val="000000"/>
        </w:rPr>
        <w:t xml:space="preserve"> </w:t>
      </w:r>
      <w:r>
        <w:rPr>
          <w:color w:val="000000"/>
        </w:rPr>
        <w:t xml:space="preserve">a </w:t>
      </w:r>
      <w:r w:rsidRPr="009D791D">
        <w:rPr>
          <w:color w:val="000000"/>
        </w:rPr>
        <w:t xml:space="preserve">computer equipped with LABVIEW software for data acquisition and analysis, </w:t>
      </w:r>
      <w:r>
        <w:rPr>
          <w:color w:val="000000"/>
        </w:rPr>
        <w:t xml:space="preserve">a signal </w:t>
      </w:r>
      <w:r w:rsidRPr="009D791D">
        <w:rPr>
          <w:color w:val="000000"/>
        </w:rPr>
        <w:t>generator</w:t>
      </w:r>
      <w:r>
        <w:rPr>
          <w:color w:val="000000"/>
        </w:rPr>
        <w:t>, a</w:t>
      </w:r>
      <w:r w:rsidRPr="009D791D">
        <w:rPr>
          <w:color w:val="000000"/>
        </w:rPr>
        <w:t xml:space="preserve"> DC power suppl</w:t>
      </w:r>
      <w:r>
        <w:rPr>
          <w:color w:val="000000"/>
        </w:rPr>
        <w:t>y</w:t>
      </w:r>
      <w:r w:rsidRPr="009D791D">
        <w:rPr>
          <w:color w:val="000000"/>
        </w:rPr>
        <w:t xml:space="preserve">, </w:t>
      </w:r>
      <w:r>
        <w:rPr>
          <w:color w:val="000000"/>
        </w:rPr>
        <w:t xml:space="preserve">a </w:t>
      </w:r>
      <w:r w:rsidRPr="009D791D">
        <w:rPr>
          <w:color w:val="000000"/>
        </w:rPr>
        <w:t xml:space="preserve">digital </w:t>
      </w:r>
      <w:proofErr w:type="spellStart"/>
      <w:r w:rsidRPr="009D791D">
        <w:rPr>
          <w:color w:val="000000"/>
        </w:rPr>
        <w:t>multimeter</w:t>
      </w:r>
      <w:proofErr w:type="spellEnd"/>
      <w:r>
        <w:rPr>
          <w:color w:val="000000"/>
        </w:rPr>
        <w:t>,</w:t>
      </w:r>
      <w:r w:rsidRPr="009D791D">
        <w:rPr>
          <w:color w:val="000000"/>
        </w:rPr>
        <w:t xml:space="preserve"> and </w:t>
      </w:r>
      <w:r>
        <w:rPr>
          <w:color w:val="000000"/>
        </w:rPr>
        <w:t xml:space="preserve">an </w:t>
      </w:r>
      <w:r w:rsidRPr="009D791D">
        <w:rPr>
          <w:color w:val="000000"/>
        </w:rPr>
        <w:t>oscilloscope.</w:t>
      </w:r>
      <w:r>
        <w:rPr>
          <w:color w:val="000000"/>
        </w:rPr>
        <w:t xml:space="preserve"> </w:t>
      </w:r>
      <w:r w:rsidRPr="009D791D">
        <w:rPr>
          <w:color w:val="000000"/>
        </w:rPr>
        <w:t xml:space="preserve"> The lab </w:t>
      </w:r>
      <w:r w:rsidRPr="00B85938">
        <w:rPr>
          <w:color w:val="000000"/>
        </w:rPr>
        <w:t xml:space="preserve">also has instrumentation </w:t>
      </w:r>
      <w:r>
        <w:rPr>
          <w:color w:val="000000"/>
        </w:rPr>
        <w:t xml:space="preserve">for </w:t>
      </w:r>
      <w:r w:rsidRPr="00B85938">
        <w:rPr>
          <w:color w:val="000000"/>
        </w:rPr>
        <w:t>measur</w:t>
      </w:r>
      <w:r>
        <w:rPr>
          <w:color w:val="000000"/>
        </w:rPr>
        <w:t>ing</w:t>
      </w:r>
      <w:r w:rsidRPr="00B85938">
        <w:rPr>
          <w:color w:val="000000"/>
        </w:rPr>
        <w:t xml:space="preserve"> temperature, pressure, strain</w:t>
      </w:r>
      <w:r>
        <w:rPr>
          <w:color w:val="000000"/>
        </w:rPr>
        <w:t>,</w:t>
      </w:r>
      <w:r w:rsidRPr="00B85938">
        <w:rPr>
          <w:color w:val="000000"/>
        </w:rPr>
        <w:t xml:space="preserve"> and vibration.  Examples of th</w:t>
      </w:r>
      <w:r>
        <w:rPr>
          <w:color w:val="000000"/>
        </w:rPr>
        <w:t>is</w:t>
      </w:r>
      <w:r w:rsidRPr="00B85938">
        <w:rPr>
          <w:color w:val="000000"/>
        </w:rPr>
        <w:t xml:space="preserve"> equipment </w:t>
      </w:r>
      <w:r>
        <w:rPr>
          <w:color w:val="000000"/>
        </w:rPr>
        <w:t xml:space="preserve">include </w:t>
      </w:r>
      <w:r w:rsidRPr="00B85938">
        <w:rPr>
          <w:color w:val="000000"/>
        </w:rPr>
        <w:t xml:space="preserve">strain gauges, strain gauge beams and holders, accelerometers, model 355 flow meters, gas regulators, high-pressure gas supplies, pressure gauges, thermocouples, thermistors, infrared thermometers, pressure transducers, water baths, blowers, air speed indicators, stirring hotplates, a resistance decade box, a </w:t>
      </w:r>
      <w:proofErr w:type="spellStart"/>
      <w:r w:rsidRPr="00B85938">
        <w:rPr>
          <w:color w:val="000000"/>
        </w:rPr>
        <w:t>Mettler</w:t>
      </w:r>
      <w:proofErr w:type="spellEnd"/>
      <w:r w:rsidRPr="00B85938">
        <w:rPr>
          <w:color w:val="000000"/>
        </w:rPr>
        <w:t xml:space="preserve"> Toledo AB104  analytical balance, </w:t>
      </w:r>
      <w:r>
        <w:rPr>
          <w:color w:val="000000"/>
        </w:rPr>
        <w:t xml:space="preserve">a </w:t>
      </w:r>
      <w:proofErr w:type="spellStart"/>
      <w:r w:rsidRPr="00B85938">
        <w:rPr>
          <w:color w:val="000000"/>
        </w:rPr>
        <w:t>Mettler</w:t>
      </w:r>
      <w:proofErr w:type="spellEnd"/>
      <w:r w:rsidRPr="00B85938">
        <w:rPr>
          <w:color w:val="000000"/>
        </w:rPr>
        <w:t xml:space="preserve"> Toledo AB104 </w:t>
      </w:r>
      <w:proofErr w:type="spellStart"/>
      <w:r w:rsidRPr="00B85938">
        <w:rPr>
          <w:color w:val="000000"/>
        </w:rPr>
        <w:t>topload</w:t>
      </w:r>
      <w:proofErr w:type="spellEnd"/>
      <w:r w:rsidRPr="00B85938">
        <w:rPr>
          <w:color w:val="000000"/>
        </w:rPr>
        <w:t xml:space="preserve"> balance, 110 V transformer</w:t>
      </w:r>
      <w:r>
        <w:rPr>
          <w:color w:val="000000"/>
        </w:rPr>
        <w:t xml:space="preserve">, and </w:t>
      </w:r>
      <w:r w:rsidRPr="009D791D">
        <w:rPr>
          <w:color w:val="000000"/>
        </w:rPr>
        <w:t>various resistors, capacitors</w:t>
      </w:r>
      <w:r>
        <w:rPr>
          <w:color w:val="000000"/>
        </w:rPr>
        <w:t>,</w:t>
      </w:r>
      <w:r w:rsidRPr="009D791D">
        <w:rPr>
          <w:color w:val="000000"/>
        </w:rPr>
        <w:t xml:space="preserve"> and operational amplifiers.</w:t>
      </w:r>
    </w:p>
    <w:p w:rsidR="00747610" w:rsidRPr="001F61BC" w:rsidRDefault="00747610" w:rsidP="00747610">
      <w:pPr>
        <w:spacing w:after="200"/>
        <w:jc w:val="both"/>
        <w:rPr>
          <w:color w:val="000000"/>
        </w:rPr>
      </w:pPr>
      <w:r w:rsidRPr="001F61BC">
        <w:rPr>
          <w:color w:val="000000"/>
        </w:rPr>
        <w:t xml:space="preserve">In addition to equipment for data acquisition, B213AA </w:t>
      </w:r>
      <w:r>
        <w:rPr>
          <w:color w:val="000000"/>
        </w:rPr>
        <w:t>has</w:t>
      </w:r>
      <w:r w:rsidRPr="001F61BC">
        <w:rPr>
          <w:color w:val="000000"/>
        </w:rPr>
        <w:t xml:space="preserve"> a </w:t>
      </w:r>
      <w:r>
        <w:rPr>
          <w:color w:val="000000"/>
        </w:rPr>
        <w:t>m</w:t>
      </w:r>
      <w:r w:rsidRPr="001F61BC">
        <w:rPr>
          <w:color w:val="000000"/>
        </w:rPr>
        <w:t>echatronics laboratory used mostly for instruction associated with technical elective ME</w:t>
      </w:r>
      <w:r>
        <w:rPr>
          <w:color w:val="000000"/>
        </w:rPr>
        <w:t xml:space="preserve"> </w:t>
      </w:r>
      <w:r w:rsidRPr="001F61BC">
        <w:rPr>
          <w:color w:val="000000"/>
        </w:rPr>
        <w:t>133</w:t>
      </w:r>
      <w:r>
        <w:rPr>
          <w:color w:val="000000"/>
        </w:rPr>
        <w:t>, Introduction to Mechatronics</w:t>
      </w:r>
      <w:r w:rsidRPr="001F61BC">
        <w:rPr>
          <w:color w:val="000000"/>
        </w:rPr>
        <w:t>.</w:t>
      </w:r>
      <w:r>
        <w:rPr>
          <w:color w:val="000000"/>
        </w:rPr>
        <w:t xml:space="preserve"> </w:t>
      </w:r>
      <w:r w:rsidRPr="001F61BC">
        <w:rPr>
          <w:color w:val="000000"/>
        </w:rPr>
        <w:t xml:space="preserve"> The equipment includes:</w:t>
      </w:r>
    </w:p>
    <w:p w:rsidR="00747610" w:rsidRPr="002C775B" w:rsidRDefault="00747610" w:rsidP="00747610">
      <w:pPr>
        <w:pStyle w:val="ListParagraph"/>
        <w:numPr>
          <w:ilvl w:val="0"/>
          <w:numId w:val="48"/>
        </w:numPr>
        <w:jc w:val="both"/>
        <w:rPr>
          <w:color w:val="000000"/>
        </w:rPr>
      </w:pPr>
      <w:r w:rsidRPr="002C775B">
        <w:rPr>
          <w:color w:val="000000"/>
        </w:rPr>
        <w:t>GE-FANUC 23 point Programmable Logic Controllers (IC200UAL006 PLC), 10 each.</w:t>
      </w:r>
    </w:p>
    <w:p w:rsidR="00747610" w:rsidRPr="002C775B" w:rsidRDefault="00747610" w:rsidP="00747610">
      <w:pPr>
        <w:pStyle w:val="ListParagraph"/>
        <w:numPr>
          <w:ilvl w:val="0"/>
          <w:numId w:val="48"/>
        </w:numPr>
        <w:jc w:val="both"/>
        <w:rPr>
          <w:color w:val="000000"/>
        </w:rPr>
      </w:pPr>
      <w:r w:rsidRPr="002C775B">
        <w:rPr>
          <w:color w:val="000000"/>
        </w:rPr>
        <w:t xml:space="preserve">GE-FANUC </w:t>
      </w:r>
      <w:proofErr w:type="spellStart"/>
      <w:r w:rsidRPr="002C775B">
        <w:rPr>
          <w:color w:val="000000"/>
        </w:rPr>
        <w:t>Proficy</w:t>
      </w:r>
      <w:proofErr w:type="spellEnd"/>
      <w:r w:rsidRPr="002C775B">
        <w:rPr>
          <w:color w:val="000000"/>
        </w:rPr>
        <w:t xml:space="preserve"> Logic Developer software, 10 each.</w:t>
      </w:r>
    </w:p>
    <w:p w:rsidR="00747610" w:rsidRPr="002C775B" w:rsidRDefault="00747610" w:rsidP="00747610">
      <w:pPr>
        <w:pStyle w:val="ListParagraph"/>
        <w:numPr>
          <w:ilvl w:val="0"/>
          <w:numId w:val="48"/>
        </w:numPr>
        <w:jc w:val="both"/>
        <w:rPr>
          <w:color w:val="000000"/>
        </w:rPr>
      </w:pPr>
      <w:r w:rsidRPr="002C775B">
        <w:rPr>
          <w:color w:val="000000"/>
        </w:rPr>
        <w:t>PLC Nano/Micro/Programming Cable for interface between PLC and PC.</w:t>
      </w:r>
    </w:p>
    <w:p w:rsidR="00747610" w:rsidRPr="002C775B" w:rsidRDefault="00747610" w:rsidP="00747610">
      <w:pPr>
        <w:pStyle w:val="ListParagraph"/>
        <w:numPr>
          <w:ilvl w:val="0"/>
          <w:numId w:val="48"/>
        </w:numPr>
        <w:jc w:val="both"/>
        <w:rPr>
          <w:color w:val="000000"/>
        </w:rPr>
      </w:pPr>
      <w:r w:rsidRPr="002C775B">
        <w:rPr>
          <w:color w:val="000000"/>
        </w:rPr>
        <w:t>18 DIP Microcontrollers (</w:t>
      </w:r>
      <w:proofErr w:type="spellStart"/>
      <w:r w:rsidRPr="002C775B">
        <w:rPr>
          <w:color w:val="000000"/>
        </w:rPr>
        <w:t>Arduino</w:t>
      </w:r>
      <w:proofErr w:type="spellEnd"/>
      <w:r w:rsidRPr="002C775B">
        <w:rPr>
          <w:color w:val="000000"/>
        </w:rPr>
        <w:t>, PIC16F84, and PIC16F628).</w:t>
      </w:r>
    </w:p>
    <w:p w:rsidR="00747610" w:rsidRPr="002C775B" w:rsidRDefault="00747610" w:rsidP="00747610">
      <w:pPr>
        <w:pStyle w:val="ListParagraph"/>
        <w:numPr>
          <w:ilvl w:val="0"/>
          <w:numId w:val="48"/>
        </w:numPr>
        <w:jc w:val="both"/>
        <w:rPr>
          <w:color w:val="000000"/>
        </w:rPr>
      </w:pPr>
      <w:proofErr w:type="spellStart"/>
      <w:r w:rsidRPr="002C775B">
        <w:rPr>
          <w:color w:val="000000"/>
        </w:rPr>
        <w:t>Arduino</w:t>
      </w:r>
      <w:proofErr w:type="spellEnd"/>
      <w:r w:rsidRPr="002C775B">
        <w:rPr>
          <w:color w:val="000000"/>
        </w:rPr>
        <w:t xml:space="preserve"> Software programming environment &amp; Micro Engineering Lab USB programmer with accessories (2).</w:t>
      </w:r>
    </w:p>
    <w:p w:rsidR="00747610" w:rsidRPr="002C775B" w:rsidRDefault="00747610" w:rsidP="00747610">
      <w:pPr>
        <w:pStyle w:val="ListParagraph"/>
        <w:numPr>
          <w:ilvl w:val="0"/>
          <w:numId w:val="48"/>
        </w:numPr>
        <w:jc w:val="both"/>
        <w:rPr>
          <w:color w:val="000000"/>
        </w:rPr>
      </w:pPr>
      <w:r w:rsidRPr="002C775B">
        <w:rPr>
          <w:color w:val="000000"/>
        </w:rPr>
        <w:t>Micro Engineering Lab PIC Basic Pro compiler (2 copies).</w:t>
      </w:r>
    </w:p>
    <w:p w:rsidR="00747610" w:rsidRPr="002C775B" w:rsidRDefault="00747610" w:rsidP="00747610">
      <w:pPr>
        <w:pStyle w:val="ListParagraph"/>
        <w:numPr>
          <w:ilvl w:val="0"/>
          <w:numId w:val="48"/>
        </w:numPr>
        <w:jc w:val="both"/>
        <w:rPr>
          <w:color w:val="000000"/>
        </w:rPr>
      </w:pPr>
      <w:r w:rsidRPr="002C775B">
        <w:rPr>
          <w:color w:val="000000"/>
        </w:rPr>
        <w:t>Micro Engineering Lab integrated development environment (IDE) windows software.</w:t>
      </w:r>
    </w:p>
    <w:p w:rsidR="00747610" w:rsidRPr="002C775B" w:rsidRDefault="00747610" w:rsidP="00747610">
      <w:pPr>
        <w:pStyle w:val="ListParagraph"/>
        <w:numPr>
          <w:ilvl w:val="0"/>
          <w:numId w:val="48"/>
        </w:numPr>
        <w:jc w:val="both"/>
        <w:rPr>
          <w:color w:val="000000"/>
        </w:rPr>
      </w:pPr>
      <w:r w:rsidRPr="002C775B">
        <w:rPr>
          <w:color w:val="000000"/>
        </w:rPr>
        <w:t>Electronics components (micro switches, proximity sensors, 4 MHz microprocessor crystals, LED, Transistors, Power Transistors, Logic components (AND, OR, NAND, NOR), Motorola LS7084 chip for optical encoder interface, and operational amplifiers).</w:t>
      </w:r>
    </w:p>
    <w:p w:rsidR="00747610" w:rsidRPr="002C775B" w:rsidRDefault="00747610" w:rsidP="00747610">
      <w:pPr>
        <w:pStyle w:val="ListParagraph"/>
        <w:numPr>
          <w:ilvl w:val="0"/>
          <w:numId w:val="48"/>
        </w:numPr>
        <w:jc w:val="both"/>
        <w:rPr>
          <w:color w:val="000000"/>
        </w:rPr>
      </w:pPr>
      <w:r w:rsidRPr="002C775B">
        <w:rPr>
          <w:color w:val="000000"/>
        </w:rPr>
        <w:t>NI data acquisition board NI DAQ PCI-6221 (10).</w:t>
      </w:r>
    </w:p>
    <w:p w:rsidR="00747610" w:rsidRPr="002C775B" w:rsidRDefault="00747610" w:rsidP="00747610">
      <w:pPr>
        <w:pStyle w:val="ListParagraph"/>
        <w:numPr>
          <w:ilvl w:val="0"/>
          <w:numId w:val="48"/>
        </w:numPr>
        <w:jc w:val="both"/>
        <w:rPr>
          <w:color w:val="000000"/>
        </w:rPr>
      </w:pPr>
      <w:r w:rsidRPr="002C775B">
        <w:rPr>
          <w:color w:val="000000"/>
        </w:rPr>
        <w:lastRenderedPageBreak/>
        <w:t>Robotics experiments (10, each includes 5 arms, 2 DC motors, 2 optical encoders, and 2 power amplifier).</w:t>
      </w:r>
    </w:p>
    <w:p w:rsidR="00747610" w:rsidRPr="002C775B" w:rsidRDefault="00747610" w:rsidP="00747610">
      <w:pPr>
        <w:pStyle w:val="ListParagraph"/>
        <w:numPr>
          <w:ilvl w:val="0"/>
          <w:numId w:val="48"/>
        </w:numPr>
        <w:spacing w:after="120"/>
        <w:jc w:val="both"/>
        <w:rPr>
          <w:color w:val="000000"/>
        </w:rPr>
      </w:pPr>
      <w:r w:rsidRPr="002C775B">
        <w:rPr>
          <w:color w:val="000000"/>
        </w:rPr>
        <w:t>Pneumatic experiments (10, each includes 1 linear potentiometer, 1 optical encoder, 1 pneumatic actuator, and power amplifier).</w:t>
      </w:r>
    </w:p>
    <w:p w:rsidR="00747610" w:rsidRPr="009D791D" w:rsidRDefault="00747610" w:rsidP="00747610">
      <w:pPr>
        <w:spacing w:after="200"/>
        <w:jc w:val="both"/>
        <w:rPr>
          <w:color w:val="000000"/>
        </w:rPr>
      </w:pPr>
      <w:r w:rsidRPr="009D791D">
        <w:rPr>
          <w:color w:val="000000"/>
        </w:rPr>
        <w:t>A 977 square foot laboratory (B164) used primarily for instruction associated with ME 170B. Major equipment includes:</w:t>
      </w:r>
    </w:p>
    <w:p w:rsidR="00747610" w:rsidRPr="002C775B" w:rsidRDefault="00747610" w:rsidP="00747610">
      <w:pPr>
        <w:pStyle w:val="ListParagraph"/>
        <w:numPr>
          <w:ilvl w:val="0"/>
          <w:numId w:val="49"/>
        </w:numPr>
        <w:jc w:val="both"/>
        <w:rPr>
          <w:color w:val="000000"/>
        </w:rPr>
      </w:pPr>
      <w:r w:rsidRPr="002C775B">
        <w:rPr>
          <w:color w:val="000000"/>
        </w:rPr>
        <w:t>Four personal computers for data analysis.</w:t>
      </w:r>
    </w:p>
    <w:p w:rsidR="00747610" w:rsidRPr="002C775B" w:rsidRDefault="00747610" w:rsidP="00747610">
      <w:pPr>
        <w:pStyle w:val="ListParagraph"/>
        <w:numPr>
          <w:ilvl w:val="0"/>
          <w:numId w:val="49"/>
        </w:numPr>
        <w:jc w:val="both"/>
        <w:rPr>
          <w:color w:val="000000"/>
        </w:rPr>
      </w:pPr>
      <w:r w:rsidRPr="002C775B">
        <w:rPr>
          <w:color w:val="000000"/>
        </w:rPr>
        <w:t>A small wind tunnel.</w:t>
      </w:r>
    </w:p>
    <w:p w:rsidR="00747610" w:rsidRPr="002C775B" w:rsidRDefault="00747610" w:rsidP="00747610">
      <w:pPr>
        <w:pStyle w:val="ListParagraph"/>
        <w:numPr>
          <w:ilvl w:val="0"/>
          <w:numId w:val="49"/>
        </w:numPr>
        <w:jc w:val="both"/>
        <w:rPr>
          <w:color w:val="000000"/>
        </w:rPr>
      </w:pPr>
      <w:r w:rsidRPr="002C775B">
        <w:rPr>
          <w:color w:val="000000"/>
        </w:rPr>
        <w:t>Thermal radiation apparatus consisting of black aluminum plate</w:t>
      </w:r>
      <w:r>
        <w:rPr>
          <w:color w:val="000000"/>
        </w:rPr>
        <w:t>s</w:t>
      </w:r>
      <w:r w:rsidRPr="002C775B">
        <w:rPr>
          <w:color w:val="000000"/>
        </w:rPr>
        <w:t xml:space="preserve"> with thermocouples, anodized steel and aluminum plates with thermocouples, polished steel and aluminum plates with thermocouples, freestanding thermocouple</w:t>
      </w:r>
      <w:r>
        <w:rPr>
          <w:color w:val="000000"/>
        </w:rPr>
        <w:t>s</w:t>
      </w:r>
      <w:r w:rsidRPr="002C775B">
        <w:rPr>
          <w:color w:val="000000"/>
        </w:rPr>
        <w:t xml:space="preserve">, Linear Laboratories C-1700 Radiometer, thermocouple temperature  readout, </w:t>
      </w:r>
      <w:proofErr w:type="spellStart"/>
      <w:r w:rsidRPr="002C775B">
        <w:rPr>
          <w:color w:val="000000"/>
        </w:rPr>
        <w:t>vernier</w:t>
      </w:r>
      <w:proofErr w:type="spellEnd"/>
      <w:r w:rsidRPr="002C775B">
        <w:rPr>
          <w:color w:val="000000"/>
        </w:rPr>
        <w:t xml:space="preserve"> calipers, power supply unit, anemometer, hand held thermometer.</w:t>
      </w:r>
    </w:p>
    <w:p w:rsidR="00747610" w:rsidRPr="002C775B" w:rsidRDefault="00747610" w:rsidP="00747610">
      <w:pPr>
        <w:pStyle w:val="ListParagraph"/>
        <w:numPr>
          <w:ilvl w:val="0"/>
          <w:numId w:val="49"/>
        </w:numPr>
        <w:jc w:val="both"/>
        <w:rPr>
          <w:color w:val="000000"/>
        </w:rPr>
      </w:pPr>
      <w:proofErr w:type="spellStart"/>
      <w:r w:rsidRPr="002C775B">
        <w:rPr>
          <w:color w:val="000000"/>
        </w:rPr>
        <w:t>Instron</w:t>
      </w:r>
      <w:proofErr w:type="spellEnd"/>
      <w:r w:rsidRPr="002C775B">
        <w:rPr>
          <w:color w:val="000000"/>
        </w:rPr>
        <w:t xml:space="preserve"> Universal testing machine supplied with computer, </w:t>
      </w:r>
      <w:proofErr w:type="spellStart"/>
      <w:r w:rsidRPr="002C775B">
        <w:rPr>
          <w:color w:val="000000"/>
        </w:rPr>
        <w:t>vernier</w:t>
      </w:r>
      <w:proofErr w:type="spellEnd"/>
      <w:r w:rsidRPr="002C775B">
        <w:rPr>
          <w:color w:val="000000"/>
        </w:rPr>
        <w:t xml:space="preserve"> calipers,</w:t>
      </w:r>
      <w:r>
        <w:rPr>
          <w:color w:val="000000"/>
        </w:rPr>
        <w:t xml:space="preserve"> </w:t>
      </w:r>
      <w:proofErr w:type="gramStart"/>
      <w:r w:rsidRPr="002C775B">
        <w:rPr>
          <w:color w:val="000000"/>
        </w:rPr>
        <w:t>sample</w:t>
      </w:r>
      <w:proofErr w:type="gramEnd"/>
      <w:r w:rsidRPr="002C775B">
        <w:rPr>
          <w:color w:val="000000"/>
        </w:rPr>
        <w:t xml:space="preserve"> specimens of aluminum, plain carbon steel, stainless steel, and nylon.</w:t>
      </w:r>
    </w:p>
    <w:p w:rsidR="00747610" w:rsidRPr="002C775B" w:rsidRDefault="00747610" w:rsidP="00747610">
      <w:pPr>
        <w:pStyle w:val="ListParagraph"/>
        <w:numPr>
          <w:ilvl w:val="0"/>
          <w:numId w:val="49"/>
        </w:numPr>
        <w:jc w:val="both"/>
        <w:rPr>
          <w:color w:val="000000"/>
        </w:rPr>
      </w:pPr>
      <w:r w:rsidRPr="002C775B">
        <w:rPr>
          <w:color w:val="000000"/>
        </w:rPr>
        <w:t>Rope testing apparatus consisting of static rope, dynamic rope, support rope and pulley arrangements, weights for calibration, strain gage with computer, DBK-43 strain gage card, and ruler.</w:t>
      </w:r>
    </w:p>
    <w:p w:rsidR="00747610" w:rsidRPr="002C775B" w:rsidRDefault="00747610" w:rsidP="00747610">
      <w:pPr>
        <w:pStyle w:val="ListParagraph"/>
        <w:numPr>
          <w:ilvl w:val="0"/>
          <w:numId w:val="49"/>
        </w:numPr>
        <w:jc w:val="both"/>
        <w:rPr>
          <w:color w:val="000000"/>
        </w:rPr>
      </w:pPr>
      <w:r w:rsidRPr="002C775B">
        <w:rPr>
          <w:color w:val="000000"/>
        </w:rPr>
        <w:t xml:space="preserve">Accelerometer and accelerometer tilt table supplemented with power supply unit, cantilever beam with strain gages mounted, weights, spring, </w:t>
      </w:r>
      <w:proofErr w:type="spellStart"/>
      <w:r w:rsidRPr="002C775B">
        <w:rPr>
          <w:color w:val="000000"/>
        </w:rPr>
        <w:t>vernier</w:t>
      </w:r>
      <w:proofErr w:type="spellEnd"/>
      <w:r w:rsidRPr="002C775B">
        <w:rPr>
          <w:color w:val="000000"/>
        </w:rPr>
        <w:t xml:space="preserve"> calipers, digital millimeter, meter stick, balance, stand, computer with DBK-12 multiplexer card and DBK-43 strain gage card, three-option expansion card cable, beaker, trough, and washers of 1¼’’, 2’’ and 2½’’ diameter.</w:t>
      </w:r>
    </w:p>
    <w:p w:rsidR="00747610" w:rsidRPr="002C775B" w:rsidRDefault="00747610" w:rsidP="00747610">
      <w:pPr>
        <w:pStyle w:val="ListParagraph"/>
        <w:numPr>
          <w:ilvl w:val="0"/>
          <w:numId w:val="49"/>
        </w:numPr>
        <w:jc w:val="both"/>
        <w:rPr>
          <w:color w:val="000000"/>
        </w:rPr>
      </w:pPr>
      <w:r w:rsidRPr="002C775B">
        <w:rPr>
          <w:color w:val="000000"/>
        </w:rPr>
        <w:t>Sonic Anemometer</w:t>
      </w:r>
      <w:r>
        <w:rPr>
          <w:color w:val="000000"/>
        </w:rPr>
        <w:t>.</w:t>
      </w:r>
    </w:p>
    <w:p w:rsidR="00747610" w:rsidRPr="002C775B" w:rsidRDefault="00747610" w:rsidP="00747610">
      <w:pPr>
        <w:pStyle w:val="ListParagraph"/>
        <w:numPr>
          <w:ilvl w:val="0"/>
          <w:numId w:val="49"/>
        </w:numPr>
        <w:jc w:val="both"/>
        <w:rPr>
          <w:color w:val="000000"/>
        </w:rPr>
      </w:pPr>
      <w:r w:rsidRPr="002C775B">
        <w:rPr>
          <w:color w:val="000000"/>
        </w:rPr>
        <w:t>Refrigeration cycle test setup</w:t>
      </w:r>
      <w:r>
        <w:rPr>
          <w:color w:val="000000"/>
        </w:rPr>
        <w:t>.</w:t>
      </w:r>
    </w:p>
    <w:p w:rsidR="00747610" w:rsidRPr="002C775B" w:rsidRDefault="00747610" w:rsidP="00747610">
      <w:pPr>
        <w:pStyle w:val="ListParagraph"/>
        <w:numPr>
          <w:ilvl w:val="0"/>
          <w:numId w:val="49"/>
        </w:numPr>
        <w:spacing w:after="120"/>
        <w:jc w:val="both"/>
        <w:rPr>
          <w:color w:val="000000"/>
        </w:rPr>
      </w:pPr>
      <w:r w:rsidRPr="002C775B">
        <w:rPr>
          <w:color w:val="000000"/>
        </w:rPr>
        <w:t>3-point and 4-point</w:t>
      </w:r>
      <w:r>
        <w:rPr>
          <w:color w:val="000000"/>
        </w:rPr>
        <w:t xml:space="preserve"> </w:t>
      </w:r>
      <w:r w:rsidRPr="002C775B">
        <w:rPr>
          <w:color w:val="000000"/>
        </w:rPr>
        <w:t>configuration attachments for bending testing, in-house</w:t>
      </w:r>
      <w:r>
        <w:rPr>
          <w:color w:val="000000"/>
        </w:rPr>
        <w:t xml:space="preserve"> </w:t>
      </w:r>
      <w:r w:rsidRPr="002C775B">
        <w:rPr>
          <w:color w:val="000000"/>
        </w:rPr>
        <w:t xml:space="preserve">built apparatus for </w:t>
      </w:r>
      <w:proofErr w:type="spellStart"/>
      <w:r w:rsidRPr="002C775B">
        <w:rPr>
          <w:color w:val="000000"/>
        </w:rPr>
        <w:t>undamped</w:t>
      </w:r>
      <w:proofErr w:type="spellEnd"/>
      <w:r w:rsidRPr="002C775B">
        <w:rPr>
          <w:color w:val="000000"/>
        </w:rPr>
        <w:t xml:space="preserve"> and damped vibration testing, an</w:t>
      </w:r>
      <w:r>
        <w:rPr>
          <w:color w:val="000000"/>
        </w:rPr>
        <w:t>d an</w:t>
      </w:r>
      <w:r w:rsidRPr="002C775B">
        <w:rPr>
          <w:color w:val="000000"/>
        </w:rPr>
        <w:t xml:space="preserve"> in-house built apparatus for dynamical tensile testing.</w:t>
      </w:r>
    </w:p>
    <w:p w:rsidR="00747610" w:rsidRPr="009D791D" w:rsidRDefault="00747610" w:rsidP="00747610">
      <w:pPr>
        <w:spacing w:after="200"/>
        <w:jc w:val="both"/>
        <w:rPr>
          <w:color w:val="000000"/>
        </w:rPr>
      </w:pPr>
      <w:r w:rsidRPr="009D791D">
        <w:rPr>
          <w:color w:val="000000"/>
        </w:rPr>
        <w:t xml:space="preserve">Available teaching equipment for ME 180 includes one set of </w:t>
      </w:r>
      <w:proofErr w:type="spellStart"/>
      <w:r w:rsidRPr="009D791D">
        <w:rPr>
          <w:color w:val="000000"/>
        </w:rPr>
        <w:t>photoelastic</w:t>
      </w:r>
      <w:proofErr w:type="spellEnd"/>
      <w:r w:rsidRPr="009D791D">
        <w:rPr>
          <w:color w:val="000000"/>
        </w:rPr>
        <w:t xml:space="preserve"> </w:t>
      </w:r>
      <w:proofErr w:type="spellStart"/>
      <w:r w:rsidRPr="009D791D">
        <w:rPr>
          <w:color w:val="000000"/>
        </w:rPr>
        <w:t>polariscope</w:t>
      </w:r>
      <w:proofErr w:type="spellEnd"/>
      <w:r w:rsidRPr="009D791D">
        <w:rPr>
          <w:color w:val="000000"/>
        </w:rPr>
        <w:t>, one 2</w:t>
      </w:r>
      <w:r>
        <w:rPr>
          <w:color w:val="000000"/>
        </w:rPr>
        <w:t xml:space="preserve"> </w:t>
      </w:r>
      <w:proofErr w:type="spellStart"/>
      <w:r w:rsidRPr="009D791D">
        <w:rPr>
          <w:color w:val="000000"/>
        </w:rPr>
        <w:t>mW</w:t>
      </w:r>
      <w:proofErr w:type="spellEnd"/>
      <w:r w:rsidRPr="009D791D">
        <w:rPr>
          <w:color w:val="000000"/>
        </w:rPr>
        <w:t xml:space="preserve"> He-Ne laser, </w:t>
      </w:r>
      <w:r>
        <w:rPr>
          <w:color w:val="000000"/>
        </w:rPr>
        <w:t xml:space="preserve">two </w:t>
      </w:r>
      <w:r w:rsidRPr="009D791D">
        <w:rPr>
          <w:color w:val="000000"/>
        </w:rPr>
        <w:t xml:space="preserve">linear polarizers, </w:t>
      </w:r>
      <w:r>
        <w:rPr>
          <w:color w:val="000000"/>
        </w:rPr>
        <w:t>two</w:t>
      </w:r>
      <w:r w:rsidRPr="009D791D">
        <w:rPr>
          <w:color w:val="000000"/>
        </w:rPr>
        <w:t xml:space="preserve"> quarter wave plates, one integrating sphere, and </w:t>
      </w:r>
      <w:r>
        <w:rPr>
          <w:color w:val="000000"/>
        </w:rPr>
        <w:t>eight</w:t>
      </w:r>
      <w:r w:rsidRPr="009D791D">
        <w:rPr>
          <w:color w:val="000000"/>
        </w:rPr>
        <w:t xml:space="preserve"> pairs of safety goggles. These are located in the Nano Mechanics and Mate</w:t>
      </w:r>
      <w:r>
        <w:rPr>
          <w:color w:val="000000"/>
        </w:rPr>
        <w:t>rials Laboratory</w:t>
      </w:r>
      <w:r w:rsidRPr="009D791D">
        <w:rPr>
          <w:color w:val="000000"/>
        </w:rPr>
        <w:t>.</w:t>
      </w:r>
      <w:r>
        <w:rPr>
          <w:color w:val="000000"/>
        </w:rPr>
        <w:t xml:space="preserve"> </w:t>
      </w:r>
      <w:proofErr w:type="gramStart"/>
      <w:r>
        <w:rPr>
          <w:color w:val="000000"/>
        </w:rPr>
        <w:t>ME</w:t>
      </w:r>
      <w:proofErr w:type="gramEnd"/>
      <w:r>
        <w:rPr>
          <w:color w:val="000000"/>
        </w:rPr>
        <w:t xml:space="preserve"> 180 also uses advanced optical characterization equipment available in shared laboratory facilities on campus.</w:t>
      </w:r>
    </w:p>
    <w:p w:rsidR="00747610" w:rsidRPr="009D791D" w:rsidRDefault="00747610" w:rsidP="00747610">
      <w:pPr>
        <w:spacing w:after="200"/>
        <w:jc w:val="both"/>
        <w:rPr>
          <w:color w:val="000000"/>
        </w:rPr>
      </w:pPr>
      <w:r w:rsidRPr="009D791D">
        <w:rPr>
          <w:color w:val="000000"/>
        </w:rPr>
        <w:t>A 1022</w:t>
      </w:r>
      <w:r>
        <w:rPr>
          <w:color w:val="000000"/>
        </w:rPr>
        <w:t>-square-foot</w:t>
      </w:r>
      <w:r w:rsidRPr="009D791D">
        <w:rPr>
          <w:color w:val="000000"/>
        </w:rPr>
        <w:t xml:space="preserve"> teaching lab (B162) shared with the department of Chemical and Environmental</w:t>
      </w:r>
      <w:r>
        <w:rPr>
          <w:color w:val="000000"/>
        </w:rPr>
        <w:t xml:space="preserve"> </w:t>
      </w:r>
      <w:r w:rsidRPr="009D791D">
        <w:rPr>
          <w:color w:val="000000"/>
        </w:rPr>
        <w:t>Engineering. Relevant equipment utilized for instruction in ME</w:t>
      </w:r>
      <w:r>
        <w:rPr>
          <w:color w:val="000000"/>
        </w:rPr>
        <w:t xml:space="preserve"> </w:t>
      </w:r>
      <w:r w:rsidRPr="009D791D">
        <w:rPr>
          <w:color w:val="000000"/>
        </w:rPr>
        <w:t>170B includes:</w:t>
      </w:r>
    </w:p>
    <w:p w:rsidR="00747610" w:rsidRPr="002C775B" w:rsidRDefault="00747610" w:rsidP="00747610">
      <w:pPr>
        <w:pStyle w:val="ListParagraph"/>
        <w:numPr>
          <w:ilvl w:val="0"/>
          <w:numId w:val="50"/>
        </w:numPr>
        <w:jc w:val="both"/>
        <w:rPr>
          <w:color w:val="000000"/>
        </w:rPr>
      </w:pPr>
      <w:proofErr w:type="spellStart"/>
      <w:r w:rsidRPr="002C775B">
        <w:rPr>
          <w:color w:val="000000"/>
        </w:rPr>
        <w:t>Armfield</w:t>
      </w:r>
      <w:proofErr w:type="spellEnd"/>
      <w:r w:rsidRPr="002C775B">
        <w:rPr>
          <w:color w:val="000000"/>
        </w:rPr>
        <w:t xml:space="preserve"> Multi-Pump test rig model C3-00 supplemented </w:t>
      </w:r>
      <w:r>
        <w:rPr>
          <w:color w:val="000000"/>
        </w:rPr>
        <w:t xml:space="preserve">with </w:t>
      </w:r>
      <w:r w:rsidRPr="002C775B">
        <w:rPr>
          <w:color w:val="000000"/>
        </w:rPr>
        <w:t>hook and point gauge, thermocouple, and stopwatch</w:t>
      </w:r>
      <w:r>
        <w:rPr>
          <w:color w:val="000000"/>
        </w:rPr>
        <w:t>.</w:t>
      </w:r>
    </w:p>
    <w:p w:rsidR="00747610" w:rsidRDefault="00747610" w:rsidP="00747610">
      <w:pPr>
        <w:pStyle w:val="ListParagraph"/>
        <w:numPr>
          <w:ilvl w:val="0"/>
          <w:numId w:val="50"/>
        </w:numPr>
        <w:jc w:val="both"/>
        <w:rPr>
          <w:color w:val="000000"/>
        </w:rPr>
      </w:pPr>
      <w:proofErr w:type="spellStart"/>
      <w:r w:rsidRPr="002C775B">
        <w:rPr>
          <w:color w:val="000000"/>
        </w:rPr>
        <w:t>Armfield</w:t>
      </w:r>
      <w:proofErr w:type="spellEnd"/>
      <w:r w:rsidRPr="002C775B">
        <w:rPr>
          <w:color w:val="000000"/>
        </w:rPr>
        <w:t xml:space="preserve"> fluid friction apparatus, model C6, supplemented with thermocouple, stopwatch, </w:t>
      </w:r>
      <w:proofErr w:type="spellStart"/>
      <w:r w:rsidRPr="002C775B">
        <w:rPr>
          <w:color w:val="000000"/>
        </w:rPr>
        <w:t>Vernier</w:t>
      </w:r>
      <w:proofErr w:type="spellEnd"/>
      <w:r w:rsidRPr="002C775B">
        <w:rPr>
          <w:color w:val="000000"/>
        </w:rPr>
        <w:t xml:space="preserve"> caliper, sudden contraction, sudden expansion, ball valve (fully open), globe valve (fully open), gate valve (fully open, ½ open), </w:t>
      </w:r>
      <w:proofErr w:type="spellStart"/>
      <w:r w:rsidRPr="002C775B">
        <w:rPr>
          <w:color w:val="000000"/>
        </w:rPr>
        <w:t>Venturimeter</w:t>
      </w:r>
      <w:proofErr w:type="spellEnd"/>
      <w:r w:rsidRPr="002C775B">
        <w:rPr>
          <w:color w:val="000000"/>
        </w:rPr>
        <w:t xml:space="preserve">, 90 degree elbow, smooth pipe </w:t>
      </w:r>
      <w:r>
        <w:rPr>
          <w:color w:val="000000"/>
        </w:rPr>
        <w:t xml:space="preserve">with </w:t>
      </w:r>
      <w:r w:rsidRPr="002C775B">
        <w:rPr>
          <w:color w:val="000000"/>
        </w:rPr>
        <w:t xml:space="preserve">17.5 mm diameter, and rough pipe </w:t>
      </w:r>
      <w:r>
        <w:rPr>
          <w:color w:val="000000"/>
        </w:rPr>
        <w:t xml:space="preserve">with </w:t>
      </w:r>
      <w:r w:rsidRPr="002C775B">
        <w:rPr>
          <w:color w:val="000000"/>
        </w:rPr>
        <w:t>17.5 mm diameter.</w:t>
      </w:r>
    </w:p>
    <w:p w:rsidR="00747610" w:rsidRPr="002C775B" w:rsidRDefault="00747610" w:rsidP="00747610">
      <w:pPr>
        <w:pStyle w:val="ListParagraph"/>
        <w:jc w:val="both"/>
        <w:rPr>
          <w:color w:val="000000"/>
        </w:rPr>
      </w:pPr>
    </w:p>
    <w:p w:rsidR="00747610" w:rsidRPr="009D791D" w:rsidRDefault="00747610" w:rsidP="00747610">
      <w:pPr>
        <w:spacing w:after="200"/>
        <w:jc w:val="both"/>
        <w:rPr>
          <w:color w:val="000000"/>
        </w:rPr>
      </w:pPr>
      <w:r w:rsidRPr="009D791D">
        <w:rPr>
          <w:color w:val="000000"/>
        </w:rPr>
        <w:lastRenderedPageBreak/>
        <w:t>Design Studio</w:t>
      </w:r>
      <w:r>
        <w:rPr>
          <w:color w:val="000000"/>
        </w:rPr>
        <w:t xml:space="preserve"> - </w:t>
      </w:r>
      <w:r w:rsidRPr="009D791D">
        <w:rPr>
          <w:color w:val="000000"/>
        </w:rPr>
        <w:t>In 2005, the program acquired a 2665</w:t>
      </w:r>
      <w:r>
        <w:rPr>
          <w:color w:val="000000"/>
        </w:rPr>
        <w:t>-square-foot</w:t>
      </w:r>
      <w:r w:rsidRPr="009D791D">
        <w:rPr>
          <w:color w:val="000000"/>
        </w:rPr>
        <w:t xml:space="preserve"> space (B265) for </w:t>
      </w:r>
      <w:r>
        <w:rPr>
          <w:color w:val="000000"/>
        </w:rPr>
        <w:t xml:space="preserve">use as a </w:t>
      </w:r>
      <w:r w:rsidRPr="009D791D">
        <w:rPr>
          <w:color w:val="000000"/>
        </w:rPr>
        <w:t xml:space="preserve">design studio. It provides space for </w:t>
      </w:r>
      <w:r>
        <w:rPr>
          <w:color w:val="000000"/>
        </w:rPr>
        <w:t xml:space="preserve">senior design project </w:t>
      </w:r>
      <w:r w:rsidRPr="009D791D">
        <w:rPr>
          <w:color w:val="000000"/>
        </w:rPr>
        <w:t>assembly, preparation of posters, and discussions.</w:t>
      </w:r>
    </w:p>
    <w:p w:rsidR="00747610" w:rsidRPr="00D35198" w:rsidRDefault="00747610" w:rsidP="00747610">
      <w:pPr>
        <w:keepNext/>
        <w:spacing w:before="120" w:after="120"/>
        <w:jc w:val="both"/>
        <w:rPr>
          <w:b/>
          <w:color w:val="000000"/>
        </w:rPr>
      </w:pPr>
      <w:proofErr w:type="gramStart"/>
      <w:r>
        <w:rPr>
          <w:b/>
          <w:color w:val="000000"/>
        </w:rPr>
        <w:t>7.A.1</w:t>
      </w:r>
      <w:proofErr w:type="gramEnd"/>
      <w:r>
        <w:rPr>
          <w:b/>
          <w:color w:val="000000"/>
        </w:rPr>
        <w:t>. Research</w:t>
      </w:r>
      <w:r w:rsidRPr="00D35198">
        <w:rPr>
          <w:b/>
          <w:color w:val="000000"/>
        </w:rPr>
        <w:t xml:space="preserve"> Laboratories</w:t>
      </w:r>
    </w:p>
    <w:p w:rsidR="00747610" w:rsidRPr="009D791D" w:rsidRDefault="00747610" w:rsidP="00747610">
      <w:pPr>
        <w:spacing w:after="200"/>
        <w:jc w:val="both"/>
        <w:rPr>
          <w:color w:val="000000"/>
        </w:rPr>
      </w:pPr>
      <w:r w:rsidRPr="009D791D">
        <w:rPr>
          <w:color w:val="000000"/>
        </w:rPr>
        <w:t>In addition to computing laboratories supervised by faculty, the department has several major experimental research laboratories. These include:</w:t>
      </w:r>
    </w:p>
    <w:p w:rsidR="00747610" w:rsidRPr="00193DF1" w:rsidRDefault="00747610" w:rsidP="00747610">
      <w:pPr>
        <w:pStyle w:val="ListParagraph"/>
        <w:numPr>
          <w:ilvl w:val="0"/>
          <w:numId w:val="47"/>
        </w:numPr>
        <w:spacing w:after="200"/>
        <w:ind w:left="1260"/>
        <w:jc w:val="both"/>
        <w:rPr>
          <w:color w:val="000000"/>
        </w:rPr>
      </w:pPr>
      <w:r w:rsidRPr="00193DF1">
        <w:rPr>
          <w:color w:val="000000"/>
        </w:rPr>
        <w:t>Laboratory of Transport Phenomena for Biomedical Applications</w:t>
      </w:r>
    </w:p>
    <w:p w:rsidR="00747610" w:rsidRPr="00193DF1" w:rsidRDefault="00747610" w:rsidP="00747610">
      <w:pPr>
        <w:pStyle w:val="ListParagraph"/>
        <w:numPr>
          <w:ilvl w:val="0"/>
          <w:numId w:val="47"/>
        </w:numPr>
        <w:spacing w:after="200"/>
        <w:ind w:left="1260"/>
        <w:rPr>
          <w:color w:val="000000"/>
        </w:rPr>
      </w:pPr>
      <w:r w:rsidRPr="00193DF1">
        <w:rPr>
          <w:color w:val="000000"/>
        </w:rPr>
        <w:t>Laboratory for Advanced Materials Processing and Synthesis</w:t>
      </w:r>
    </w:p>
    <w:p w:rsidR="00747610" w:rsidRDefault="00747610" w:rsidP="00747610">
      <w:pPr>
        <w:pStyle w:val="ListParagraph"/>
        <w:numPr>
          <w:ilvl w:val="0"/>
          <w:numId w:val="47"/>
        </w:numPr>
        <w:spacing w:after="200"/>
        <w:ind w:left="1260"/>
        <w:rPr>
          <w:color w:val="000000"/>
        </w:rPr>
      </w:pPr>
      <w:r w:rsidRPr="00193DF1">
        <w:rPr>
          <w:color w:val="000000"/>
        </w:rPr>
        <w:t xml:space="preserve">Biomaterials and </w:t>
      </w:r>
      <w:proofErr w:type="spellStart"/>
      <w:r w:rsidRPr="00193DF1">
        <w:rPr>
          <w:color w:val="000000"/>
        </w:rPr>
        <w:t>Nanotechnolgy</w:t>
      </w:r>
      <w:proofErr w:type="spellEnd"/>
      <w:r w:rsidRPr="00193DF1">
        <w:rPr>
          <w:color w:val="000000"/>
        </w:rPr>
        <w:t xml:space="preserve"> Laboratory</w:t>
      </w:r>
    </w:p>
    <w:p w:rsidR="00747610" w:rsidRPr="00193DF1" w:rsidRDefault="00747610" w:rsidP="00747610">
      <w:pPr>
        <w:pStyle w:val="ListParagraph"/>
        <w:numPr>
          <w:ilvl w:val="0"/>
          <w:numId w:val="47"/>
        </w:numPr>
        <w:spacing w:after="200"/>
        <w:ind w:left="1260"/>
        <w:rPr>
          <w:color w:val="000000"/>
        </w:rPr>
      </w:pPr>
      <w:r w:rsidRPr="00F358A8">
        <w:rPr>
          <w:color w:val="000000"/>
        </w:rPr>
        <w:t>Graphene Materials and Devices Laboratory</w:t>
      </w:r>
    </w:p>
    <w:p w:rsidR="00747610" w:rsidRPr="00193DF1" w:rsidRDefault="00747610" w:rsidP="00747610">
      <w:pPr>
        <w:pStyle w:val="ListParagraph"/>
        <w:numPr>
          <w:ilvl w:val="0"/>
          <w:numId w:val="47"/>
        </w:numPr>
        <w:spacing w:after="200"/>
        <w:ind w:left="1260"/>
        <w:rPr>
          <w:color w:val="000000"/>
        </w:rPr>
      </w:pPr>
      <w:r w:rsidRPr="00193DF1">
        <w:rPr>
          <w:color w:val="000000"/>
        </w:rPr>
        <w:t xml:space="preserve">Laboratory for Environmental Flow Modeling </w:t>
      </w:r>
    </w:p>
    <w:p w:rsidR="00747610" w:rsidRPr="00193DF1" w:rsidRDefault="00747610" w:rsidP="00747610">
      <w:pPr>
        <w:pStyle w:val="ListParagraph"/>
        <w:numPr>
          <w:ilvl w:val="0"/>
          <w:numId w:val="47"/>
        </w:numPr>
        <w:spacing w:after="200"/>
        <w:ind w:left="1260"/>
        <w:rPr>
          <w:color w:val="000000"/>
        </w:rPr>
      </w:pPr>
      <w:r w:rsidRPr="00193DF1">
        <w:rPr>
          <w:color w:val="000000"/>
        </w:rPr>
        <w:t>Smart Tools Laboratory</w:t>
      </w:r>
    </w:p>
    <w:p w:rsidR="00747610" w:rsidRPr="00193DF1" w:rsidRDefault="00747610" w:rsidP="00747610">
      <w:pPr>
        <w:pStyle w:val="ListParagraph"/>
        <w:numPr>
          <w:ilvl w:val="0"/>
          <w:numId w:val="47"/>
        </w:numPr>
        <w:spacing w:after="200"/>
        <w:ind w:left="1260"/>
      </w:pPr>
      <w:r w:rsidRPr="00193DF1">
        <w:rPr>
          <w:color w:val="000000"/>
        </w:rPr>
        <w:t xml:space="preserve">Nano Mechanics </w:t>
      </w:r>
      <w:r w:rsidRPr="00193DF1">
        <w:t>and Materials Laboratory</w:t>
      </w:r>
    </w:p>
    <w:p w:rsidR="00747610" w:rsidRPr="00193DF1" w:rsidRDefault="00747610" w:rsidP="00747610">
      <w:pPr>
        <w:pStyle w:val="ListParagraph"/>
        <w:numPr>
          <w:ilvl w:val="0"/>
          <w:numId w:val="47"/>
        </w:numPr>
        <w:spacing w:after="200"/>
        <w:ind w:left="1260"/>
      </w:pPr>
      <w:r w:rsidRPr="00193DF1">
        <w:t xml:space="preserve">Biomedical </w:t>
      </w:r>
      <w:proofErr w:type="spellStart"/>
      <w:r w:rsidRPr="00193DF1">
        <w:t>Microdevices</w:t>
      </w:r>
      <w:proofErr w:type="spellEnd"/>
      <w:r w:rsidRPr="00193DF1">
        <w:t xml:space="preserve"> Laboratory</w:t>
      </w:r>
    </w:p>
    <w:p w:rsidR="00747610" w:rsidRPr="00193DF1" w:rsidRDefault="00747610" w:rsidP="00747610">
      <w:pPr>
        <w:pStyle w:val="ListParagraph"/>
        <w:numPr>
          <w:ilvl w:val="0"/>
          <w:numId w:val="47"/>
        </w:numPr>
        <w:spacing w:after="200"/>
        <w:ind w:left="1260"/>
      </w:pPr>
      <w:r w:rsidRPr="00193DF1">
        <w:t xml:space="preserve">Regenerative </w:t>
      </w:r>
      <w:proofErr w:type="spellStart"/>
      <w:r w:rsidRPr="00193DF1">
        <w:t>Microengineering</w:t>
      </w:r>
      <w:proofErr w:type="spellEnd"/>
      <w:r w:rsidRPr="00193DF1">
        <w:t xml:space="preserve"> Laboratory</w:t>
      </w:r>
    </w:p>
    <w:p w:rsidR="00747610" w:rsidRDefault="00747610" w:rsidP="00747610">
      <w:pPr>
        <w:pStyle w:val="ListParagraph"/>
        <w:numPr>
          <w:ilvl w:val="0"/>
          <w:numId w:val="47"/>
        </w:numPr>
        <w:spacing w:after="200"/>
        <w:ind w:left="1260"/>
      </w:pPr>
      <w:r w:rsidRPr="00193DF1">
        <w:t>Optical Characterization Laboratory</w:t>
      </w:r>
    </w:p>
    <w:p w:rsidR="00747610" w:rsidRDefault="00747610" w:rsidP="00747610">
      <w:pPr>
        <w:pStyle w:val="ListParagraph"/>
        <w:numPr>
          <w:ilvl w:val="0"/>
          <w:numId w:val="47"/>
        </w:numPr>
        <w:spacing w:after="200"/>
        <w:ind w:left="1260"/>
      </w:pPr>
      <w:r w:rsidRPr="00193DF1">
        <w:t>Environmental Aerosol Research Lab</w:t>
      </w:r>
      <w:r>
        <w:t>oratory</w:t>
      </w:r>
    </w:p>
    <w:p w:rsidR="00747610" w:rsidRDefault="00747610" w:rsidP="00747610">
      <w:pPr>
        <w:pStyle w:val="ListParagraph"/>
        <w:numPr>
          <w:ilvl w:val="0"/>
          <w:numId w:val="47"/>
        </w:numPr>
        <w:spacing w:after="200"/>
        <w:ind w:left="1260"/>
      </w:pPr>
      <w:r w:rsidRPr="00193DF1">
        <w:t>Laboratory for Plasma Processing of Nanomaterials</w:t>
      </w:r>
    </w:p>
    <w:p w:rsidR="00747610" w:rsidRPr="00193DF1" w:rsidRDefault="00747610" w:rsidP="00747610">
      <w:pPr>
        <w:pStyle w:val="ListParagraph"/>
        <w:numPr>
          <w:ilvl w:val="0"/>
          <w:numId w:val="47"/>
        </w:numPr>
        <w:spacing w:after="200"/>
        <w:ind w:left="1260"/>
      </w:pPr>
      <w:r w:rsidRPr="00F358A8">
        <w:t>Integrated Manufacturing Lab</w:t>
      </w:r>
    </w:p>
    <w:p w:rsidR="00747610" w:rsidRPr="00DB3A97" w:rsidRDefault="00747610" w:rsidP="00747610">
      <w:pPr>
        <w:spacing w:after="200"/>
      </w:pPr>
      <w:r w:rsidRPr="009D791D">
        <w:rPr>
          <w:color w:val="000000"/>
        </w:rPr>
        <w:t>Although these laboratories are used by faculty and graduate students for their research, program students have access to these laboratories for carrying out directed research and earning technical elective credit (ME19</w:t>
      </w:r>
      <w:r>
        <w:rPr>
          <w:color w:val="000000"/>
        </w:rPr>
        <w:t>7</w:t>
      </w:r>
      <w:r w:rsidRPr="009D791D">
        <w:rPr>
          <w:color w:val="000000"/>
        </w:rPr>
        <w:t>).</w:t>
      </w:r>
    </w:p>
    <w:p w:rsidR="00747610" w:rsidRDefault="00747610" w:rsidP="00747610">
      <w:pPr>
        <w:spacing w:after="120"/>
      </w:pPr>
      <w:proofErr w:type="gramStart"/>
      <w:r>
        <w:rPr>
          <w:b/>
        </w:rPr>
        <w:t>7.</w:t>
      </w:r>
      <w:r w:rsidRPr="00DB3A97">
        <w:rPr>
          <w:b/>
        </w:rPr>
        <w:t>B</w:t>
      </w:r>
      <w:proofErr w:type="gramEnd"/>
      <w:r w:rsidRPr="00DB3A97">
        <w:rPr>
          <w:b/>
        </w:rPr>
        <w:t xml:space="preserve">. Computing Resources </w:t>
      </w:r>
    </w:p>
    <w:p w:rsidR="00747610" w:rsidRPr="009112FB" w:rsidRDefault="00747610" w:rsidP="00747610">
      <w:pPr>
        <w:spacing w:after="120"/>
        <w:jc w:val="both"/>
      </w:pPr>
      <w:r w:rsidRPr="009112FB">
        <w:t>Information technology support, services and facilities are available from several sources for use by the programs of The Bourns College of Engineering and its students, faculty, and staff:</w:t>
      </w:r>
    </w:p>
    <w:p w:rsidR="00747610" w:rsidRPr="009112FB" w:rsidRDefault="00747610" w:rsidP="00747610">
      <w:pPr>
        <w:pStyle w:val="ListParagraph"/>
        <w:widowControl w:val="0"/>
        <w:numPr>
          <w:ilvl w:val="0"/>
          <w:numId w:val="38"/>
        </w:numPr>
        <w:tabs>
          <w:tab w:val="left" w:pos="720"/>
        </w:tabs>
        <w:suppressAutoHyphens/>
        <w:spacing w:after="120"/>
        <w:contextualSpacing w:val="0"/>
        <w:jc w:val="both"/>
      </w:pPr>
      <w:r w:rsidRPr="009112FB">
        <w:t>Campus-wide support</w:t>
      </w:r>
      <w:r>
        <w:t>,</w:t>
      </w:r>
      <w:r w:rsidRPr="009112FB">
        <w:t xml:space="preserve"> services</w:t>
      </w:r>
      <w:r>
        <w:t>,</w:t>
      </w:r>
      <w:r w:rsidRPr="009112FB">
        <w:t xml:space="preserve"> and facilities are provided by Computing and Communications (C&amp;C) and managed </w:t>
      </w:r>
      <w:r>
        <w:t xml:space="preserve">by </w:t>
      </w:r>
      <w:r w:rsidRPr="009112FB">
        <w:t>full-time professional staff.</w:t>
      </w:r>
    </w:p>
    <w:p w:rsidR="00747610" w:rsidRPr="009112FB" w:rsidRDefault="00747610" w:rsidP="00747610">
      <w:pPr>
        <w:pStyle w:val="ListParagraph"/>
        <w:widowControl w:val="0"/>
        <w:numPr>
          <w:ilvl w:val="0"/>
          <w:numId w:val="38"/>
        </w:numPr>
        <w:tabs>
          <w:tab w:val="left" w:pos="720"/>
        </w:tabs>
        <w:suppressAutoHyphens/>
        <w:spacing w:after="120"/>
        <w:contextualSpacing w:val="0"/>
        <w:jc w:val="both"/>
      </w:pPr>
      <w:r w:rsidRPr="009112FB">
        <w:t>The College, through its programs of Chemical/Environmental Engineering, Computer Science and Engineering, Electrical Engineering, and Mechanical Engineering, and its Research units</w:t>
      </w:r>
      <w:r>
        <w:t xml:space="preserve"> also provide a variety of technical services and support</w:t>
      </w:r>
      <w:r w:rsidRPr="009112FB">
        <w:t>.</w:t>
      </w:r>
    </w:p>
    <w:p w:rsidR="00747610" w:rsidRPr="009112FB" w:rsidRDefault="00747610" w:rsidP="00747610">
      <w:pPr>
        <w:spacing w:after="120"/>
        <w:jc w:val="both"/>
      </w:pPr>
      <w:r w:rsidRPr="009112FB">
        <w:t>Details of the</w:t>
      </w:r>
      <w:r>
        <w:t>se</w:t>
      </w:r>
      <w:r w:rsidRPr="009112FB">
        <w:t xml:space="preserve"> support, services</w:t>
      </w:r>
      <w:r>
        <w:t>,</w:t>
      </w:r>
      <w:r w:rsidRPr="009112FB">
        <w:t xml:space="preserve"> and facilities </w:t>
      </w:r>
      <w:r>
        <w:t>are as follows.</w:t>
      </w:r>
    </w:p>
    <w:p w:rsidR="00747610" w:rsidRDefault="00747610" w:rsidP="00747610">
      <w:pPr>
        <w:spacing w:after="120"/>
        <w:rPr>
          <w:b/>
        </w:rPr>
      </w:pPr>
      <w:proofErr w:type="gramStart"/>
      <w:r>
        <w:rPr>
          <w:b/>
        </w:rPr>
        <w:t>7.B.1</w:t>
      </w:r>
      <w:proofErr w:type="gramEnd"/>
      <w:r>
        <w:rPr>
          <w:b/>
        </w:rPr>
        <w:t xml:space="preserve">. </w:t>
      </w:r>
      <w:r w:rsidRPr="009112FB">
        <w:rPr>
          <w:b/>
        </w:rPr>
        <w:t>C&amp;C Overview</w:t>
      </w:r>
    </w:p>
    <w:p w:rsidR="00747610" w:rsidRPr="009112FB" w:rsidRDefault="00747610" w:rsidP="00747610">
      <w:pPr>
        <w:spacing w:after="120"/>
        <w:jc w:val="both"/>
      </w:pPr>
      <w:r w:rsidRPr="009112FB">
        <w:t xml:space="preserve">C&amp;C (which includes the Instructional Technology Group, Computing Infrastructure and Security, the Computer Support Group, and Communications) is under the direction of the </w:t>
      </w:r>
      <w:r w:rsidRPr="00DC19F5">
        <w:t>Associate Vice Chancellor of Computing &amp; Communications</w:t>
      </w:r>
      <w:r w:rsidRPr="00DC19F5" w:rsidDel="00DC19F5">
        <w:t xml:space="preserve"> </w:t>
      </w:r>
      <w:r w:rsidRPr="009112FB">
        <w:t xml:space="preserve">who reports to the </w:t>
      </w:r>
      <w:r w:rsidRPr="00DC19F5">
        <w:t>Executive Vice Chancellor &amp; Provost</w:t>
      </w:r>
      <w:r w:rsidRPr="009112FB">
        <w:t>. The Instructional Technology Group, Computer Support Group, and Communications sub-units have primary responsibility for providing network access and general computing services to the UC Riverside campus.</w:t>
      </w:r>
    </w:p>
    <w:p w:rsidR="00747610" w:rsidRPr="009112FB" w:rsidRDefault="00747610" w:rsidP="00747610">
      <w:pPr>
        <w:spacing w:after="120"/>
      </w:pPr>
      <w:proofErr w:type="gramStart"/>
      <w:r>
        <w:rPr>
          <w:b/>
        </w:rPr>
        <w:t>7.B.1.1</w:t>
      </w:r>
      <w:proofErr w:type="gramEnd"/>
      <w:r>
        <w:rPr>
          <w:b/>
        </w:rPr>
        <w:t xml:space="preserve">. </w:t>
      </w:r>
      <w:r w:rsidRPr="009112FB">
        <w:rPr>
          <w:b/>
        </w:rPr>
        <w:t>Support Services</w:t>
      </w:r>
    </w:p>
    <w:p w:rsidR="00747610" w:rsidRPr="002C0D35" w:rsidRDefault="00747610" w:rsidP="00747610">
      <w:pPr>
        <w:pStyle w:val="ListParagraph"/>
        <w:widowControl w:val="0"/>
        <w:numPr>
          <w:ilvl w:val="0"/>
          <w:numId w:val="41"/>
        </w:numPr>
        <w:tabs>
          <w:tab w:val="left" w:pos="720"/>
        </w:tabs>
        <w:suppressAutoHyphens/>
        <w:contextualSpacing w:val="0"/>
        <w:rPr>
          <w:b/>
        </w:rPr>
      </w:pPr>
      <w:r w:rsidRPr="002C0D35">
        <w:rPr>
          <w:b/>
        </w:rPr>
        <w:t>Instructional Technology Support</w:t>
      </w:r>
    </w:p>
    <w:p w:rsidR="00747610" w:rsidRPr="009112FB" w:rsidRDefault="00747610" w:rsidP="00747610">
      <w:pPr>
        <w:pStyle w:val="ListParagraph"/>
        <w:spacing w:after="120"/>
        <w:ind w:left="907"/>
        <w:contextualSpacing w:val="0"/>
        <w:jc w:val="both"/>
      </w:pPr>
      <w:r w:rsidRPr="009112FB">
        <w:lastRenderedPageBreak/>
        <w:t>C&amp;C’s Instructional Technology Group offers fac</w:t>
      </w:r>
      <w:r>
        <w:t xml:space="preserve">ulty and students technical and pedagogical </w:t>
      </w:r>
      <w:r w:rsidRPr="009112FB">
        <w:t xml:space="preserve">support </w:t>
      </w:r>
      <w:r>
        <w:t>that is specific to the academic discipline</w:t>
      </w:r>
      <w:r w:rsidRPr="009112FB">
        <w:t>. The Instructional Technology Group emphasize</w:t>
      </w:r>
      <w:r>
        <w:t xml:space="preserve">s </w:t>
      </w:r>
      <w:r w:rsidRPr="009112FB">
        <w:t>a "hands-on" app</w:t>
      </w:r>
      <w:r>
        <w:t>roach to its services including</w:t>
      </w:r>
      <w:r w:rsidRPr="009112FB">
        <w:t xml:space="preserve"> Blackboard </w:t>
      </w:r>
      <w:r>
        <w:t>(learning management system)</w:t>
      </w:r>
      <w:r w:rsidRPr="009112FB">
        <w:t xml:space="preserve"> training and support and the management and support of </w:t>
      </w:r>
      <w:r>
        <w:t>campus site-licensed software.</w:t>
      </w:r>
    </w:p>
    <w:p w:rsidR="00747610" w:rsidRPr="002C0D35" w:rsidRDefault="00747610" w:rsidP="00747610">
      <w:pPr>
        <w:pStyle w:val="ListParagraph"/>
        <w:keepNext/>
        <w:widowControl w:val="0"/>
        <w:numPr>
          <w:ilvl w:val="0"/>
          <w:numId w:val="41"/>
        </w:numPr>
        <w:tabs>
          <w:tab w:val="left" w:pos="720"/>
        </w:tabs>
        <w:suppressAutoHyphens/>
        <w:contextualSpacing w:val="0"/>
        <w:jc w:val="both"/>
        <w:rPr>
          <w:b/>
        </w:rPr>
      </w:pPr>
      <w:r w:rsidRPr="002C0D35">
        <w:rPr>
          <w:b/>
        </w:rPr>
        <w:t>Classroom Technology Support</w:t>
      </w:r>
    </w:p>
    <w:p w:rsidR="00747610" w:rsidRPr="009112FB" w:rsidRDefault="00747610" w:rsidP="00747610">
      <w:pPr>
        <w:pStyle w:val="ListParagraph"/>
        <w:spacing w:after="120"/>
        <w:ind w:left="907"/>
        <w:contextualSpacing w:val="0"/>
        <w:jc w:val="both"/>
      </w:pPr>
      <w:r>
        <w:t xml:space="preserve">C&amp;C </w:t>
      </w:r>
      <w:r w:rsidRPr="009112FB">
        <w:t>provides classroom technology support</w:t>
      </w:r>
      <w:r>
        <w:t>, services, and infrastructure services (e.g. connection to the wireless network, projection systems, etc.)</w:t>
      </w:r>
      <w:r w:rsidRPr="009112FB">
        <w:t>.</w:t>
      </w:r>
      <w:r>
        <w:t xml:space="preserve"> </w:t>
      </w:r>
      <w:r w:rsidRPr="009112FB">
        <w:t xml:space="preserve"> UCR’s technology-enabled classrooms include the following:</w:t>
      </w:r>
    </w:p>
    <w:p w:rsidR="00747610" w:rsidRPr="009112FB" w:rsidRDefault="00747610" w:rsidP="00747610">
      <w:pPr>
        <w:pStyle w:val="ListParagraph"/>
        <w:widowControl w:val="0"/>
        <w:numPr>
          <w:ilvl w:val="0"/>
          <w:numId w:val="44"/>
        </w:numPr>
        <w:tabs>
          <w:tab w:val="left" w:pos="720"/>
        </w:tabs>
        <w:suppressAutoHyphens/>
        <w:contextualSpacing w:val="0"/>
        <w:jc w:val="both"/>
      </w:pPr>
      <w:r w:rsidRPr="009112FB">
        <w:t xml:space="preserve">The capability to present materials from a variety of sources, including (at a minimum) DVD, document camera, a personal computer, laptop computer, and </w:t>
      </w:r>
      <w:r>
        <w:t>i</w:t>
      </w:r>
      <w:r w:rsidRPr="009112FB">
        <w:t>nternet.</w:t>
      </w:r>
    </w:p>
    <w:p w:rsidR="00747610" w:rsidRPr="009112FB" w:rsidRDefault="00747610" w:rsidP="00747610">
      <w:pPr>
        <w:pStyle w:val="ListParagraph"/>
        <w:widowControl w:val="0"/>
        <w:numPr>
          <w:ilvl w:val="0"/>
          <w:numId w:val="44"/>
        </w:numPr>
        <w:tabs>
          <w:tab w:val="left" w:pos="720"/>
        </w:tabs>
        <w:suppressAutoHyphens/>
        <w:spacing w:before="120"/>
        <w:contextualSpacing w:val="0"/>
        <w:jc w:val="both"/>
      </w:pPr>
      <w:r w:rsidRPr="009112FB">
        <w:t>Chalkboard or whiteboard that is available and viewable at the same time digital or analog presentations are underway.</w:t>
      </w:r>
    </w:p>
    <w:p w:rsidR="00747610" w:rsidRPr="009112FB" w:rsidRDefault="00747610" w:rsidP="00747610">
      <w:pPr>
        <w:pStyle w:val="ListParagraph"/>
        <w:widowControl w:val="0"/>
        <w:numPr>
          <w:ilvl w:val="0"/>
          <w:numId w:val="44"/>
        </w:numPr>
        <w:tabs>
          <w:tab w:val="left" w:pos="720"/>
        </w:tabs>
        <w:suppressAutoHyphens/>
        <w:spacing w:before="120"/>
        <w:contextualSpacing w:val="0"/>
        <w:jc w:val="both"/>
      </w:pPr>
      <w:r w:rsidRPr="009112FB">
        <w:t>Combination of high-powered data projectors and/or lighting zone controls that allow students to take notes and view presentation material at the same time.</w:t>
      </w:r>
    </w:p>
    <w:p w:rsidR="00747610" w:rsidRPr="009112FB" w:rsidRDefault="00747610" w:rsidP="00747610">
      <w:pPr>
        <w:pStyle w:val="ListParagraph"/>
        <w:widowControl w:val="0"/>
        <w:numPr>
          <w:ilvl w:val="0"/>
          <w:numId w:val="44"/>
        </w:numPr>
        <w:suppressAutoHyphens/>
        <w:spacing w:before="120"/>
        <w:contextualSpacing w:val="0"/>
        <w:jc w:val="both"/>
      </w:pPr>
      <w:r w:rsidRPr="009112FB">
        <w:t>“Self-service” design which allows instruction to occur without the aid of technical operators and without the delivery of equipment.</w:t>
      </w:r>
    </w:p>
    <w:p w:rsidR="00747610" w:rsidRPr="009112FB" w:rsidRDefault="00747610" w:rsidP="00747610">
      <w:pPr>
        <w:pStyle w:val="ListParagraph"/>
        <w:widowControl w:val="0"/>
        <w:numPr>
          <w:ilvl w:val="0"/>
          <w:numId w:val="44"/>
        </w:numPr>
        <w:tabs>
          <w:tab w:val="left" w:pos="720"/>
        </w:tabs>
        <w:suppressAutoHyphens/>
        <w:spacing w:after="120"/>
        <w:contextualSpacing w:val="0"/>
        <w:jc w:val="both"/>
      </w:pPr>
      <w:r w:rsidRPr="009112FB">
        <w:t>Based on  the  academic  discipline,  sound  systems  and  data  projection  resolution requirements may drive certain classroom minimum standards.</w:t>
      </w:r>
    </w:p>
    <w:p w:rsidR="00747610" w:rsidRPr="009112FB" w:rsidRDefault="00747610" w:rsidP="00747610">
      <w:pPr>
        <w:spacing w:after="120"/>
        <w:jc w:val="both"/>
      </w:pPr>
      <w:r w:rsidRPr="009112FB">
        <w:t>UCR has implemented “clicker” technology in all its classrooms. In actual use on this campus clicker technology has been shown to:</w:t>
      </w:r>
    </w:p>
    <w:p w:rsidR="00747610" w:rsidRPr="009112FB" w:rsidRDefault="00747610" w:rsidP="00747610">
      <w:pPr>
        <w:pStyle w:val="ListParagraph"/>
        <w:widowControl w:val="0"/>
        <w:numPr>
          <w:ilvl w:val="0"/>
          <w:numId w:val="45"/>
        </w:numPr>
        <w:suppressAutoHyphens/>
        <w:ind w:left="1800"/>
        <w:contextualSpacing w:val="0"/>
        <w:jc w:val="both"/>
      </w:pPr>
      <w:r w:rsidRPr="009112FB">
        <w:t>Increase attendance (sometimes dramatically)</w:t>
      </w:r>
    </w:p>
    <w:p w:rsidR="00747610" w:rsidRPr="009112FB" w:rsidRDefault="00747610" w:rsidP="00747610">
      <w:pPr>
        <w:pStyle w:val="ListParagraph"/>
        <w:widowControl w:val="0"/>
        <w:numPr>
          <w:ilvl w:val="0"/>
          <w:numId w:val="39"/>
        </w:numPr>
        <w:tabs>
          <w:tab w:val="left" w:pos="1508"/>
        </w:tabs>
        <w:suppressAutoHyphens/>
        <w:spacing w:before="120"/>
        <w:ind w:left="1800"/>
        <w:contextualSpacing w:val="0"/>
        <w:jc w:val="both"/>
      </w:pPr>
      <w:r w:rsidRPr="009112FB">
        <w:t>Coax participation from normally non-participative students</w:t>
      </w:r>
    </w:p>
    <w:p w:rsidR="00747610" w:rsidRPr="009112FB" w:rsidRDefault="00747610" w:rsidP="00747610">
      <w:pPr>
        <w:pStyle w:val="ListParagraph"/>
        <w:widowControl w:val="0"/>
        <w:numPr>
          <w:ilvl w:val="0"/>
          <w:numId w:val="39"/>
        </w:numPr>
        <w:tabs>
          <w:tab w:val="left" w:pos="720"/>
          <w:tab w:val="left" w:pos="1508"/>
        </w:tabs>
        <w:suppressAutoHyphens/>
        <w:spacing w:before="120" w:after="120"/>
        <w:ind w:left="1800"/>
        <w:contextualSpacing w:val="0"/>
        <w:jc w:val="both"/>
      </w:pPr>
      <w:r w:rsidRPr="009112FB">
        <w:t>Create a more engaging lecture environment</w:t>
      </w:r>
    </w:p>
    <w:p w:rsidR="00747610" w:rsidRPr="009112FB" w:rsidRDefault="00747610" w:rsidP="00747610">
      <w:pPr>
        <w:tabs>
          <w:tab w:val="left" w:pos="860"/>
        </w:tabs>
        <w:spacing w:after="120"/>
        <w:jc w:val="both"/>
      </w:pPr>
      <w:r w:rsidRPr="009112FB">
        <w:t xml:space="preserve">Additionally, all UCR classrooms are equipped with podcasting capabilities. This can be in the form of audio podcasting or lecture capture as supported by Echo360 course capture technology. Students in these classrooms will have on-demand access to archived educational content as presented during lecture, including a video camera feed and classroom audio. </w:t>
      </w:r>
    </w:p>
    <w:p w:rsidR="00747610" w:rsidRPr="002C0D35" w:rsidRDefault="00747610" w:rsidP="00747610">
      <w:pPr>
        <w:pStyle w:val="ListParagraph"/>
        <w:widowControl w:val="0"/>
        <w:numPr>
          <w:ilvl w:val="0"/>
          <w:numId w:val="41"/>
        </w:numPr>
        <w:tabs>
          <w:tab w:val="left" w:pos="720"/>
        </w:tabs>
        <w:suppressAutoHyphens/>
        <w:spacing w:after="120"/>
        <w:contextualSpacing w:val="0"/>
        <w:rPr>
          <w:b/>
        </w:rPr>
      </w:pPr>
      <w:r w:rsidRPr="002C0D35">
        <w:rPr>
          <w:b/>
        </w:rPr>
        <w:t>General Technology Support</w:t>
      </w:r>
    </w:p>
    <w:p w:rsidR="00747610" w:rsidRPr="009112FB" w:rsidRDefault="00747610" w:rsidP="00747610">
      <w:pPr>
        <w:pStyle w:val="ListParagraph"/>
        <w:spacing w:after="120"/>
        <w:ind w:left="900"/>
        <w:contextualSpacing w:val="0"/>
        <w:jc w:val="both"/>
      </w:pPr>
      <w:r>
        <w:t>C&amp;C</w:t>
      </w:r>
      <w:r w:rsidRPr="009112FB">
        <w:t xml:space="preserve"> provides UCR faculty and students with technology to assist them in their instructional and academic pursuits. Services like e-mail, </w:t>
      </w:r>
      <w:proofErr w:type="spellStart"/>
      <w:r w:rsidRPr="009112FB">
        <w:t>iLearn</w:t>
      </w:r>
      <w:proofErr w:type="spellEnd"/>
      <w:r>
        <w:t xml:space="preserve"> (Blackboard Learning Management System),</w:t>
      </w:r>
      <w:r w:rsidRPr="009112FB">
        <w:t xml:space="preserve"> and the wireless network ensure that all </w:t>
      </w:r>
      <w:r>
        <w:t>UCR faculty and students can s</w:t>
      </w:r>
      <w:r w:rsidRPr="009112FB">
        <w:t xml:space="preserve">tay connected with their colleagues, peers and the rest of the world. </w:t>
      </w:r>
      <w:r>
        <w:t xml:space="preserve"> </w:t>
      </w:r>
      <w:r w:rsidRPr="009112FB">
        <w:t xml:space="preserve">The Computer Support Group provides desktop computing support for faculty and staff. Services include consulting on hardware, software and networking, plus assistance with acquiring, learning and using stand-alone or networked computers (Windows, Macintosh, Linux, and UNIX platforms). </w:t>
      </w:r>
      <w:r>
        <w:t xml:space="preserve"> </w:t>
      </w:r>
      <w:r w:rsidRPr="009112FB">
        <w:t>Services offered include telephone support, on-site and carry-in services, on-line remote support, a knowledge</w:t>
      </w:r>
      <w:r>
        <w:t xml:space="preserve"> </w:t>
      </w:r>
      <w:r w:rsidRPr="009112FB">
        <w:t xml:space="preserve">base and software </w:t>
      </w:r>
      <w:r w:rsidRPr="009112FB">
        <w:lastRenderedPageBreak/>
        <w:t>downloads. C&amp;C also implemented and spearhead the Microcomputer Support Specialist (MSS) program, which provides decentralized departmental support.</w:t>
      </w:r>
    </w:p>
    <w:p w:rsidR="00747610" w:rsidRPr="002C0D35" w:rsidRDefault="00747610" w:rsidP="00747610">
      <w:pPr>
        <w:pStyle w:val="ListParagraph"/>
        <w:widowControl w:val="0"/>
        <w:numPr>
          <w:ilvl w:val="0"/>
          <w:numId w:val="41"/>
        </w:numPr>
        <w:tabs>
          <w:tab w:val="left" w:pos="720"/>
        </w:tabs>
        <w:suppressAutoHyphens/>
        <w:spacing w:after="120"/>
        <w:contextualSpacing w:val="0"/>
        <w:jc w:val="both"/>
        <w:rPr>
          <w:b/>
        </w:rPr>
      </w:pPr>
      <w:r w:rsidRPr="002C0D35">
        <w:rPr>
          <w:b/>
        </w:rPr>
        <w:t>Multimedia Development  and Research Visualization Support</w:t>
      </w:r>
    </w:p>
    <w:p w:rsidR="00747610" w:rsidRDefault="00747610" w:rsidP="00747610">
      <w:pPr>
        <w:pStyle w:val="ListParagraph"/>
        <w:spacing w:after="120"/>
        <w:ind w:left="900"/>
        <w:contextualSpacing w:val="0"/>
        <w:jc w:val="both"/>
      </w:pPr>
      <w:r w:rsidRPr="009112FB">
        <w:t xml:space="preserve">This group provides creative full service web and graphic design for the UCR campus and community. </w:t>
      </w:r>
      <w:r>
        <w:t xml:space="preserve"> </w:t>
      </w:r>
      <w:r w:rsidRPr="009112FB">
        <w:t xml:space="preserve">With fully integrated, back-end programming solutions tailored to each client's specific needs, </w:t>
      </w:r>
      <w:r>
        <w:t xml:space="preserve">the group supports the </w:t>
      </w:r>
      <w:r w:rsidRPr="009112FB">
        <w:t xml:space="preserve">university's </w:t>
      </w:r>
      <w:r>
        <w:t xml:space="preserve">efforts to secure extramural funds and the campus’s various </w:t>
      </w:r>
      <w:r w:rsidRPr="009112FB">
        <w:t>outreach efforts.</w:t>
      </w:r>
    </w:p>
    <w:p w:rsidR="00747610" w:rsidRPr="009112FB" w:rsidRDefault="00747610" w:rsidP="00747610">
      <w:pPr>
        <w:pStyle w:val="ListParagraph"/>
        <w:spacing w:after="120"/>
        <w:ind w:left="900"/>
        <w:contextualSpacing w:val="0"/>
        <w:jc w:val="both"/>
      </w:pPr>
    </w:p>
    <w:p w:rsidR="00747610" w:rsidRPr="009112FB" w:rsidRDefault="00747610" w:rsidP="00747610">
      <w:pPr>
        <w:spacing w:after="120"/>
        <w:rPr>
          <w:b/>
        </w:rPr>
      </w:pPr>
      <w:proofErr w:type="gramStart"/>
      <w:r>
        <w:rPr>
          <w:b/>
        </w:rPr>
        <w:t>7.B.1.2</w:t>
      </w:r>
      <w:proofErr w:type="gramEnd"/>
      <w:r>
        <w:rPr>
          <w:b/>
        </w:rPr>
        <w:t xml:space="preserve">. </w:t>
      </w:r>
      <w:r w:rsidRPr="009112FB">
        <w:rPr>
          <w:b/>
        </w:rPr>
        <w:t>Facilities and Infrastructure</w:t>
      </w:r>
    </w:p>
    <w:p w:rsidR="00747610" w:rsidRPr="002C0D35" w:rsidRDefault="00747610" w:rsidP="00747610">
      <w:pPr>
        <w:pStyle w:val="ListParagraph"/>
        <w:widowControl w:val="0"/>
        <w:numPr>
          <w:ilvl w:val="0"/>
          <w:numId w:val="43"/>
        </w:numPr>
        <w:tabs>
          <w:tab w:val="left" w:pos="720"/>
        </w:tabs>
        <w:suppressAutoHyphens/>
        <w:spacing w:after="120"/>
        <w:contextualSpacing w:val="0"/>
        <w:rPr>
          <w:b/>
        </w:rPr>
      </w:pPr>
      <w:r w:rsidRPr="002C0D35">
        <w:rPr>
          <w:b/>
        </w:rPr>
        <w:t>Computer Labs</w:t>
      </w:r>
    </w:p>
    <w:p w:rsidR="00747610" w:rsidRPr="009112FB" w:rsidRDefault="00747610" w:rsidP="00747610">
      <w:pPr>
        <w:spacing w:after="120"/>
        <w:ind w:left="900"/>
        <w:jc w:val="both"/>
        <w:rPr>
          <w:b/>
        </w:rPr>
      </w:pPr>
      <w:r w:rsidRPr="009112FB">
        <w:t>Student Computing Services maintains four public computer labs featuring approximately 149 computers available for academic use by all UCR students, with open hours of approximately 160 hours per week. Faculty instructing a course may reserve the public computing facilities for instructional use or request to have software installed on the machines.</w:t>
      </w:r>
      <w:r>
        <w:t xml:space="preserve"> </w:t>
      </w:r>
      <w:r w:rsidRPr="009112FB">
        <w:t xml:space="preserve"> Lab assistance and software checkout is available in the labs.</w:t>
      </w:r>
      <w:r>
        <w:t xml:space="preserve">  </w:t>
      </w:r>
      <w:r w:rsidRPr="009112FB">
        <w:t xml:space="preserve">C&amp;C provides research </w:t>
      </w:r>
      <w:proofErr w:type="gramStart"/>
      <w:r w:rsidRPr="009112FB">
        <w:t>software  (</w:t>
      </w:r>
      <w:proofErr w:type="gramEnd"/>
      <w:r w:rsidRPr="009112FB">
        <w:t xml:space="preserve">SAS, SPSS, </w:t>
      </w:r>
      <w:proofErr w:type="spellStart"/>
      <w:r w:rsidRPr="009112FB">
        <w:t>Mathematica</w:t>
      </w:r>
      <w:proofErr w:type="spellEnd"/>
      <w:r w:rsidRPr="009112FB">
        <w:t>) in most public computer labs.</w:t>
      </w:r>
    </w:p>
    <w:p w:rsidR="00747610" w:rsidRPr="002C0D35" w:rsidRDefault="00747610" w:rsidP="00747610">
      <w:pPr>
        <w:pStyle w:val="ListParagraph"/>
        <w:widowControl w:val="0"/>
        <w:numPr>
          <w:ilvl w:val="0"/>
          <w:numId w:val="43"/>
        </w:numPr>
        <w:tabs>
          <w:tab w:val="left" w:pos="720"/>
        </w:tabs>
        <w:suppressAutoHyphens/>
        <w:spacing w:after="120"/>
        <w:contextualSpacing w:val="0"/>
        <w:rPr>
          <w:b/>
        </w:rPr>
      </w:pPr>
      <w:r w:rsidRPr="002C0D35">
        <w:rPr>
          <w:b/>
        </w:rPr>
        <w:t>Classrooms and Learning Spaces</w:t>
      </w:r>
    </w:p>
    <w:p w:rsidR="00747610" w:rsidRPr="009112FB" w:rsidRDefault="00747610" w:rsidP="00747610">
      <w:pPr>
        <w:pStyle w:val="ListParagraph"/>
        <w:spacing w:after="120"/>
        <w:ind w:left="900"/>
        <w:contextualSpacing w:val="0"/>
        <w:jc w:val="both"/>
      </w:pPr>
      <w:r>
        <w:t xml:space="preserve">The </w:t>
      </w:r>
      <w:r w:rsidRPr="009112FB">
        <w:t xml:space="preserve">Multimedia Technologies Group </w:t>
      </w:r>
      <w:r>
        <w:t>maintains a</w:t>
      </w:r>
      <w:r w:rsidRPr="009112FB">
        <w:t xml:space="preserve">ll of UCR's general assignment classrooms </w:t>
      </w:r>
      <w:r>
        <w:t xml:space="preserve">that </w:t>
      </w:r>
      <w:r w:rsidRPr="009112FB">
        <w:t>have been equipped with data/video projectors, document cameras, DVD players, PC computer</w:t>
      </w:r>
      <w:r>
        <w:t>s</w:t>
      </w:r>
      <w:r w:rsidRPr="009112FB">
        <w:t xml:space="preserve"> on the network, computer interface</w:t>
      </w:r>
      <w:r>
        <w:t>s</w:t>
      </w:r>
      <w:r w:rsidRPr="009112FB">
        <w:t xml:space="preserve"> for laptop users and network connections. </w:t>
      </w:r>
      <w:r>
        <w:t xml:space="preserve"> </w:t>
      </w:r>
      <w:r w:rsidRPr="009112FB">
        <w:t xml:space="preserve">Lecture halls </w:t>
      </w:r>
      <w:r>
        <w:t>are</w:t>
      </w:r>
      <w:r w:rsidRPr="009112FB">
        <w:t xml:space="preserve"> also equipped with wireless microphones and multiple (two to three) projection systems. </w:t>
      </w:r>
      <w:r>
        <w:t xml:space="preserve"> The Multimedia Technologies </w:t>
      </w:r>
      <w:proofErr w:type="gramStart"/>
      <w:r>
        <w:t xml:space="preserve">Group </w:t>
      </w:r>
      <w:r w:rsidRPr="009112FB">
        <w:t xml:space="preserve"> has</w:t>
      </w:r>
      <w:proofErr w:type="gramEnd"/>
      <w:r w:rsidRPr="009112FB">
        <w:t xml:space="preserve"> led th</w:t>
      </w:r>
      <w:r>
        <w:t>e design and implementation of “smarter”</w:t>
      </w:r>
      <w:r w:rsidRPr="009112FB">
        <w:t xml:space="preserve"> classrooms, such as the Flex Rooms and the </w:t>
      </w:r>
      <w:proofErr w:type="spellStart"/>
      <w:r w:rsidRPr="009112FB">
        <w:t>Hyperstruction</w:t>
      </w:r>
      <w:proofErr w:type="spellEnd"/>
      <w:r w:rsidRPr="009112FB">
        <w:t xml:space="preserve"> Studio. These rooms feature mobile furniture, whiteboards on every wall, and multiple projection systems. </w:t>
      </w:r>
    </w:p>
    <w:p w:rsidR="00747610" w:rsidRPr="009112FB" w:rsidRDefault="00747610" w:rsidP="00747610">
      <w:pPr>
        <w:pStyle w:val="ListParagraph"/>
        <w:spacing w:after="120"/>
        <w:ind w:left="900"/>
        <w:contextualSpacing w:val="0"/>
        <w:jc w:val="both"/>
      </w:pPr>
      <w:r w:rsidRPr="009112FB">
        <w:t>All general assignment classrooms are equipped with a multimedia controller maintained by C&amp;C</w:t>
      </w:r>
      <w:r>
        <w:t>s Multimedia Technologies Group to operate</w:t>
      </w:r>
      <w:r w:rsidRPr="009112FB">
        <w:t xml:space="preserve"> the various presentation technologies and audio equipment. Internet connectivity is via a robust wired and wireless network. </w:t>
      </w:r>
      <w:r>
        <w:t xml:space="preserve"> </w:t>
      </w:r>
      <w:r w:rsidRPr="009112FB">
        <w:t xml:space="preserve">Each multimedia controller has a “Help” button for the instructor to alert technicians if there is a problem with the equipment. </w:t>
      </w:r>
    </w:p>
    <w:p w:rsidR="00747610" w:rsidRPr="009112FB" w:rsidRDefault="00747610" w:rsidP="00747610">
      <w:pPr>
        <w:pStyle w:val="ListParagraph"/>
        <w:spacing w:after="120"/>
        <w:ind w:left="900"/>
        <w:contextualSpacing w:val="0"/>
        <w:jc w:val="both"/>
        <w:rPr>
          <w:b/>
        </w:rPr>
      </w:pPr>
      <w:r w:rsidRPr="009112FB">
        <w:t xml:space="preserve">A help </w:t>
      </w:r>
      <w:proofErr w:type="gramStart"/>
      <w:r w:rsidRPr="009112FB">
        <w:t xml:space="preserve">desk </w:t>
      </w:r>
      <w:r>
        <w:t xml:space="preserve"> has</w:t>
      </w:r>
      <w:proofErr w:type="gramEnd"/>
      <w:r>
        <w:t xml:space="preserve"> a staff at all times</w:t>
      </w:r>
      <w:r w:rsidRPr="009112FB">
        <w:t xml:space="preserve">, and at least one field technician is available on campus during instructional hours. </w:t>
      </w:r>
      <w:r>
        <w:t xml:space="preserve"> </w:t>
      </w:r>
      <w:r w:rsidRPr="009112FB">
        <w:t xml:space="preserve">Either the help desk (working remotely) or the field technician (in the classroom) can quickly resolve any problem that occurs. </w:t>
      </w:r>
      <w:r>
        <w:t xml:space="preserve"> </w:t>
      </w:r>
      <w:r w:rsidRPr="009112FB">
        <w:t>In a survey (most recently conducted in 2011), 90% of instructors responded that UCR’s available classroom technology either "Completely" or "Mostly" met their pedagogical needs.</w:t>
      </w:r>
    </w:p>
    <w:p w:rsidR="00747610" w:rsidRPr="002C0D35" w:rsidRDefault="00747610" w:rsidP="00747610">
      <w:pPr>
        <w:pStyle w:val="ListParagraph"/>
        <w:widowControl w:val="0"/>
        <w:numPr>
          <w:ilvl w:val="0"/>
          <w:numId w:val="43"/>
        </w:numPr>
        <w:tabs>
          <w:tab w:val="left" w:pos="720"/>
        </w:tabs>
        <w:suppressAutoHyphens/>
        <w:spacing w:after="120"/>
        <w:contextualSpacing w:val="0"/>
        <w:rPr>
          <w:b/>
        </w:rPr>
      </w:pPr>
      <w:r w:rsidRPr="002C0D35">
        <w:rPr>
          <w:b/>
        </w:rPr>
        <w:t>Research Technology</w:t>
      </w:r>
    </w:p>
    <w:p w:rsidR="00747610" w:rsidRPr="009112FB" w:rsidRDefault="00747610" w:rsidP="00747610">
      <w:pPr>
        <w:pStyle w:val="ListParagraph"/>
        <w:spacing w:after="120"/>
        <w:ind w:left="900"/>
        <w:contextualSpacing w:val="0"/>
        <w:jc w:val="both"/>
      </w:pPr>
      <w:r>
        <w:t xml:space="preserve">As part of UCR’s </w:t>
      </w:r>
      <w:proofErr w:type="spellStart"/>
      <w:r>
        <w:t>Cyberi</w:t>
      </w:r>
      <w:r w:rsidRPr="009112FB">
        <w:t>nfrastructure</w:t>
      </w:r>
      <w:proofErr w:type="spellEnd"/>
      <w:r w:rsidRPr="009112FB">
        <w:t xml:space="preserve"> (CI) strategy, </w:t>
      </w:r>
      <w:r>
        <w:t>C&amp;C</w:t>
      </w:r>
      <w:r w:rsidRPr="009112FB">
        <w:t xml:space="preserve"> supports three </w:t>
      </w:r>
      <w:r>
        <w:t xml:space="preserve">computational </w:t>
      </w:r>
      <w:r w:rsidRPr="009112FB">
        <w:t xml:space="preserve">cluster </w:t>
      </w:r>
      <w:r>
        <w:t xml:space="preserve">support </w:t>
      </w:r>
      <w:r w:rsidRPr="009112FB">
        <w:t xml:space="preserve">models. </w:t>
      </w:r>
      <w:r>
        <w:t xml:space="preserve"> </w:t>
      </w:r>
      <w:r w:rsidRPr="009112FB">
        <w:t>These include departmentally maintai</w:t>
      </w:r>
      <w:r>
        <w:t>ned clusters, dedicated clusters,</w:t>
      </w:r>
      <w:r w:rsidRPr="009112FB">
        <w:t xml:space="preserve"> and a shared collaborative cluster. </w:t>
      </w:r>
      <w:r>
        <w:t xml:space="preserve"> </w:t>
      </w:r>
      <w:r w:rsidRPr="009112FB">
        <w:t>Three programs are described as follows:</w:t>
      </w:r>
    </w:p>
    <w:p w:rsidR="00747610" w:rsidRPr="009112FB" w:rsidRDefault="00747610" w:rsidP="00747610">
      <w:pPr>
        <w:pStyle w:val="ListParagraph"/>
        <w:widowControl w:val="0"/>
        <w:numPr>
          <w:ilvl w:val="0"/>
          <w:numId w:val="40"/>
        </w:numPr>
        <w:tabs>
          <w:tab w:val="left" w:pos="720"/>
        </w:tabs>
        <w:suppressAutoHyphens/>
        <w:spacing w:after="120"/>
        <w:ind w:left="1440"/>
        <w:contextualSpacing w:val="0"/>
        <w:jc w:val="both"/>
      </w:pPr>
      <w:r w:rsidRPr="009112FB">
        <w:t xml:space="preserve">A centrally managed, standardized/dedicated cluster of processors, in which </w:t>
      </w:r>
      <w:r w:rsidRPr="009112FB">
        <w:lastRenderedPageBreak/>
        <w:t>researchers pay an annual fee for essentially unlimited use.</w:t>
      </w:r>
    </w:p>
    <w:p w:rsidR="00747610" w:rsidRPr="009112FB" w:rsidRDefault="00747610" w:rsidP="00747610">
      <w:pPr>
        <w:pStyle w:val="ListParagraph"/>
        <w:widowControl w:val="0"/>
        <w:numPr>
          <w:ilvl w:val="0"/>
          <w:numId w:val="40"/>
        </w:numPr>
        <w:tabs>
          <w:tab w:val="left" w:pos="720"/>
        </w:tabs>
        <w:suppressAutoHyphens/>
        <w:spacing w:after="120"/>
        <w:ind w:left="1440"/>
        <w:contextualSpacing w:val="0"/>
        <w:jc w:val="both"/>
      </w:pPr>
      <w:r w:rsidRPr="009112FB">
        <w:t xml:space="preserve">A collaborative computational cluster, in which each PI can buy a certain amount of hardware, which Computing and Communications will manage. </w:t>
      </w:r>
      <w:r>
        <w:t xml:space="preserve"> </w:t>
      </w:r>
      <w:r w:rsidRPr="009112FB">
        <w:t xml:space="preserve">The PI has priority access to the equipment that he or she acquired, plus access to the entire cluster as available. </w:t>
      </w:r>
      <w:r>
        <w:t xml:space="preserve"> </w:t>
      </w:r>
      <w:r w:rsidRPr="009112FB">
        <w:t>UCR’s collaborative cluster provides a shared system as a computing resource for campus researchers with limited financial resources.</w:t>
      </w:r>
    </w:p>
    <w:p w:rsidR="00747610" w:rsidRPr="002C775B" w:rsidRDefault="00747610" w:rsidP="00747610">
      <w:pPr>
        <w:pStyle w:val="ListParagraph"/>
        <w:widowControl w:val="0"/>
        <w:numPr>
          <w:ilvl w:val="0"/>
          <w:numId w:val="40"/>
        </w:numPr>
        <w:tabs>
          <w:tab w:val="left" w:pos="720"/>
        </w:tabs>
        <w:suppressAutoHyphens/>
        <w:spacing w:after="120"/>
        <w:ind w:left="1440"/>
        <w:contextualSpacing w:val="0"/>
        <w:jc w:val="both"/>
      </w:pPr>
      <w:r w:rsidRPr="009112FB">
        <w:t>Departmentally maintained clusters</w:t>
      </w:r>
      <w:r>
        <w:t xml:space="preserve"> that are</w:t>
      </w:r>
      <w:r w:rsidRPr="009112FB">
        <w:t xml:space="preserve"> centrally managed. </w:t>
      </w:r>
      <w:r>
        <w:t xml:space="preserve"> </w:t>
      </w:r>
      <w:r w:rsidRPr="009112FB">
        <w:t>This type of cluster is meant for researchers who have computing needs that fall outside of the campus cluster standards. These systems are built to particular PI/lab/center specifications and managed by PI funded staff, but housed within C&amp;C’s data center</w:t>
      </w:r>
      <w:r>
        <w:t>. C&amp;C also provides other research technology support, ranging from network creation and configuration, colocation support, budget preparation, equipment configuration, and cloud services provisioning.</w:t>
      </w:r>
    </w:p>
    <w:p w:rsidR="00747610" w:rsidRPr="002C0D35" w:rsidRDefault="00747610" w:rsidP="00747610">
      <w:pPr>
        <w:pStyle w:val="ListParagraph"/>
        <w:widowControl w:val="0"/>
        <w:numPr>
          <w:ilvl w:val="0"/>
          <w:numId w:val="43"/>
        </w:numPr>
        <w:tabs>
          <w:tab w:val="left" w:pos="720"/>
        </w:tabs>
        <w:suppressAutoHyphens/>
        <w:spacing w:after="120"/>
        <w:contextualSpacing w:val="0"/>
        <w:rPr>
          <w:b/>
        </w:rPr>
      </w:pPr>
      <w:r w:rsidRPr="002C0D35">
        <w:rPr>
          <w:b/>
        </w:rPr>
        <w:t>Wired and Wireless Networks</w:t>
      </w:r>
    </w:p>
    <w:p w:rsidR="00747610" w:rsidRPr="009112FB" w:rsidRDefault="00747610" w:rsidP="00747610">
      <w:pPr>
        <w:pStyle w:val="ListParagraph"/>
        <w:spacing w:after="120"/>
        <w:ind w:left="900"/>
        <w:contextualSpacing w:val="0"/>
        <w:jc w:val="both"/>
        <w:rPr>
          <w:b/>
        </w:rPr>
      </w:pPr>
      <w:r>
        <w:t>UCR supports</w:t>
      </w:r>
      <w:r w:rsidRPr="009112FB">
        <w:t xml:space="preserve"> 1,200</w:t>
      </w:r>
      <w:r>
        <w:t>+</w:t>
      </w:r>
      <w:r w:rsidRPr="009112FB">
        <w:t xml:space="preserve"> wireless access points </w:t>
      </w:r>
      <w:r>
        <w:t xml:space="preserve">that </w:t>
      </w:r>
      <w:r w:rsidRPr="009112FB">
        <w:t xml:space="preserve">provide wireless connectivity to approximately 8,000 concurrent users daily. </w:t>
      </w:r>
      <w:r>
        <w:t xml:space="preserve"> </w:t>
      </w:r>
      <w:r w:rsidRPr="009112FB">
        <w:t xml:space="preserve">Additionally, the campus network backbone consists of 10 GB fiber-optic connections, with a minimum of 1 GB capacity to each building on campus. </w:t>
      </w:r>
      <w:r>
        <w:t xml:space="preserve"> </w:t>
      </w:r>
      <w:r w:rsidRPr="009112FB">
        <w:t xml:space="preserve">The campus has more than 500,000 feet of </w:t>
      </w:r>
      <w:r>
        <w:t xml:space="preserve">air blown </w:t>
      </w:r>
      <w:r w:rsidRPr="009112FB">
        <w:t xml:space="preserve">fiber conduit, which enables the addition of fiber connectivity essentially </w:t>
      </w:r>
      <w:r>
        <w:t>“</w:t>
      </w:r>
      <w:r w:rsidRPr="009112FB">
        <w:t>on demand</w:t>
      </w:r>
      <w:r>
        <w:t>”</w:t>
      </w:r>
      <w:r w:rsidRPr="009112FB">
        <w:t>.</w:t>
      </w:r>
    </w:p>
    <w:p w:rsidR="00747610" w:rsidRPr="009112FB" w:rsidRDefault="00747610" w:rsidP="00747610">
      <w:pPr>
        <w:spacing w:after="120"/>
      </w:pPr>
      <w:proofErr w:type="gramStart"/>
      <w:r>
        <w:rPr>
          <w:b/>
        </w:rPr>
        <w:t>7.B.1.3</w:t>
      </w:r>
      <w:proofErr w:type="gramEnd"/>
      <w:r>
        <w:rPr>
          <w:b/>
        </w:rPr>
        <w:t xml:space="preserve">.  </w:t>
      </w:r>
      <w:r w:rsidRPr="009112FB">
        <w:rPr>
          <w:b/>
        </w:rPr>
        <w:t>Other Services and Support</w:t>
      </w:r>
    </w:p>
    <w:p w:rsidR="00747610" w:rsidRPr="002C0D35" w:rsidRDefault="00747610" w:rsidP="00747610">
      <w:pPr>
        <w:pStyle w:val="ListParagraph"/>
        <w:widowControl w:val="0"/>
        <w:numPr>
          <w:ilvl w:val="0"/>
          <w:numId w:val="42"/>
        </w:numPr>
        <w:tabs>
          <w:tab w:val="left" w:pos="720"/>
        </w:tabs>
        <w:suppressAutoHyphens/>
        <w:spacing w:after="120"/>
        <w:contextualSpacing w:val="0"/>
        <w:rPr>
          <w:b/>
        </w:rPr>
      </w:pPr>
      <w:r w:rsidRPr="002C0D35">
        <w:rPr>
          <w:b/>
        </w:rPr>
        <w:t>Libraries</w:t>
      </w:r>
    </w:p>
    <w:p w:rsidR="00747610" w:rsidRPr="009112FB" w:rsidRDefault="00747610" w:rsidP="00747610">
      <w:pPr>
        <w:pStyle w:val="ListParagraph"/>
        <w:widowControl w:val="0"/>
        <w:suppressAutoHyphens/>
        <w:spacing w:after="120"/>
        <w:ind w:left="900"/>
        <w:contextualSpacing w:val="0"/>
        <w:jc w:val="both"/>
      </w:pPr>
      <w:r w:rsidRPr="009112FB">
        <w:t xml:space="preserve">The UCR Libraries have over 400 public computers among the four campus libraries with selected information resources and software to support and enhance student learning and the research and scholarship activities of the University. </w:t>
      </w:r>
      <w:r>
        <w:t xml:space="preserve"> </w:t>
      </w:r>
      <w:r w:rsidRPr="009112FB">
        <w:t xml:space="preserve">Specialized software has been installed on the Learning Commons Computers located in Rivera Library 1st Floor, Rivera Basement, Rivera 2nd Floor, Rivera 3rd Floor, and Science Library 1st Floor. 20 wireless laptops/netbooks are available in Rivera and Science Libraries to faculty, students and staff. </w:t>
      </w:r>
    </w:p>
    <w:p w:rsidR="00747610" w:rsidRDefault="00747610" w:rsidP="00747610">
      <w:pPr>
        <w:pStyle w:val="ListParagraph"/>
        <w:widowControl w:val="0"/>
        <w:numPr>
          <w:ilvl w:val="0"/>
          <w:numId w:val="42"/>
        </w:numPr>
        <w:tabs>
          <w:tab w:val="left" w:pos="720"/>
        </w:tabs>
        <w:suppressAutoHyphens/>
        <w:spacing w:after="120"/>
        <w:contextualSpacing w:val="0"/>
        <w:rPr>
          <w:b/>
        </w:rPr>
      </w:pPr>
      <w:r>
        <w:rPr>
          <w:b/>
        </w:rPr>
        <w:t>CENIC Regional Higher Education Network</w:t>
      </w:r>
    </w:p>
    <w:p w:rsidR="00747610" w:rsidRPr="009D791D" w:rsidRDefault="00747610" w:rsidP="00747610">
      <w:pPr>
        <w:pStyle w:val="ListParagraph"/>
        <w:widowControl w:val="0"/>
        <w:tabs>
          <w:tab w:val="left" w:pos="7103"/>
        </w:tabs>
        <w:suppressAutoHyphens/>
        <w:spacing w:after="120"/>
        <w:ind w:left="900"/>
        <w:contextualSpacing w:val="0"/>
        <w:jc w:val="both"/>
        <w:rPr>
          <w:color w:val="000000"/>
        </w:rPr>
      </w:pPr>
      <w:r w:rsidRPr="009112FB">
        <w:t xml:space="preserve">C&amp;C provides support and maintenance </w:t>
      </w:r>
      <w:r>
        <w:t>of off-campus</w:t>
      </w:r>
      <w:r w:rsidRPr="009112FB">
        <w:t xml:space="preserve"> </w:t>
      </w:r>
      <w:r>
        <w:t xml:space="preserve">network </w:t>
      </w:r>
      <w:r w:rsidRPr="009112FB">
        <w:t xml:space="preserve">access via </w:t>
      </w:r>
      <w:r>
        <w:t xml:space="preserve">connections to </w:t>
      </w:r>
      <w:r w:rsidRPr="009112FB">
        <w:t xml:space="preserve">the CENIC regional higher education network. </w:t>
      </w:r>
      <w:r>
        <w:t xml:space="preserve"> </w:t>
      </w:r>
      <w:r w:rsidRPr="009112FB">
        <w:t xml:space="preserve">All Bourns College of Engineering computing facilities </w:t>
      </w:r>
      <w:r>
        <w:t>and faculty have high-speed access to CENIC members (e.g. other UC campuses, private research universities in California, the California State University System, etc.) and to Internet2 via C&amp;C support of the CENIC network.</w:t>
      </w:r>
    </w:p>
    <w:p w:rsidR="00747610" w:rsidRPr="00DB3A97" w:rsidRDefault="00747610" w:rsidP="00747610">
      <w:pPr>
        <w:spacing w:after="120"/>
        <w:ind w:right="78"/>
        <w:jc w:val="both"/>
      </w:pPr>
      <w:r w:rsidRPr="009D791D">
        <w:rPr>
          <w:color w:val="000000"/>
        </w:rPr>
        <w:t>Two</w:t>
      </w:r>
      <w:r w:rsidRPr="009D791D">
        <w:rPr>
          <w:color w:val="000000"/>
          <w:spacing w:val="10"/>
        </w:rPr>
        <w:t xml:space="preserve"> </w:t>
      </w:r>
      <w:r w:rsidRPr="009D791D">
        <w:rPr>
          <w:color w:val="000000"/>
        </w:rPr>
        <w:t>co</w:t>
      </w:r>
      <w:r w:rsidRPr="009D791D">
        <w:rPr>
          <w:color w:val="000000"/>
          <w:spacing w:val="-2"/>
        </w:rPr>
        <w:t>m</w:t>
      </w:r>
      <w:r w:rsidRPr="009D791D">
        <w:rPr>
          <w:color w:val="000000"/>
        </w:rPr>
        <w:t>puting laboratories are</w:t>
      </w:r>
      <w:r w:rsidRPr="009D791D">
        <w:rPr>
          <w:color w:val="000000"/>
          <w:spacing w:val="7"/>
        </w:rPr>
        <w:t xml:space="preserve"> </w:t>
      </w:r>
      <w:r w:rsidRPr="009D791D">
        <w:rPr>
          <w:color w:val="000000"/>
        </w:rPr>
        <w:t>dedicated</w:t>
      </w:r>
      <w:r w:rsidRPr="009D791D">
        <w:rPr>
          <w:color w:val="000000"/>
          <w:spacing w:val="2"/>
        </w:rPr>
        <w:t xml:space="preserve"> </w:t>
      </w:r>
      <w:r w:rsidRPr="009D791D">
        <w:rPr>
          <w:color w:val="000000"/>
        </w:rPr>
        <w:t>to</w:t>
      </w:r>
      <w:r w:rsidRPr="009D791D">
        <w:rPr>
          <w:color w:val="000000"/>
          <w:spacing w:val="8"/>
        </w:rPr>
        <w:t xml:space="preserve"> </w:t>
      </w:r>
      <w:r w:rsidRPr="009D791D">
        <w:rPr>
          <w:color w:val="000000"/>
        </w:rPr>
        <w:t>program</w:t>
      </w:r>
      <w:r w:rsidRPr="009D791D">
        <w:rPr>
          <w:color w:val="000000"/>
          <w:spacing w:val="1"/>
        </w:rPr>
        <w:t xml:space="preserve"> </w:t>
      </w:r>
      <w:r w:rsidRPr="009D791D">
        <w:rPr>
          <w:color w:val="000000"/>
        </w:rPr>
        <w:t>students.</w:t>
      </w:r>
      <w:r w:rsidRPr="009D791D">
        <w:rPr>
          <w:color w:val="000000"/>
          <w:spacing w:val="1"/>
        </w:rPr>
        <w:t xml:space="preserve"> </w:t>
      </w:r>
      <w:r>
        <w:rPr>
          <w:color w:val="000000"/>
          <w:spacing w:val="1"/>
        </w:rPr>
        <w:t xml:space="preserve"> </w:t>
      </w:r>
      <w:r w:rsidRPr="009D791D">
        <w:rPr>
          <w:color w:val="000000"/>
        </w:rPr>
        <w:t>Room</w:t>
      </w:r>
      <w:r w:rsidRPr="009D791D">
        <w:rPr>
          <w:color w:val="000000"/>
          <w:spacing w:val="1"/>
        </w:rPr>
        <w:t xml:space="preserve"> </w:t>
      </w:r>
      <w:r w:rsidRPr="009D791D">
        <w:rPr>
          <w:color w:val="000000"/>
        </w:rPr>
        <w:t>B207</w:t>
      </w:r>
      <w:r w:rsidRPr="009D791D">
        <w:rPr>
          <w:color w:val="000000"/>
          <w:spacing w:val="4"/>
        </w:rPr>
        <w:t xml:space="preserve"> </w:t>
      </w:r>
      <w:r w:rsidRPr="009D791D">
        <w:rPr>
          <w:color w:val="000000"/>
        </w:rPr>
        <w:t>located</w:t>
      </w:r>
      <w:r w:rsidRPr="009D791D">
        <w:rPr>
          <w:color w:val="000000"/>
          <w:spacing w:val="2"/>
        </w:rPr>
        <w:t xml:space="preserve"> </w:t>
      </w:r>
      <w:r w:rsidRPr="009D791D">
        <w:rPr>
          <w:color w:val="000000"/>
        </w:rPr>
        <w:t>in</w:t>
      </w:r>
      <w:r w:rsidRPr="009D791D">
        <w:rPr>
          <w:color w:val="000000"/>
          <w:spacing w:val="7"/>
        </w:rPr>
        <w:t xml:space="preserve"> </w:t>
      </w:r>
      <w:r w:rsidRPr="009D791D">
        <w:rPr>
          <w:color w:val="000000"/>
        </w:rPr>
        <w:t>Bourns Hall is</w:t>
      </w:r>
      <w:r w:rsidRPr="009D791D">
        <w:rPr>
          <w:color w:val="000000"/>
          <w:spacing w:val="2"/>
        </w:rPr>
        <w:t xml:space="preserve"> </w:t>
      </w:r>
      <w:r w:rsidRPr="009D791D">
        <w:rPr>
          <w:color w:val="000000"/>
        </w:rPr>
        <w:t>a</w:t>
      </w:r>
      <w:r w:rsidRPr="009D791D">
        <w:rPr>
          <w:color w:val="000000"/>
          <w:spacing w:val="3"/>
        </w:rPr>
        <w:t xml:space="preserve"> </w:t>
      </w:r>
      <w:r w:rsidRPr="009D791D">
        <w:rPr>
          <w:color w:val="000000"/>
        </w:rPr>
        <w:t>1671</w:t>
      </w:r>
      <w:r>
        <w:rPr>
          <w:color w:val="000000"/>
          <w:spacing w:val="4"/>
        </w:rPr>
        <w:t>-</w:t>
      </w:r>
      <w:r w:rsidRPr="009D791D">
        <w:rPr>
          <w:color w:val="000000"/>
        </w:rPr>
        <w:t>square</w:t>
      </w:r>
      <w:r>
        <w:rPr>
          <w:color w:val="000000"/>
          <w:spacing w:val="-2"/>
        </w:rPr>
        <w:t>-</w:t>
      </w:r>
      <w:r>
        <w:rPr>
          <w:color w:val="000000"/>
        </w:rPr>
        <w:t>foo</w:t>
      </w:r>
      <w:r w:rsidRPr="009D791D">
        <w:rPr>
          <w:color w:val="000000"/>
        </w:rPr>
        <w:t>t facility</w:t>
      </w:r>
      <w:r w:rsidRPr="009D791D">
        <w:rPr>
          <w:color w:val="000000"/>
          <w:spacing w:val="-3"/>
        </w:rPr>
        <w:t xml:space="preserve"> </w:t>
      </w:r>
      <w:r w:rsidRPr="009D791D">
        <w:rPr>
          <w:color w:val="000000"/>
        </w:rPr>
        <w:t>that includes</w:t>
      </w:r>
      <w:r w:rsidRPr="009D791D">
        <w:rPr>
          <w:color w:val="000000"/>
          <w:spacing w:val="-6"/>
        </w:rPr>
        <w:t xml:space="preserve"> </w:t>
      </w:r>
      <w:r w:rsidRPr="009D791D">
        <w:rPr>
          <w:color w:val="000000"/>
        </w:rPr>
        <w:t>40</w:t>
      </w:r>
      <w:r w:rsidRPr="009D791D">
        <w:rPr>
          <w:color w:val="000000"/>
          <w:spacing w:val="3"/>
        </w:rPr>
        <w:t xml:space="preserve"> </w:t>
      </w:r>
      <w:r w:rsidRPr="009D791D">
        <w:rPr>
          <w:color w:val="000000"/>
        </w:rPr>
        <w:t>networked</w:t>
      </w:r>
      <w:r w:rsidRPr="009D791D">
        <w:rPr>
          <w:color w:val="000000"/>
          <w:spacing w:val="-7"/>
        </w:rPr>
        <w:t xml:space="preserve"> </w:t>
      </w:r>
      <w:r w:rsidRPr="009D791D">
        <w:rPr>
          <w:color w:val="000000"/>
        </w:rPr>
        <w:t>co</w:t>
      </w:r>
      <w:r w:rsidRPr="009D791D">
        <w:rPr>
          <w:color w:val="000000"/>
          <w:spacing w:val="-2"/>
        </w:rPr>
        <w:t>m</w:t>
      </w:r>
      <w:r w:rsidRPr="009D791D">
        <w:rPr>
          <w:color w:val="000000"/>
        </w:rPr>
        <w:t>puters</w:t>
      </w:r>
      <w:r w:rsidRPr="009D791D">
        <w:rPr>
          <w:color w:val="000000"/>
          <w:spacing w:val="-7"/>
        </w:rPr>
        <w:t xml:space="preserve"> </w:t>
      </w:r>
      <w:r w:rsidRPr="009D791D">
        <w:rPr>
          <w:color w:val="000000"/>
        </w:rPr>
        <w:t>and a</w:t>
      </w:r>
      <w:r w:rsidRPr="009D791D">
        <w:rPr>
          <w:color w:val="000000"/>
          <w:spacing w:val="2"/>
        </w:rPr>
        <w:t xml:space="preserve"> </w:t>
      </w:r>
      <w:r w:rsidRPr="009D791D">
        <w:rPr>
          <w:color w:val="000000"/>
        </w:rPr>
        <w:t>networked</w:t>
      </w:r>
      <w:r w:rsidRPr="009D791D">
        <w:rPr>
          <w:color w:val="000000"/>
          <w:spacing w:val="-7"/>
        </w:rPr>
        <w:t xml:space="preserve"> </w:t>
      </w:r>
      <w:r w:rsidRPr="009D791D">
        <w:rPr>
          <w:color w:val="000000"/>
        </w:rPr>
        <w:t>printer. Room B238</w:t>
      </w:r>
      <w:r>
        <w:rPr>
          <w:color w:val="000000"/>
        </w:rPr>
        <w:t xml:space="preserve">, also in Bourns Hall, </w:t>
      </w:r>
      <w:r w:rsidRPr="009D791D">
        <w:rPr>
          <w:color w:val="000000"/>
        </w:rPr>
        <w:t>is</w:t>
      </w:r>
      <w:r w:rsidRPr="009D791D">
        <w:rPr>
          <w:color w:val="000000"/>
          <w:spacing w:val="7"/>
        </w:rPr>
        <w:t xml:space="preserve"> </w:t>
      </w:r>
      <w:r w:rsidRPr="009D791D">
        <w:rPr>
          <w:color w:val="000000"/>
        </w:rPr>
        <w:t>a</w:t>
      </w:r>
      <w:r w:rsidRPr="009D791D">
        <w:rPr>
          <w:color w:val="000000"/>
          <w:spacing w:val="7"/>
        </w:rPr>
        <w:t xml:space="preserve"> </w:t>
      </w:r>
      <w:r w:rsidRPr="009D791D">
        <w:rPr>
          <w:color w:val="000000"/>
        </w:rPr>
        <w:t>2038</w:t>
      </w:r>
      <w:r>
        <w:rPr>
          <w:color w:val="000000"/>
        </w:rPr>
        <w:t xml:space="preserve">-square-foot </w:t>
      </w:r>
      <w:r w:rsidRPr="009D791D">
        <w:rPr>
          <w:color w:val="000000"/>
        </w:rPr>
        <w:t>facility</w:t>
      </w:r>
      <w:r w:rsidRPr="009D791D">
        <w:rPr>
          <w:color w:val="000000"/>
          <w:spacing w:val="1"/>
        </w:rPr>
        <w:t xml:space="preserve"> </w:t>
      </w:r>
      <w:r w:rsidRPr="009D791D">
        <w:rPr>
          <w:color w:val="000000"/>
        </w:rPr>
        <w:t>that</w:t>
      </w:r>
      <w:r w:rsidRPr="009D791D">
        <w:rPr>
          <w:color w:val="000000"/>
          <w:spacing w:val="5"/>
        </w:rPr>
        <w:t xml:space="preserve"> </w:t>
      </w:r>
      <w:r w:rsidRPr="009D791D">
        <w:rPr>
          <w:color w:val="000000"/>
        </w:rPr>
        <w:t>was</w:t>
      </w:r>
      <w:r w:rsidRPr="009D791D">
        <w:rPr>
          <w:color w:val="000000"/>
          <w:spacing w:val="8"/>
        </w:rPr>
        <w:t xml:space="preserve"> </w:t>
      </w:r>
      <w:r w:rsidRPr="009D791D">
        <w:rPr>
          <w:color w:val="000000"/>
        </w:rPr>
        <w:t>acquired in</w:t>
      </w:r>
      <w:r w:rsidRPr="009D791D">
        <w:rPr>
          <w:color w:val="000000"/>
          <w:spacing w:val="6"/>
        </w:rPr>
        <w:t xml:space="preserve"> </w:t>
      </w:r>
      <w:r w:rsidRPr="009D791D">
        <w:rPr>
          <w:color w:val="000000"/>
        </w:rPr>
        <w:t>2006</w:t>
      </w:r>
      <w:r w:rsidRPr="009D791D">
        <w:rPr>
          <w:color w:val="000000"/>
          <w:spacing w:val="8"/>
        </w:rPr>
        <w:t xml:space="preserve"> </w:t>
      </w:r>
      <w:r w:rsidRPr="009D791D">
        <w:rPr>
          <w:color w:val="000000"/>
        </w:rPr>
        <w:t>to</w:t>
      </w:r>
      <w:r w:rsidRPr="009D791D">
        <w:rPr>
          <w:color w:val="000000"/>
          <w:spacing w:val="6"/>
        </w:rPr>
        <w:t xml:space="preserve"> </w:t>
      </w:r>
      <w:r w:rsidRPr="009D791D">
        <w:rPr>
          <w:color w:val="000000"/>
        </w:rPr>
        <w:t>keep</w:t>
      </w:r>
      <w:r w:rsidRPr="009D791D">
        <w:rPr>
          <w:color w:val="000000"/>
          <w:spacing w:val="4"/>
        </w:rPr>
        <w:t xml:space="preserve"> </w:t>
      </w:r>
      <w:r w:rsidRPr="009D791D">
        <w:rPr>
          <w:color w:val="000000"/>
        </w:rPr>
        <w:t>pace</w:t>
      </w:r>
      <w:r w:rsidRPr="009D791D">
        <w:rPr>
          <w:color w:val="000000"/>
          <w:spacing w:val="3"/>
        </w:rPr>
        <w:t xml:space="preserve"> </w:t>
      </w:r>
      <w:r w:rsidRPr="009D791D">
        <w:rPr>
          <w:color w:val="000000"/>
        </w:rPr>
        <w:t>with</w:t>
      </w:r>
      <w:r w:rsidRPr="009D791D">
        <w:rPr>
          <w:color w:val="000000"/>
          <w:spacing w:val="3"/>
        </w:rPr>
        <w:t xml:space="preserve"> </w:t>
      </w:r>
      <w:r w:rsidRPr="009D791D">
        <w:rPr>
          <w:color w:val="000000"/>
        </w:rPr>
        <w:t>growth</w:t>
      </w:r>
      <w:r w:rsidRPr="009D791D">
        <w:rPr>
          <w:color w:val="000000"/>
          <w:spacing w:val="7"/>
        </w:rPr>
        <w:t xml:space="preserve"> </w:t>
      </w:r>
      <w:r w:rsidRPr="009D791D">
        <w:rPr>
          <w:color w:val="000000"/>
        </w:rPr>
        <w:t>in</w:t>
      </w:r>
      <w:r w:rsidRPr="009D791D">
        <w:rPr>
          <w:color w:val="000000"/>
          <w:spacing w:val="5"/>
        </w:rPr>
        <w:t xml:space="preserve"> </w:t>
      </w:r>
      <w:r w:rsidRPr="009D791D">
        <w:rPr>
          <w:color w:val="000000"/>
        </w:rPr>
        <w:t>the program</w:t>
      </w:r>
      <w:r w:rsidRPr="009D791D">
        <w:rPr>
          <w:color w:val="000000"/>
          <w:spacing w:val="17"/>
        </w:rPr>
        <w:t xml:space="preserve"> </w:t>
      </w:r>
      <w:r w:rsidRPr="009D791D">
        <w:rPr>
          <w:color w:val="000000"/>
        </w:rPr>
        <w:t>enroll</w:t>
      </w:r>
      <w:r w:rsidRPr="009D791D">
        <w:rPr>
          <w:color w:val="000000"/>
          <w:spacing w:val="-2"/>
        </w:rPr>
        <w:t>m</w:t>
      </w:r>
      <w:r w:rsidRPr="009D791D">
        <w:rPr>
          <w:color w:val="000000"/>
        </w:rPr>
        <w:t>ent.</w:t>
      </w:r>
      <w:r w:rsidRPr="009D791D">
        <w:rPr>
          <w:color w:val="000000"/>
          <w:spacing w:val="16"/>
        </w:rPr>
        <w:t xml:space="preserve"> </w:t>
      </w:r>
      <w:r>
        <w:rPr>
          <w:color w:val="000000"/>
          <w:spacing w:val="16"/>
        </w:rPr>
        <w:t xml:space="preserve"> </w:t>
      </w:r>
      <w:r w:rsidRPr="009D791D">
        <w:rPr>
          <w:color w:val="000000"/>
        </w:rPr>
        <w:t>It</w:t>
      </w:r>
      <w:r w:rsidRPr="009D791D">
        <w:rPr>
          <w:color w:val="000000"/>
          <w:spacing w:val="26"/>
        </w:rPr>
        <w:t xml:space="preserve"> </w:t>
      </w:r>
      <w:r w:rsidRPr="009D791D">
        <w:rPr>
          <w:color w:val="000000"/>
        </w:rPr>
        <w:t>houses</w:t>
      </w:r>
      <w:r w:rsidRPr="009D791D">
        <w:rPr>
          <w:color w:val="000000"/>
          <w:spacing w:val="27"/>
        </w:rPr>
        <w:t xml:space="preserve"> </w:t>
      </w:r>
      <w:r>
        <w:rPr>
          <w:color w:val="000000"/>
        </w:rPr>
        <w:t>22</w:t>
      </w:r>
      <w:r w:rsidRPr="009D791D">
        <w:rPr>
          <w:color w:val="000000"/>
          <w:spacing w:val="27"/>
        </w:rPr>
        <w:t xml:space="preserve"> </w:t>
      </w:r>
      <w:r w:rsidRPr="009D791D">
        <w:rPr>
          <w:color w:val="000000"/>
        </w:rPr>
        <w:t>additional</w:t>
      </w:r>
      <w:r w:rsidRPr="009D791D">
        <w:rPr>
          <w:color w:val="000000"/>
          <w:spacing w:val="17"/>
        </w:rPr>
        <w:t xml:space="preserve"> </w:t>
      </w:r>
      <w:r w:rsidRPr="009D791D">
        <w:rPr>
          <w:color w:val="000000"/>
        </w:rPr>
        <w:t>co</w:t>
      </w:r>
      <w:r w:rsidRPr="009D791D">
        <w:rPr>
          <w:color w:val="000000"/>
          <w:spacing w:val="-3"/>
        </w:rPr>
        <w:t>m</w:t>
      </w:r>
      <w:r w:rsidRPr="009D791D">
        <w:rPr>
          <w:color w:val="000000"/>
        </w:rPr>
        <w:t>puters</w:t>
      </w:r>
      <w:r w:rsidRPr="009D791D">
        <w:rPr>
          <w:color w:val="000000"/>
          <w:spacing w:val="17"/>
        </w:rPr>
        <w:t xml:space="preserve"> </w:t>
      </w:r>
      <w:r w:rsidRPr="009D791D">
        <w:rPr>
          <w:color w:val="000000"/>
        </w:rPr>
        <w:t>and</w:t>
      </w:r>
      <w:r w:rsidRPr="009D791D">
        <w:rPr>
          <w:color w:val="000000"/>
          <w:spacing w:val="24"/>
        </w:rPr>
        <w:t xml:space="preserve"> </w:t>
      </w:r>
      <w:r w:rsidRPr="009D791D">
        <w:rPr>
          <w:color w:val="000000"/>
        </w:rPr>
        <w:t>a</w:t>
      </w:r>
      <w:r w:rsidRPr="009D791D">
        <w:rPr>
          <w:color w:val="000000"/>
          <w:spacing w:val="26"/>
        </w:rPr>
        <w:t xml:space="preserve"> </w:t>
      </w:r>
      <w:r w:rsidRPr="009D791D">
        <w:rPr>
          <w:color w:val="000000"/>
        </w:rPr>
        <w:t>networked</w:t>
      </w:r>
      <w:r w:rsidRPr="009D791D">
        <w:rPr>
          <w:color w:val="000000"/>
          <w:spacing w:val="17"/>
        </w:rPr>
        <w:t xml:space="preserve"> </w:t>
      </w:r>
      <w:r w:rsidRPr="009D791D">
        <w:rPr>
          <w:color w:val="000000"/>
        </w:rPr>
        <w:t>printer.</w:t>
      </w:r>
      <w:r w:rsidRPr="009D791D">
        <w:rPr>
          <w:color w:val="000000"/>
          <w:spacing w:val="20"/>
        </w:rPr>
        <w:t xml:space="preserve"> </w:t>
      </w:r>
      <w:r>
        <w:rPr>
          <w:color w:val="000000"/>
          <w:spacing w:val="20"/>
        </w:rPr>
        <w:t xml:space="preserve"> </w:t>
      </w:r>
      <w:r w:rsidRPr="009D791D">
        <w:rPr>
          <w:color w:val="000000"/>
        </w:rPr>
        <w:t>B238</w:t>
      </w:r>
      <w:r w:rsidRPr="009D791D">
        <w:rPr>
          <w:color w:val="000000"/>
          <w:spacing w:val="22"/>
        </w:rPr>
        <w:t xml:space="preserve"> </w:t>
      </w:r>
      <w:r w:rsidRPr="009D791D">
        <w:rPr>
          <w:color w:val="000000"/>
        </w:rPr>
        <w:t>is</w:t>
      </w:r>
      <w:r w:rsidRPr="009D791D">
        <w:rPr>
          <w:color w:val="000000"/>
          <w:spacing w:val="25"/>
        </w:rPr>
        <w:t xml:space="preserve"> </w:t>
      </w:r>
      <w:r w:rsidRPr="009D791D">
        <w:rPr>
          <w:color w:val="000000"/>
        </w:rPr>
        <w:t>open</w:t>
      </w:r>
      <w:r>
        <w:rPr>
          <w:color w:val="000000"/>
        </w:rPr>
        <w:t xml:space="preserve"> at all times</w:t>
      </w:r>
      <w:r w:rsidRPr="009D791D">
        <w:rPr>
          <w:color w:val="000000"/>
          <w:spacing w:val="6"/>
        </w:rPr>
        <w:t xml:space="preserve"> </w:t>
      </w:r>
      <w:r w:rsidRPr="009D791D">
        <w:rPr>
          <w:color w:val="000000"/>
        </w:rPr>
        <w:t>for</w:t>
      </w:r>
      <w:r w:rsidRPr="009D791D">
        <w:rPr>
          <w:color w:val="000000"/>
          <w:spacing w:val="11"/>
        </w:rPr>
        <w:t xml:space="preserve"> </w:t>
      </w:r>
      <w:r w:rsidRPr="009D791D">
        <w:rPr>
          <w:color w:val="000000"/>
        </w:rPr>
        <w:t>ME</w:t>
      </w:r>
      <w:r w:rsidRPr="009D791D">
        <w:rPr>
          <w:color w:val="000000"/>
          <w:spacing w:val="11"/>
        </w:rPr>
        <w:t xml:space="preserve"> </w:t>
      </w:r>
      <w:r w:rsidRPr="009D791D">
        <w:rPr>
          <w:color w:val="000000"/>
        </w:rPr>
        <w:t>students.</w:t>
      </w:r>
      <w:r w:rsidRPr="009D791D">
        <w:rPr>
          <w:color w:val="000000"/>
          <w:spacing w:val="2"/>
        </w:rPr>
        <w:t xml:space="preserve"> </w:t>
      </w:r>
      <w:r>
        <w:rPr>
          <w:color w:val="000000"/>
          <w:spacing w:val="2"/>
        </w:rPr>
        <w:t xml:space="preserve"> </w:t>
      </w:r>
      <w:r w:rsidRPr="009D791D">
        <w:rPr>
          <w:color w:val="000000"/>
        </w:rPr>
        <w:t>Courses</w:t>
      </w:r>
      <w:r w:rsidRPr="009D791D">
        <w:rPr>
          <w:color w:val="000000"/>
          <w:spacing w:val="11"/>
        </w:rPr>
        <w:t xml:space="preserve"> </w:t>
      </w:r>
      <w:r w:rsidRPr="009D791D">
        <w:rPr>
          <w:color w:val="000000"/>
        </w:rPr>
        <w:t>that</w:t>
      </w:r>
      <w:r w:rsidRPr="009D791D">
        <w:rPr>
          <w:color w:val="000000"/>
          <w:spacing w:val="7"/>
        </w:rPr>
        <w:t xml:space="preserve"> </w:t>
      </w:r>
      <w:r w:rsidRPr="009D791D">
        <w:rPr>
          <w:color w:val="000000"/>
        </w:rPr>
        <w:t>require</w:t>
      </w:r>
      <w:r w:rsidRPr="009D791D">
        <w:rPr>
          <w:color w:val="000000"/>
          <w:spacing w:val="2"/>
        </w:rPr>
        <w:t xml:space="preserve"> </w:t>
      </w:r>
      <w:r w:rsidRPr="009D791D">
        <w:rPr>
          <w:color w:val="000000"/>
        </w:rPr>
        <w:t>co</w:t>
      </w:r>
      <w:r w:rsidRPr="009D791D">
        <w:rPr>
          <w:color w:val="000000"/>
          <w:spacing w:val="-2"/>
        </w:rPr>
        <w:t>m</w:t>
      </w:r>
      <w:r w:rsidRPr="009D791D">
        <w:rPr>
          <w:color w:val="000000"/>
        </w:rPr>
        <w:t>puter</w:t>
      </w:r>
      <w:r w:rsidRPr="009D791D">
        <w:rPr>
          <w:color w:val="000000"/>
          <w:spacing w:val="1"/>
        </w:rPr>
        <w:t xml:space="preserve"> </w:t>
      </w:r>
      <w:r w:rsidRPr="009D791D">
        <w:rPr>
          <w:color w:val="000000"/>
        </w:rPr>
        <w:t>use</w:t>
      </w:r>
      <w:r w:rsidRPr="009D791D">
        <w:rPr>
          <w:color w:val="000000"/>
          <w:spacing w:val="9"/>
        </w:rPr>
        <w:t xml:space="preserve"> </w:t>
      </w:r>
      <w:r w:rsidRPr="009D791D">
        <w:rPr>
          <w:color w:val="000000"/>
        </w:rPr>
        <w:t>during</w:t>
      </w:r>
      <w:r w:rsidRPr="009D791D">
        <w:rPr>
          <w:color w:val="000000"/>
          <w:spacing w:val="2"/>
        </w:rPr>
        <w:t xml:space="preserve"> </w:t>
      </w:r>
      <w:r w:rsidRPr="009D791D">
        <w:rPr>
          <w:color w:val="000000"/>
        </w:rPr>
        <w:t>class</w:t>
      </w:r>
      <w:r w:rsidRPr="009D791D">
        <w:rPr>
          <w:color w:val="000000"/>
          <w:spacing w:val="4"/>
        </w:rPr>
        <w:t xml:space="preserve"> </w:t>
      </w:r>
      <w:r w:rsidRPr="009D791D">
        <w:rPr>
          <w:color w:val="000000"/>
        </w:rPr>
        <w:t>ti</w:t>
      </w:r>
      <w:r w:rsidRPr="009D791D">
        <w:rPr>
          <w:color w:val="000000"/>
          <w:spacing w:val="-2"/>
        </w:rPr>
        <w:t>m</w:t>
      </w:r>
      <w:r w:rsidRPr="009D791D">
        <w:rPr>
          <w:color w:val="000000"/>
        </w:rPr>
        <w:t>e</w:t>
      </w:r>
      <w:r w:rsidRPr="009D791D">
        <w:rPr>
          <w:color w:val="000000"/>
          <w:spacing w:val="4"/>
        </w:rPr>
        <w:t xml:space="preserve"> </w:t>
      </w:r>
      <w:r w:rsidRPr="009D791D">
        <w:rPr>
          <w:color w:val="000000"/>
        </w:rPr>
        <w:t>are</w:t>
      </w:r>
      <w:r w:rsidRPr="009D791D">
        <w:rPr>
          <w:color w:val="000000"/>
          <w:spacing w:val="7"/>
        </w:rPr>
        <w:t xml:space="preserve"> </w:t>
      </w:r>
      <w:r w:rsidRPr="009D791D">
        <w:rPr>
          <w:color w:val="000000"/>
        </w:rPr>
        <w:t>scheduled in B207.</w:t>
      </w:r>
      <w:r w:rsidRPr="009D791D">
        <w:rPr>
          <w:color w:val="000000"/>
          <w:spacing w:val="-4"/>
        </w:rPr>
        <w:t xml:space="preserve"> </w:t>
      </w:r>
      <w:r>
        <w:rPr>
          <w:color w:val="000000"/>
          <w:spacing w:val="-4"/>
        </w:rPr>
        <w:t xml:space="preserve"> </w:t>
      </w:r>
      <w:r w:rsidRPr="009D791D">
        <w:rPr>
          <w:color w:val="000000"/>
        </w:rPr>
        <w:t>At</w:t>
      </w:r>
      <w:r w:rsidRPr="009D791D">
        <w:rPr>
          <w:color w:val="000000"/>
          <w:spacing w:val="2"/>
        </w:rPr>
        <w:t xml:space="preserve"> </w:t>
      </w:r>
      <w:r w:rsidRPr="009D791D">
        <w:rPr>
          <w:color w:val="000000"/>
        </w:rPr>
        <w:t>all other</w:t>
      </w:r>
      <w:r w:rsidRPr="009D791D">
        <w:rPr>
          <w:color w:val="000000"/>
          <w:spacing w:val="-3"/>
        </w:rPr>
        <w:t xml:space="preserve"> </w:t>
      </w:r>
      <w:r w:rsidRPr="009D791D">
        <w:rPr>
          <w:color w:val="000000"/>
        </w:rPr>
        <w:t>ti</w:t>
      </w:r>
      <w:r w:rsidRPr="009D791D">
        <w:rPr>
          <w:color w:val="000000"/>
          <w:spacing w:val="-2"/>
        </w:rPr>
        <w:t>m</w:t>
      </w:r>
      <w:r w:rsidRPr="009D791D">
        <w:rPr>
          <w:color w:val="000000"/>
        </w:rPr>
        <w:t>es,</w:t>
      </w:r>
      <w:r w:rsidRPr="009D791D">
        <w:rPr>
          <w:color w:val="000000"/>
          <w:spacing w:val="-1"/>
        </w:rPr>
        <w:t xml:space="preserve"> </w:t>
      </w:r>
      <w:r w:rsidRPr="009D791D">
        <w:rPr>
          <w:color w:val="000000"/>
        </w:rPr>
        <w:t>the</w:t>
      </w:r>
      <w:r w:rsidRPr="009D791D">
        <w:rPr>
          <w:color w:val="000000"/>
          <w:spacing w:val="-1"/>
        </w:rPr>
        <w:t xml:space="preserve"> </w:t>
      </w:r>
      <w:r w:rsidRPr="009D791D">
        <w:rPr>
          <w:color w:val="000000"/>
        </w:rPr>
        <w:t>lab</w:t>
      </w:r>
      <w:r w:rsidRPr="009D791D">
        <w:rPr>
          <w:color w:val="000000"/>
          <w:spacing w:val="-1"/>
        </w:rPr>
        <w:t xml:space="preserve"> </w:t>
      </w:r>
      <w:r w:rsidRPr="009D791D">
        <w:rPr>
          <w:color w:val="000000"/>
        </w:rPr>
        <w:t>is open</w:t>
      </w:r>
      <w:r w:rsidRPr="009D791D">
        <w:rPr>
          <w:color w:val="000000"/>
          <w:spacing w:val="-3"/>
        </w:rPr>
        <w:t xml:space="preserve"> </w:t>
      </w:r>
      <w:r w:rsidRPr="009D791D">
        <w:rPr>
          <w:color w:val="000000"/>
        </w:rPr>
        <w:t>to all</w:t>
      </w:r>
      <w:r w:rsidRPr="009D791D">
        <w:rPr>
          <w:color w:val="000000"/>
          <w:spacing w:val="-2"/>
        </w:rPr>
        <w:t xml:space="preserve"> </w:t>
      </w:r>
      <w:r w:rsidRPr="009D791D">
        <w:rPr>
          <w:color w:val="000000"/>
        </w:rPr>
        <w:t>ME</w:t>
      </w:r>
      <w:r w:rsidRPr="009D791D">
        <w:rPr>
          <w:color w:val="000000"/>
          <w:spacing w:val="1"/>
        </w:rPr>
        <w:t xml:space="preserve"> </w:t>
      </w:r>
      <w:r w:rsidRPr="009D791D">
        <w:rPr>
          <w:color w:val="000000"/>
        </w:rPr>
        <w:t>students.</w:t>
      </w:r>
      <w:r w:rsidRPr="009D791D">
        <w:rPr>
          <w:color w:val="000000"/>
          <w:spacing w:val="-7"/>
        </w:rPr>
        <w:t xml:space="preserve"> </w:t>
      </w:r>
      <w:r>
        <w:rPr>
          <w:color w:val="000000"/>
          <w:spacing w:val="-7"/>
        </w:rPr>
        <w:t xml:space="preserve"> </w:t>
      </w:r>
      <w:r w:rsidRPr="009D791D">
        <w:rPr>
          <w:color w:val="000000"/>
        </w:rPr>
        <w:t>The</w:t>
      </w:r>
      <w:r w:rsidRPr="009D791D">
        <w:rPr>
          <w:color w:val="000000"/>
          <w:spacing w:val="-3"/>
        </w:rPr>
        <w:t xml:space="preserve"> </w:t>
      </w:r>
      <w:r w:rsidRPr="009D791D">
        <w:rPr>
          <w:color w:val="000000"/>
        </w:rPr>
        <w:t>co</w:t>
      </w:r>
      <w:r w:rsidRPr="009D791D">
        <w:rPr>
          <w:color w:val="000000"/>
          <w:spacing w:val="-2"/>
        </w:rPr>
        <w:t>m</w:t>
      </w:r>
      <w:r w:rsidRPr="009D791D">
        <w:rPr>
          <w:color w:val="000000"/>
        </w:rPr>
        <w:t>puters</w:t>
      </w:r>
      <w:r w:rsidRPr="009D791D">
        <w:rPr>
          <w:color w:val="000000"/>
          <w:spacing w:val="-9"/>
        </w:rPr>
        <w:t xml:space="preserve"> </w:t>
      </w:r>
      <w:r w:rsidRPr="009D791D">
        <w:rPr>
          <w:color w:val="000000"/>
        </w:rPr>
        <w:t>run</w:t>
      </w:r>
      <w:r w:rsidRPr="009D791D">
        <w:rPr>
          <w:color w:val="000000"/>
          <w:spacing w:val="1"/>
        </w:rPr>
        <w:t xml:space="preserve"> </w:t>
      </w:r>
      <w:r w:rsidRPr="009D791D">
        <w:rPr>
          <w:color w:val="000000"/>
          <w:spacing w:val="-2"/>
        </w:rPr>
        <w:t>W</w:t>
      </w:r>
      <w:r w:rsidRPr="009D791D">
        <w:rPr>
          <w:color w:val="000000"/>
          <w:spacing w:val="1"/>
        </w:rPr>
        <w:t>i</w:t>
      </w:r>
      <w:r w:rsidRPr="009D791D">
        <w:rPr>
          <w:color w:val="000000"/>
        </w:rPr>
        <w:t>ndows</w:t>
      </w:r>
      <w:r w:rsidRPr="009D791D">
        <w:rPr>
          <w:color w:val="000000"/>
          <w:spacing w:val="-2"/>
        </w:rPr>
        <w:t xml:space="preserve"> </w:t>
      </w:r>
      <w:r w:rsidRPr="009D791D">
        <w:rPr>
          <w:color w:val="000000"/>
        </w:rPr>
        <w:t>and have</w:t>
      </w:r>
      <w:r w:rsidRPr="009D791D">
        <w:rPr>
          <w:color w:val="000000"/>
          <w:spacing w:val="1"/>
        </w:rPr>
        <w:t xml:space="preserve"> </w:t>
      </w:r>
      <w:r>
        <w:rPr>
          <w:color w:val="000000"/>
          <w:spacing w:val="1"/>
        </w:rPr>
        <w:t xml:space="preserve">the </w:t>
      </w:r>
      <w:r w:rsidRPr="009D791D">
        <w:rPr>
          <w:color w:val="000000"/>
          <w:spacing w:val="-2"/>
        </w:rPr>
        <w:t>m</w:t>
      </w:r>
      <w:r w:rsidRPr="009D791D">
        <w:rPr>
          <w:color w:val="000000"/>
        </w:rPr>
        <w:t>ost</w:t>
      </w:r>
      <w:r w:rsidRPr="009D791D">
        <w:rPr>
          <w:color w:val="000000"/>
          <w:spacing w:val="2"/>
        </w:rPr>
        <w:t xml:space="preserve"> </w:t>
      </w:r>
      <w:r w:rsidRPr="009D791D">
        <w:rPr>
          <w:color w:val="000000"/>
        </w:rPr>
        <w:t>recent versions</w:t>
      </w:r>
      <w:r w:rsidRPr="009D791D">
        <w:rPr>
          <w:color w:val="000000"/>
          <w:spacing w:val="6"/>
        </w:rPr>
        <w:t xml:space="preserve"> </w:t>
      </w:r>
      <w:r w:rsidRPr="009D791D">
        <w:rPr>
          <w:color w:val="000000"/>
        </w:rPr>
        <w:t>of</w:t>
      </w:r>
      <w:r w:rsidRPr="009D791D">
        <w:rPr>
          <w:color w:val="000000"/>
          <w:spacing w:val="6"/>
        </w:rPr>
        <w:t xml:space="preserve"> </w:t>
      </w:r>
      <w:proofErr w:type="spellStart"/>
      <w:r w:rsidRPr="009D791D">
        <w:rPr>
          <w:color w:val="000000"/>
        </w:rPr>
        <w:t>Matlab</w:t>
      </w:r>
      <w:proofErr w:type="spellEnd"/>
      <w:r w:rsidRPr="009D791D">
        <w:rPr>
          <w:color w:val="000000"/>
        </w:rPr>
        <w:t>,</w:t>
      </w:r>
      <w:r w:rsidRPr="009D791D">
        <w:rPr>
          <w:color w:val="000000"/>
          <w:spacing w:val="5"/>
        </w:rPr>
        <w:t xml:space="preserve"> </w:t>
      </w:r>
      <w:proofErr w:type="spellStart"/>
      <w:r w:rsidRPr="009D791D">
        <w:rPr>
          <w:color w:val="000000"/>
        </w:rPr>
        <w:t>Solid</w:t>
      </w:r>
      <w:r w:rsidRPr="009D791D">
        <w:rPr>
          <w:color w:val="000000"/>
          <w:spacing w:val="-2"/>
        </w:rPr>
        <w:t>w</w:t>
      </w:r>
      <w:r w:rsidRPr="009D791D">
        <w:rPr>
          <w:color w:val="000000"/>
        </w:rPr>
        <w:t>orks</w:t>
      </w:r>
      <w:proofErr w:type="spellEnd"/>
      <w:r w:rsidRPr="009D791D">
        <w:rPr>
          <w:color w:val="000000"/>
        </w:rPr>
        <w:t>,</w:t>
      </w:r>
      <w:r w:rsidRPr="009D791D">
        <w:rPr>
          <w:color w:val="000000"/>
          <w:spacing w:val="5"/>
        </w:rPr>
        <w:t xml:space="preserve"> </w:t>
      </w:r>
      <w:r w:rsidRPr="009D791D">
        <w:rPr>
          <w:color w:val="000000"/>
        </w:rPr>
        <w:t>M</w:t>
      </w:r>
      <w:r>
        <w:rPr>
          <w:color w:val="000000"/>
        </w:rPr>
        <w:t xml:space="preserve">icrosoft </w:t>
      </w:r>
      <w:r w:rsidRPr="009D791D">
        <w:rPr>
          <w:color w:val="000000"/>
        </w:rPr>
        <w:t>Office,</w:t>
      </w:r>
      <w:r w:rsidRPr="009D791D">
        <w:rPr>
          <w:color w:val="000000"/>
          <w:spacing w:val="5"/>
        </w:rPr>
        <w:t xml:space="preserve"> </w:t>
      </w:r>
      <w:r>
        <w:rPr>
          <w:color w:val="000000"/>
          <w:spacing w:val="5"/>
        </w:rPr>
        <w:t xml:space="preserve">and </w:t>
      </w:r>
      <w:r w:rsidRPr="009D791D">
        <w:rPr>
          <w:color w:val="000000"/>
        </w:rPr>
        <w:t>other</w:t>
      </w:r>
      <w:r w:rsidRPr="009D791D">
        <w:rPr>
          <w:color w:val="000000"/>
          <w:spacing w:val="6"/>
        </w:rPr>
        <w:t xml:space="preserve"> </w:t>
      </w:r>
      <w:r w:rsidRPr="009D791D">
        <w:rPr>
          <w:color w:val="000000"/>
        </w:rPr>
        <w:t>various</w:t>
      </w:r>
      <w:r w:rsidRPr="009D791D">
        <w:rPr>
          <w:color w:val="000000"/>
          <w:spacing w:val="4"/>
        </w:rPr>
        <w:t xml:space="preserve"> </w:t>
      </w:r>
      <w:r w:rsidRPr="009D791D">
        <w:rPr>
          <w:color w:val="000000"/>
        </w:rPr>
        <w:t xml:space="preserve">engineering applications. </w:t>
      </w:r>
      <w:r w:rsidRPr="009D791D">
        <w:rPr>
          <w:color w:val="000000"/>
          <w:spacing w:val="16"/>
        </w:rPr>
        <w:t xml:space="preserve"> </w:t>
      </w:r>
      <w:r>
        <w:rPr>
          <w:color w:val="000000"/>
        </w:rPr>
        <w:t xml:space="preserve">The computers in </w:t>
      </w:r>
      <w:r>
        <w:rPr>
          <w:color w:val="000000"/>
        </w:rPr>
        <w:lastRenderedPageBreak/>
        <w:t xml:space="preserve">B207 are </w:t>
      </w:r>
      <w:r w:rsidRPr="009D791D">
        <w:rPr>
          <w:color w:val="000000"/>
        </w:rPr>
        <w:t>also</w:t>
      </w:r>
      <w:r w:rsidRPr="009D791D">
        <w:rPr>
          <w:color w:val="000000"/>
          <w:spacing w:val="7"/>
        </w:rPr>
        <w:t xml:space="preserve"> </w:t>
      </w:r>
      <w:r w:rsidRPr="009D791D">
        <w:rPr>
          <w:color w:val="000000"/>
        </w:rPr>
        <w:t>equipped</w:t>
      </w:r>
      <w:r w:rsidRPr="009D791D">
        <w:rPr>
          <w:color w:val="000000"/>
          <w:spacing w:val="3"/>
        </w:rPr>
        <w:t xml:space="preserve"> </w:t>
      </w:r>
      <w:r w:rsidRPr="009D791D">
        <w:rPr>
          <w:color w:val="000000"/>
        </w:rPr>
        <w:t xml:space="preserve">with </w:t>
      </w:r>
      <w:proofErr w:type="spellStart"/>
      <w:r>
        <w:rPr>
          <w:color w:val="000000"/>
        </w:rPr>
        <w:t>L</w:t>
      </w:r>
      <w:r w:rsidRPr="009D791D">
        <w:rPr>
          <w:color w:val="000000"/>
        </w:rPr>
        <w:t>anschool</w:t>
      </w:r>
      <w:proofErr w:type="spellEnd"/>
      <w:r w:rsidRPr="009D791D">
        <w:rPr>
          <w:color w:val="000000"/>
          <w:spacing w:val="12"/>
        </w:rPr>
        <w:t xml:space="preserve"> </w:t>
      </w:r>
      <w:r w:rsidRPr="009D791D">
        <w:rPr>
          <w:color w:val="000000"/>
        </w:rPr>
        <w:t>–</w:t>
      </w:r>
      <w:r w:rsidRPr="009D791D">
        <w:rPr>
          <w:color w:val="000000"/>
          <w:spacing w:val="12"/>
        </w:rPr>
        <w:t xml:space="preserve"> </w:t>
      </w:r>
      <w:r w:rsidRPr="009D791D">
        <w:rPr>
          <w:color w:val="000000"/>
        </w:rPr>
        <w:t>a</w:t>
      </w:r>
      <w:r w:rsidRPr="009D791D">
        <w:rPr>
          <w:color w:val="000000"/>
          <w:spacing w:val="11"/>
        </w:rPr>
        <w:t xml:space="preserve"> </w:t>
      </w:r>
      <w:r w:rsidRPr="009D791D">
        <w:rPr>
          <w:color w:val="000000"/>
        </w:rPr>
        <w:t>program</w:t>
      </w:r>
      <w:r w:rsidRPr="009D791D">
        <w:rPr>
          <w:color w:val="000000"/>
          <w:spacing w:val="2"/>
        </w:rPr>
        <w:t xml:space="preserve"> </w:t>
      </w:r>
      <w:r w:rsidRPr="009D791D">
        <w:rPr>
          <w:color w:val="000000"/>
        </w:rPr>
        <w:t>that</w:t>
      </w:r>
      <w:r w:rsidRPr="009D791D">
        <w:rPr>
          <w:color w:val="000000"/>
          <w:spacing w:val="8"/>
        </w:rPr>
        <w:t xml:space="preserve"> </w:t>
      </w:r>
      <w:r w:rsidRPr="009D791D">
        <w:rPr>
          <w:color w:val="000000"/>
        </w:rPr>
        <w:t>enables</w:t>
      </w:r>
      <w:r w:rsidRPr="009D791D">
        <w:rPr>
          <w:color w:val="000000"/>
          <w:spacing w:val="4"/>
        </w:rPr>
        <w:t xml:space="preserve"> </w:t>
      </w:r>
      <w:r w:rsidRPr="009D791D">
        <w:rPr>
          <w:color w:val="000000"/>
          <w:spacing w:val="-3"/>
        </w:rPr>
        <w:t>m</w:t>
      </w:r>
      <w:r w:rsidRPr="009D791D">
        <w:rPr>
          <w:color w:val="000000"/>
        </w:rPr>
        <w:t>onitoring of</w:t>
      </w:r>
      <w:r w:rsidRPr="009D791D">
        <w:rPr>
          <w:color w:val="000000"/>
          <w:spacing w:val="11"/>
        </w:rPr>
        <w:t xml:space="preserve"> </w:t>
      </w:r>
      <w:r w:rsidRPr="009D791D">
        <w:rPr>
          <w:color w:val="000000"/>
        </w:rPr>
        <w:t>all</w:t>
      </w:r>
      <w:r w:rsidRPr="009D791D">
        <w:rPr>
          <w:color w:val="000000"/>
          <w:spacing w:val="8"/>
        </w:rPr>
        <w:t xml:space="preserve"> </w:t>
      </w:r>
      <w:r w:rsidRPr="009D791D">
        <w:rPr>
          <w:color w:val="000000"/>
        </w:rPr>
        <w:t>co</w:t>
      </w:r>
      <w:r w:rsidRPr="009D791D">
        <w:rPr>
          <w:color w:val="000000"/>
          <w:spacing w:val="-2"/>
        </w:rPr>
        <w:t>m</w:t>
      </w:r>
      <w:r w:rsidRPr="009D791D">
        <w:rPr>
          <w:color w:val="000000"/>
        </w:rPr>
        <w:t>puters</w:t>
      </w:r>
      <w:r w:rsidRPr="009D791D">
        <w:rPr>
          <w:color w:val="000000"/>
          <w:spacing w:val="1"/>
        </w:rPr>
        <w:t xml:space="preserve"> </w:t>
      </w:r>
      <w:r w:rsidRPr="009D791D">
        <w:rPr>
          <w:color w:val="000000"/>
        </w:rPr>
        <w:t>with</w:t>
      </w:r>
      <w:r w:rsidRPr="009D791D">
        <w:rPr>
          <w:color w:val="000000"/>
          <w:spacing w:val="6"/>
        </w:rPr>
        <w:t xml:space="preserve"> </w:t>
      </w:r>
      <w:r w:rsidRPr="009D791D">
        <w:rPr>
          <w:color w:val="000000"/>
        </w:rPr>
        <w:t>an</w:t>
      </w:r>
      <w:r w:rsidRPr="009D791D">
        <w:rPr>
          <w:color w:val="000000"/>
          <w:spacing w:val="8"/>
        </w:rPr>
        <w:t xml:space="preserve"> </w:t>
      </w:r>
      <w:r w:rsidRPr="009D791D">
        <w:rPr>
          <w:color w:val="000000"/>
        </w:rPr>
        <w:t>ability</w:t>
      </w:r>
      <w:r w:rsidRPr="009D791D">
        <w:rPr>
          <w:color w:val="000000"/>
          <w:spacing w:val="5"/>
        </w:rPr>
        <w:t xml:space="preserve"> </w:t>
      </w:r>
      <w:r w:rsidRPr="009D791D">
        <w:rPr>
          <w:color w:val="000000"/>
        </w:rPr>
        <w:t>to broadcast</w:t>
      </w:r>
      <w:r w:rsidRPr="009D791D">
        <w:rPr>
          <w:color w:val="000000"/>
          <w:spacing w:val="2"/>
        </w:rPr>
        <w:t xml:space="preserve"> </w:t>
      </w:r>
      <w:r w:rsidRPr="009D791D">
        <w:rPr>
          <w:color w:val="000000"/>
          <w:spacing w:val="-2"/>
        </w:rPr>
        <w:t>m</w:t>
      </w:r>
      <w:r w:rsidRPr="009D791D">
        <w:rPr>
          <w:color w:val="000000"/>
        </w:rPr>
        <w:t>aterial</w:t>
      </w:r>
      <w:r w:rsidRPr="009D791D">
        <w:rPr>
          <w:color w:val="000000"/>
          <w:spacing w:val="3"/>
        </w:rPr>
        <w:t xml:space="preserve"> </w:t>
      </w:r>
      <w:r w:rsidRPr="009D791D">
        <w:rPr>
          <w:color w:val="000000"/>
          <w:spacing w:val="-1"/>
        </w:rPr>
        <w:t>f</w:t>
      </w:r>
      <w:r w:rsidRPr="009D791D">
        <w:rPr>
          <w:color w:val="000000"/>
        </w:rPr>
        <w:t>rom</w:t>
      </w:r>
      <w:r w:rsidRPr="009D791D">
        <w:rPr>
          <w:color w:val="000000"/>
          <w:spacing w:val="5"/>
        </w:rPr>
        <w:t xml:space="preserve"> </w:t>
      </w:r>
      <w:r w:rsidRPr="009D791D">
        <w:rPr>
          <w:color w:val="000000"/>
        </w:rPr>
        <w:t>the</w:t>
      </w:r>
      <w:r w:rsidRPr="009D791D">
        <w:rPr>
          <w:color w:val="000000"/>
          <w:spacing w:val="8"/>
        </w:rPr>
        <w:t xml:space="preserve"> </w:t>
      </w:r>
      <w:r w:rsidRPr="009D791D">
        <w:rPr>
          <w:color w:val="000000"/>
        </w:rPr>
        <w:t>instructor’s co</w:t>
      </w:r>
      <w:r w:rsidRPr="009D791D">
        <w:rPr>
          <w:color w:val="000000"/>
          <w:spacing w:val="-2"/>
        </w:rPr>
        <w:t>m</w:t>
      </w:r>
      <w:r w:rsidRPr="009D791D">
        <w:rPr>
          <w:color w:val="000000"/>
        </w:rPr>
        <w:t>pute</w:t>
      </w:r>
      <w:r w:rsidRPr="009D791D">
        <w:rPr>
          <w:color w:val="000000"/>
          <w:spacing w:val="-1"/>
        </w:rPr>
        <w:t>r</w:t>
      </w:r>
      <w:r w:rsidRPr="009D791D">
        <w:rPr>
          <w:color w:val="000000"/>
        </w:rPr>
        <w:t xml:space="preserve">. </w:t>
      </w:r>
      <w:r w:rsidRPr="009D791D">
        <w:rPr>
          <w:color w:val="000000"/>
          <w:spacing w:val="14"/>
        </w:rPr>
        <w:t xml:space="preserve"> </w:t>
      </w:r>
      <w:r w:rsidRPr="009D791D">
        <w:rPr>
          <w:color w:val="000000"/>
        </w:rPr>
        <w:t>This</w:t>
      </w:r>
      <w:r w:rsidRPr="009D791D">
        <w:rPr>
          <w:color w:val="000000"/>
          <w:spacing w:val="5"/>
        </w:rPr>
        <w:t xml:space="preserve"> </w:t>
      </w:r>
      <w:r w:rsidRPr="009D791D">
        <w:rPr>
          <w:color w:val="000000"/>
          <w:spacing w:val="-1"/>
        </w:rPr>
        <w:t>f</w:t>
      </w:r>
      <w:r w:rsidRPr="009D791D">
        <w:rPr>
          <w:color w:val="000000"/>
        </w:rPr>
        <w:t>acilitates</w:t>
      </w:r>
      <w:r w:rsidRPr="009D791D">
        <w:rPr>
          <w:color w:val="000000"/>
          <w:spacing w:val="2"/>
        </w:rPr>
        <w:t xml:space="preserve"> </w:t>
      </w:r>
      <w:r w:rsidRPr="009D791D">
        <w:rPr>
          <w:color w:val="000000"/>
        </w:rPr>
        <w:t>classroom</w:t>
      </w:r>
      <w:r w:rsidRPr="009D791D">
        <w:rPr>
          <w:color w:val="000000"/>
          <w:spacing w:val="2"/>
        </w:rPr>
        <w:t xml:space="preserve"> </w:t>
      </w:r>
      <w:r w:rsidRPr="009D791D">
        <w:rPr>
          <w:color w:val="000000"/>
        </w:rPr>
        <w:t>instruction and</w:t>
      </w:r>
      <w:r w:rsidRPr="009D791D">
        <w:rPr>
          <w:color w:val="000000"/>
          <w:spacing w:val="6"/>
        </w:rPr>
        <w:t xml:space="preserve"> </w:t>
      </w:r>
      <w:r w:rsidRPr="009D791D">
        <w:rPr>
          <w:color w:val="000000"/>
        </w:rPr>
        <w:t>is conducive</w:t>
      </w:r>
      <w:r w:rsidRPr="009D791D">
        <w:rPr>
          <w:color w:val="000000"/>
          <w:spacing w:val="-10"/>
        </w:rPr>
        <w:t xml:space="preserve"> </w:t>
      </w:r>
      <w:r w:rsidRPr="009D791D">
        <w:rPr>
          <w:color w:val="000000"/>
        </w:rPr>
        <w:t>to</w:t>
      </w:r>
      <w:r w:rsidRPr="009D791D">
        <w:rPr>
          <w:color w:val="000000"/>
          <w:spacing w:val="-2"/>
        </w:rPr>
        <w:t xml:space="preserve"> </w:t>
      </w:r>
      <w:r w:rsidRPr="009D791D">
        <w:rPr>
          <w:color w:val="000000"/>
        </w:rPr>
        <w:t>effective</w:t>
      </w:r>
      <w:r w:rsidRPr="009D791D">
        <w:rPr>
          <w:color w:val="000000"/>
          <w:spacing w:val="-8"/>
        </w:rPr>
        <w:t xml:space="preserve"> </w:t>
      </w:r>
      <w:r w:rsidRPr="009D791D">
        <w:rPr>
          <w:color w:val="000000"/>
        </w:rPr>
        <w:t>learning</w:t>
      </w:r>
      <w:r w:rsidRPr="009D791D">
        <w:rPr>
          <w:color w:val="000000"/>
          <w:spacing w:val="-8"/>
        </w:rPr>
        <w:t xml:space="preserve"> </w:t>
      </w:r>
      <w:r w:rsidRPr="009D791D">
        <w:rPr>
          <w:color w:val="000000"/>
        </w:rPr>
        <w:t>of software</w:t>
      </w:r>
      <w:r w:rsidRPr="009D791D">
        <w:rPr>
          <w:color w:val="000000"/>
          <w:spacing w:val="-8"/>
        </w:rPr>
        <w:t xml:space="preserve"> </w:t>
      </w:r>
      <w:r w:rsidRPr="009D791D">
        <w:rPr>
          <w:color w:val="000000"/>
        </w:rPr>
        <w:t>tools.</w:t>
      </w:r>
    </w:p>
    <w:p w:rsidR="00747610" w:rsidRDefault="00747610" w:rsidP="00747610">
      <w:pPr>
        <w:spacing w:after="120"/>
      </w:pPr>
      <w:proofErr w:type="gramStart"/>
      <w:r>
        <w:rPr>
          <w:b/>
        </w:rPr>
        <w:t>7.</w:t>
      </w:r>
      <w:r w:rsidRPr="00DD0103">
        <w:rPr>
          <w:b/>
        </w:rPr>
        <w:t>C</w:t>
      </w:r>
      <w:proofErr w:type="gramEnd"/>
      <w:r w:rsidRPr="00DD0103">
        <w:rPr>
          <w:b/>
        </w:rPr>
        <w:t>. Guidance</w:t>
      </w:r>
      <w:r>
        <w:rPr>
          <w:b/>
        </w:rPr>
        <w:t xml:space="preserve"> </w:t>
      </w:r>
    </w:p>
    <w:p w:rsidR="00747610" w:rsidRDefault="00747610" w:rsidP="00747610">
      <w:pPr>
        <w:pStyle w:val="ColorfulList-Accent11"/>
        <w:spacing w:after="120"/>
        <w:ind w:left="0"/>
        <w:contextualSpacing w:val="0"/>
        <w:jc w:val="both"/>
      </w:pPr>
      <w:r>
        <w:t>We take a great pride in providing hands-on experience to our undergraduate students.  This comes as a part of our curriculum (e.g., laboratory courses and senior design) or through extracurricular, professional society, activities (e.g., human powered vehicle, Formula SAE</w:t>
      </w:r>
      <w:proofErr w:type="gramStart"/>
      <w:r>
        <w:t>,  and</w:t>
      </w:r>
      <w:proofErr w:type="gramEnd"/>
      <w:r>
        <w:t xml:space="preserve"> Mini Baja). To ensure safety, we established efficient and effective training policies.</w:t>
      </w:r>
    </w:p>
    <w:p w:rsidR="00747610" w:rsidRDefault="00747610" w:rsidP="00747610">
      <w:pPr>
        <w:pStyle w:val="ColorfulList-Accent11"/>
        <w:spacing w:after="120"/>
        <w:ind w:left="0"/>
        <w:contextualSpacing w:val="0"/>
        <w:jc w:val="both"/>
      </w:pPr>
      <w:r>
        <w:t xml:space="preserve">Prior to being allowed to work or to spend time in the machine shop, students are first directed to </w:t>
      </w:r>
      <w:hyperlink r:id="rId149" w:history="1">
        <w:r w:rsidRPr="003C29D6">
          <w:rPr>
            <w:rStyle w:val="Hyperlink"/>
          </w:rPr>
          <w:t>http://www.me.ucr.edu/machine_shop.html</w:t>
        </w:r>
      </w:hyperlink>
      <w:r>
        <w:t xml:space="preserve"> to download and study the “Machine shop guidelines”.  Students then take the Machine Shop Safety Test.  The test has 70 questions and a student mu</w:t>
      </w:r>
      <w:r w:rsidRPr="00F23B08">
        <w:t>st get at least 90% of the answers correct in order to be allowed into the shop</w:t>
      </w:r>
      <w:r>
        <w:t>.  The completed tests are signed and filed away in the machine shop manager’s office.  Our machine shop manager ensures that everyone is aware of the safety rules.</w:t>
      </w:r>
    </w:p>
    <w:p w:rsidR="00747610" w:rsidRPr="00AD2290" w:rsidRDefault="00747610" w:rsidP="00747610">
      <w:pPr>
        <w:spacing w:after="120"/>
        <w:jc w:val="both"/>
      </w:pPr>
      <w:r w:rsidRPr="00AD2290">
        <w:t xml:space="preserve">After students complete basic safety training, they are provided with more advanced training for the specific machines they need to use.  We have developed Standard Operating Procedures (SOP) for both the milling Machine and the lathe.  Once a student has </w:t>
      </w:r>
      <w:r>
        <w:t xml:space="preserve">studied </w:t>
      </w:r>
      <w:r w:rsidRPr="00AD2290">
        <w:t xml:space="preserve">an SOP, </w:t>
      </w:r>
      <w:r>
        <w:t>he or she is</w:t>
      </w:r>
      <w:r w:rsidRPr="00AD2290">
        <w:t xml:space="preserve"> given a Basic User Safety Test (BUST) for that machine.  The BUST is graded by the machine shop manager and signed by the student and the machine shop manager.  The student must respond correctly to at least 90% of the questions before he/she can proceed with practical training. The back (signature) page of the BUST is also used to keep track of the hours of experience.  After a certain number of hours (depending on the individual and the complexity or required operations), the </w:t>
      </w:r>
      <w:r>
        <w:t xml:space="preserve">student </w:t>
      </w:r>
      <w:r w:rsidRPr="00AD2290">
        <w:t>is approved to operate the equipment without the shop manager’s direct oversight.  These records are also kept in the machine shop manager’s office.</w:t>
      </w:r>
    </w:p>
    <w:p w:rsidR="00747610" w:rsidRDefault="00747610" w:rsidP="00747610">
      <w:pPr>
        <w:pStyle w:val="ColorfulList-Accent11"/>
        <w:spacing w:after="120"/>
        <w:ind w:left="0"/>
        <w:contextualSpacing w:val="0"/>
        <w:jc w:val="both"/>
      </w:pPr>
      <w:r>
        <w:t>Regular machine shop hours are Monday through Friday from 8 a.m. to 5 p.m.  We also have policies in place for after-hours use.  With special permission, trained TAs or other staff may supervise students in the shop providing the following rules are observed.</w:t>
      </w:r>
    </w:p>
    <w:p w:rsidR="00747610" w:rsidRDefault="00747610" w:rsidP="00747610">
      <w:pPr>
        <w:pStyle w:val="ColorfulList-Accent11"/>
        <w:numPr>
          <w:ilvl w:val="0"/>
          <w:numId w:val="46"/>
        </w:numPr>
        <w:spacing w:after="200"/>
        <w:jc w:val="both"/>
      </w:pPr>
      <w:r>
        <w:t>Under no circumstances may any work be done in the shop after 10:00 p.m.</w:t>
      </w:r>
    </w:p>
    <w:p w:rsidR="00747610" w:rsidRDefault="00747610" w:rsidP="00747610">
      <w:pPr>
        <w:pStyle w:val="ColorfulList-Accent11"/>
        <w:numPr>
          <w:ilvl w:val="0"/>
          <w:numId w:val="46"/>
        </w:numPr>
        <w:spacing w:after="200"/>
        <w:jc w:val="both"/>
      </w:pPr>
      <w:r>
        <w:t>Students wishing to use the shop after hours must check in with the supervisor before 5:00 p.m.</w:t>
      </w:r>
    </w:p>
    <w:p w:rsidR="00747610" w:rsidRDefault="00747610" w:rsidP="00747610">
      <w:pPr>
        <w:pStyle w:val="ColorfulList-Accent11"/>
        <w:numPr>
          <w:ilvl w:val="0"/>
          <w:numId w:val="46"/>
        </w:numPr>
        <w:spacing w:after="200"/>
        <w:jc w:val="both"/>
      </w:pPr>
      <w:r>
        <w:t>No more than 4 machine tools may be in use at any time under TA supervision.</w:t>
      </w:r>
    </w:p>
    <w:p w:rsidR="00747610" w:rsidRDefault="00747610" w:rsidP="00747610">
      <w:pPr>
        <w:pStyle w:val="ColorfulList-Accent11"/>
        <w:numPr>
          <w:ilvl w:val="0"/>
          <w:numId w:val="46"/>
        </w:numPr>
        <w:spacing w:after="200"/>
        <w:contextualSpacing w:val="0"/>
        <w:jc w:val="both"/>
      </w:pPr>
      <w:r>
        <w:t>The shop may be used on weekends only with special permission.</w:t>
      </w:r>
    </w:p>
    <w:p w:rsidR="00747610" w:rsidRDefault="00747610" w:rsidP="00747610">
      <w:pPr>
        <w:pStyle w:val="ColorfulList-Accent11"/>
        <w:spacing w:after="200"/>
        <w:ind w:left="0"/>
        <w:contextualSpacing w:val="0"/>
        <w:jc w:val="both"/>
      </w:pPr>
      <w:r>
        <w:t>All documents (Machine Shop Guidelines, manuals for lathes and milling machine), tests (General Machine Shop Safety, Standard Operating Procedure for the Lathe, Standard Operating Procedure for the Milling Machine), and log books are available for examination at the site during the visit.</w:t>
      </w:r>
    </w:p>
    <w:p w:rsidR="00747610" w:rsidRPr="00DB3A97" w:rsidRDefault="00747610" w:rsidP="00747610">
      <w:pPr>
        <w:spacing w:after="120"/>
        <w:rPr>
          <w:b/>
        </w:rPr>
      </w:pPr>
      <w:proofErr w:type="gramStart"/>
      <w:r>
        <w:rPr>
          <w:b/>
        </w:rPr>
        <w:t>7.</w:t>
      </w:r>
      <w:r w:rsidRPr="00DB3A97">
        <w:rPr>
          <w:b/>
        </w:rPr>
        <w:t>D</w:t>
      </w:r>
      <w:proofErr w:type="gramEnd"/>
      <w:r w:rsidRPr="00DB3A97">
        <w:rPr>
          <w:b/>
        </w:rPr>
        <w:t xml:space="preserve">. Maintenance and Upgrading of Facilities </w:t>
      </w:r>
    </w:p>
    <w:p w:rsidR="00747610" w:rsidRPr="00AD2290" w:rsidRDefault="00747610" w:rsidP="00747610">
      <w:pPr>
        <w:spacing w:after="120"/>
        <w:jc w:val="both"/>
      </w:pPr>
      <w:r w:rsidRPr="00993BA2">
        <w:rPr>
          <w:color w:val="000000" w:themeColor="text1"/>
        </w:rPr>
        <w:t xml:space="preserve">We are optimistic about </w:t>
      </w:r>
      <w:r>
        <w:rPr>
          <w:color w:val="000000" w:themeColor="text1"/>
        </w:rPr>
        <w:t xml:space="preserve">our ability to </w:t>
      </w:r>
      <w:r w:rsidRPr="00993BA2">
        <w:rPr>
          <w:color w:val="000000" w:themeColor="text1"/>
        </w:rPr>
        <w:t>accommodat</w:t>
      </w:r>
      <w:r>
        <w:rPr>
          <w:color w:val="000000" w:themeColor="text1"/>
        </w:rPr>
        <w:t>e</w:t>
      </w:r>
      <w:r w:rsidRPr="00993BA2">
        <w:rPr>
          <w:color w:val="000000" w:themeColor="text1"/>
        </w:rPr>
        <w:t xml:space="preserve"> </w:t>
      </w:r>
      <w:r>
        <w:rPr>
          <w:color w:val="000000" w:themeColor="text1"/>
        </w:rPr>
        <w:t xml:space="preserve">continued </w:t>
      </w:r>
      <w:r w:rsidRPr="00993BA2">
        <w:rPr>
          <w:color w:val="000000" w:themeColor="text1"/>
        </w:rPr>
        <w:t>growth.</w:t>
      </w:r>
      <w:r>
        <w:rPr>
          <w:color w:val="000000" w:themeColor="text1"/>
        </w:rPr>
        <w:t xml:space="preserve"> </w:t>
      </w:r>
      <w:r w:rsidRPr="00AD2290">
        <w:t>Bourns Hall is approximately 21</w:t>
      </w:r>
      <w:r w:rsidRPr="00D81496">
        <w:t xml:space="preserve"> years old and provides more than 100,000 square feet of office, classroom, and wet laboratory space for the Bourns College of Engineering.  </w:t>
      </w:r>
      <w:r>
        <w:t xml:space="preserve">The </w:t>
      </w:r>
      <w:r w:rsidRPr="00D81496">
        <w:t xml:space="preserve">B-wing of Bourns Hall </w:t>
      </w:r>
      <w:r>
        <w:t xml:space="preserve">has a cleanroom. </w:t>
      </w:r>
      <w:r w:rsidRPr="00D81496">
        <w:t xml:space="preserve">Winston Chung Hall </w:t>
      </w:r>
      <w:r>
        <w:t xml:space="preserve">is </w:t>
      </w:r>
      <w:r w:rsidRPr="00D81496">
        <w:t xml:space="preserve">seven years old and has 98,177 assignable square feet of office, classroom, and dry lab space.  The College recently opened the Materials Science and </w:t>
      </w:r>
      <w:r w:rsidRPr="00D81496">
        <w:lastRenderedPageBreak/>
        <w:t>Engineering Building</w:t>
      </w:r>
      <w:r>
        <w:t xml:space="preserve"> which </w:t>
      </w:r>
      <w:r w:rsidRPr="00D81496">
        <w:t xml:space="preserve">has 76,940 square feet </w:t>
      </w:r>
      <w:r>
        <w:t xml:space="preserve">available </w:t>
      </w:r>
      <w:r w:rsidRPr="00D81496">
        <w:t xml:space="preserve">for laboratories, offices, and classrooms.  The Material Science </w:t>
      </w:r>
      <w:r>
        <w:t xml:space="preserve">and Engineering </w:t>
      </w:r>
      <w:r w:rsidRPr="00D81496">
        <w:t>Building has a cleanroom facility</w:t>
      </w:r>
      <w:r>
        <w:t xml:space="preserve"> which will augment</w:t>
      </w:r>
      <w:r w:rsidRPr="00D81496">
        <w:t xml:space="preserve"> </w:t>
      </w:r>
      <w:r>
        <w:t xml:space="preserve">the </w:t>
      </w:r>
      <w:r w:rsidRPr="00D81496">
        <w:t xml:space="preserve">nanofabrication capacity of the </w:t>
      </w:r>
      <w:r>
        <w:t xml:space="preserve">cleanroom in </w:t>
      </w:r>
      <w:r w:rsidRPr="00D81496">
        <w:t xml:space="preserve">Bourns Hall.  </w:t>
      </w:r>
      <w:r w:rsidRPr="00AD2290">
        <w:t xml:space="preserve">There is ongoing planning for </w:t>
      </w:r>
      <w:r>
        <w:t xml:space="preserve">the </w:t>
      </w:r>
      <w:r w:rsidRPr="00AD2290">
        <w:t xml:space="preserve">Engineering III and Engineering IV buildings.  However, formal plans are not yet in place. </w:t>
      </w:r>
    </w:p>
    <w:p w:rsidR="00747610" w:rsidRPr="00D81496" w:rsidRDefault="00747610" w:rsidP="00747610">
      <w:pPr>
        <w:spacing w:after="120"/>
        <w:jc w:val="both"/>
      </w:pPr>
      <w:r w:rsidRPr="00D81496">
        <w:t xml:space="preserve">The Bourns College of Engineering provides equipment funds annually to upgrade and acquire equipment.  In addition, the College provides facilities to </w:t>
      </w:r>
      <w:r>
        <w:t xml:space="preserve">house </w:t>
      </w:r>
      <w:r w:rsidRPr="00D81496">
        <w:t>and operate the equipment. A brief recent history of funding is provided in the Table 7.1.</w:t>
      </w:r>
    </w:p>
    <w:p w:rsidR="00747610" w:rsidRDefault="00747610" w:rsidP="00747610">
      <w:pPr>
        <w:spacing w:after="200"/>
        <w:jc w:val="both"/>
        <w:rPr>
          <w:color w:val="000000"/>
        </w:rPr>
      </w:pPr>
    </w:p>
    <w:p w:rsidR="00747610" w:rsidRDefault="00747610" w:rsidP="00747610">
      <w:pPr>
        <w:rPr>
          <w:color w:val="000000"/>
        </w:rPr>
      </w:pPr>
      <w:proofErr w:type="gramStart"/>
      <w:r w:rsidRPr="000742E6">
        <w:rPr>
          <w:b/>
          <w:color w:val="000000"/>
        </w:rPr>
        <w:t>Table 7.1.</w:t>
      </w:r>
      <w:proofErr w:type="gramEnd"/>
      <w:r>
        <w:rPr>
          <w:color w:val="000000"/>
        </w:rPr>
        <w:t xml:space="preserve">  Mechanical Engineering Instructional Equipment Funds received from BCOE.</w:t>
      </w:r>
    </w:p>
    <w:tbl>
      <w:tblPr>
        <w:tblStyle w:val="TableGrid"/>
        <w:tblW w:w="0" w:type="auto"/>
        <w:tblLook w:val="04A0" w:firstRow="1" w:lastRow="0" w:firstColumn="1" w:lastColumn="0" w:noHBand="0" w:noVBand="1"/>
      </w:tblPr>
      <w:tblGrid>
        <w:gridCol w:w="1408"/>
        <w:gridCol w:w="1408"/>
        <w:gridCol w:w="1408"/>
        <w:gridCol w:w="1408"/>
        <w:gridCol w:w="1408"/>
        <w:gridCol w:w="1408"/>
      </w:tblGrid>
      <w:tr w:rsidR="00747610" w:rsidTr="00967661">
        <w:tc>
          <w:tcPr>
            <w:tcW w:w="1408" w:type="dxa"/>
            <w:shd w:val="clear" w:color="auto" w:fill="FFFF00"/>
            <w:vAlign w:val="center"/>
          </w:tcPr>
          <w:p w:rsidR="00747610" w:rsidRPr="001440B8" w:rsidRDefault="00747610" w:rsidP="00967661">
            <w:pPr>
              <w:spacing w:after="200"/>
              <w:ind w:left="0" w:firstLine="0"/>
              <w:jc w:val="center"/>
              <w:rPr>
                <w:rFonts w:ascii="Times New Roman" w:hAnsi="Times New Roman"/>
                <w:color w:val="000000"/>
              </w:rPr>
            </w:pPr>
          </w:p>
        </w:tc>
        <w:tc>
          <w:tcPr>
            <w:tcW w:w="1408" w:type="dxa"/>
            <w:shd w:val="clear" w:color="auto" w:fill="FFFF00"/>
            <w:vAlign w:val="center"/>
          </w:tcPr>
          <w:p w:rsidR="00747610" w:rsidRPr="001440B8" w:rsidRDefault="00747610" w:rsidP="00967661">
            <w:pPr>
              <w:spacing w:after="200"/>
              <w:ind w:left="0" w:firstLine="0"/>
              <w:jc w:val="center"/>
              <w:rPr>
                <w:rFonts w:ascii="Times New Roman" w:hAnsi="Times New Roman"/>
                <w:color w:val="000000"/>
              </w:rPr>
            </w:pPr>
            <w:r w:rsidRPr="001440B8">
              <w:rPr>
                <w:rFonts w:ascii="Times New Roman" w:hAnsi="Times New Roman"/>
                <w:color w:val="000000"/>
              </w:rPr>
              <w:t>FY 07-08</w:t>
            </w:r>
          </w:p>
        </w:tc>
        <w:tc>
          <w:tcPr>
            <w:tcW w:w="1408" w:type="dxa"/>
            <w:shd w:val="clear" w:color="auto" w:fill="FFFF00"/>
            <w:vAlign w:val="center"/>
          </w:tcPr>
          <w:p w:rsidR="00747610" w:rsidRPr="001440B8" w:rsidRDefault="00747610" w:rsidP="00967661">
            <w:pPr>
              <w:spacing w:after="200"/>
              <w:ind w:left="0" w:firstLine="0"/>
              <w:jc w:val="center"/>
              <w:rPr>
                <w:rFonts w:ascii="Times New Roman" w:hAnsi="Times New Roman"/>
                <w:color w:val="000000"/>
              </w:rPr>
            </w:pPr>
            <w:r w:rsidRPr="001440B8">
              <w:rPr>
                <w:rFonts w:ascii="Times New Roman" w:hAnsi="Times New Roman"/>
                <w:color w:val="000000"/>
              </w:rPr>
              <w:t>FY 08-09</w:t>
            </w:r>
          </w:p>
        </w:tc>
        <w:tc>
          <w:tcPr>
            <w:tcW w:w="1408" w:type="dxa"/>
            <w:shd w:val="clear" w:color="auto" w:fill="FFFF00"/>
            <w:vAlign w:val="center"/>
          </w:tcPr>
          <w:p w:rsidR="00747610" w:rsidRPr="001440B8" w:rsidRDefault="00747610" w:rsidP="00967661">
            <w:pPr>
              <w:spacing w:after="200"/>
              <w:ind w:left="0" w:firstLine="0"/>
              <w:jc w:val="center"/>
              <w:rPr>
                <w:rFonts w:ascii="Times New Roman" w:hAnsi="Times New Roman"/>
                <w:color w:val="000000"/>
              </w:rPr>
            </w:pPr>
            <w:r w:rsidRPr="001440B8">
              <w:rPr>
                <w:rFonts w:ascii="Times New Roman" w:hAnsi="Times New Roman"/>
                <w:color w:val="000000"/>
              </w:rPr>
              <w:t>FY 09-10</w:t>
            </w:r>
          </w:p>
        </w:tc>
        <w:tc>
          <w:tcPr>
            <w:tcW w:w="1408" w:type="dxa"/>
            <w:shd w:val="clear" w:color="auto" w:fill="FFFF00"/>
            <w:vAlign w:val="center"/>
          </w:tcPr>
          <w:p w:rsidR="00747610" w:rsidRPr="001440B8" w:rsidRDefault="00747610" w:rsidP="00967661">
            <w:pPr>
              <w:spacing w:after="200"/>
              <w:ind w:left="0" w:firstLine="0"/>
              <w:jc w:val="center"/>
              <w:rPr>
                <w:rFonts w:ascii="Times New Roman" w:hAnsi="Times New Roman"/>
                <w:color w:val="000000"/>
              </w:rPr>
            </w:pPr>
            <w:r w:rsidRPr="001440B8">
              <w:rPr>
                <w:rFonts w:ascii="Times New Roman" w:hAnsi="Times New Roman"/>
                <w:color w:val="000000"/>
              </w:rPr>
              <w:t>FY 10-11</w:t>
            </w:r>
          </w:p>
        </w:tc>
        <w:tc>
          <w:tcPr>
            <w:tcW w:w="1408" w:type="dxa"/>
            <w:shd w:val="clear" w:color="auto" w:fill="FFFF00"/>
            <w:vAlign w:val="center"/>
          </w:tcPr>
          <w:p w:rsidR="00747610" w:rsidRPr="001440B8" w:rsidRDefault="00747610" w:rsidP="00967661">
            <w:pPr>
              <w:spacing w:after="200"/>
              <w:ind w:left="0" w:firstLine="0"/>
              <w:jc w:val="center"/>
              <w:rPr>
                <w:rFonts w:ascii="Times New Roman" w:hAnsi="Times New Roman"/>
                <w:color w:val="000000"/>
              </w:rPr>
            </w:pPr>
            <w:r w:rsidRPr="001440B8">
              <w:rPr>
                <w:rFonts w:ascii="Times New Roman" w:hAnsi="Times New Roman"/>
                <w:color w:val="000000"/>
              </w:rPr>
              <w:t>FY 11-12</w:t>
            </w:r>
          </w:p>
        </w:tc>
      </w:tr>
      <w:tr w:rsidR="00747610" w:rsidTr="00967661">
        <w:tc>
          <w:tcPr>
            <w:tcW w:w="1408" w:type="dxa"/>
            <w:vAlign w:val="center"/>
          </w:tcPr>
          <w:p w:rsidR="00747610" w:rsidRPr="001440B8" w:rsidRDefault="00747610" w:rsidP="00967661">
            <w:pPr>
              <w:spacing w:after="200"/>
              <w:ind w:left="0" w:firstLine="0"/>
              <w:jc w:val="center"/>
              <w:rPr>
                <w:rFonts w:ascii="Times New Roman" w:hAnsi="Times New Roman"/>
                <w:color w:val="000000"/>
              </w:rPr>
            </w:pPr>
            <w:r w:rsidRPr="001440B8">
              <w:rPr>
                <w:rFonts w:ascii="Times New Roman" w:hAnsi="Times New Roman"/>
                <w:color w:val="000000"/>
              </w:rPr>
              <w:t>Allocation</w:t>
            </w:r>
          </w:p>
        </w:tc>
        <w:tc>
          <w:tcPr>
            <w:tcW w:w="1408" w:type="dxa"/>
            <w:vAlign w:val="center"/>
          </w:tcPr>
          <w:p w:rsidR="00747610" w:rsidRPr="001440B8" w:rsidRDefault="00747610" w:rsidP="00967661">
            <w:pPr>
              <w:spacing w:after="200"/>
              <w:ind w:left="0" w:firstLine="0"/>
              <w:jc w:val="center"/>
              <w:rPr>
                <w:rFonts w:ascii="Times New Roman" w:hAnsi="Times New Roman"/>
                <w:color w:val="000000"/>
              </w:rPr>
            </w:pPr>
            <w:r w:rsidRPr="001440B8">
              <w:rPr>
                <w:rFonts w:ascii="Times New Roman" w:hAnsi="Times New Roman"/>
                <w:color w:val="000000"/>
              </w:rPr>
              <w:t>117,849</w:t>
            </w:r>
          </w:p>
        </w:tc>
        <w:tc>
          <w:tcPr>
            <w:tcW w:w="1408" w:type="dxa"/>
            <w:vAlign w:val="center"/>
          </w:tcPr>
          <w:p w:rsidR="00747610" w:rsidRPr="001440B8" w:rsidRDefault="00747610" w:rsidP="00967661">
            <w:pPr>
              <w:spacing w:after="200"/>
              <w:ind w:left="0" w:firstLine="0"/>
              <w:jc w:val="center"/>
              <w:rPr>
                <w:rFonts w:ascii="Times New Roman" w:hAnsi="Times New Roman"/>
                <w:color w:val="000000"/>
              </w:rPr>
            </w:pPr>
            <w:r w:rsidRPr="001440B8">
              <w:rPr>
                <w:rFonts w:ascii="Times New Roman" w:hAnsi="Times New Roman"/>
                <w:color w:val="000000"/>
              </w:rPr>
              <w:t>30,000</w:t>
            </w:r>
          </w:p>
        </w:tc>
        <w:tc>
          <w:tcPr>
            <w:tcW w:w="1408" w:type="dxa"/>
            <w:vAlign w:val="center"/>
          </w:tcPr>
          <w:p w:rsidR="00747610" w:rsidRPr="001440B8" w:rsidRDefault="00747610" w:rsidP="00967661">
            <w:pPr>
              <w:spacing w:after="200"/>
              <w:ind w:left="0" w:firstLine="0"/>
              <w:jc w:val="center"/>
              <w:rPr>
                <w:rFonts w:ascii="Times New Roman" w:hAnsi="Times New Roman"/>
                <w:color w:val="000000"/>
              </w:rPr>
            </w:pPr>
            <w:r w:rsidRPr="001440B8">
              <w:rPr>
                <w:rFonts w:ascii="Times New Roman" w:hAnsi="Times New Roman"/>
                <w:color w:val="000000"/>
              </w:rPr>
              <w:t>46,000</w:t>
            </w:r>
          </w:p>
        </w:tc>
        <w:tc>
          <w:tcPr>
            <w:tcW w:w="1408" w:type="dxa"/>
            <w:vAlign w:val="center"/>
          </w:tcPr>
          <w:p w:rsidR="00747610" w:rsidRPr="001440B8" w:rsidRDefault="00747610" w:rsidP="00967661">
            <w:pPr>
              <w:spacing w:after="200"/>
              <w:ind w:left="0" w:firstLine="0"/>
              <w:jc w:val="center"/>
              <w:rPr>
                <w:rFonts w:ascii="Times New Roman" w:hAnsi="Times New Roman"/>
                <w:color w:val="000000"/>
              </w:rPr>
            </w:pPr>
            <w:r w:rsidRPr="001440B8">
              <w:rPr>
                <w:rFonts w:ascii="Times New Roman" w:hAnsi="Times New Roman"/>
                <w:color w:val="000000"/>
              </w:rPr>
              <w:t>31,254</w:t>
            </w:r>
          </w:p>
        </w:tc>
        <w:tc>
          <w:tcPr>
            <w:tcW w:w="1408" w:type="dxa"/>
            <w:vAlign w:val="center"/>
          </w:tcPr>
          <w:p w:rsidR="00747610" w:rsidRPr="001440B8" w:rsidRDefault="00747610" w:rsidP="00967661">
            <w:pPr>
              <w:spacing w:after="200"/>
              <w:ind w:left="0" w:firstLine="0"/>
              <w:jc w:val="center"/>
              <w:rPr>
                <w:rFonts w:ascii="Times New Roman" w:eastAsia="Times New Roman" w:hAnsi="Times New Roman"/>
                <w:color w:val="000000"/>
                <w:vertAlign w:val="superscript"/>
                <w:lang w:bidi="ar-SA"/>
              </w:rPr>
            </w:pPr>
            <w:r>
              <w:rPr>
                <w:rFonts w:ascii="Times New Roman" w:hAnsi="Times New Roman"/>
                <w:color w:val="000000"/>
              </w:rPr>
              <w:t>9,976</w:t>
            </w:r>
          </w:p>
        </w:tc>
      </w:tr>
    </w:tbl>
    <w:p w:rsidR="00747610" w:rsidRDefault="00747610" w:rsidP="00747610">
      <w:pPr>
        <w:spacing w:after="120"/>
        <w:jc w:val="both"/>
      </w:pPr>
    </w:p>
    <w:p w:rsidR="00747610" w:rsidRPr="00D81496" w:rsidRDefault="00747610" w:rsidP="00747610">
      <w:pPr>
        <w:spacing w:after="120"/>
        <w:jc w:val="both"/>
      </w:pPr>
      <w:r w:rsidRPr="00D81496">
        <w:t xml:space="preserve">In 2007-2008 we conducted major upgrades </w:t>
      </w:r>
      <w:r>
        <w:t xml:space="preserve">of </w:t>
      </w:r>
      <w:r w:rsidRPr="00D81496">
        <w:t xml:space="preserve">our </w:t>
      </w:r>
      <w:r>
        <w:t xml:space="preserve">facilities </w:t>
      </w:r>
      <w:proofErr w:type="gramStart"/>
      <w:r>
        <w:t xml:space="preserve">for </w:t>
      </w:r>
      <w:r w:rsidRPr="00D81496">
        <w:t xml:space="preserve"> ME170</w:t>
      </w:r>
      <w:proofErr w:type="gramEnd"/>
      <w:r w:rsidRPr="00D81496">
        <w:t xml:space="preserve"> A</w:t>
      </w:r>
      <w:r>
        <w:t>/</w:t>
      </w:r>
      <w:r w:rsidRPr="00D81496">
        <w:t xml:space="preserve">B and for </w:t>
      </w:r>
      <w:r>
        <w:t>s</w:t>
      </w:r>
      <w:r w:rsidRPr="00D81496">
        <w:t xml:space="preserve">enior </w:t>
      </w:r>
      <w:r>
        <w:t>d</w:t>
      </w:r>
      <w:r w:rsidRPr="00D81496">
        <w:t>esign ME 175 A</w:t>
      </w:r>
      <w:r>
        <w:t>/B/C</w:t>
      </w:r>
      <w:r w:rsidRPr="00D81496">
        <w:t xml:space="preserve">. </w:t>
      </w:r>
    </w:p>
    <w:p w:rsidR="00747610" w:rsidRPr="00D81496" w:rsidRDefault="00747610" w:rsidP="00747610">
      <w:pPr>
        <w:spacing w:after="120"/>
        <w:jc w:val="both"/>
      </w:pPr>
      <w:r w:rsidRPr="00D81496">
        <w:t xml:space="preserve">In 2008-2009 we purchased 45 new computers for </w:t>
      </w:r>
      <w:r>
        <w:t xml:space="preserve">the </w:t>
      </w:r>
      <w:r w:rsidRPr="00D81496">
        <w:t xml:space="preserve">ME computer Lab </w:t>
      </w:r>
      <w:r>
        <w:t xml:space="preserve">in Bourns </w:t>
      </w:r>
      <w:r w:rsidRPr="00D81496">
        <w:t>B207 and updated instrumentation for 14 lab stations</w:t>
      </w:r>
      <w:r>
        <w:t xml:space="preserve"> for </w:t>
      </w:r>
      <w:r w:rsidRPr="00D81496">
        <w:t>ME</w:t>
      </w:r>
      <w:r>
        <w:t xml:space="preserve"> </w:t>
      </w:r>
      <w:r w:rsidRPr="00D81496">
        <w:t>170A.</w:t>
      </w:r>
    </w:p>
    <w:p w:rsidR="00747610" w:rsidRPr="00D81496" w:rsidRDefault="00747610" w:rsidP="00747610">
      <w:pPr>
        <w:spacing w:after="120"/>
        <w:jc w:val="both"/>
      </w:pPr>
      <w:r w:rsidRPr="00D81496">
        <w:t xml:space="preserve">In 2009-2010 we purchased the refrigeration performance apparatus ($20,000), materials science experiments (microscope and furnace) $21,000 and </w:t>
      </w:r>
      <w:proofErr w:type="spellStart"/>
      <w:r w:rsidRPr="00D81496">
        <w:t>Solidworks</w:t>
      </w:r>
      <w:proofErr w:type="spellEnd"/>
      <w:r w:rsidRPr="00D81496">
        <w:t xml:space="preserve"> license renewal $5,000.</w:t>
      </w:r>
    </w:p>
    <w:p w:rsidR="00747610" w:rsidRPr="00D81496" w:rsidRDefault="00747610" w:rsidP="00747610">
      <w:pPr>
        <w:spacing w:after="120"/>
        <w:jc w:val="both"/>
      </w:pPr>
      <w:r w:rsidRPr="00D81496">
        <w:t>In 2010-2011, the College provided $31,254 for the program. $15,000 was used to purchase a CNC plasma cutter</w:t>
      </w:r>
      <w:r>
        <w:t xml:space="preserve"> which is </w:t>
      </w:r>
      <w:r w:rsidRPr="00D81496">
        <w:t>located in the machine shop</w:t>
      </w:r>
      <w:r>
        <w:t xml:space="preserve">. </w:t>
      </w:r>
      <w:r w:rsidRPr="00201DA4">
        <w:rPr>
          <w:color w:val="000000"/>
        </w:rPr>
        <w:t>This</w:t>
      </w:r>
      <w:r w:rsidRPr="00201DA4">
        <w:rPr>
          <w:color w:val="000000"/>
          <w:spacing w:val="18"/>
        </w:rPr>
        <w:t xml:space="preserve"> </w:t>
      </w:r>
      <w:r w:rsidRPr="00201DA4">
        <w:rPr>
          <w:color w:val="000000"/>
        </w:rPr>
        <w:t>is</w:t>
      </w:r>
      <w:r w:rsidRPr="00201DA4">
        <w:rPr>
          <w:color w:val="000000"/>
          <w:spacing w:val="20"/>
        </w:rPr>
        <w:t xml:space="preserve"> </w:t>
      </w:r>
      <w:r w:rsidRPr="00201DA4">
        <w:rPr>
          <w:color w:val="000000"/>
        </w:rPr>
        <w:t>an</w:t>
      </w:r>
      <w:r w:rsidRPr="00201DA4">
        <w:rPr>
          <w:color w:val="000000"/>
          <w:spacing w:val="20"/>
        </w:rPr>
        <w:t xml:space="preserve"> </w:t>
      </w:r>
      <w:r w:rsidRPr="00201DA4">
        <w:rPr>
          <w:color w:val="000000"/>
        </w:rPr>
        <w:t>exa</w:t>
      </w:r>
      <w:r w:rsidRPr="00201DA4">
        <w:rPr>
          <w:color w:val="000000"/>
          <w:spacing w:val="-2"/>
        </w:rPr>
        <w:t>m</w:t>
      </w:r>
      <w:r w:rsidRPr="00201DA4">
        <w:rPr>
          <w:color w:val="000000"/>
        </w:rPr>
        <w:t>ple</w:t>
      </w:r>
      <w:r w:rsidRPr="00201DA4">
        <w:rPr>
          <w:color w:val="000000"/>
          <w:spacing w:val="12"/>
        </w:rPr>
        <w:t xml:space="preserve"> </w:t>
      </w:r>
      <w:r w:rsidRPr="00201DA4">
        <w:rPr>
          <w:color w:val="000000"/>
        </w:rPr>
        <w:t>of</w:t>
      </w:r>
      <w:r w:rsidRPr="00201DA4">
        <w:rPr>
          <w:color w:val="000000"/>
          <w:spacing w:val="21"/>
        </w:rPr>
        <w:t xml:space="preserve"> </w:t>
      </w:r>
      <w:r w:rsidRPr="00201DA4">
        <w:rPr>
          <w:color w:val="000000"/>
        </w:rPr>
        <w:t>equip</w:t>
      </w:r>
      <w:r w:rsidRPr="00201DA4">
        <w:rPr>
          <w:color w:val="000000"/>
          <w:spacing w:val="-2"/>
        </w:rPr>
        <w:t>m</w:t>
      </w:r>
      <w:r w:rsidRPr="00201DA4">
        <w:rPr>
          <w:color w:val="000000"/>
        </w:rPr>
        <w:t>ent</w:t>
      </w:r>
      <w:r w:rsidRPr="00201DA4">
        <w:rPr>
          <w:color w:val="000000"/>
          <w:spacing w:val="11"/>
        </w:rPr>
        <w:t xml:space="preserve"> </w:t>
      </w:r>
      <w:r w:rsidRPr="00201DA4">
        <w:rPr>
          <w:color w:val="000000"/>
        </w:rPr>
        <w:t>that</w:t>
      </w:r>
      <w:r w:rsidRPr="00201DA4">
        <w:rPr>
          <w:color w:val="000000"/>
          <w:spacing w:val="17"/>
        </w:rPr>
        <w:t xml:space="preserve"> </w:t>
      </w:r>
      <w:r w:rsidRPr="00201DA4">
        <w:rPr>
          <w:color w:val="000000"/>
        </w:rPr>
        <w:t>is</w:t>
      </w:r>
      <w:r>
        <w:rPr>
          <w:color w:val="000000"/>
        </w:rPr>
        <w:t xml:space="preserve"> used both for research and for undergraduate student instruction, especially for senior design</w:t>
      </w:r>
      <w:r>
        <w:t xml:space="preserve">. We used </w:t>
      </w:r>
      <w:r w:rsidRPr="00D81496">
        <w:t xml:space="preserve">$3,000 </w:t>
      </w:r>
      <w:r>
        <w:t>f</w:t>
      </w:r>
      <w:r w:rsidRPr="00D81496">
        <w:t>or assignment drop boxes to streamline the submission of projects and homework</w:t>
      </w:r>
      <w:r>
        <w:t xml:space="preserve"> assignments</w:t>
      </w:r>
      <w:r w:rsidRPr="00D81496">
        <w:t xml:space="preserve"> in our large classes.  The remaining </w:t>
      </w:r>
      <w:r>
        <w:t xml:space="preserve">funds were </w:t>
      </w:r>
      <w:r w:rsidRPr="00D81496">
        <w:t xml:space="preserve">used for software licenses, </w:t>
      </w:r>
      <w:r>
        <w:t xml:space="preserve">equipment for </w:t>
      </w:r>
      <w:r w:rsidRPr="00D81496">
        <w:t>in</w:t>
      </w:r>
      <w:r>
        <w:t>-</w:t>
      </w:r>
      <w:r w:rsidRPr="00D81496">
        <w:t xml:space="preserve">class demos, </w:t>
      </w:r>
      <w:r>
        <w:t xml:space="preserve">a </w:t>
      </w:r>
      <w:r w:rsidRPr="00D81496">
        <w:t>tablet PC</w:t>
      </w:r>
      <w:r>
        <w:t>,</w:t>
      </w:r>
      <w:r w:rsidRPr="00D81496">
        <w:t xml:space="preserve"> and repair of existing laboratory setups.</w:t>
      </w:r>
    </w:p>
    <w:p w:rsidR="00747610" w:rsidRPr="00D81496" w:rsidRDefault="00747610" w:rsidP="00747610">
      <w:pPr>
        <w:spacing w:after="120"/>
        <w:jc w:val="both"/>
      </w:pPr>
      <w:r w:rsidRPr="00D81496">
        <w:t xml:space="preserve">For 2011-2012 we </w:t>
      </w:r>
      <w:r>
        <w:t>received $9,976</w:t>
      </w:r>
      <w:r w:rsidRPr="00D81496">
        <w:t>.</w:t>
      </w:r>
      <w:r>
        <w:t xml:space="preserve"> </w:t>
      </w:r>
      <w:r w:rsidRPr="00D81496">
        <w:t xml:space="preserve"> </w:t>
      </w:r>
      <w:r>
        <w:t>These funds, which were just received, will be spent on equipment for our laboratory courses</w:t>
      </w:r>
      <w:r w:rsidRPr="00D81496">
        <w:t>.</w:t>
      </w:r>
    </w:p>
    <w:p w:rsidR="00747610" w:rsidRPr="00D81496" w:rsidRDefault="00747610" w:rsidP="00747610">
      <w:pPr>
        <w:spacing w:after="120"/>
        <w:jc w:val="both"/>
      </w:pPr>
      <w:r>
        <w:t>In addition, most BCOE undergraduate lab courses charge a ($20-50/student) Course Materials Fee.  Per UCR policy, these fees can only be used to purchase expendable laboratory materials and supplies including chemicals, glassware, software, computers, etc.  For FY 10/11, approximately $210,000 was generated in Course Materials Fees by BCOE academic programs. </w:t>
      </w:r>
    </w:p>
    <w:p w:rsidR="00747610" w:rsidRDefault="00747610" w:rsidP="00747610">
      <w:pPr>
        <w:spacing w:after="120"/>
      </w:pPr>
      <w:proofErr w:type="gramStart"/>
      <w:r>
        <w:rPr>
          <w:b/>
        </w:rPr>
        <w:t>7.</w:t>
      </w:r>
      <w:r w:rsidRPr="00DB3A97">
        <w:rPr>
          <w:b/>
        </w:rPr>
        <w:t>E</w:t>
      </w:r>
      <w:proofErr w:type="gramEnd"/>
      <w:r w:rsidRPr="00DB3A97">
        <w:rPr>
          <w:b/>
        </w:rPr>
        <w:t>. Library Services</w:t>
      </w:r>
      <w:r>
        <w:rPr>
          <w:b/>
        </w:rPr>
        <w:t xml:space="preserve"> </w:t>
      </w:r>
    </w:p>
    <w:p w:rsidR="00747610" w:rsidRPr="008C1E72" w:rsidRDefault="00747610" w:rsidP="00747610">
      <w:pPr>
        <w:spacing w:after="120"/>
        <w:jc w:val="both"/>
      </w:pPr>
      <w:r w:rsidRPr="008C1E72">
        <w:t xml:space="preserve">Library collections that support the Bourns College of Engineering are </w:t>
      </w:r>
      <w:r>
        <w:t>located</w:t>
      </w:r>
      <w:r w:rsidRPr="008C1E72">
        <w:t xml:space="preserve"> in the </w:t>
      </w:r>
      <w:proofErr w:type="spellStart"/>
      <w:r w:rsidRPr="008C1E72">
        <w:t>Orbach</w:t>
      </w:r>
      <w:proofErr w:type="spellEnd"/>
      <w:r w:rsidRPr="008C1E72">
        <w:t xml:space="preserve"> Science Library.</w:t>
      </w:r>
      <w:r>
        <w:t xml:space="preserve"> </w:t>
      </w:r>
      <w:r w:rsidRPr="008C1E72">
        <w:t xml:space="preserve"> The </w:t>
      </w:r>
      <w:proofErr w:type="spellStart"/>
      <w:r w:rsidRPr="008C1E72">
        <w:t>Orbach</w:t>
      </w:r>
      <w:proofErr w:type="spellEnd"/>
      <w:r w:rsidRPr="008C1E72">
        <w:t xml:space="preserve"> Science </w:t>
      </w:r>
      <w:proofErr w:type="gramStart"/>
      <w:r w:rsidRPr="008C1E72">
        <w:t xml:space="preserve">Library </w:t>
      </w:r>
      <w:r>
        <w:t xml:space="preserve"> can</w:t>
      </w:r>
      <w:proofErr w:type="gramEnd"/>
      <w:r>
        <w:t xml:space="preserve"> seat</w:t>
      </w:r>
      <w:r w:rsidRPr="008C1E72">
        <w:t xml:space="preserve"> 1,500</w:t>
      </w:r>
      <w:r>
        <w:t xml:space="preserve"> persons and has</w:t>
      </w:r>
      <w:r w:rsidRPr="008C1E72">
        <w:t xml:space="preserve"> individual carrels, study tables and </w:t>
      </w:r>
      <w:r w:rsidRPr="007229E5">
        <w:t>25</w:t>
      </w:r>
      <w:r w:rsidRPr="008C1E72">
        <w:t xml:space="preserve"> group study rooms. </w:t>
      </w:r>
      <w:r>
        <w:t xml:space="preserve"> </w:t>
      </w:r>
      <w:r w:rsidRPr="008C1E72">
        <w:t>The library makes available 79 computer workstations for students to use in their research and study, and another 32 computers to support information literacy instruction.  The entire UCR library system provides both wired and wireless access to the internet for student laptop use</w:t>
      </w:r>
      <w:r>
        <w:t xml:space="preserve">. Students can also check out laptops at the Circulation Desk. </w:t>
      </w:r>
    </w:p>
    <w:p w:rsidR="00747610" w:rsidRPr="008C1E72" w:rsidRDefault="00747610" w:rsidP="00747610">
      <w:pPr>
        <w:spacing w:after="120"/>
        <w:jc w:val="both"/>
      </w:pPr>
      <w:r w:rsidRPr="008C1E72">
        <w:t>Normal library hours during the regular school year are as follows:</w:t>
      </w:r>
    </w:p>
    <w:p w:rsidR="00747610" w:rsidRPr="008C1E72" w:rsidRDefault="00747610" w:rsidP="00747610">
      <w:pPr>
        <w:ind w:left="1440"/>
        <w:jc w:val="both"/>
      </w:pPr>
      <w:r w:rsidRPr="008C1E72">
        <w:lastRenderedPageBreak/>
        <w:t>Monday-Thursday 7:30am – 11pm</w:t>
      </w:r>
    </w:p>
    <w:p w:rsidR="00747610" w:rsidRPr="008C1E72" w:rsidRDefault="00747610" w:rsidP="00747610">
      <w:pPr>
        <w:ind w:left="1440"/>
        <w:jc w:val="both"/>
      </w:pPr>
      <w:r w:rsidRPr="008C1E72">
        <w:t>Friday 7:30am to 5:00pm</w:t>
      </w:r>
    </w:p>
    <w:p w:rsidR="00747610" w:rsidRDefault="00747610" w:rsidP="00747610">
      <w:pPr>
        <w:ind w:left="1440"/>
        <w:jc w:val="both"/>
      </w:pPr>
      <w:r w:rsidRPr="008C1E72">
        <w:t>Saturday Noon to 5:00pm</w:t>
      </w:r>
    </w:p>
    <w:p w:rsidR="00747610" w:rsidRDefault="00747610" w:rsidP="00747610">
      <w:pPr>
        <w:ind w:left="1440"/>
        <w:jc w:val="both"/>
      </w:pPr>
      <w:r w:rsidRPr="008C1E72">
        <w:t>Sunday 1:00pm to11:00pm.</w:t>
      </w:r>
    </w:p>
    <w:p w:rsidR="00747610" w:rsidRPr="008C1E72" w:rsidRDefault="00747610" w:rsidP="00747610">
      <w:pPr>
        <w:ind w:left="1440"/>
        <w:jc w:val="both"/>
      </w:pPr>
    </w:p>
    <w:p w:rsidR="00747610" w:rsidRPr="008C1E72" w:rsidRDefault="00747610" w:rsidP="00747610">
      <w:pPr>
        <w:spacing w:after="120"/>
        <w:jc w:val="both"/>
      </w:pPr>
      <w:r w:rsidRPr="008C1E72">
        <w:t xml:space="preserve">The </w:t>
      </w:r>
      <w:proofErr w:type="spellStart"/>
      <w:r w:rsidRPr="008C1E72">
        <w:t>Orbach</w:t>
      </w:r>
      <w:proofErr w:type="spellEnd"/>
      <w:r w:rsidRPr="008C1E72">
        <w:t xml:space="preserve"> Science Library maintains a professional staff of eight librarians, </w:t>
      </w:r>
      <w:r>
        <w:t>who</w:t>
      </w:r>
      <w:r w:rsidRPr="008C1E72">
        <w:t xml:space="preserve"> provide reference and research assistance to engineering students, faculty, and staff.  </w:t>
      </w:r>
      <w:r>
        <w:t>O</w:t>
      </w:r>
      <w:r w:rsidRPr="008C1E72">
        <w:t xml:space="preserve">ne </w:t>
      </w:r>
      <w:r>
        <w:t xml:space="preserve">of these librarians has additional expertise in engineering and assists engineering students, faculty, and staff with locating research materials.  </w:t>
      </w:r>
      <w:r w:rsidRPr="008C1E72">
        <w:t xml:space="preserve">The Engineering Librarian and Subject Specialist also offers tutorials and classes on engineering information topics, and maintains </w:t>
      </w:r>
      <w:r>
        <w:t>w</w:t>
      </w:r>
      <w:r w:rsidRPr="008C1E72">
        <w:t>eb pages and path-finders to assist engineering students, faculty, and staff in</w:t>
      </w:r>
      <w:r>
        <w:t xml:space="preserve"> </w:t>
      </w:r>
      <w:r w:rsidRPr="008C1E72">
        <w:t>locating the information they need.</w:t>
      </w:r>
    </w:p>
    <w:p w:rsidR="00747610" w:rsidRPr="008C1E72" w:rsidRDefault="00747610" w:rsidP="00747610">
      <w:pPr>
        <w:spacing w:after="120"/>
        <w:jc w:val="both"/>
      </w:pPr>
      <w:r w:rsidRPr="008C1E72">
        <w:t xml:space="preserve">The UCR Libraries offers a full range of reference services, including walk-up, telephone, and 24/7 e-mail reference services (Ask </w:t>
      </w:r>
      <w:proofErr w:type="gramStart"/>
      <w:r w:rsidRPr="008C1E72">
        <w:t>A</w:t>
      </w:r>
      <w:proofErr w:type="gramEnd"/>
      <w:r w:rsidRPr="008C1E72">
        <w:t xml:space="preserve"> Librarian) through a UC-wide and national network as well as by appointment. </w:t>
      </w:r>
      <w:r>
        <w:t xml:space="preserve"> </w:t>
      </w:r>
      <w:r w:rsidRPr="008C1E72">
        <w:t xml:space="preserve">The </w:t>
      </w:r>
      <w:proofErr w:type="spellStart"/>
      <w:r w:rsidRPr="008C1E72">
        <w:t>Orbach</w:t>
      </w:r>
      <w:proofErr w:type="spellEnd"/>
      <w:r w:rsidRPr="008C1E72">
        <w:t xml:space="preserve"> Science Library reference desk is staffed 52 hours per week during the academic year  (9am-8pm. Monday-Thursday, 9am-5pm on Friday) and 40 hours per week during inter-session periods. In addition to these standard services, engineering students can receive additional reference help from other reference librarians who are assigned to the Science Information Services desk.  The Engineering Librarian is available for extended consultation on Senior Design or other research projects. </w:t>
      </w:r>
    </w:p>
    <w:p w:rsidR="00747610" w:rsidRPr="008C1E72" w:rsidRDefault="00747610" w:rsidP="00747610">
      <w:pPr>
        <w:spacing w:after="120"/>
        <w:jc w:val="both"/>
      </w:pPr>
      <w:r w:rsidRPr="008C1E72">
        <w:t>Incoming freshm</w:t>
      </w:r>
      <w:r>
        <w:t>e</w:t>
      </w:r>
      <w:r w:rsidRPr="008C1E72">
        <w:t>n typically receive library orientation sessions in their introductory c</w:t>
      </w:r>
      <w:r>
        <w:t xml:space="preserve">lasses.  They might also have </w:t>
      </w:r>
      <w:r w:rsidRPr="008C1E72">
        <w:t>ad</w:t>
      </w:r>
      <w:r>
        <w:t>ditional information literacy</w:t>
      </w:r>
      <w:r w:rsidRPr="008C1E72">
        <w:t xml:space="preserve"> instructio</w:t>
      </w:r>
      <w:r>
        <w:t xml:space="preserve">n in classes that require </w:t>
      </w:r>
      <w:r w:rsidRPr="008C1E72">
        <w:t xml:space="preserve">independent research, such as senior design classes. </w:t>
      </w:r>
      <w:r>
        <w:t xml:space="preserve"> </w:t>
      </w:r>
      <w:r w:rsidRPr="008C1E72">
        <w:t xml:space="preserve">One-on-one or group tutorials are available for any research topic that might be desired and helpful to engineering students.  </w:t>
      </w:r>
    </w:p>
    <w:p w:rsidR="00747610" w:rsidRPr="008C1E72" w:rsidRDefault="00747610" w:rsidP="00747610">
      <w:pPr>
        <w:spacing w:after="120"/>
        <w:jc w:val="both"/>
        <w:rPr>
          <w:b/>
        </w:rPr>
      </w:pPr>
      <w:proofErr w:type="gramStart"/>
      <w:r>
        <w:rPr>
          <w:b/>
          <w:w w:val="107"/>
        </w:rPr>
        <w:t>7.E.1</w:t>
      </w:r>
      <w:proofErr w:type="gramEnd"/>
      <w:r>
        <w:rPr>
          <w:b/>
          <w:w w:val="107"/>
        </w:rPr>
        <w:t xml:space="preserve">. </w:t>
      </w:r>
      <w:r w:rsidRPr="008C1E72">
        <w:rPr>
          <w:b/>
          <w:w w:val="107"/>
        </w:rPr>
        <w:t>Library Collections</w:t>
      </w:r>
    </w:p>
    <w:p w:rsidR="00747610" w:rsidRPr="008C1E72" w:rsidRDefault="00747610" w:rsidP="00747610">
      <w:pPr>
        <w:spacing w:after="120"/>
        <w:jc w:val="both"/>
      </w:pPr>
      <w:proofErr w:type="gramStart"/>
      <w:r>
        <w:rPr>
          <w:b/>
        </w:rPr>
        <w:t>7.E.1.1</w:t>
      </w:r>
      <w:proofErr w:type="gramEnd"/>
      <w:r>
        <w:rPr>
          <w:b/>
        </w:rPr>
        <w:t xml:space="preserve">. </w:t>
      </w:r>
      <w:r w:rsidRPr="000C6E7E">
        <w:rPr>
          <w:b/>
        </w:rPr>
        <w:t>Books</w:t>
      </w:r>
    </w:p>
    <w:p w:rsidR="00747610" w:rsidRPr="008C1E72" w:rsidRDefault="00747610" w:rsidP="00747610">
      <w:pPr>
        <w:spacing w:after="120"/>
        <w:jc w:val="both"/>
      </w:pPr>
      <w:r w:rsidRPr="008C1E72">
        <w:t xml:space="preserve">Engineering books are acquired as part of the </w:t>
      </w:r>
      <w:proofErr w:type="spellStart"/>
      <w:r w:rsidRPr="008C1E72">
        <w:t>Orbach</w:t>
      </w:r>
      <w:proofErr w:type="spellEnd"/>
      <w:r w:rsidRPr="008C1E72">
        <w:t xml:space="preserve"> Science Library’s purchasing profile, ordered from catalogs or suggested by students, faculty, and staff.  Within the past three years, the library has initiated the purchase of engineering e-books and currently supports and maintains a collection of thousands of electronic books in the discipline. </w:t>
      </w:r>
      <w:r>
        <w:t xml:space="preserve"> </w:t>
      </w:r>
      <w:r w:rsidRPr="008C1E72">
        <w:t xml:space="preserve">The Libraries provides licensed access to all of the current Springer books online, many of the e-books from the CRC </w:t>
      </w:r>
      <w:proofErr w:type="spellStart"/>
      <w:r w:rsidRPr="008C1E72">
        <w:t>EngNetBase</w:t>
      </w:r>
      <w:proofErr w:type="spellEnd"/>
      <w:r w:rsidRPr="008C1E72">
        <w:t xml:space="preserve">, the </w:t>
      </w:r>
      <w:proofErr w:type="spellStart"/>
      <w:r w:rsidRPr="008C1E72">
        <w:t>Knovel</w:t>
      </w:r>
      <w:proofErr w:type="spellEnd"/>
      <w:r w:rsidRPr="008C1E72">
        <w:t xml:space="preserve"> Collection, the Wiley Online collection and many more. </w:t>
      </w:r>
    </w:p>
    <w:p w:rsidR="00747610" w:rsidRDefault="00747610" w:rsidP="00747610">
      <w:pPr>
        <w:spacing w:after="120"/>
        <w:jc w:val="both"/>
      </w:pPr>
      <w:r w:rsidRPr="008C1E72">
        <w:t xml:space="preserve">Recently, through a special competitive initiative, the UCR Libraries has brought to our campus, from its former Berkeley location, the extensive and world class Water Resources and Archives Collection (WRCA) containing many materials relevant to dam and bridge construction which is  also available to engineering students and researchers from across UCR and the UC system.  </w:t>
      </w:r>
    </w:p>
    <w:p w:rsidR="00747610" w:rsidRPr="000C6E7E" w:rsidRDefault="00747610" w:rsidP="00747610">
      <w:pPr>
        <w:spacing w:after="120"/>
        <w:jc w:val="both"/>
        <w:rPr>
          <w:b/>
        </w:rPr>
      </w:pPr>
      <w:proofErr w:type="gramStart"/>
      <w:r>
        <w:rPr>
          <w:b/>
        </w:rPr>
        <w:t>7.E.1.2</w:t>
      </w:r>
      <w:proofErr w:type="gramEnd"/>
      <w:r>
        <w:rPr>
          <w:b/>
        </w:rPr>
        <w:t xml:space="preserve">. </w:t>
      </w:r>
      <w:r w:rsidRPr="000C6E7E">
        <w:rPr>
          <w:b/>
        </w:rPr>
        <w:t>Journals</w:t>
      </w:r>
    </w:p>
    <w:p w:rsidR="00747610" w:rsidRDefault="00747610" w:rsidP="00747610">
      <w:pPr>
        <w:spacing w:after="120"/>
        <w:jc w:val="both"/>
      </w:pPr>
      <w:r w:rsidRPr="008C1E72">
        <w:t xml:space="preserve">The Libraries currently subscribe to 121 engineering print journals, and Engineering students have access to a vast collection of online journals </w:t>
      </w:r>
      <w:r w:rsidRPr="000C6E7E">
        <w:t>(94,770</w:t>
      </w:r>
      <w:r w:rsidRPr="008C1E72">
        <w:t xml:space="preserve"> unique titles).  UCR maintains access, for example, to all of the journals and proceedings of IEEE, OSA, MRS, and ACM, as well as either proceedings or journals from many other societies.  Faculty, staff, and students may suggest new books, journals or other media to be purchased by the library. Library users may request materials that are not available on campus through Interlibrary Loans, and the materials will be made available to them at no cost in a very reasonable amount of time.</w:t>
      </w:r>
    </w:p>
    <w:p w:rsidR="00747610" w:rsidRPr="007904CE" w:rsidRDefault="00747610" w:rsidP="00747610">
      <w:pPr>
        <w:spacing w:after="120"/>
        <w:rPr>
          <w:b/>
        </w:rPr>
      </w:pPr>
      <w:proofErr w:type="gramStart"/>
      <w:r>
        <w:rPr>
          <w:b/>
        </w:rPr>
        <w:lastRenderedPageBreak/>
        <w:t>7.E.2</w:t>
      </w:r>
      <w:proofErr w:type="gramEnd"/>
      <w:r>
        <w:rPr>
          <w:b/>
        </w:rPr>
        <w:t xml:space="preserve">. </w:t>
      </w:r>
      <w:r w:rsidRPr="007904CE">
        <w:rPr>
          <w:b/>
          <w:w w:val="113"/>
        </w:rPr>
        <w:t xml:space="preserve">Research (Journal Article) </w:t>
      </w:r>
      <w:r w:rsidRPr="007904CE">
        <w:rPr>
          <w:b/>
        </w:rPr>
        <w:t>Databases</w:t>
      </w:r>
    </w:p>
    <w:p w:rsidR="00747610" w:rsidRDefault="00747610" w:rsidP="00747610">
      <w:pPr>
        <w:spacing w:after="120"/>
        <w:jc w:val="both"/>
      </w:pPr>
      <w:r w:rsidRPr="008C1E72">
        <w:t xml:space="preserve">UC Riverside engineering students have access to a number of journal databases to assist them in their research in engineering and in other areas of study. </w:t>
      </w:r>
      <w:r>
        <w:t xml:space="preserve"> </w:t>
      </w:r>
      <w:r w:rsidRPr="008C1E72">
        <w:t xml:space="preserve">Through co-investments with </w:t>
      </w:r>
      <w:r>
        <w:t xml:space="preserve">the </w:t>
      </w:r>
      <w:r w:rsidRPr="008C1E72">
        <w:t xml:space="preserve">other UC campuses and the California Digital Library (CDL) </w:t>
      </w:r>
      <w:proofErr w:type="spellStart"/>
      <w:r w:rsidRPr="008C1E72">
        <w:t>Inspec</w:t>
      </w:r>
      <w:proofErr w:type="spellEnd"/>
      <w:r w:rsidRPr="008C1E72">
        <w:t xml:space="preserve">, </w:t>
      </w:r>
      <w:proofErr w:type="spellStart"/>
      <w:r w:rsidRPr="008C1E72">
        <w:t>Compendex</w:t>
      </w:r>
      <w:proofErr w:type="spellEnd"/>
      <w:r w:rsidRPr="008C1E72">
        <w:t xml:space="preserve">, and the Web of Science as well as </w:t>
      </w:r>
      <w:proofErr w:type="spellStart"/>
      <w:r w:rsidRPr="008C1E72">
        <w:t>SciFinder</w:t>
      </w:r>
      <w:proofErr w:type="spellEnd"/>
      <w:r w:rsidRPr="008C1E72">
        <w:t xml:space="preserve"> Scholar for chemistry and chemical engineering and </w:t>
      </w:r>
      <w:proofErr w:type="spellStart"/>
      <w:r w:rsidRPr="008C1E72">
        <w:t>Biosis</w:t>
      </w:r>
      <w:proofErr w:type="spellEnd"/>
      <w:r w:rsidRPr="008C1E72">
        <w:t xml:space="preserve"> or MEDLINE for biotechnological literature are all available to engineering faculty and students. UCR also licenses Water Resources Abstracts locally with the arrival on our campus in 2010 of the Water Resources Archives and Collections.</w:t>
      </w:r>
    </w:p>
    <w:p w:rsidR="00747610" w:rsidRPr="008C1E72" w:rsidRDefault="00747610" w:rsidP="00747610">
      <w:pPr>
        <w:spacing w:after="120"/>
        <w:jc w:val="both"/>
      </w:pPr>
      <w:r>
        <w:t>A summary of library collections is given in Table 7.2, followed by library expenditures in Table 7.3.</w:t>
      </w:r>
    </w:p>
    <w:p w:rsidR="00747610" w:rsidRPr="008C1E72" w:rsidRDefault="00747610" w:rsidP="00747610">
      <w:pPr>
        <w:jc w:val="both"/>
        <w:rPr>
          <w:b/>
        </w:rPr>
      </w:pPr>
      <w:proofErr w:type="gramStart"/>
      <w:r>
        <w:rPr>
          <w:b/>
        </w:rPr>
        <w:t>Table 7.2.</w:t>
      </w:r>
      <w:proofErr w:type="gramEnd"/>
      <w:r>
        <w:rPr>
          <w:b/>
        </w:rPr>
        <w:t xml:space="preserve"> </w:t>
      </w:r>
      <w:r w:rsidRPr="007229E5">
        <w:t>Library collections</w:t>
      </w:r>
      <w:r>
        <w:rPr>
          <w:b/>
        </w:rPr>
        <w:t xml:space="preserve"> </w:t>
      </w:r>
    </w:p>
    <w:tbl>
      <w:tblPr>
        <w:tblW w:w="9542" w:type="dxa"/>
        <w:tblInd w:w="88" w:type="dxa"/>
        <w:tblLayout w:type="fixed"/>
        <w:tblCellMar>
          <w:left w:w="0" w:type="dxa"/>
          <w:right w:w="0" w:type="dxa"/>
        </w:tblCellMar>
        <w:tblLook w:val="01E0" w:firstRow="1" w:lastRow="1" w:firstColumn="1" w:lastColumn="1" w:noHBand="0" w:noVBand="0"/>
      </w:tblPr>
      <w:tblGrid>
        <w:gridCol w:w="3782"/>
        <w:gridCol w:w="3049"/>
        <w:gridCol w:w="2711"/>
      </w:tblGrid>
      <w:tr w:rsidR="00747610" w:rsidRPr="008C1E72" w:rsidTr="00967661">
        <w:trPr>
          <w:trHeight w:hRule="exact" w:val="350"/>
        </w:trPr>
        <w:tc>
          <w:tcPr>
            <w:tcW w:w="3782" w:type="dxa"/>
            <w:tcBorders>
              <w:left w:val="nil"/>
              <w:bottom w:val="single" w:sz="12" w:space="0" w:color="000000"/>
              <w:right w:val="single" w:sz="6" w:space="0" w:color="000000"/>
            </w:tcBorders>
          </w:tcPr>
          <w:p w:rsidR="00747610" w:rsidRPr="008C1E72" w:rsidRDefault="00747610" w:rsidP="00967661">
            <w:pPr>
              <w:jc w:val="both"/>
            </w:pPr>
          </w:p>
        </w:tc>
        <w:tc>
          <w:tcPr>
            <w:tcW w:w="3049" w:type="dxa"/>
            <w:tcBorders>
              <w:top w:val="single" w:sz="7" w:space="0" w:color="000000"/>
              <w:left w:val="single" w:sz="6" w:space="0" w:color="000000"/>
              <w:bottom w:val="single" w:sz="6" w:space="0" w:color="000000"/>
              <w:right w:val="single" w:sz="6" w:space="0" w:color="000000"/>
            </w:tcBorders>
            <w:shd w:val="clear" w:color="auto" w:fill="FFFF00"/>
            <w:vAlign w:val="center"/>
          </w:tcPr>
          <w:p w:rsidR="00747610" w:rsidRPr="007229E5" w:rsidRDefault="00747610" w:rsidP="00967661">
            <w:pPr>
              <w:jc w:val="center"/>
              <w:rPr>
                <w:b/>
              </w:rPr>
            </w:pPr>
            <w:r w:rsidRPr="007229E5">
              <w:rPr>
                <w:b/>
              </w:rPr>
              <w:t>Books</w:t>
            </w:r>
          </w:p>
        </w:tc>
        <w:tc>
          <w:tcPr>
            <w:tcW w:w="2711" w:type="dxa"/>
            <w:tcBorders>
              <w:top w:val="single" w:sz="7" w:space="0" w:color="000000"/>
              <w:left w:val="single" w:sz="6" w:space="0" w:color="000000"/>
              <w:bottom w:val="single" w:sz="6" w:space="0" w:color="000000"/>
              <w:right w:val="single" w:sz="12" w:space="0" w:color="000000"/>
            </w:tcBorders>
            <w:shd w:val="clear" w:color="auto" w:fill="FFFF00"/>
            <w:vAlign w:val="center"/>
          </w:tcPr>
          <w:p w:rsidR="00747610" w:rsidRPr="007229E5" w:rsidRDefault="00747610" w:rsidP="00967661">
            <w:pPr>
              <w:jc w:val="center"/>
              <w:rPr>
                <w:b/>
              </w:rPr>
            </w:pPr>
            <w:r w:rsidRPr="007229E5">
              <w:rPr>
                <w:b/>
              </w:rPr>
              <w:t>Periodicals</w:t>
            </w:r>
          </w:p>
        </w:tc>
      </w:tr>
      <w:tr w:rsidR="00747610" w:rsidRPr="008C1E72" w:rsidTr="00967661">
        <w:trPr>
          <w:trHeight w:hRule="exact" w:val="1065"/>
        </w:trPr>
        <w:tc>
          <w:tcPr>
            <w:tcW w:w="3782" w:type="dxa"/>
            <w:tcBorders>
              <w:top w:val="single" w:sz="12" w:space="0" w:color="000000"/>
              <w:left w:val="single" w:sz="12" w:space="0" w:color="000000"/>
              <w:bottom w:val="single" w:sz="7" w:space="0" w:color="000000"/>
              <w:right w:val="single" w:sz="6" w:space="0" w:color="000000"/>
            </w:tcBorders>
            <w:vAlign w:val="center"/>
          </w:tcPr>
          <w:p w:rsidR="00747610" w:rsidRPr="008C1E72" w:rsidRDefault="00747610" w:rsidP="00967661">
            <w:r w:rsidRPr="008C1E72">
              <w:t>Entire Institutional Library</w:t>
            </w:r>
          </w:p>
        </w:tc>
        <w:tc>
          <w:tcPr>
            <w:tcW w:w="3049" w:type="dxa"/>
            <w:tcBorders>
              <w:top w:val="single" w:sz="6" w:space="0" w:color="000000"/>
              <w:left w:val="single" w:sz="6" w:space="0" w:color="000000"/>
              <w:bottom w:val="single" w:sz="7" w:space="0" w:color="000000"/>
              <w:right w:val="single" w:sz="6" w:space="0" w:color="000000"/>
            </w:tcBorders>
            <w:vAlign w:val="center"/>
          </w:tcPr>
          <w:p w:rsidR="00747610" w:rsidRPr="008C1E72" w:rsidRDefault="00747610" w:rsidP="00967661">
            <w:r w:rsidRPr="008C1E72">
              <w:t>2,810,229: (Print Vols.)   404,191: (e-Books)</w:t>
            </w:r>
          </w:p>
          <w:p w:rsidR="00747610" w:rsidRPr="008C1E72" w:rsidRDefault="00747610" w:rsidP="00967661">
            <w:r w:rsidRPr="008C1E72">
              <w:t>Total Vols.:  3,214,420</w:t>
            </w:r>
          </w:p>
        </w:tc>
        <w:tc>
          <w:tcPr>
            <w:tcW w:w="2711" w:type="dxa"/>
            <w:tcBorders>
              <w:top w:val="single" w:sz="6" w:space="0" w:color="000000"/>
              <w:left w:val="single" w:sz="6" w:space="0" w:color="000000"/>
              <w:bottom w:val="single" w:sz="7" w:space="0" w:color="000000"/>
              <w:right w:val="single" w:sz="12" w:space="0" w:color="000000"/>
            </w:tcBorders>
            <w:vAlign w:val="center"/>
          </w:tcPr>
          <w:p w:rsidR="00747610" w:rsidRPr="008C1E72" w:rsidRDefault="00747610" w:rsidP="00967661">
            <w:r w:rsidRPr="008C1E72">
              <w:t>6,329 (Active Local Titles)</w:t>
            </w:r>
          </w:p>
        </w:tc>
      </w:tr>
      <w:tr w:rsidR="00747610" w:rsidRPr="008C1E72" w:rsidTr="00967661">
        <w:trPr>
          <w:trHeight w:hRule="exact" w:val="350"/>
        </w:trPr>
        <w:tc>
          <w:tcPr>
            <w:tcW w:w="3782" w:type="dxa"/>
            <w:tcBorders>
              <w:top w:val="single" w:sz="7" w:space="0" w:color="000000"/>
              <w:left w:val="single" w:sz="12" w:space="0" w:color="000000"/>
              <w:bottom w:val="single" w:sz="7" w:space="0" w:color="000000"/>
              <w:right w:val="single" w:sz="6" w:space="0" w:color="000000"/>
            </w:tcBorders>
            <w:vAlign w:val="center"/>
          </w:tcPr>
          <w:p w:rsidR="00747610" w:rsidRPr="008C1E72" w:rsidRDefault="00747610" w:rsidP="00967661">
            <w:r w:rsidRPr="008C1E72">
              <w:t>Engineering and Computer Science</w:t>
            </w:r>
          </w:p>
        </w:tc>
        <w:tc>
          <w:tcPr>
            <w:tcW w:w="3049" w:type="dxa"/>
            <w:tcBorders>
              <w:top w:val="single" w:sz="7" w:space="0" w:color="000000"/>
              <w:left w:val="single" w:sz="6" w:space="0" w:color="000000"/>
              <w:bottom w:val="single" w:sz="7" w:space="0" w:color="000000"/>
              <w:right w:val="single" w:sz="6" w:space="0" w:color="000000"/>
            </w:tcBorders>
            <w:vAlign w:val="center"/>
          </w:tcPr>
          <w:p w:rsidR="00747610" w:rsidRPr="008C1E72" w:rsidRDefault="00747610" w:rsidP="00967661">
            <w:r w:rsidRPr="008C1E72">
              <w:t>71,757 Print / 29305 online</w:t>
            </w:r>
          </w:p>
        </w:tc>
        <w:tc>
          <w:tcPr>
            <w:tcW w:w="2711" w:type="dxa"/>
            <w:tcBorders>
              <w:top w:val="single" w:sz="7" w:space="0" w:color="000000"/>
              <w:left w:val="single" w:sz="6" w:space="0" w:color="000000"/>
              <w:bottom w:val="single" w:sz="7" w:space="0" w:color="000000"/>
              <w:right w:val="single" w:sz="12" w:space="0" w:color="000000"/>
            </w:tcBorders>
            <w:vAlign w:val="center"/>
          </w:tcPr>
          <w:p w:rsidR="00747610" w:rsidRPr="008C1E72" w:rsidRDefault="00747610" w:rsidP="00967661">
            <w:r w:rsidRPr="008C1E72">
              <w:t>168 print / 3976 online</w:t>
            </w:r>
          </w:p>
        </w:tc>
      </w:tr>
    </w:tbl>
    <w:p w:rsidR="00747610" w:rsidRPr="008C1E72" w:rsidRDefault="00747610" w:rsidP="00747610">
      <w:pPr>
        <w:jc w:val="both"/>
        <w:rPr>
          <w:b/>
        </w:rPr>
      </w:pPr>
    </w:p>
    <w:p w:rsidR="00747610" w:rsidRPr="008C1E72" w:rsidRDefault="00747610" w:rsidP="00747610">
      <w:pPr>
        <w:jc w:val="both"/>
        <w:rPr>
          <w:b/>
        </w:rPr>
      </w:pPr>
      <w:proofErr w:type="gramStart"/>
      <w:r>
        <w:rPr>
          <w:b/>
        </w:rPr>
        <w:t>Table 7.3.</w:t>
      </w:r>
      <w:proofErr w:type="gramEnd"/>
      <w:r>
        <w:rPr>
          <w:b/>
        </w:rPr>
        <w:t xml:space="preserve"> </w:t>
      </w:r>
      <w:r w:rsidRPr="007229E5">
        <w:t xml:space="preserve">Library expenditures </w:t>
      </w:r>
    </w:p>
    <w:tbl>
      <w:tblPr>
        <w:tblW w:w="9542" w:type="dxa"/>
        <w:tblInd w:w="88" w:type="dxa"/>
        <w:tblLayout w:type="fixed"/>
        <w:tblCellMar>
          <w:left w:w="0" w:type="dxa"/>
          <w:right w:w="0" w:type="dxa"/>
        </w:tblCellMar>
        <w:tblLook w:val="01E0" w:firstRow="1" w:lastRow="1" w:firstColumn="1" w:lastColumn="1" w:noHBand="0" w:noVBand="0"/>
      </w:tblPr>
      <w:tblGrid>
        <w:gridCol w:w="4861"/>
        <w:gridCol w:w="1440"/>
        <w:gridCol w:w="1440"/>
        <w:gridCol w:w="1801"/>
      </w:tblGrid>
      <w:tr w:rsidR="00747610" w:rsidRPr="008C1E72" w:rsidTr="00967661">
        <w:trPr>
          <w:trHeight w:hRule="exact" w:val="294"/>
        </w:trPr>
        <w:tc>
          <w:tcPr>
            <w:tcW w:w="4861" w:type="dxa"/>
            <w:tcBorders>
              <w:top w:val="nil"/>
              <w:left w:val="nil"/>
              <w:bottom w:val="single" w:sz="7" w:space="0" w:color="000000"/>
              <w:right w:val="single" w:sz="12" w:space="0" w:color="000000"/>
            </w:tcBorders>
          </w:tcPr>
          <w:p w:rsidR="00747610" w:rsidRPr="008C1E72" w:rsidRDefault="00747610" w:rsidP="00967661">
            <w:pPr>
              <w:jc w:val="both"/>
            </w:pPr>
          </w:p>
        </w:tc>
        <w:tc>
          <w:tcPr>
            <w:tcW w:w="1440" w:type="dxa"/>
            <w:tcBorders>
              <w:top w:val="single" w:sz="12" w:space="0" w:color="000000"/>
              <w:left w:val="single" w:sz="12" w:space="0" w:color="000000"/>
              <w:bottom w:val="single" w:sz="7" w:space="0" w:color="000000"/>
              <w:right w:val="single" w:sz="6" w:space="0" w:color="000000"/>
            </w:tcBorders>
            <w:shd w:val="clear" w:color="auto" w:fill="FFFF00"/>
            <w:vAlign w:val="center"/>
          </w:tcPr>
          <w:p w:rsidR="00747610" w:rsidRPr="007229E5" w:rsidRDefault="00747610" w:rsidP="00967661">
            <w:pPr>
              <w:jc w:val="center"/>
              <w:rPr>
                <w:b/>
              </w:rPr>
            </w:pPr>
            <w:r w:rsidRPr="007229E5">
              <w:rPr>
                <w:b/>
              </w:rPr>
              <w:t>2008-2009</w:t>
            </w:r>
          </w:p>
        </w:tc>
        <w:tc>
          <w:tcPr>
            <w:tcW w:w="1440" w:type="dxa"/>
            <w:tcBorders>
              <w:top w:val="single" w:sz="12" w:space="0" w:color="000000"/>
              <w:left w:val="single" w:sz="6" w:space="0" w:color="000000"/>
              <w:bottom w:val="single" w:sz="7" w:space="0" w:color="000000"/>
              <w:right w:val="single" w:sz="6" w:space="0" w:color="000000"/>
            </w:tcBorders>
            <w:shd w:val="clear" w:color="auto" w:fill="FFFF00"/>
            <w:vAlign w:val="center"/>
          </w:tcPr>
          <w:p w:rsidR="00747610" w:rsidRPr="007229E5" w:rsidRDefault="00747610" w:rsidP="00967661">
            <w:pPr>
              <w:jc w:val="center"/>
              <w:rPr>
                <w:b/>
              </w:rPr>
            </w:pPr>
            <w:r w:rsidRPr="007229E5">
              <w:rPr>
                <w:b/>
              </w:rPr>
              <w:t>2009-2010</w:t>
            </w:r>
          </w:p>
        </w:tc>
        <w:tc>
          <w:tcPr>
            <w:tcW w:w="1801" w:type="dxa"/>
            <w:tcBorders>
              <w:top w:val="single" w:sz="12" w:space="0" w:color="000000"/>
              <w:left w:val="single" w:sz="6" w:space="0" w:color="000000"/>
              <w:bottom w:val="single" w:sz="7" w:space="0" w:color="000000"/>
              <w:right w:val="single" w:sz="12" w:space="0" w:color="000000"/>
            </w:tcBorders>
            <w:shd w:val="clear" w:color="auto" w:fill="FFFF00"/>
            <w:vAlign w:val="center"/>
          </w:tcPr>
          <w:p w:rsidR="00747610" w:rsidRPr="007229E5" w:rsidRDefault="00747610" w:rsidP="00967661">
            <w:pPr>
              <w:jc w:val="center"/>
              <w:rPr>
                <w:b/>
              </w:rPr>
            </w:pPr>
            <w:r w:rsidRPr="007229E5">
              <w:rPr>
                <w:b/>
              </w:rPr>
              <w:t>2010-2011</w:t>
            </w:r>
          </w:p>
        </w:tc>
      </w:tr>
      <w:tr w:rsidR="00747610" w:rsidRPr="008C1E72" w:rsidTr="00967661">
        <w:trPr>
          <w:trHeight w:hRule="exact" w:val="359"/>
        </w:trPr>
        <w:tc>
          <w:tcPr>
            <w:tcW w:w="4861" w:type="dxa"/>
            <w:tcBorders>
              <w:top w:val="single" w:sz="7" w:space="0" w:color="000000"/>
              <w:left w:val="single" w:sz="12" w:space="0" w:color="000000"/>
              <w:bottom w:val="single" w:sz="7" w:space="0" w:color="000000"/>
              <w:right w:val="single" w:sz="6" w:space="0" w:color="000000"/>
            </w:tcBorders>
            <w:vAlign w:val="center"/>
          </w:tcPr>
          <w:p w:rsidR="00747610" w:rsidRPr="008C1E72" w:rsidRDefault="00747610" w:rsidP="00967661">
            <w:r w:rsidRPr="008C1E72">
              <w:t>Expenditures for Engineering (Total)</w:t>
            </w:r>
          </w:p>
        </w:tc>
        <w:tc>
          <w:tcPr>
            <w:tcW w:w="1440" w:type="dxa"/>
            <w:tcBorders>
              <w:top w:val="single" w:sz="7" w:space="0" w:color="000000"/>
              <w:left w:val="single" w:sz="6" w:space="0" w:color="000000"/>
              <w:bottom w:val="single" w:sz="7" w:space="0" w:color="000000"/>
              <w:right w:val="single" w:sz="6" w:space="0" w:color="000000"/>
            </w:tcBorders>
            <w:vAlign w:val="center"/>
          </w:tcPr>
          <w:p w:rsidR="00747610" w:rsidRPr="008C1E72" w:rsidRDefault="00747610" w:rsidP="00967661">
            <w:r w:rsidRPr="008C1E72">
              <w:t>$75,749</w:t>
            </w:r>
          </w:p>
        </w:tc>
        <w:tc>
          <w:tcPr>
            <w:tcW w:w="1440" w:type="dxa"/>
            <w:tcBorders>
              <w:top w:val="single" w:sz="7" w:space="0" w:color="000000"/>
              <w:left w:val="single" w:sz="6" w:space="0" w:color="000000"/>
              <w:bottom w:val="single" w:sz="7" w:space="0" w:color="000000"/>
              <w:right w:val="single" w:sz="6" w:space="0" w:color="000000"/>
            </w:tcBorders>
            <w:vAlign w:val="center"/>
          </w:tcPr>
          <w:p w:rsidR="00747610" w:rsidRPr="008C1E72" w:rsidRDefault="00747610" w:rsidP="00967661">
            <w:r w:rsidRPr="008C1E72">
              <w:t>$75,107</w:t>
            </w:r>
          </w:p>
        </w:tc>
        <w:tc>
          <w:tcPr>
            <w:tcW w:w="1801" w:type="dxa"/>
            <w:tcBorders>
              <w:top w:val="single" w:sz="7" w:space="0" w:color="000000"/>
              <w:left w:val="single" w:sz="6" w:space="0" w:color="000000"/>
              <w:bottom w:val="single" w:sz="7" w:space="0" w:color="000000"/>
              <w:right w:val="single" w:sz="12" w:space="0" w:color="000000"/>
            </w:tcBorders>
            <w:vAlign w:val="center"/>
          </w:tcPr>
          <w:p w:rsidR="00747610" w:rsidRPr="008C1E72" w:rsidRDefault="00747610" w:rsidP="00967661">
            <w:r w:rsidRPr="008C1E72">
              <w:t>$45,975</w:t>
            </w:r>
          </w:p>
        </w:tc>
      </w:tr>
      <w:tr w:rsidR="00747610" w:rsidRPr="008C1E72" w:rsidTr="00967661">
        <w:trPr>
          <w:trHeight w:hRule="exact" w:val="359"/>
        </w:trPr>
        <w:tc>
          <w:tcPr>
            <w:tcW w:w="4861" w:type="dxa"/>
            <w:tcBorders>
              <w:top w:val="single" w:sz="7" w:space="0" w:color="000000"/>
              <w:left w:val="single" w:sz="12" w:space="0" w:color="000000"/>
              <w:bottom w:val="single" w:sz="7" w:space="0" w:color="000000"/>
              <w:right w:val="single" w:sz="6" w:space="0" w:color="000000"/>
            </w:tcBorders>
            <w:vAlign w:val="center"/>
          </w:tcPr>
          <w:p w:rsidR="00747610" w:rsidRPr="008C1E72" w:rsidRDefault="00747610" w:rsidP="00967661">
            <w:r w:rsidRPr="008C1E72">
              <w:t>Print Books</w:t>
            </w:r>
          </w:p>
        </w:tc>
        <w:tc>
          <w:tcPr>
            <w:tcW w:w="1440" w:type="dxa"/>
            <w:tcBorders>
              <w:top w:val="single" w:sz="7" w:space="0" w:color="000000"/>
              <w:left w:val="single" w:sz="6" w:space="0" w:color="000000"/>
              <w:bottom w:val="single" w:sz="7" w:space="0" w:color="000000"/>
              <w:right w:val="single" w:sz="6" w:space="0" w:color="000000"/>
            </w:tcBorders>
            <w:vAlign w:val="center"/>
          </w:tcPr>
          <w:p w:rsidR="00747610" w:rsidRPr="008C1E72" w:rsidRDefault="00747610" w:rsidP="00967661">
            <w:r w:rsidRPr="008C1E72">
              <w:t>$13,264</w:t>
            </w:r>
          </w:p>
        </w:tc>
        <w:tc>
          <w:tcPr>
            <w:tcW w:w="1440" w:type="dxa"/>
            <w:tcBorders>
              <w:top w:val="single" w:sz="7" w:space="0" w:color="000000"/>
              <w:left w:val="single" w:sz="6" w:space="0" w:color="000000"/>
              <w:bottom w:val="single" w:sz="7" w:space="0" w:color="000000"/>
              <w:right w:val="single" w:sz="6" w:space="0" w:color="000000"/>
            </w:tcBorders>
            <w:vAlign w:val="center"/>
          </w:tcPr>
          <w:p w:rsidR="00747610" w:rsidRPr="008C1E72" w:rsidRDefault="00747610" w:rsidP="00967661">
            <w:r w:rsidRPr="008C1E72">
              <w:t>$11,824</w:t>
            </w:r>
          </w:p>
        </w:tc>
        <w:tc>
          <w:tcPr>
            <w:tcW w:w="1801" w:type="dxa"/>
            <w:tcBorders>
              <w:top w:val="single" w:sz="7" w:space="0" w:color="000000"/>
              <w:left w:val="single" w:sz="6" w:space="0" w:color="000000"/>
              <w:bottom w:val="single" w:sz="7" w:space="0" w:color="000000"/>
              <w:right w:val="single" w:sz="12" w:space="0" w:color="000000"/>
            </w:tcBorders>
            <w:vAlign w:val="center"/>
          </w:tcPr>
          <w:p w:rsidR="00747610" w:rsidRPr="008C1E72" w:rsidRDefault="00747610" w:rsidP="00967661">
            <w:r w:rsidRPr="008C1E72">
              <w:t>$9,629</w:t>
            </w:r>
          </w:p>
        </w:tc>
      </w:tr>
      <w:tr w:rsidR="00747610" w:rsidRPr="008C1E72" w:rsidTr="00967661">
        <w:trPr>
          <w:trHeight w:hRule="exact" w:val="629"/>
        </w:trPr>
        <w:tc>
          <w:tcPr>
            <w:tcW w:w="4861" w:type="dxa"/>
            <w:tcBorders>
              <w:top w:val="single" w:sz="7" w:space="0" w:color="000000"/>
              <w:left w:val="single" w:sz="12" w:space="0" w:color="000000"/>
              <w:bottom w:val="single" w:sz="7" w:space="0" w:color="000000"/>
              <w:right w:val="single" w:sz="6" w:space="0" w:color="000000"/>
            </w:tcBorders>
            <w:vAlign w:val="center"/>
          </w:tcPr>
          <w:p w:rsidR="00747610" w:rsidRPr="008C1E72" w:rsidRDefault="00747610" w:rsidP="00967661">
            <w:r w:rsidRPr="008C1E72">
              <w:t>*Local Costs Only for Engineering Periodicals Subscriptions</w:t>
            </w:r>
          </w:p>
        </w:tc>
        <w:tc>
          <w:tcPr>
            <w:tcW w:w="1440" w:type="dxa"/>
            <w:tcBorders>
              <w:top w:val="single" w:sz="7" w:space="0" w:color="000000"/>
              <w:left w:val="single" w:sz="6" w:space="0" w:color="000000"/>
              <w:bottom w:val="single" w:sz="7" w:space="0" w:color="000000"/>
              <w:right w:val="single" w:sz="6" w:space="0" w:color="000000"/>
            </w:tcBorders>
            <w:vAlign w:val="center"/>
          </w:tcPr>
          <w:p w:rsidR="00747610" w:rsidRPr="008C1E72" w:rsidRDefault="00747610" w:rsidP="00967661">
            <w:r w:rsidRPr="008C1E72">
              <w:t>$47,589</w:t>
            </w:r>
          </w:p>
        </w:tc>
        <w:tc>
          <w:tcPr>
            <w:tcW w:w="1440" w:type="dxa"/>
            <w:tcBorders>
              <w:top w:val="single" w:sz="7" w:space="0" w:color="000000"/>
              <w:left w:val="single" w:sz="6" w:space="0" w:color="000000"/>
              <w:bottom w:val="single" w:sz="7" w:space="0" w:color="000000"/>
              <w:right w:val="single" w:sz="6" w:space="0" w:color="000000"/>
            </w:tcBorders>
            <w:vAlign w:val="center"/>
          </w:tcPr>
          <w:p w:rsidR="00747610" w:rsidRPr="008C1E72" w:rsidRDefault="00747610" w:rsidP="00967661">
            <w:r w:rsidRPr="008C1E72">
              <w:t>$47,706</w:t>
            </w:r>
          </w:p>
        </w:tc>
        <w:tc>
          <w:tcPr>
            <w:tcW w:w="1801" w:type="dxa"/>
            <w:tcBorders>
              <w:top w:val="single" w:sz="7" w:space="0" w:color="000000"/>
              <w:left w:val="single" w:sz="6" w:space="0" w:color="000000"/>
              <w:bottom w:val="single" w:sz="7" w:space="0" w:color="000000"/>
              <w:right w:val="single" w:sz="12" w:space="0" w:color="000000"/>
            </w:tcBorders>
            <w:vAlign w:val="center"/>
          </w:tcPr>
          <w:p w:rsidR="00747610" w:rsidRPr="008C1E72" w:rsidRDefault="00747610" w:rsidP="00967661">
            <w:r w:rsidRPr="008C1E72">
              <w:t>**$21,163</w:t>
            </w:r>
          </w:p>
        </w:tc>
      </w:tr>
      <w:tr w:rsidR="00747610" w:rsidRPr="008C1E72" w:rsidTr="00967661">
        <w:trPr>
          <w:trHeight w:hRule="exact" w:val="555"/>
        </w:trPr>
        <w:tc>
          <w:tcPr>
            <w:tcW w:w="4861" w:type="dxa"/>
            <w:tcBorders>
              <w:top w:val="single" w:sz="7" w:space="0" w:color="000000"/>
              <w:left w:val="single" w:sz="12" w:space="0" w:color="000000"/>
              <w:bottom w:val="single" w:sz="7" w:space="0" w:color="000000"/>
              <w:right w:val="single" w:sz="6" w:space="0" w:color="000000"/>
            </w:tcBorders>
            <w:vAlign w:val="center"/>
          </w:tcPr>
          <w:p w:rsidR="00747610" w:rsidRPr="008C1E72" w:rsidRDefault="00747610" w:rsidP="00967661">
            <w:r w:rsidRPr="008C1E72">
              <w:t>E-Book Packages (</w:t>
            </w:r>
            <w:proofErr w:type="spellStart"/>
            <w:r w:rsidRPr="008C1E72">
              <w:t>EngNetbase</w:t>
            </w:r>
            <w:proofErr w:type="spellEnd"/>
            <w:r w:rsidRPr="008C1E72">
              <w:t>, O’Reilly)</w:t>
            </w:r>
          </w:p>
        </w:tc>
        <w:tc>
          <w:tcPr>
            <w:tcW w:w="1440" w:type="dxa"/>
            <w:tcBorders>
              <w:top w:val="single" w:sz="7" w:space="0" w:color="000000"/>
              <w:left w:val="single" w:sz="6" w:space="0" w:color="000000"/>
              <w:bottom w:val="single" w:sz="7" w:space="0" w:color="000000"/>
              <w:right w:val="single" w:sz="6" w:space="0" w:color="000000"/>
            </w:tcBorders>
            <w:vAlign w:val="center"/>
          </w:tcPr>
          <w:p w:rsidR="00747610" w:rsidRPr="008C1E72" w:rsidRDefault="00747610" w:rsidP="00967661">
            <w:r w:rsidRPr="008C1E72">
              <w:t>$7,043</w:t>
            </w:r>
          </w:p>
        </w:tc>
        <w:tc>
          <w:tcPr>
            <w:tcW w:w="1440" w:type="dxa"/>
            <w:tcBorders>
              <w:top w:val="single" w:sz="7" w:space="0" w:color="000000"/>
              <w:left w:val="single" w:sz="6" w:space="0" w:color="000000"/>
              <w:bottom w:val="single" w:sz="7" w:space="0" w:color="000000"/>
              <w:right w:val="single" w:sz="6" w:space="0" w:color="000000"/>
            </w:tcBorders>
            <w:vAlign w:val="center"/>
          </w:tcPr>
          <w:p w:rsidR="00747610" w:rsidRPr="008C1E72" w:rsidRDefault="00747610" w:rsidP="00967661">
            <w:r w:rsidRPr="008C1E72">
              <w:t>$7,332</w:t>
            </w:r>
          </w:p>
        </w:tc>
        <w:tc>
          <w:tcPr>
            <w:tcW w:w="1801" w:type="dxa"/>
            <w:tcBorders>
              <w:top w:val="single" w:sz="7" w:space="0" w:color="000000"/>
              <w:left w:val="single" w:sz="6" w:space="0" w:color="000000"/>
              <w:bottom w:val="single" w:sz="7" w:space="0" w:color="000000"/>
              <w:right w:val="single" w:sz="12" w:space="0" w:color="000000"/>
            </w:tcBorders>
            <w:vAlign w:val="center"/>
          </w:tcPr>
          <w:p w:rsidR="00747610" w:rsidRPr="008C1E72" w:rsidRDefault="00747610" w:rsidP="00967661">
            <w:r w:rsidRPr="008C1E72">
              <w:t>$6,483</w:t>
            </w:r>
          </w:p>
        </w:tc>
      </w:tr>
      <w:tr w:rsidR="00747610" w:rsidRPr="008C1E72" w:rsidTr="00967661">
        <w:trPr>
          <w:trHeight w:hRule="exact" w:val="555"/>
        </w:trPr>
        <w:tc>
          <w:tcPr>
            <w:tcW w:w="4861" w:type="dxa"/>
            <w:tcBorders>
              <w:top w:val="single" w:sz="7" w:space="0" w:color="000000"/>
              <w:left w:val="single" w:sz="12" w:space="0" w:color="000000"/>
              <w:bottom w:val="single" w:sz="6" w:space="0" w:color="000000"/>
              <w:right w:val="single" w:sz="6" w:space="0" w:color="000000"/>
            </w:tcBorders>
            <w:vAlign w:val="center"/>
          </w:tcPr>
          <w:p w:rsidR="00747610" w:rsidRPr="008C1E72" w:rsidRDefault="00747610" w:rsidP="00967661">
            <w:r w:rsidRPr="008C1E72">
              <w:t xml:space="preserve">***Research Databases </w:t>
            </w:r>
          </w:p>
        </w:tc>
        <w:tc>
          <w:tcPr>
            <w:tcW w:w="1440" w:type="dxa"/>
            <w:tcBorders>
              <w:top w:val="single" w:sz="7" w:space="0" w:color="000000"/>
              <w:left w:val="single" w:sz="6" w:space="0" w:color="000000"/>
              <w:bottom w:val="single" w:sz="6" w:space="0" w:color="000000"/>
              <w:right w:val="single" w:sz="6" w:space="0" w:color="000000"/>
            </w:tcBorders>
            <w:vAlign w:val="center"/>
          </w:tcPr>
          <w:p w:rsidR="00747610" w:rsidRPr="008C1E72" w:rsidRDefault="00747610" w:rsidP="00967661">
            <w:r w:rsidRPr="008C1E72">
              <w:t>$15,185</w:t>
            </w:r>
          </w:p>
        </w:tc>
        <w:tc>
          <w:tcPr>
            <w:tcW w:w="1440" w:type="dxa"/>
            <w:tcBorders>
              <w:top w:val="single" w:sz="7" w:space="0" w:color="000000"/>
              <w:left w:val="single" w:sz="6" w:space="0" w:color="000000"/>
              <w:bottom w:val="single" w:sz="6" w:space="0" w:color="000000"/>
              <w:right w:val="single" w:sz="6" w:space="0" w:color="000000"/>
            </w:tcBorders>
            <w:vAlign w:val="center"/>
          </w:tcPr>
          <w:p w:rsidR="00747610" w:rsidRPr="008C1E72" w:rsidRDefault="00747610" w:rsidP="00967661">
            <w:r w:rsidRPr="008C1E72">
              <w:t>$14,741</w:t>
            </w:r>
          </w:p>
        </w:tc>
        <w:tc>
          <w:tcPr>
            <w:tcW w:w="1801" w:type="dxa"/>
            <w:tcBorders>
              <w:top w:val="single" w:sz="7" w:space="0" w:color="000000"/>
              <w:left w:val="single" w:sz="6" w:space="0" w:color="000000"/>
              <w:bottom w:val="single" w:sz="6" w:space="0" w:color="000000"/>
              <w:right w:val="single" w:sz="12" w:space="0" w:color="000000"/>
            </w:tcBorders>
            <w:vAlign w:val="center"/>
          </w:tcPr>
          <w:p w:rsidR="00747610" w:rsidRPr="008C1E72" w:rsidRDefault="00747610" w:rsidP="00967661">
            <w:r w:rsidRPr="008C1E72">
              <w:t>$15,957</w:t>
            </w:r>
          </w:p>
        </w:tc>
      </w:tr>
    </w:tbl>
    <w:p w:rsidR="00747610" w:rsidRDefault="00747610" w:rsidP="00747610">
      <w:pPr>
        <w:tabs>
          <w:tab w:val="left" w:pos="540"/>
        </w:tabs>
        <w:ind w:left="540" w:hanging="450"/>
        <w:rPr>
          <w:sz w:val="22"/>
        </w:rPr>
      </w:pPr>
      <w:r w:rsidRPr="00D81496">
        <w:rPr>
          <w:sz w:val="22"/>
        </w:rPr>
        <w:t>*</w:t>
      </w:r>
      <w:r>
        <w:rPr>
          <w:sz w:val="22"/>
        </w:rPr>
        <w:tab/>
      </w:r>
      <w:r w:rsidRPr="00D81496">
        <w:rPr>
          <w:sz w:val="22"/>
        </w:rPr>
        <w:t>This figure does not include the  total amount ($2.4 million ) expended annually by the UCR Libraries as co-investments with other UC campuses and the California Digital Library (CDL) to support access to e-journals, e-books, and electronic databases. The value of the e-journals for supporting engineering alone is over a million dollars annually.</w:t>
      </w:r>
    </w:p>
    <w:p w:rsidR="00747610" w:rsidRPr="00D81496" w:rsidRDefault="00747610" w:rsidP="00747610">
      <w:pPr>
        <w:tabs>
          <w:tab w:val="left" w:pos="540"/>
        </w:tabs>
        <w:ind w:left="540" w:hanging="450"/>
        <w:rPr>
          <w:sz w:val="22"/>
        </w:rPr>
      </w:pPr>
      <w:r w:rsidRPr="00D81496">
        <w:rPr>
          <w:sz w:val="22"/>
        </w:rPr>
        <w:t>**</w:t>
      </w:r>
      <w:r>
        <w:rPr>
          <w:sz w:val="22"/>
        </w:rPr>
        <w:tab/>
      </w:r>
      <w:r w:rsidRPr="00D81496">
        <w:rPr>
          <w:sz w:val="22"/>
        </w:rPr>
        <w:t xml:space="preserve">This figure reflects a major journal cancellation which included duplicate and low use titles especially targeting print titles that duplicated e-journal titles.  This was a UCR project </w:t>
      </w:r>
      <w:proofErr w:type="gramStart"/>
      <w:r w:rsidRPr="00D81496">
        <w:rPr>
          <w:sz w:val="22"/>
        </w:rPr>
        <w:t>in  response</w:t>
      </w:r>
      <w:proofErr w:type="gramEnd"/>
      <w:r w:rsidRPr="00D81496">
        <w:rPr>
          <w:sz w:val="22"/>
        </w:rPr>
        <w:t xml:space="preserve"> to budget reductions.</w:t>
      </w:r>
    </w:p>
    <w:p w:rsidR="00747610" w:rsidRPr="00D81496" w:rsidRDefault="00747610" w:rsidP="00747610">
      <w:pPr>
        <w:tabs>
          <w:tab w:val="left" w:pos="540"/>
        </w:tabs>
        <w:ind w:left="540" w:hanging="450"/>
        <w:rPr>
          <w:sz w:val="22"/>
        </w:rPr>
      </w:pPr>
      <w:r w:rsidRPr="00D81496">
        <w:rPr>
          <w:sz w:val="22"/>
        </w:rPr>
        <w:t>***</w:t>
      </w:r>
      <w:r>
        <w:rPr>
          <w:sz w:val="22"/>
        </w:rPr>
        <w:tab/>
      </w:r>
      <w:r w:rsidRPr="00D81496">
        <w:rPr>
          <w:sz w:val="22"/>
        </w:rPr>
        <w:t xml:space="preserve">Cost for </w:t>
      </w:r>
      <w:proofErr w:type="spellStart"/>
      <w:r w:rsidRPr="00D81496">
        <w:rPr>
          <w:sz w:val="22"/>
        </w:rPr>
        <w:t>Compendex</w:t>
      </w:r>
      <w:proofErr w:type="spellEnd"/>
      <w:r w:rsidRPr="00D81496">
        <w:rPr>
          <w:sz w:val="22"/>
        </w:rPr>
        <w:t xml:space="preserve"> and </w:t>
      </w:r>
      <w:proofErr w:type="spellStart"/>
      <w:r w:rsidRPr="00D81496">
        <w:rPr>
          <w:sz w:val="22"/>
        </w:rPr>
        <w:t>Inspec</w:t>
      </w:r>
      <w:proofErr w:type="spellEnd"/>
      <w:r w:rsidRPr="00D81496">
        <w:rPr>
          <w:sz w:val="22"/>
        </w:rPr>
        <w:t xml:space="preserve"> databases.  Other databases such as </w:t>
      </w:r>
      <w:proofErr w:type="spellStart"/>
      <w:r w:rsidRPr="00D81496">
        <w:rPr>
          <w:sz w:val="22"/>
        </w:rPr>
        <w:t>SciFinder</w:t>
      </w:r>
      <w:proofErr w:type="spellEnd"/>
      <w:r w:rsidRPr="00D81496">
        <w:rPr>
          <w:sz w:val="22"/>
        </w:rPr>
        <w:t xml:space="preserve">, Water Resources Abstracts, </w:t>
      </w:r>
      <w:proofErr w:type="gramStart"/>
      <w:r w:rsidRPr="00D81496">
        <w:rPr>
          <w:sz w:val="22"/>
        </w:rPr>
        <w:t>Web</w:t>
      </w:r>
      <w:proofErr w:type="gramEnd"/>
      <w:r w:rsidRPr="00D81496">
        <w:rPr>
          <w:sz w:val="22"/>
        </w:rPr>
        <w:t xml:space="preserve"> of Science support multiple disciplines, in addition to Engineering.</w:t>
      </w:r>
    </w:p>
    <w:p w:rsidR="00747610" w:rsidRDefault="00747610" w:rsidP="00747610">
      <w:pPr>
        <w:pStyle w:val="ColorfulList-Accent11"/>
        <w:spacing w:after="120"/>
        <w:ind w:left="0"/>
        <w:contextualSpacing w:val="0"/>
        <w:rPr>
          <w:b/>
        </w:rPr>
      </w:pPr>
    </w:p>
    <w:p w:rsidR="00747610" w:rsidRDefault="00747610" w:rsidP="00747610">
      <w:pPr>
        <w:pStyle w:val="ColorfulList-Accent11"/>
        <w:spacing w:after="120"/>
        <w:ind w:left="0"/>
        <w:contextualSpacing w:val="0"/>
        <w:rPr>
          <w:b/>
        </w:rPr>
      </w:pPr>
      <w:proofErr w:type="gramStart"/>
      <w:r>
        <w:rPr>
          <w:b/>
        </w:rPr>
        <w:t>7.F</w:t>
      </w:r>
      <w:proofErr w:type="gramEnd"/>
      <w:r>
        <w:rPr>
          <w:b/>
        </w:rPr>
        <w:t xml:space="preserve">. </w:t>
      </w:r>
      <w:r w:rsidRPr="00DB3A97">
        <w:rPr>
          <w:b/>
        </w:rPr>
        <w:t>Overall Comments on Facilities</w:t>
      </w:r>
      <w:r>
        <w:rPr>
          <w:b/>
        </w:rPr>
        <w:t xml:space="preserve"> </w:t>
      </w:r>
    </w:p>
    <w:p w:rsidR="00747610" w:rsidRPr="00993BA2" w:rsidRDefault="00747610" w:rsidP="00747610">
      <w:pPr>
        <w:pStyle w:val="ColorfulList-Accent11"/>
        <w:spacing w:after="120"/>
        <w:ind w:left="0"/>
        <w:contextualSpacing w:val="0"/>
        <w:jc w:val="both"/>
        <w:rPr>
          <w:color w:val="000000" w:themeColor="text1"/>
        </w:rPr>
      </w:pPr>
      <w:r>
        <w:t xml:space="preserve">All facilities and equipment are inspected by the laboratory safety officer (LSO) as per the campus Environmental Health &amp; Safety (EHS) requirements.  This role is currently being held by our machine shop manager. Also, all </w:t>
      </w:r>
      <w:r w:rsidRPr="00993BA2">
        <w:rPr>
          <w:color w:val="000000" w:themeColor="text1"/>
        </w:rPr>
        <w:t xml:space="preserve">instrumentation </w:t>
      </w:r>
      <w:r>
        <w:rPr>
          <w:color w:val="000000" w:themeColor="text1"/>
        </w:rPr>
        <w:t>is</w:t>
      </w:r>
      <w:r w:rsidRPr="00993BA2">
        <w:rPr>
          <w:color w:val="000000" w:themeColor="text1"/>
        </w:rPr>
        <w:t xml:space="preserve"> checked by teaching assistants and</w:t>
      </w:r>
      <w:r>
        <w:rPr>
          <w:color w:val="000000" w:themeColor="text1"/>
        </w:rPr>
        <w:t>/or</w:t>
      </w:r>
      <w:r w:rsidRPr="00993BA2">
        <w:rPr>
          <w:color w:val="000000" w:themeColor="text1"/>
        </w:rPr>
        <w:t xml:space="preserve"> the course instructor</w:t>
      </w:r>
      <w:r>
        <w:rPr>
          <w:color w:val="000000" w:themeColor="text1"/>
        </w:rPr>
        <w:t xml:space="preserve"> before students can use it</w:t>
      </w:r>
      <w:r w:rsidRPr="00993BA2">
        <w:rPr>
          <w:color w:val="000000" w:themeColor="text1"/>
        </w:rPr>
        <w:t xml:space="preserve">.  </w:t>
      </w:r>
    </w:p>
    <w:p w:rsidR="00747610" w:rsidRDefault="00747610" w:rsidP="00747610">
      <w:pPr>
        <w:jc w:val="both"/>
      </w:pPr>
      <w:r w:rsidRPr="005A2911">
        <w:lastRenderedPageBreak/>
        <w:t>The College of Engineering uses a variety of resources and strategies to increase our community’s safety and security and to protect the environment.  BCOE follows the University of California Policy on the Management of Health, Safety and the Environment – a system-wide policy applied to all UC campuses.  The policy has received personal commitment from the President of the University of California.  BCOE also works closely with UCR’s Office of Environmental Health &amp; Safety</w:t>
      </w:r>
      <w:r>
        <w:t xml:space="preserve"> (EHS)</w:t>
      </w:r>
      <w:r w:rsidRPr="005A2911">
        <w:t xml:space="preserve">, the UCR Police Department, and the Office of Risk </w:t>
      </w:r>
      <w:proofErr w:type="gramStart"/>
      <w:r w:rsidRPr="005A2911">
        <w:t>Management  to</w:t>
      </w:r>
      <w:proofErr w:type="gramEnd"/>
      <w:r w:rsidRPr="005A2911">
        <w:t xml:space="preserve"> implement UC safety policies and best practices. UCR EHS uses methods developed by the system-wide Environment, Health, &amp; Safety Leadership Council to bring safety, health, and sustainability into work practices at all levels. </w:t>
      </w:r>
    </w:p>
    <w:p w:rsidR="00747610" w:rsidRPr="005A2911" w:rsidRDefault="00747610" w:rsidP="00747610">
      <w:pPr>
        <w:jc w:val="both"/>
      </w:pPr>
    </w:p>
    <w:p w:rsidR="00747610" w:rsidRDefault="00747610" w:rsidP="00747610">
      <w:pPr>
        <w:pStyle w:val="ColorfulList-Accent11"/>
        <w:spacing w:after="120"/>
        <w:ind w:left="0"/>
        <w:contextualSpacing w:val="0"/>
        <w:jc w:val="both"/>
        <w:rPr>
          <w:color w:val="000000" w:themeColor="text1"/>
        </w:rPr>
      </w:pPr>
      <w:r w:rsidRPr="00993BA2">
        <w:rPr>
          <w:color w:val="000000" w:themeColor="text1"/>
        </w:rPr>
        <w:t xml:space="preserve">BCOE employs a full time Safety &amp; Facilities Coordinator. This individual coordinates the facilities, health, safety, and training activities for the entire college. The Safety &amp; Facilities Coordinator represents BCOE on the campus Research Integrated Safety Committee (RISC) and the campus Laboratory Safety Officers group.  </w:t>
      </w:r>
      <w:r>
        <w:rPr>
          <w:color w:val="000000" w:themeColor="text1"/>
        </w:rPr>
        <w:t>T</w:t>
      </w:r>
      <w:r w:rsidRPr="00993BA2">
        <w:rPr>
          <w:color w:val="000000" w:themeColor="text1"/>
        </w:rPr>
        <w:t xml:space="preserve">he </w:t>
      </w:r>
      <w:r>
        <w:rPr>
          <w:color w:val="000000" w:themeColor="text1"/>
        </w:rPr>
        <w:t xml:space="preserve">current </w:t>
      </w:r>
      <w:r w:rsidRPr="00993BA2">
        <w:rPr>
          <w:color w:val="000000" w:themeColor="text1"/>
        </w:rPr>
        <w:t xml:space="preserve">vice-Chair of the RISC committee is a faculty member </w:t>
      </w:r>
      <w:r>
        <w:rPr>
          <w:color w:val="000000" w:themeColor="text1"/>
        </w:rPr>
        <w:t>in</w:t>
      </w:r>
      <w:r w:rsidRPr="00993BA2">
        <w:rPr>
          <w:color w:val="000000" w:themeColor="text1"/>
        </w:rPr>
        <w:t xml:space="preserve"> the Mechanical Engineering program.  Membership on these committees enables BCOE to stay abreast </w:t>
      </w:r>
      <w:r>
        <w:rPr>
          <w:color w:val="000000" w:themeColor="text1"/>
        </w:rPr>
        <w:t>with</w:t>
      </w:r>
      <w:r w:rsidRPr="00993BA2">
        <w:rPr>
          <w:color w:val="000000" w:themeColor="text1"/>
        </w:rPr>
        <w:t xml:space="preserve"> the </w:t>
      </w:r>
      <w:r>
        <w:rPr>
          <w:color w:val="000000" w:themeColor="text1"/>
        </w:rPr>
        <w:t>current</w:t>
      </w:r>
      <w:r w:rsidRPr="00993BA2">
        <w:rPr>
          <w:color w:val="000000" w:themeColor="text1"/>
        </w:rPr>
        <w:t xml:space="preserve"> safety best practices, regulations and policies </w:t>
      </w:r>
      <w:r>
        <w:rPr>
          <w:color w:val="000000" w:themeColor="text1"/>
        </w:rPr>
        <w:t>and to help</w:t>
      </w:r>
      <w:r w:rsidRPr="00993BA2">
        <w:rPr>
          <w:color w:val="000000" w:themeColor="text1"/>
        </w:rPr>
        <w:t xml:space="preserve"> BCOE to </w:t>
      </w:r>
      <w:r>
        <w:rPr>
          <w:color w:val="000000" w:themeColor="text1"/>
        </w:rPr>
        <w:t xml:space="preserve">manage </w:t>
      </w:r>
      <w:r w:rsidRPr="00993BA2">
        <w:rPr>
          <w:color w:val="000000" w:themeColor="text1"/>
        </w:rPr>
        <w:t xml:space="preserve">special </w:t>
      </w:r>
      <w:r>
        <w:rPr>
          <w:color w:val="000000" w:themeColor="text1"/>
        </w:rPr>
        <w:t xml:space="preserve">laboratory </w:t>
      </w:r>
      <w:r w:rsidRPr="00993BA2">
        <w:rPr>
          <w:color w:val="000000" w:themeColor="text1"/>
        </w:rPr>
        <w:t xml:space="preserve">processes and potential hazards.  The Safety &amp; Facilities Coordinator also participates in UC </w:t>
      </w:r>
      <w:r>
        <w:rPr>
          <w:color w:val="000000" w:themeColor="text1"/>
        </w:rPr>
        <w:t>system-wide</w:t>
      </w:r>
      <w:r w:rsidRPr="00993BA2">
        <w:rPr>
          <w:color w:val="000000" w:themeColor="text1"/>
        </w:rPr>
        <w:t xml:space="preserve"> laboratory safety conference calls and facilitates monthly meetings of the BCOE department and program Laboratory Safety Officers.  BCOE </w:t>
      </w:r>
      <w:r>
        <w:rPr>
          <w:color w:val="000000" w:themeColor="text1"/>
        </w:rPr>
        <w:t>uses</w:t>
      </w:r>
      <w:r w:rsidRPr="00993BA2">
        <w:rPr>
          <w:color w:val="000000" w:themeColor="text1"/>
        </w:rPr>
        <w:t xml:space="preserve"> the many implementation tools</w:t>
      </w:r>
      <w:r>
        <w:rPr>
          <w:color w:val="000000" w:themeColor="text1"/>
        </w:rPr>
        <w:t xml:space="preserve"> for safety and compliance</w:t>
      </w:r>
      <w:r w:rsidRPr="00993BA2">
        <w:rPr>
          <w:color w:val="000000" w:themeColor="text1"/>
        </w:rPr>
        <w:t xml:space="preserve">, training courses, and guidelines </w:t>
      </w:r>
      <w:r>
        <w:rPr>
          <w:color w:val="000000" w:themeColor="text1"/>
        </w:rPr>
        <w:t xml:space="preserve">developed by the </w:t>
      </w:r>
      <w:r w:rsidRPr="00993BA2">
        <w:rPr>
          <w:color w:val="000000" w:themeColor="text1"/>
        </w:rPr>
        <w:t>UCR Environmental Health &amp; Safety’s Laboratory / Research Safety program</w:t>
      </w:r>
      <w:r>
        <w:rPr>
          <w:color w:val="000000" w:themeColor="text1"/>
        </w:rPr>
        <w:t xml:space="preserve">. These guidelines and tools address common hazards from chemical, radiological, and biological sources. They also specify guidelines for field research safety and general safety. </w:t>
      </w:r>
    </w:p>
    <w:p w:rsidR="00747610" w:rsidRPr="00993BA2" w:rsidRDefault="00747610" w:rsidP="00747610">
      <w:pPr>
        <w:pStyle w:val="ColorfulList-Accent11"/>
        <w:spacing w:after="120"/>
        <w:ind w:left="0"/>
        <w:contextualSpacing w:val="0"/>
        <w:jc w:val="both"/>
        <w:rPr>
          <w:color w:val="000000" w:themeColor="text1"/>
        </w:rPr>
      </w:pPr>
      <w:r w:rsidRPr="00993BA2">
        <w:rPr>
          <w:color w:val="000000" w:themeColor="text1"/>
        </w:rPr>
        <w:t xml:space="preserve">Maintaining safe laboratories provides a safe and healthy environment for faculty and students to </w:t>
      </w:r>
      <w:r>
        <w:rPr>
          <w:color w:val="000000" w:themeColor="text1"/>
        </w:rPr>
        <w:t xml:space="preserve">pursue </w:t>
      </w:r>
      <w:r w:rsidRPr="00993BA2">
        <w:rPr>
          <w:color w:val="000000" w:themeColor="text1"/>
        </w:rPr>
        <w:t>research ideas</w:t>
      </w:r>
      <w:r>
        <w:rPr>
          <w:color w:val="000000" w:themeColor="text1"/>
        </w:rPr>
        <w:t xml:space="preserve"> and contribute to their fields</w:t>
      </w:r>
      <w:r w:rsidRPr="00993BA2">
        <w:rPr>
          <w:color w:val="000000" w:themeColor="text1"/>
        </w:rPr>
        <w:t>.</w:t>
      </w:r>
      <w:r>
        <w:rPr>
          <w:color w:val="000000" w:themeColor="text1"/>
        </w:rPr>
        <w:t xml:space="preserve"> </w:t>
      </w:r>
      <w:r w:rsidRPr="00993BA2">
        <w:rPr>
          <w:color w:val="000000" w:themeColor="text1"/>
        </w:rPr>
        <w:t xml:space="preserve">BCOE Laboratory Safety Officers </w:t>
      </w:r>
      <w:r>
        <w:rPr>
          <w:color w:val="000000" w:themeColor="text1"/>
        </w:rPr>
        <w:t xml:space="preserve">(LSOs) </w:t>
      </w:r>
      <w:r w:rsidRPr="00993BA2">
        <w:rPr>
          <w:color w:val="000000" w:themeColor="text1"/>
        </w:rPr>
        <w:t>act as their departments’ safety liaisons and are the Chemical Hygiene Officer and Hazard Communication officer for their departments. They direct and advise faculty, staff, and students on laboratory safety, the proper handling and disposal of chemicals</w:t>
      </w:r>
      <w:r>
        <w:rPr>
          <w:color w:val="000000" w:themeColor="text1"/>
        </w:rPr>
        <w:t>;</w:t>
      </w:r>
      <w:r w:rsidRPr="00993BA2">
        <w:rPr>
          <w:color w:val="000000" w:themeColor="text1"/>
        </w:rPr>
        <w:t xml:space="preserve"> perform department lab safety audits</w:t>
      </w:r>
      <w:r>
        <w:rPr>
          <w:color w:val="000000" w:themeColor="text1"/>
        </w:rPr>
        <w:t>;</w:t>
      </w:r>
      <w:r w:rsidRPr="00993BA2">
        <w:rPr>
          <w:color w:val="000000" w:themeColor="text1"/>
        </w:rPr>
        <w:t xml:space="preserve"> provide and document safety training</w:t>
      </w:r>
      <w:r>
        <w:rPr>
          <w:color w:val="000000" w:themeColor="text1"/>
        </w:rPr>
        <w:t>;</w:t>
      </w:r>
      <w:r w:rsidRPr="00993BA2">
        <w:rPr>
          <w:color w:val="000000" w:themeColor="text1"/>
        </w:rPr>
        <w:t xml:space="preserve"> and attend both campus and college-wide Laboratory Safety Officer </w:t>
      </w:r>
      <w:proofErr w:type="gramStart"/>
      <w:r w:rsidRPr="00993BA2">
        <w:rPr>
          <w:color w:val="000000" w:themeColor="text1"/>
        </w:rPr>
        <w:t>meetings</w:t>
      </w:r>
      <w:proofErr w:type="gramEnd"/>
      <w:r w:rsidRPr="00993BA2">
        <w:rPr>
          <w:color w:val="000000" w:themeColor="text1"/>
        </w:rPr>
        <w:t xml:space="preserve">.  Safety information and best practices are shared between College departments via the BCOE Laboratory Safety Officers group.  In addition to </w:t>
      </w:r>
      <w:r>
        <w:rPr>
          <w:color w:val="000000" w:themeColor="text1"/>
        </w:rPr>
        <w:t xml:space="preserve">maintaining </w:t>
      </w:r>
      <w:r w:rsidRPr="00993BA2">
        <w:rPr>
          <w:color w:val="000000" w:themeColor="text1"/>
        </w:rPr>
        <w:t xml:space="preserve">instructional labs, LSOs </w:t>
      </w:r>
      <w:r>
        <w:rPr>
          <w:color w:val="000000" w:themeColor="text1"/>
        </w:rPr>
        <w:t xml:space="preserve">are responsible for </w:t>
      </w:r>
      <w:r w:rsidRPr="00993BA2">
        <w:rPr>
          <w:color w:val="000000" w:themeColor="text1"/>
        </w:rPr>
        <w:t xml:space="preserve">safety </w:t>
      </w:r>
      <w:r>
        <w:rPr>
          <w:color w:val="000000" w:themeColor="text1"/>
        </w:rPr>
        <w:t>in laboratory courses. Safety d</w:t>
      </w:r>
      <w:r w:rsidRPr="00993BA2">
        <w:rPr>
          <w:color w:val="000000" w:themeColor="text1"/>
        </w:rPr>
        <w:t>ocumentation is managed by the LSO in concert with the department administrative staff.</w:t>
      </w:r>
    </w:p>
    <w:p w:rsidR="00747610" w:rsidRDefault="00747610" w:rsidP="00747610">
      <w:pPr>
        <w:pStyle w:val="ColorfulList-Accent11"/>
        <w:spacing w:after="120"/>
        <w:ind w:left="0"/>
        <w:contextualSpacing w:val="0"/>
        <w:jc w:val="both"/>
        <w:rPr>
          <w:color w:val="000000" w:themeColor="text1"/>
        </w:rPr>
      </w:pPr>
      <w:r w:rsidRPr="00993BA2">
        <w:rPr>
          <w:color w:val="000000" w:themeColor="text1"/>
        </w:rPr>
        <w:t xml:space="preserve">At the </w:t>
      </w:r>
      <w:r>
        <w:rPr>
          <w:color w:val="000000" w:themeColor="text1"/>
        </w:rPr>
        <w:t>institutional</w:t>
      </w:r>
      <w:r w:rsidRPr="00993BA2">
        <w:rPr>
          <w:color w:val="000000" w:themeColor="text1"/>
        </w:rPr>
        <w:t xml:space="preserve"> level, the University of California is committed to achieving excellence in providing a healthy and safe working environment, and to supporting environmentally sound practices in the conduct of University activities.  It is University policy to comply with all applicable health, safety, and environmental protection laws, regulations</w:t>
      </w:r>
      <w:r>
        <w:rPr>
          <w:color w:val="000000" w:themeColor="text1"/>
        </w:rPr>
        <w:t>,</w:t>
      </w:r>
      <w:r w:rsidRPr="00993BA2">
        <w:rPr>
          <w:color w:val="000000" w:themeColor="text1"/>
        </w:rPr>
        <w:t xml:space="preserve"> and requirements.  To meet this standard of excellence, the University implements management initiatives and best practices to systematically integrate health, safety, and environmental considerations and sustainable use of natural resources into all activities. </w:t>
      </w:r>
      <w:r>
        <w:rPr>
          <w:color w:val="000000" w:themeColor="text1"/>
        </w:rPr>
        <w:t xml:space="preserve"> </w:t>
      </w:r>
      <w:r w:rsidRPr="00993BA2">
        <w:rPr>
          <w:color w:val="000000" w:themeColor="text1"/>
        </w:rPr>
        <w:t>All University activities are to be conducted in a manner that ensures the protection of students, faculty, staff, visitors, the public, property, and the environment.  The University’s goal is to prevent all workplace injuries and illnesses, environmental incidents, and property losses or damage.</w:t>
      </w:r>
      <w:r>
        <w:rPr>
          <w:color w:val="000000" w:themeColor="text1"/>
        </w:rPr>
        <w:t xml:space="preserve"> </w:t>
      </w:r>
      <w:r w:rsidRPr="00993BA2">
        <w:rPr>
          <w:color w:val="000000" w:themeColor="text1"/>
        </w:rPr>
        <w:t xml:space="preserve"> Achieving this goal is the responsibility of every member of the University community. </w:t>
      </w:r>
      <w:r>
        <w:rPr>
          <w:color w:val="000000" w:themeColor="text1"/>
        </w:rPr>
        <w:t xml:space="preserve"> </w:t>
      </w:r>
      <w:r w:rsidRPr="00993BA2">
        <w:rPr>
          <w:color w:val="000000" w:themeColor="text1"/>
        </w:rPr>
        <w:t>Supervisors have particular responsibility for the activities of those people who report to them.</w:t>
      </w:r>
    </w:p>
    <w:p w:rsidR="00747610" w:rsidRDefault="00747610" w:rsidP="00747610">
      <w:pPr>
        <w:pStyle w:val="ColorfulList-Accent11"/>
        <w:ind w:left="360"/>
        <w:jc w:val="both"/>
      </w:pPr>
      <w:r>
        <w:rPr>
          <w:noProof/>
          <w:color w:val="FF0000"/>
        </w:rPr>
        <w:lastRenderedPageBreak/>
        <w:drawing>
          <wp:inline distT="0" distB="0" distL="0" distR="0" wp14:anchorId="545AB409" wp14:editId="36B9A13A">
            <wp:extent cx="5943600" cy="395160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43600" cy="3951605"/>
                    </a:xfrm>
                    <a:prstGeom prst="rect">
                      <a:avLst/>
                    </a:prstGeom>
                    <a:noFill/>
                    <a:ln>
                      <a:noFill/>
                    </a:ln>
                  </pic:spPr>
                </pic:pic>
              </a:graphicData>
            </a:graphic>
          </wp:inline>
        </w:drawing>
      </w:r>
    </w:p>
    <w:p w:rsidR="00747610" w:rsidRDefault="00747610" w:rsidP="00747610">
      <w:pPr>
        <w:pStyle w:val="ColorfulList-Accent11"/>
        <w:ind w:left="360"/>
        <w:jc w:val="both"/>
      </w:pPr>
      <w:proofErr w:type="gramStart"/>
      <w:r w:rsidRPr="002C0D35">
        <w:rPr>
          <w:b/>
          <w:color w:val="000000" w:themeColor="text1"/>
        </w:rPr>
        <w:t>Figure</w:t>
      </w:r>
      <w:r>
        <w:rPr>
          <w:b/>
          <w:color w:val="000000" w:themeColor="text1"/>
        </w:rPr>
        <w:t xml:space="preserve"> </w:t>
      </w:r>
      <w:r w:rsidRPr="002C0D35">
        <w:rPr>
          <w:b/>
          <w:color w:val="000000" w:themeColor="text1"/>
        </w:rPr>
        <w:t>7.1.</w:t>
      </w:r>
      <w:proofErr w:type="gramEnd"/>
      <w:r w:rsidRPr="002C0D35">
        <w:rPr>
          <w:color w:val="000000" w:themeColor="text1"/>
        </w:rPr>
        <w:t xml:space="preserve">  </w:t>
      </w:r>
      <w:proofErr w:type="gramStart"/>
      <w:r>
        <w:t>Locations of Bourns Hall (A &amp; B), Winston Chung Hall (</w:t>
      </w:r>
      <w:proofErr w:type="spellStart"/>
      <w:r>
        <w:t>Engr</w:t>
      </w:r>
      <w:proofErr w:type="spellEnd"/>
      <w:r>
        <w:t xml:space="preserve"> II), Materials Science and Engineering (MSE) Building (open in 2010), and future Engineering III and Engineering IV locations.</w:t>
      </w:r>
      <w:proofErr w:type="gramEnd"/>
      <w:r>
        <w:t xml:space="preserve">  Surge was the temporary home of the Computer Science and Engineering Department before Winston Chung Hall (</w:t>
      </w:r>
      <w:proofErr w:type="spellStart"/>
      <w:r>
        <w:t>Engr</w:t>
      </w:r>
      <w:proofErr w:type="spellEnd"/>
      <w:r>
        <w:t xml:space="preserve"> II) opened in the summer of 2005. The College now has no offices or labs in Surge.</w:t>
      </w:r>
    </w:p>
    <w:p w:rsidR="00747610" w:rsidRDefault="00747610" w:rsidP="00747610">
      <w:pPr>
        <w:pStyle w:val="ColorfulList-Accent11"/>
        <w:ind w:left="360"/>
      </w:pPr>
    </w:p>
    <w:p w:rsidR="00A43B8C" w:rsidRDefault="00A43B8C">
      <w:pPr>
        <w:rPr>
          <w:b/>
        </w:rPr>
      </w:pPr>
    </w:p>
    <w:p w:rsidR="00747610" w:rsidRDefault="00747610">
      <w:pPr>
        <w:rPr>
          <w:b/>
        </w:rPr>
      </w:pPr>
    </w:p>
    <w:p w:rsidR="00747610" w:rsidRDefault="00747610">
      <w:pPr>
        <w:rPr>
          <w:b/>
        </w:rPr>
      </w:pPr>
      <w:r>
        <w:rPr>
          <w:b/>
        </w:rPr>
        <w:br w:type="page"/>
      </w:r>
    </w:p>
    <w:p w:rsidR="00747610" w:rsidRPr="00DB3A97" w:rsidRDefault="00747610" w:rsidP="00747610">
      <w:pPr>
        <w:pStyle w:val="Heading1"/>
        <w:spacing w:before="0" w:after="120"/>
        <w:rPr>
          <w:color w:val="FF0000"/>
        </w:rPr>
      </w:pPr>
      <w:bookmarkStart w:id="16" w:name="_Toc268159829"/>
      <w:r w:rsidRPr="00275101">
        <w:rPr>
          <w:rFonts w:ascii="Times New Roman" w:eastAsia="Calibri" w:hAnsi="Times New Roman"/>
          <w:color w:val="auto"/>
        </w:rPr>
        <w:lastRenderedPageBreak/>
        <w:t>CRITERION 8.  INSTITUTIONAL SUPPORT</w:t>
      </w:r>
      <w:bookmarkEnd w:id="16"/>
    </w:p>
    <w:p w:rsidR="00747610" w:rsidRDefault="00747610" w:rsidP="00747610">
      <w:pPr>
        <w:pStyle w:val="ColorfulList-Accent11"/>
        <w:spacing w:after="120"/>
        <w:ind w:left="0"/>
        <w:contextualSpacing w:val="0"/>
      </w:pPr>
      <w:proofErr w:type="gramStart"/>
      <w:r>
        <w:rPr>
          <w:b/>
        </w:rPr>
        <w:t>8.A</w:t>
      </w:r>
      <w:proofErr w:type="gramEnd"/>
      <w:r>
        <w:rPr>
          <w:b/>
        </w:rPr>
        <w:t xml:space="preserve">. </w:t>
      </w:r>
      <w:r w:rsidRPr="00DB3A97">
        <w:rPr>
          <w:b/>
        </w:rPr>
        <w:t>Leadership</w:t>
      </w:r>
      <w:r>
        <w:rPr>
          <w:b/>
        </w:rPr>
        <w:t xml:space="preserve"> </w:t>
      </w:r>
    </w:p>
    <w:p w:rsidR="00747610" w:rsidRDefault="00747610" w:rsidP="00747610">
      <w:pPr>
        <w:spacing w:after="120"/>
        <w:jc w:val="both"/>
      </w:pPr>
      <w:r w:rsidRPr="00751A1E">
        <w:rPr>
          <w:color w:val="000000" w:themeColor="text1"/>
        </w:rPr>
        <w:t xml:space="preserve">The </w:t>
      </w:r>
      <w:r>
        <w:t xml:space="preserve">Mechanical Engineering Department </w:t>
      </w:r>
      <w:r w:rsidRPr="00751A1E">
        <w:rPr>
          <w:color w:val="000000" w:themeColor="text1"/>
        </w:rPr>
        <w:t xml:space="preserve">is led by a Chair who is nominated by the Engineering Dean and approved by the Faculty Senate. </w:t>
      </w:r>
      <w:r>
        <w:rPr>
          <w:color w:val="000000" w:themeColor="text1"/>
        </w:rPr>
        <w:t xml:space="preserve"> </w:t>
      </w:r>
      <w:r>
        <w:t>The Chair has responsibility for organizing the faculty to ensure the quality, integrity, and continuity of the program.  The Department is also supported by full time department staff as discussed in Section 8.C.</w:t>
      </w:r>
    </w:p>
    <w:p w:rsidR="00747610" w:rsidRDefault="00747610" w:rsidP="00747610">
      <w:pPr>
        <w:spacing w:after="120"/>
        <w:jc w:val="both"/>
      </w:pPr>
      <w:r>
        <w:t xml:space="preserve">The Department Chair appoints faculty to serve on the undergraduate committee and selects one member to serve as the Undergraduate Advisor.  The Advisor leads the committee and has responsibility for overseeing course content, catalog course descriptions, new course approvals, and the redesign or removal of obsolete courses.  The Advisor and Chair are the primary points of contact for the staff in the BCOE Student Affairs Office.  The Chair and Advisor discuss each year’s course offerings and teaching assignments.  The Chair has the responsibility for the final decisions. </w:t>
      </w:r>
    </w:p>
    <w:p w:rsidR="00747610" w:rsidRDefault="00747610" w:rsidP="00747610">
      <w:pPr>
        <w:spacing w:after="120"/>
        <w:jc w:val="both"/>
      </w:pPr>
      <w:r>
        <w:t>The course offerings determine the Mechanical Engineering TA and grader requirements.  The Mechanical Engineering Graduate Advisor, with oversight by the Department Chair, assigns TAs and graders to courses.</w:t>
      </w:r>
    </w:p>
    <w:p w:rsidR="00747610" w:rsidRDefault="00747610" w:rsidP="00747610">
      <w:pPr>
        <w:tabs>
          <w:tab w:val="left" w:pos="270"/>
        </w:tabs>
        <w:spacing w:before="2" w:after="120"/>
        <w:ind w:right="72"/>
        <w:jc w:val="both"/>
      </w:pPr>
      <w:r>
        <w:t xml:space="preserve">The Undergraduate Advisor also serves as the </w:t>
      </w:r>
      <w:r w:rsidRPr="00201DA4">
        <w:rPr>
          <w:color w:val="000000"/>
        </w:rPr>
        <w:t>Chair</w:t>
      </w:r>
      <w:r w:rsidRPr="00201DA4">
        <w:rPr>
          <w:color w:val="000000"/>
          <w:spacing w:val="5"/>
        </w:rPr>
        <w:t xml:space="preserve"> </w:t>
      </w:r>
      <w:r w:rsidRPr="00201DA4">
        <w:rPr>
          <w:color w:val="000000"/>
        </w:rPr>
        <w:t>of</w:t>
      </w:r>
      <w:r w:rsidRPr="00201DA4">
        <w:rPr>
          <w:color w:val="000000"/>
          <w:spacing w:val="10"/>
        </w:rPr>
        <w:t xml:space="preserve"> </w:t>
      </w:r>
      <w:r>
        <w:rPr>
          <w:color w:val="000000"/>
          <w:spacing w:val="10"/>
        </w:rPr>
        <w:t xml:space="preserve">the Department’s </w:t>
      </w:r>
      <w:r w:rsidRPr="00201DA4">
        <w:rPr>
          <w:color w:val="000000"/>
        </w:rPr>
        <w:t>ABET Accreditation and</w:t>
      </w:r>
      <w:r w:rsidRPr="00201DA4">
        <w:rPr>
          <w:color w:val="000000"/>
          <w:spacing w:val="-3"/>
        </w:rPr>
        <w:t xml:space="preserve"> </w:t>
      </w:r>
      <w:r w:rsidRPr="00201DA4">
        <w:rPr>
          <w:color w:val="000000"/>
        </w:rPr>
        <w:t>Assess</w:t>
      </w:r>
      <w:r w:rsidRPr="00201DA4">
        <w:rPr>
          <w:color w:val="000000"/>
          <w:spacing w:val="-2"/>
        </w:rPr>
        <w:t>m</w:t>
      </w:r>
      <w:r w:rsidRPr="00201DA4">
        <w:rPr>
          <w:color w:val="000000"/>
        </w:rPr>
        <w:t>ent</w:t>
      </w:r>
      <w:r w:rsidRPr="00201DA4">
        <w:rPr>
          <w:color w:val="000000"/>
          <w:spacing w:val="-3"/>
        </w:rPr>
        <w:t xml:space="preserve"> </w:t>
      </w:r>
      <w:r w:rsidRPr="00201DA4">
        <w:rPr>
          <w:color w:val="000000"/>
        </w:rPr>
        <w:t>Co</w:t>
      </w:r>
      <w:r w:rsidRPr="00201DA4">
        <w:rPr>
          <w:color w:val="000000"/>
          <w:spacing w:val="-2"/>
        </w:rPr>
        <w:t>mm</w:t>
      </w:r>
      <w:r w:rsidRPr="00201DA4">
        <w:rPr>
          <w:color w:val="000000"/>
        </w:rPr>
        <w:t>ittee</w:t>
      </w:r>
      <w:r>
        <w:rPr>
          <w:color w:val="000000"/>
        </w:rPr>
        <w:t>.  This committee includes the Department Chair and the undergraduate committee members.  The ABET committee is responsible for developing and implementing our assessment and continuous improvement processes.</w:t>
      </w:r>
    </w:p>
    <w:p w:rsidR="00747610" w:rsidRDefault="00747610" w:rsidP="00747610">
      <w:pPr>
        <w:spacing w:after="120"/>
        <w:jc w:val="both"/>
        <w:rPr>
          <w:color w:val="000000" w:themeColor="text1"/>
        </w:rPr>
      </w:pPr>
      <w:r>
        <w:t>This organizational structure has proven to provide efficient and effective management of the program.</w:t>
      </w:r>
    </w:p>
    <w:p w:rsidR="00747610" w:rsidRDefault="00747610" w:rsidP="00747610">
      <w:pPr>
        <w:pStyle w:val="Heading3"/>
        <w:spacing w:before="0" w:after="120"/>
        <w:ind w:left="360" w:hanging="360"/>
        <w:rPr>
          <w:color w:val="000000"/>
        </w:rPr>
      </w:pPr>
      <w:bookmarkStart w:id="17" w:name="_Toc268098320"/>
      <w:bookmarkStart w:id="18" w:name="_Toc268159830"/>
      <w:proofErr w:type="gramStart"/>
      <w:r>
        <w:rPr>
          <w:rFonts w:ascii="Times New Roman" w:hAnsi="Times New Roman"/>
          <w:sz w:val="24"/>
          <w:szCs w:val="24"/>
          <w:lang w:val="en-US"/>
        </w:rPr>
        <w:t>8.</w:t>
      </w:r>
      <w:r w:rsidRPr="00DB3A97">
        <w:rPr>
          <w:rFonts w:ascii="Times New Roman" w:hAnsi="Times New Roman"/>
          <w:sz w:val="24"/>
          <w:szCs w:val="24"/>
        </w:rPr>
        <w:t>B</w:t>
      </w:r>
      <w:proofErr w:type="gramEnd"/>
      <w:r w:rsidRPr="00DB3A97">
        <w:rPr>
          <w:rFonts w:ascii="Times New Roman" w:eastAsia="Calibri" w:hAnsi="Times New Roman"/>
          <w:b w:val="0"/>
          <w:bCs w:val="0"/>
          <w:sz w:val="20"/>
          <w:szCs w:val="20"/>
        </w:rPr>
        <w:t xml:space="preserve">. </w:t>
      </w:r>
      <w:r w:rsidRPr="00DB3A97">
        <w:rPr>
          <w:rFonts w:ascii="Times New Roman" w:hAnsi="Times New Roman"/>
          <w:sz w:val="24"/>
          <w:szCs w:val="24"/>
        </w:rPr>
        <w:tab/>
      </w:r>
      <w:r w:rsidRPr="00DB3A97">
        <w:rPr>
          <w:rFonts w:ascii="Times New Roman" w:eastAsia="Calibri" w:hAnsi="Times New Roman"/>
          <w:bCs w:val="0"/>
          <w:sz w:val="24"/>
          <w:szCs w:val="24"/>
        </w:rPr>
        <w:t xml:space="preserve">Program Budget </w:t>
      </w:r>
      <w:r w:rsidRPr="00DB3A97">
        <w:rPr>
          <w:rFonts w:ascii="Times New Roman" w:hAnsi="Times New Roman"/>
          <w:sz w:val="24"/>
          <w:szCs w:val="24"/>
        </w:rPr>
        <w:t xml:space="preserve">and </w:t>
      </w:r>
      <w:r w:rsidRPr="00DB3A97">
        <w:rPr>
          <w:rFonts w:ascii="Times New Roman" w:eastAsia="Calibri" w:hAnsi="Times New Roman"/>
          <w:bCs w:val="0"/>
          <w:sz w:val="24"/>
          <w:szCs w:val="24"/>
        </w:rPr>
        <w:t>Financial Support</w:t>
      </w:r>
      <w:bookmarkEnd w:id="17"/>
      <w:bookmarkEnd w:id="18"/>
    </w:p>
    <w:p w:rsidR="00747610" w:rsidRDefault="00747610" w:rsidP="00747610">
      <w:pPr>
        <w:spacing w:after="120"/>
        <w:jc w:val="both"/>
        <w:rPr>
          <w:color w:val="000000"/>
          <w:spacing w:val="29"/>
        </w:rPr>
      </w:pPr>
      <w:r w:rsidRPr="009D791D">
        <w:rPr>
          <w:color w:val="000000"/>
        </w:rPr>
        <w:t>The</w:t>
      </w:r>
      <w:r w:rsidRPr="009D791D">
        <w:rPr>
          <w:color w:val="000000"/>
          <w:spacing w:val="10"/>
        </w:rPr>
        <w:t xml:space="preserve"> </w:t>
      </w:r>
      <w:r w:rsidRPr="009D791D">
        <w:rPr>
          <w:color w:val="000000"/>
        </w:rPr>
        <w:t>program</w:t>
      </w:r>
      <w:r w:rsidRPr="009D791D">
        <w:rPr>
          <w:color w:val="000000"/>
          <w:spacing w:val="3"/>
        </w:rPr>
        <w:t xml:space="preserve"> </w:t>
      </w:r>
      <w:r w:rsidRPr="009D791D">
        <w:rPr>
          <w:color w:val="000000"/>
        </w:rPr>
        <w:t>is</w:t>
      </w:r>
      <w:r w:rsidRPr="009D791D">
        <w:rPr>
          <w:color w:val="000000"/>
          <w:spacing w:val="12"/>
        </w:rPr>
        <w:t xml:space="preserve"> </w:t>
      </w:r>
      <w:r w:rsidRPr="009D791D">
        <w:rPr>
          <w:color w:val="000000"/>
        </w:rPr>
        <w:t>supported</w:t>
      </w:r>
      <w:r w:rsidRPr="009D791D">
        <w:rPr>
          <w:color w:val="000000"/>
          <w:spacing w:val="4"/>
        </w:rPr>
        <w:t xml:space="preserve"> </w:t>
      </w:r>
      <w:r w:rsidRPr="009D791D">
        <w:rPr>
          <w:color w:val="000000"/>
        </w:rPr>
        <w:t>by</w:t>
      </w:r>
      <w:r w:rsidRPr="009D791D">
        <w:rPr>
          <w:color w:val="000000"/>
          <w:spacing w:val="14"/>
        </w:rPr>
        <w:t xml:space="preserve"> </w:t>
      </w:r>
      <w:r w:rsidRPr="009D791D">
        <w:rPr>
          <w:color w:val="000000"/>
        </w:rPr>
        <w:t>full</w:t>
      </w:r>
      <w:r>
        <w:rPr>
          <w:color w:val="000000"/>
          <w:spacing w:val="10"/>
        </w:rPr>
        <w:t>-</w:t>
      </w:r>
      <w:r w:rsidRPr="009D791D">
        <w:rPr>
          <w:color w:val="000000"/>
        </w:rPr>
        <w:t>ti</w:t>
      </w:r>
      <w:r w:rsidRPr="009D791D">
        <w:rPr>
          <w:color w:val="000000"/>
          <w:spacing w:val="-2"/>
        </w:rPr>
        <w:t>m</w:t>
      </w:r>
      <w:r w:rsidRPr="009D791D">
        <w:rPr>
          <w:color w:val="000000"/>
        </w:rPr>
        <w:t>e</w:t>
      </w:r>
      <w:r w:rsidRPr="009D791D">
        <w:rPr>
          <w:color w:val="000000"/>
          <w:spacing w:val="9"/>
        </w:rPr>
        <w:t xml:space="preserve"> </w:t>
      </w:r>
      <w:r w:rsidRPr="009D791D">
        <w:rPr>
          <w:color w:val="000000"/>
        </w:rPr>
        <w:t>depart</w:t>
      </w:r>
      <w:r w:rsidRPr="009D791D">
        <w:rPr>
          <w:color w:val="000000"/>
          <w:spacing w:val="-2"/>
        </w:rPr>
        <w:t>m</w:t>
      </w:r>
      <w:r w:rsidRPr="009D791D">
        <w:rPr>
          <w:color w:val="000000"/>
        </w:rPr>
        <w:t>ental staff,</w:t>
      </w:r>
      <w:r w:rsidRPr="009D791D">
        <w:rPr>
          <w:color w:val="000000"/>
          <w:spacing w:val="9"/>
        </w:rPr>
        <w:t xml:space="preserve"> </w:t>
      </w:r>
      <w:r w:rsidRPr="009D791D">
        <w:rPr>
          <w:color w:val="000000"/>
        </w:rPr>
        <w:t>part-ti</w:t>
      </w:r>
      <w:r w:rsidRPr="009D791D">
        <w:rPr>
          <w:color w:val="000000"/>
          <w:spacing w:val="-2"/>
        </w:rPr>
        <w:t>m</w:t>
      </w:r>
      <w:r w:rsidRPr="009D791D">
        <w:rPr>
          <w:color w:val="000000"/>
        </w:rPr>
        <w:t>e</w:t>
      </w:r>
      <w:r w:rsidRPr="009D791D">
        <w:rPr>
          <w:color w:val="000000"/>
          <w:spacing w:val="5"/>
        </w:rPr>
        <w:t xml:space="preserve"> </w:t>
      </w:r>
      <w:r w:rsidRPr="009D791D">
        <w:rPr>
          <w:color w:val="000000"/>
        </w:rPr>
        <w:t>student</w:t>
      </w:r>
      <w:r w:rsidRPr="009D791D">
        <w:rPr>
          <w:color w:val="000000"/>
          <w:spacing w:val="7"/>
        </w:rPr>
        <w:t xml:space="preserve"> </w:t>
      </w:r>
      <w:r w:rsidRPr="009D791D">
        <w:rPr>
          <w:color w:val="000000"/>
        </w:rPr>
        <w:t>assistants,</w:t>
      </w:r>
      <w:r w:rsidRPr="009D791D">
        <w:rPr>
          <w:color w:val="000000"/>
          <w:spacing w:val="4"/>
        </w:rPr>
        <w:t xml:space="preserve"> </w:t>
      </w:r>
      <w:r w:rsidRPr="009D791D">
        <w:rPr>
          <w:color w:val="000000"/>
        </w:rPr>
        <w:t>teaching assistants,</w:t>
      </w:r>
      <w:r w:rsidRPr="009D791D">
        <w:rPr>
          <w:color w:val="000000"/>
          <w:spacing w:val="1"/>
        </w:rPr>
        <w:t xml:space="preserve"> </w:t>
      </w:r>
      <w:r w:rsidRPr="009D791D">
        <w:rPr>
          <w:color w:val="000000"/>
        </w:rPr>
        <w:t>readers,</w:t>
      </w:r>
      <w:r w:rsidRPr="009D791D">
        <w:rPr>
          <w:color w:val="000000"/>
          <w:spacing w:val="3"/>
        </w:rPr>
        <w:t xml:space="preserve"> </w:t>
      </w:r>
      <w:r w:rsidRPr="009D791D">
        <w:rPr>
          <w:color w:val="000000"/>
        </w:rPr>
        <w:t>and</w:t>
      </w:r>
      <w:r w:rsidRPr="009D791D">
        <w:rPr>
          <w:color w:val="000000"/>
          <w:spacing w:val="7"/>
        </w:rPr>
        <w:t xml:space="preserve"> </w:t>
      </w:r>
      <w:r w:rsidRPr="009D791D">
        <w:rPr>
          <w:color w:val="000000"/>
        </w:rPr>
        <w:t>graders</w:t>
      </w:r>
      <w:r w:rsidRPr="009D791D">
        <w:rPr>
          <w:color w:val="000000"/>
          <w:spacing w:val="4"/>
        </w:rPr>
        <w:t xml:space="preserve"> </w:t>
      </w:r>
      <w:r w:rsidRPr="009D791D">
        <w:rPr>
          <w:color w:val="000000"/>
        </w:rPr>
        <w:t>as</w:t>
      </w:r>
      <w:r w:rsidRPr="009D791D">
        <w:rPr>
          <w:color w:val="000000"/>
          <w:spacing w:val="11"/>
        </w:rPr>
        <w:t xml:space="preserve"> </w:t>
      </w:r>
      <w:r w:rsidRPr="009D791D">
        <w:rPr>
          <w:color w:val="000000"/>
        </w:rPr>
        <w:t>needed</w:t>
      </w:r>
      <w:r w:rsidRPr="009D791D">
        <w:rPr>
          <w:color w:val="000000"/>
          <w:spacing w:val="3"/>
        </w:rPr>
        <w:t xml:space="preserve"> </w:t>
      </w:r>
      <w:r w:rsidRPr="009D791D">
        <w:rPr>
          <w:color w:val="000000"/>
        </w:rPr>
        <w:t>to</w:t>
      </w:r>
      <w:r w:rsidRPr="009D791D">
        <w:rPr>
          <w:color w:val="000000"/>
          <w:spacing w:val="8"/>
        </w:rPr>
        <w:t xml:space="preserve"> </w:t>
      </w:r>
      <w:r w:rsidRPr="009D791D">
        <w:rPr>
          <w:color w:val="000000"/>
        </w:rPr>
        <w:t>support</w:t>
      </w:r>
      <w:r w:rsidRPr="009D791D">
        <w:rPr>
          <w:color w:val="000000"/>
          <w:spacing w:val="10"/>
        </w:rPr>
        <w:t xml:space="preserve"> </w:t>
      </w:r>
      <w:r w:rsidRPr="009D791D">
        <w:rPr>
          <w:color w:val="000000"/>
        </w:rPr>
        <w:t>individual courses</w:t>
      </w:r>
      <w:r w:rsidRPr="009D791D">
        <w:rPr>
          <w:color w:val="000000"/>
          <w:spacing w:val="10"/>
        </w:rPr>
        <w:t xml:space="preserve"> </w:t>
      </w:r>
      <w:r w:rsidRPr="009D791D">
        <w:rPr>
          <w:color w:val="000000"/>
        </w:rPr>
        <w:t>and</w:t>
      </w:r>
      <w:r w:rsidRPr="009D791D">
        <w:rPr>
          <w:color w:val="000000"/>
          <w:spacing w:val="6"/>
        </w:rPr>
        <w:t xml:space="preserve"> </w:t>
      </w:r>
      <w:r w:rsidRPr="009D791D">
        <w:rPr>
          <w:color w:val="000000"/>
        </w:rPr>
        <w:t>program ad</w:t>
      </w:r>
      <w:r w:rsidRPr="009D791D">
        <w:rPr>
          <w:color w:val="000000"/>
          <w:spacing w:val="-2"/>
        </w:rPr>
        <w:t>m</w:t>
      </w:r>
      <w:r w:rsidRPr="009D791D">
        <w:rPr>
          <w:color w:val="000000"/>
          <w:spacing w:val="1"/>
        </w:rPr>
        <w:t>i</w:t>
      </w:r>
      <w:r w:rsidRPr="009D791D">
        <w:rPr>
          <w:color w:val="000000"/>
        </w:rPr>
        <w:t xml:space="preserve">nistration. </w:t>
      </w:r>
      <w:r>
        <w:rPr>
          <w:color w:val="000000"/>
        </w:rPr>
        <w:t xml:space="preserve"> </w:t>
      </w:r>
      <w:r w:rsidRPr="009D791D">
        <w:rPr>
          <w:color w:val="000000"/>
        </w:rPr>
        <w:t>The</w:t>
      </w:r>
      <w:r w:rsidRPr="009D791D">
        <w:rPr>
          <w:color w:val="000000"/>
          <w:spacing w:val="11"/>
        </w:rPr>
        <w:t xml:space="preserve"> </w:t>
      </w:r>
      <w:r w:rsidRPr="009D791D">
        <w:rPr>
          <w:color w:val="000000"/>
        </w:rPr>
        <w:t>College</w:t>
      </w:r>
      <w:r w:rsidRPr="009D791D">
        <w:rPr>
          <w:color w:val="000000"/>
          <w:spacing w:val="7"/>
        </w:rPr>
        <w:t xml:space="preserve"> </w:t>
      </w:r>
      <w:r w:rsidRPr="009D791D">
        <w:rPr>
          <w:color w:val="000000"/>
        </w:rPr>
        <w:t>provides</w:t>
      </w:r>
      <w:r w:rsidRPr="009D791D">
        <w:rPr>
          <w:color w:val="000000"/>
          <w:spacing w:val="6"/>
        </w:rPr>
        <w:t xml:space="preserve"> </w:t>
      </w:r>
      <w:r w:rsidRPr="009D791D">
        <w:rPr>
          <w:color w:val="000000"/>
        </w:rPr>
        <w:t>Student</w:t>
      </w:r>
      <w:r w:rsidRPr="009D791D">
        <w:rPr>
          <w:color w:val="000000"/>
          <w:spacing w:val="7"/>
        </w:rPr>
        <w:t xml:space="preserve"> </w:t>
      </w:r>
      <w:r w:rsidRPr="009D791D">
        <w:rPr>
          <w:color w:val="000000"/>
        </w:rPr>
        <w:t>Adv</w:t>
      </w:r>
      <w:r w:rsidRPr="009D791D">
        <w:rPr>
          <w:color w:val="000000"/>
          <w:spacing w:val="-1"/>
        </w:rPr>
        <w:t>i</w:t>
      </w:r>
      <w:r w:rsidRPr="009D791D">
        <w:rPr>
          <w:color w:val="000000"/>
        </w:rPr>
        <w:t>sors</w:t>
      </w:r>
      <w:r w:rsidRPr="009D791D">
        <w:rPr>
          <w:color w:val="000000"/>
          <w:spacing w:val="14"/>
        </w:rPr>
        <w:t xml:space="preserve"> </w:t>
      </w:r>
      <w:r w:rsidRPr="009D791D">
        <w:rPr>
          <w:color w:val="000000"/>
        </w:rPr>
        <w:t>who</w:t>
      </w:r>
      <w:r w:rsidRPr="009D791D">
        <w:rPr>
          <w:color w:val="000000"/>
          <w:spacing w:val="14"/>
        </w:rPr>
        <w:t xml:space="preserve"> </w:t>
      </w:r>
      <w:r w:rsidRPr="009D791D">
        <w:rPr>
          <w:color w:val="000000"/>
        </w:rPr>
        <w:t>interact</w:t>
      </w:r>
      <w:r w:rsidRPr="009D791D">
        <w:rPr>
          <w:color w:val="000000"/>
          <w:spacing w:val="7"/>
        </w:rPr>
        <w:t xml:space="preserve"> </w:t>
      </w:r>
      <w:r w:rsidRPr="009D791D">
        <w:rPr>
          <w:color w:val="000000"/>
        </w:rPr>
        <w:t>with</w:t>
      </w:r>
      <w:r w:rsidRPr="009D791D">
        <w:rPr>
          <w:color w:val="000000"/>
          <w:spacing w:val="10"/>
        </w:rPr>
        <w:t xml:space="preserve"> </w:t>
      </w:r>
      <w:r w:rsidRPr="009D791D">
        <w:rPr>
          <w:color w:val="000000"/>
        </w:rPr>
        <w:t>program</w:t>
      </w:r>
      <w:r w:rsidRPr="009D791D">
        <w:rPr>
          <w:color w:val="000000"/>
          <w:spacing w:val="4"/>
        </w:rPr>
        <w:t xml:space="preserve"> </w:t>
      </w:r>
      <w:r w:rsidRPr="009D791D">
        <w:rPr>
          <w:color w:val="000000"/>
        </w:rPr>
        <w:t xml:space="preserve">students, </w:t>
      </w:r>
      <w:r w:rsidRPr="009D791D">
        <w:rPr>
          <w:color w:val="000000"/>
          <w:spacing w:val="-2"/>
        </w:rPr>
        <w:t>m</w:t>
      </w:r>
      <w:r w:rsidRPr="009D791D">
        <w:rPr>
          <w:color w:val="000000"/>
        </w:rPr>
        <w:t>onitor</w:t>
      </w:r>
      <w:r w:rsidRPr="009D791D">
        <w:rPr>
          <w:color w:val="000000"/>
          <w:spacing w:val="57"/>
        </w:rPr>
        <w:t xml:space="preserve"> </w:t>
      </w:r>
      <w:r w:rsidRPr="009D791D">
        <w:rPr>
          <w:color w:val="000000"/>
        </w:rPr>
        <w:t>acade</w:t>
      </w:r>
      <w:r w:rsidRPr="009D791D">
        <w:rPr>
          <w:color w:val="000000"/>
          <w:spacing w:val="-2"/>
        </w:rPr>
        <w:t>m</w:t>
      </w:r>
      <w:r w:rsidRPr="009D791D">
        <w:rPr>
          <w:color w:val="000000"/>
        </w:rPr>
        <w:t>ic</w:t>
      </w:r>
      <w:r w:rsidRPr="009D791D">
        <w:rPr>
          <w:color w:val="000000"/>
          <w:spacing w:val="56"/>
        </w:rPr>
        <w:t xml:space="preserve"> </w:t>
      </w:r>
      <w:r w:rsidRPr="009D791D">
        <w:rPr>
          <w:color w:val="000000"/>
        </w:rPr>
        <w:t>progress, enable</w:t>
      </w:r>
      <w:r w:rsidRPr="009D791D">
        <w:rPr>
          <w:color w:val="000000"/>
          <w:spacing w:val="59"/>
        </w:rPr>
        <w:t xml:space="preserve"> </w:t>
      </w:r>
      <w:r w:rsidRPr="009D791D">
        <w:rPr>
          <w:color w:val="000000"/>
        </w:rPr>
        <w:t>registration,</w:t>
      </w:r>
      <w:r w:rsidRPr="009D791D">
        <w:rPr>
          <w:color w:val="000000"/>
          <w:spacing w:val="51"/>
        </w:rPr>
        <w:t xml:space="preserve"> </w:t>
      </w:r>
      <w:r w:rsidRPr="009D791D">
        <w:rPr>
          <w:color w:val="000000"/>
        </w:rPr>
        <w:t>and direct</w:t>
      </w:r>
      <w:r w:rsidRPr="009D791D">
        <w:rPr>
          <w:color w:val="000000"/>
          <w:spacing w:val="59"/>
        </w:rPr>
        <w:t xml:space="preserve"> </w:t>
      </w:r>
      <w:r w:rsidRPr="009D791D">
        <w:rPr>
          <w:color w:val="000000"/>
        </w:rPr>
        <w:t>them</w:t>
      </w:r>
      <w:r w:rsidRPr="009D791D">
        <w:rPr>
          <w:color w:val="000000"/>
          <w:spacing w:val="57"/>
        </w:rPr>
        <w:t xml:space="preserve"> </w:t>
      </w:r>
      <w:r w:rsidRPr="009D791D">
        <w:rPr>
          <w:color w:val="000000"/>
        </w:rPr>
        <w:t>to appropriate</w:t>
      </w:r>
      <w:r w:rsidRPr="009D791D">
        <w:rPr>
          <w:color w:val="000000"/>
          <w:spacing w:val="53"/>
        </w:rPr>
        <w:t xml:space="preserve"> </w:t>
      </w:r>
      <w:r w:rsidRPr="009D791D">
        <w:rPr>
          <w:color w:val="000000"/>
        </w:rPr>
        <w:t>services</w:t>
      </w:r>
      <w:r w:rsidRPr="009D791D">
        <w:rPr>
          <w:color w:val="000000"/>
          <w:spacing w:val="56"/>
        </w:rPr>
        <w:t xml:space="preserve"> </w:t>
      </w:r>
      <w:r w:rsidRPr="009D791D">
        <w:rPr>
          <w:color w:val="000000"/>
        </w:rPr>
        <w:t>on ca</w:t>
      </w:r>
      <w:r w:rsidRPr="009D791D">
        <w:rPr>
          <w:color w:val="000000"/>
          <w:spacing w:val="-2"/>
        </w:rPr>
        <w:t>m</w:t>
      </w:r>
      <w:r w:rsidRPr="009D791D">
        <w:rPr>
          <w:color w:val="000000"/>
        </w:rPr>
        <w:t>pus</w:t>
      </w:r>
      <w:r w:rsidRPr="009D791D">
        <w:rPr>
          <w:color w:val="000000"/>
          <w:spacing w:val="7"/>
        </w:rPr>
        <w:t xml:space="preserve"> </w:t>
      </w:r>
      <w:r w:rsidRPr="009D791D">
        <w:rPr>
          <w:color w:val="000000"/>
        </w:rPr>
        <w:t>for</w:t>
      </w:r>
      <w:r w:rsidRPr="009D791D">
        <w:rPr>
          <w:color w:val="000000"/>
          <w:spacing w:val="11"/>
        </w:rPr>
        <w:t xml:space="preserve"> </w:t>
      </w:r>
      <w:r w:rsidRPr="009D791D">
        <w:rPr>
          <w:color w:val="000000"/>
        </w:rPr>
        <w:t>tutoring,</w:t>
      </w:r>
      <w:r w:rsidRPr="009D791D">
        <w:rPr>
          <w:color w:val="000000"/>
          <w:spacing w:val="3"/>
        </w:rPr>
        <w:t xml:space="preserve"> </w:t>
      </w:r>
      <w:r w:rsidRPr="009D791D">
        <w:rPr>
          <w:color w:val="000000"/>
        </w:rPr>
        <w:t>career</w:t>
      </w:r>
      <w:r w:rsidRPr="009D791D">
        <w:rPr>
          <w:color w:val="000000"/>
          <w:spacing w:val="5"/>
        </w:rPr>
        <w:t xml:space="preserve"> </w:t>
      </w:r>
      <w:r w:rsidRPr="009D791D">
        <w:rPr>
          <w:color w:val="000000"/>
        </w:rPr>
        <w:t>counseling, etc.</w:t>
      </w:r>
      <w:r w:rsidRPr="009D791D">
        <w:rPr>
          <w:color w:val="000000"/>
          <w:spacing w:val="8"/>
        </w:rPr>
        <w:t xml:space="preserve"> </w:t>
      </w:r>
      <w:r>
        <w:rPr>
          <w:color w:val="000000"/>
          <w:spacing w:val="8"/>
        </w:rPr>
        <w:t xml:space="preserve"> </w:t>
      </w:r>
      <w:r w:rsidRPr="009D791D">
        <w:rPr>
          <w:color w:val="000000"/>
        </w:rPr>
        <w:t>Tutoring</w:t>
      </w:r>
      <w:r w:rsidRPr="009D791D">
        <w:rPr>
          <w:color w:val="000000"/>
          <w:spacing w:val="5"/>
        </w:rPr>
        <w:t xml:space="preserve"> </w:t>
      </w:r>
      <w:r w:rsidRPr="009D791D">
        <w:rPr>
          <w:color w:val="000000"/>
        </w:rPr>
        <w:t>service</w:t>
      </w:r>
      <w:r w:rsidRPr="009D791D">
        <w:rPr>
          <w:color w:val="000000"/>
          <w:spacing w:val="4"/>
        </w:rPr>
        <w:t xml:space="preserve"> </w:t>
      </w:r>
      <w:r w:rsidRPr="009D791D">
        <w:rPr>
          <w:color w:val="000000"/>
        </w:rPr>
        <w:t>is</w:t>
      </w:r>
      <w:r w:rsidRPr="009D791D">
        <w:rPr>
          <w:color w:val="000000"/>
          <w:spacing w:val="9"/>
        </w:rPr>
        <w:t xml:space="preserve"> </w:t>
      </w:r>
      <w:r w:rsidRPr="009D791D">
        <w:rPr>
          <w:color w:val="000000"/>
        </w:rPr>
        <w:t>provided</w:t>
      </w:r>
      <w:r w:rsidRPr="009D791D">
        <w:rPr>
          <w:color w:val="000000"/>
          <w:spacing w:val="2"/>
        </w:rPr>
        <w:t xml:space="preserve"> </w:t>
      </w:r>
      <w:r w:rsidRPr="009D791D">
        <w:rPr>
          <w:color w:val="000000"/>
        </w:rPr>
        <w:t>at</w:t>
      </w:r>
      <w:r w:rsidRPr="009D791D">
        <w:rPr>
          <w:color w:val="000000"/>
          <w:spacing w:val="9"/>
        </w:rPr>
        <w:t xml:space="preserve"> </w:t>
      </w:r>
      <w:r w:rsidRPr="009D791D">
        <w:rPr>
          <w:color w:val="000000"/>
        </w:rPr>
        <w:t>the</w:t>
      </w:r>
      <w:r w:rsidRPr="009D791D">
        <w:rPr>
          <w:color w:val="000000"/>
          <w:spacing w:val="8"/>
        </w:rPr>
        <w:t xml:space="preserve"> </w:t>
      </w:r>
      <w:r w:rsidRPr="009D791D">
        <w:rPr>
          <w:color w:val="000000"/>
        </w:rPr>
        <w:t>Learning</w:t>
      </w:r>
      <w:r w:rsidRPr="009D791D">
        <w:rPr>
          <w:color w:val="000000"/>
          <w:spacing w:val="2"/>
        </w:rPr>
        <w:t xml:space="preserve"> </w:t>
      </w:r>
      <w:r w:rsidRPr="009D791D">
        <w:rPr>
          <w:color w:val="000000"/>
        </w:rPr>
        <w:t>Center and</w:t>
      </w:r>
      <w:r w:rsidRPr="009D791D">
        <w:rPr>
          <w:color w:val="000000"/>
          <w:spacing w:val="4"/>
        </w:rPr>
        <w:t xml:space="preserve"> </w:t>
      </w:r>
      <w:r w:rsidRPr="009D791D">
        <w:rPr>
          <w:color w:val="000000"/>
        </w:rPr>
        <w:t>in</w:t>
      </w:r>
      <w:r w:rsidRPr="009D791D">
        <w:rPr>
          <w:color w:val="000000"/>
          <w:spacing w:val="5"/>
        </w:rPr>
        <w:t xml:space="preserve"> </w:t>
      </w:r>
      <w:r w:rsidRPr="009D791D">
        <w:rPr>
          <w:color w:val="000000"/>
        </w:rPr>
        <w:t>the</w:t>
      </w:r>
      <w:r w:rsidRPr="009D791D">
        <w:rPr>
          <w:color w:val="000000"/>
          <w:spacing w:val="4"/>
        </w:rPr>
        <w:t xml:space="preserve"> </w:t>
      </w:r>
      <w:r w:rsidRPr="009D791D">
        <w:rPr>
          <w:color w:val="000000"/>
        </w:rPr>
        <w:t>student dor</w:t>
      </w:r>
      <w:r w:rsidRPr="009D791D">
        <w:rPr>
          <w:color w:val="000000"/>
          <w:spacing w:val="-2"/>
        </w:rPr>
        <w:t>m</w:t>
      </w:r>
      <w:r w:rsidRPr="009D791D">
        <w:rPr>
          <w:color w:val="000000"/>
        </w:rPr>
        <w:t>itories</w:t>
      </w:r>
      <w:r w:rsidRPr="009D791D">
        <w:rPr>
          <w:color w:val="000000"/>
          <w:spacing w:val="-3"/>
        </w:rPr>
        <w:t xml:space="preserve"> </w:t>
      </w:r>
      <w:r w:rsidRPr="009D791D">
        <w:rPr>
          <w:color w:val="000000"/>
        </w:rPr>
        <w:t>(free</w:t>
      </w:r>
      <w:r w:rsidRPr="009D791D">
        <w:rPr>
          <w:color w:val="000000"/>
          <w:spacing w:val="2"/>
        </w:rPr>
        <w:t xml:space="preserve"> </w:t>
      </w:r>
      <w:r w:rsidRPr="009D791D">
        <w:rPr>
          <w:color w:val="000000"/>
        </w:rPr>
        <w:t>for</w:t>
      </w:r>
      <w:r w:rsidRPr="009D791D">
        <w:rPr>
          <w:color w:val="000000"/>
          <w:spacing w:val="7"/>
        </w:rPr>
        <w:t xml:space="preserve"> </w:t>
      </w:r>
      <w:r w:rsidRPr="009D791D">
        <w:rPr>
          <w:color w:val="000000"/>
        </w:rPr>
        <w:t>students</w:t>
      </w:r>
      <w:r w:rsidRPr="009D791D">
        <w:rPr>
          <w:color w:val="000000"/>
          <w:spacing w:val="-1"/>
        </w:rPr>
        <w:t xml:space="preserve"> </w:t>
      </w:r>
      <w:r w:rsidRPr="009D791D">
        <w:rPr>
          <w:color w:val="000000"/>
        </w:rPr>
        <w:t>living on</w:t>
      </w:r>
      <w:r w:rsidRPr="009D791D">
        <w:rPr>
          <w:color w:val="000000"/>
          <w:spacing w:val="6"/>
        </w:rPr>
        <w:t xml:space="preserve"> </w:t>
      </w:r>
      <w:r w:rsidRPr="009D791D">
        <w:rPr>
          <w:color w:val="000000"/>
        </w:rPr>
        <w:t>ca</w:t>
      </w:r>
      <w:r w:rsidRPr="009D791D">
        <w:rPr>
          <w:color w:val="000000"/>
          <w:spacing w:val="-2"/>
        </w:rPr>
        <w:t>m</w:t>
      </w:r>
      <w:r w:rsidRPr="009D791D">
        <w:rPr>
          <w:color w:val="000000"/>
        </w:rPr>
        <w:t>pus).</w:t>
      </w:r>
      <w:r w:rsidRPr="009D791D">
        <w:rPr>
          <w:color w:val="000000"/>
          <w:spacing w:val="2"/>
        </w:rPr>
        <w:t xml:space="preserve"> </w:t>
      </w:r>
      <w:r>
        <w:rPr>
          <w:color w:val="000000"/>
          <w:spacing w:val="2"/>
        </w:rPr>
        <w:t xml:space="preserve"> </w:t>
      </w:r>
      <w:r w:rsidRPr="009D791D">
        <w:rPr>
          <w:color w:val="000000"/>
        </w:rPr>
        <w:t>The</w:t>
      </w:r>
      <w:r w:rsidRPr="009D791D">
        <w:rPr>
          <w:color w:val="000000"/>
          <w:spacing w:val="2"/>
        </w:rPr>
        <w:t xml:space="preserve"> </w:t>
      </w:r>
      <w:r w:rsidRPr="009D791D">
        <w:rPr>
          <w:color w:val="000000"/>
        </w:rPr>
        <w:t>College</w:t>
      </w:r>
      <w:r w:rsidRPr="009D791D">
        <w:rPr>
          <w:color w:val="000000"/>
          <w:spacing w:val="-1"/>
        </w:rPr>
        <w:t xml:space="preserve"> </w:t>
      </w:r>
      <w:r w:rsidRPr="009D791D">
        <w:rPr>
          <w:color w:val="000000"/>
        </w:rPr>
        <w:t>has</w:t>
      </w:r>
      <w:r w:rsidRPr="009D791D">
        <w:rPr>
          <w:color w:val="000000"/>
          <w:spacing w:val="6"/>
        </w:rPr>
        <w:t xml:space="preserve"> </w:t>
      </w:r>
      <w:r w:rsidRPr="009D791D">
        <w:rPr>
          <w:color w:val="000000"/>
        </w:rPr>
        <w:t>developed</w:t>
      </w:r>
      <w:r w:rsidRPr="009D791D">
        <w:rPr>
          <w:color w:val="000000"/>
          <w:spacing w:val="-4"/>
        </w:rPr>
        <w:t xml:space="preserve"> </w:t>
      </w:r>
      <w:r w:rsidRPr="009D791D">
        <w:rPr>
          <w:color w:val="000000"/>
        </w:rPr>
        <w:t>a Professional Milestones</w:t>
      </w:r>
      <w:r w:rsidRPr="009D791D">
        <w:rPr>
          <w:color w:val="000000"/>
          <w:spacing w:val="2"/>
        </w:rPr>
        <w:t xml:space="preserve"> </w:t>
      </w:r>
      <w:r w:rsidRPr="009D791D">
        <w:rPr>
          <w:color w:val="000000"/>
        </w:rPr>
        <w:t>Program</w:t>
      </w:r>
      <w:r w:rsidRPr="009D791D">
        <w:rPr>
          <w:color w:val="000000"/>
          <w:spacing w:val="2"/>
        </w:rPr>
        <w:t xml:space="preserve"> </w:t>
      </w:r>
      <w:r w:rsidRPr="009D791D">
        <w:rPr>
          <w:color w:val="000000"/>
        </w:rPr>
        <w:t>to</w:t>
      </w:r>
      <w:r w:rsidRPr="009D791D">
        <w:rPr>
          <w:color w:val="000000"/>
          <w:spacing w:val="10"/>
        </w:rPr>
        <w:t xml:space="preserve"> </w:t>
      </w:r>
      <w:r w:rsidRPr="009D791D">
        <w:rPr>
          <w:color w:val="000000"/>
        </w:rPr>
        <w:t>enable</w:t>
      </w:r>
      <w:r w:rsidRPr="009D791D">
        <w:rPr>
          <w:color w:val="000000"/>
          <w:spacing w:val="6"/>
        </w:rPr>
        <w:t xml:space="preserve"> </w:t>
      </w:r>
      <w:r w:rsidRPr="009D791D">
        <w:rPr>
          <w:color w:val="000000"/>
        </w:rPr>
        <w:t>each</w:t>
      </w:r>
      <w:r w:rsidRPr="009D791D">
        <w:rPr>
          <w:color w:val="000000"/>
          <w:spacing w:val="8"/>
        </w:rPr>
        <w:t xml:space="preserve"> </w:t>
      </w:r>
      <w:r w:rsidRPr="009D791D">
        <w:rPr>
          <w:color w:val="000000"/>
        </w:rPr>
        <w:t>program</w:t>
      </w:r>
      <w:r w:rsidRPr="009D791D">
        <w:rPr>
          <w:color w:val="000000"/>
          <w:spacing w:val="3"/>
        </w:rPr>
        <w:t xml:space="preserve"> </w:t>
      </w:r>
      <w:r w:rsidRPr="009D791D">
        <w:rPr>
          <w:color w:val="000000"/>
        </w:rPr>
        <w:t>student</w:t>
      </w:r>
      <w:r w:rsidRPr="009D791D">
        <w:rPr>
          <w:color w:val="000000"/>
          <w:spacing w:val="4"/>
        </w:rPr>
        <w:t xml:space="preserve"> </w:t>
      </w:r>
      <w:r w:rsidRPr="009D791D">
        <w:rPr>
          <w:color w:val="000000"/>
        </w:rPr>
        <w:t>to</w:t>
      </w:r>
      <w:r w:rsidRPr="009D791D">
        <w:rPr>
          <w:color w:val="000000"/>
          <w:spacing w:val="9"/>
        </w:rPr>
        <w:t xml:space="preserve"> </w:t>
      </w:r>
      <w:r w:rsidRPr="009D791D">
        <w:rPr>
          <w:color w:val="000000"/>
        </w:rPr>
        <w:t>prepare</w:t>
      </w:r>
      <w:r w:rsidRPr="009D791D">
        <w:rPr>
          <w:color w:val="000000"/>
          <w:spacing w:val="4"/>
        </w:rPr>
        <w:t xml:space="preserve"> </w:t>
      </w:r>
      <w:r w:rsidRPr="009D791D">
        <w:rPr>
          <w:color w:val="000000"/>
        </w:rPr>
        <w:t>for</w:t>
      </w:r>
      <w:r w:rsidRPr="009D791D">
        <w:rPr>
          <w:color w:val="000000"/>
          <w:spacing w:val="11"/>
        </w:rPr>
        <w:t xml:space="preserve"> </w:t>
      </w:r>
      <w:r w:rsidRPr="009D791D">
        <w:rPr>
          <w:color w:val="000000"/>
        </w:rPr>
        <w:t>internships, job interviews, and research opportunities.</w:t>
      </w:r>
    </w:p>
    <w:p w:rsidR="00747610" w:rsidRPr="00E9520F" w:rsidRDefault="00747610" w:rsidP="00747610">
      <w:pPr>
        <w:spacing w:after="120"/>
        <w:jc w:val="both"/>
      </w:pPr>
      <w:r w:rsidRPr="00E9520F">
        <w:t>The College provides funds to support teaching assistants, graders, and readers, assigned based on course enrollment and need for laboratory supervision.  Teaching Assistants conduct discussion sessions in which students are exposed to additional problems and concepts to reinforce material covered in lectures, and to enable students to complete course assignments.  All instructors and teaching assistants maintain posted office hours for assisting students outside scheduled classes.  The program has a designated Undergraduate Advisor (currently Dr. Princevac) to oversee curricular matters and to offer advice on curricular issues.</w:t>
      </w:r>
    </w:p>
    <w:p w:rsidR="00747610" w:rsidRPr="009D791D" w:rsidRDefault="00747610" w:rsidP="00747610">
      <w:pPr>
        <w:spacing w:after="120"/>
        <w:ind w:right="72"/>
        <w:jc w:val="both"/>
        <w:rPr>
          <w:color w:val="000000"/>
        </w:rPr>
      </w:pPr>
      <w:r w:rsidRPr="009D791D">
        <w:rPr>
          <w:color w:val="000000"/>
        </w:rPr>
        <w:t>The</w:t>
      </w:r>
      <w:r w:rsidRPr="009D791D">
        <w:rPr>
          <w:color w:val="000000"/>
          <w:spacing w:val="-1"/>
        </w:rPr>
        <w:t xml:space="preserve"> </w:t>
      </w:r>
      <w:r w:rsidRPr="009D791D">
        <w:rPr>
          <w:color w:val="000000"/>
        </w:rPr>
        <w:t>University</w:t>
      </w:r>
      <w:r w:rsidRPr="009D791D">
        <w:rPr>
          <w:color w:val="000000"/>
          <w:spacing w:val="-7"/>
        </w:rPr>
        <w:t xml:space="preserve"> </w:t>
      </w:r>
      <w:r w:rsidRPr="009D791D">
        <w:rPr>
          <w:color w:val="000000"/>
        </w:rPr>
        <w:t>of</w:t>
      </w:r>
      <w:r w:rsidRPr="009D791D">
        <w:rPr>
          <w:color w:val="000000"/>
          <w:spacing w:val="3"/>
        </w:rPr>
        <w:t xml:space="preserve"> </w:t>
      </w:r>
      <w:r w:rsidRPr="009D791D">
        <w:rPr>
          <w:color w:val="000000"/>
        </w:rPr>
        <w:t>California,</w:t>
      </w:r>
      <w:r w:rsidRPr="009D791D">
        <w:rPr>
          <w:color w:val="000000"/>
          <w:spacing w:val="-7"/>
        </w:rPr>
        <w:t xml:space="preserve"> </w:t>
      </w:r>
      <w:r w:rsidRPr="009D791D">
        <w:rPr>
          <w:color w:val="000000"/>
        </w:rPr>
        <w:t>Riverside</w:t>
      </w:r>
      <w:r w:rsidRPr="009D791D">
        <w:rPr>
          <w:color w:val="000000"/>
          <w:spacing w:val="-6"/>
        </w:rPr>
        <w:t xml:space="preserve"> </w:t>
      </w:r>
      <w:r w:rsidRPr="009D791D">
        <w:rPr>
          <w:color w:val="000000"/>
        </w:rPr>
        <w:t>has</w:t>
      </w:r>
      <w:r w:rsidRPr="009D791D">
        <w:rPr>
          <w:color w:val="000000"/>
          <w:spacing w:val="3"/>
        </w:rPr>
        <w:t xml:space="preserve"> </w:t>
      </w:r>
      <w:r w:rsidRPr="009D791D">
        <w:rPr>
          <w:color w:val="000000"/>
        </w:rPr>
        <w:t>a</w:t>
      </w:r>
      <w:r w:rsidRPr="009D791D">
        <w:rPr>
          <w:color w:val="000000"/>
          <w:spacing w:val="1"/>
        </w:rPr>
        <w:t xml:space="preserve"> </w:t>
      </w:r>
      <w:r w:rsidRPr="009D791D">
        <w:rPr>
          <w:color w:val="000000"/>
          <w:spacing w:val="-2"/>
        </w:rPr>
        <w:t>m</w:t>
      </w:r>
      <w:r w:rsidRPr="009D791D">
        <w:rPr>
          <w:color w:val="000000"/>
        </w:rPr>
        <w:t>ulti-step</w:t>
      </w:r>
      <w:r w:rsidRPr="009D791D">
        <w:rPr>
          <w:color w:val="000000"/>
          <w:spacing w:val="-7"/>
        </w:rPr>
        <w:t xml:space="preserve"> </w:t>
      </w:r>
      <w:r w:rsidRPr="009D791D">
        <w:rPr>
          <w:color w:val="000000"/>
        </w:rPr>
        <w:t>budget</w:t>
      </w:r>
      <w:r w:rsidRPr="009D791D">
        <w:rPr>
          <w:color w:val="000000"/>
          <w:spacing w:val="-5"/>
        </w:rPr>
        <w:t xml:space="preserve"> </w:t>
      </w:r>
      <w:r w:rsidRPr="009D791D">
        <w:rPr>
          <w:color w:val="000000"/>
        </w:rPr>
        <w:t>develop</w:t>
      </w:r>
      <w:r w:rsidRPr="009D791D">
        <w:rPr>
          <w:color w:val="000000"/>
          <w:spacing w:val="-2"/>
        </w:rPr>
        <w:t>m</w:t>
      </w:r>
      <w:r w:rsidRPr="009D791D">
        <w:rPr>
          <w:color w:val="000000"/>
        </w:rPr>
        <w:t>ent</w:t>
      </w:r>
      <w:r w:rsidRPr="009D791D">
        <w:rPr>
          <w:color w:val="000000"/>
          <w:spacing w:val="-10"/>
        </w:rPr>
        <w:t xml:space="preserve"> </w:t>
      </w:r>
      <w:r w:rsidRPr="009D791D">
        <w:rPr>
          <w:color w:val="000000"/>
        </w:rPr>
        <w:t xml:space="preserve">process. </w:t>
      </w:r>
      <w:r w:rsidRPr="009D791D">
        <w:rPr>
          <w:color w:val="000000"/>
          <w:spacing w:val="4"/>
        </w:rPr>
        <w:t xml:space="preserve"> </w:t>
      </w:r>
      <w:r w:rsidRPr="009D791D">
        <w:rPr>
          <w:color w:val="000000"/>
        </w:rPr>
        <w:t>The</w:t>
      </w:r>
      <w:r w:rsidRPr="009D791D">
        <w:rPr>
          <w:color w:val="000000"/>
          <w:spacing w:val="-2"/>
        </w:rPr>
        <w:t xml:space="preserve"> m</w:t>
      </w:r>
      <w:r w:rsidRPr="009D791D">
        <w:rPr>
          <w:color w:val="000000"/>
        </w:rPr>
        <w:t>ajor steps in</w:t>
      </w:r>
      <w:r w:rsidRPr="009D791D">
        <w:rPr>
          <w:color w:val="000000"/>
          <w:spacing w:val="-2"/>
        </w:rPr>
        <w:t xml:space="preserve"> </w:t>
      </w:r>
      <w:r w:rsidRPr="009D791D">
        <w:rPr>
          <w:color w:val="000000"/>
        </w:rPr>
        <w:t>the</w:t>
      </w:r>
      <w:r w:rsidRPr="009D791D">
        <w:rPr>
          <w:color w:val="000000"/>
          <w:spacing w:val="-3"/>
        </w:rPr>
        <w:t xml:space="preserve"> </w:t>
      </w:r>
      <w:r w:rsidRPr="009D791D">
        <w:rPr>
          <w:color w:val="000000"/>
        </w:rPr>
        <w:t>annual</w:t>
      </w:r>
      <w:r w:rsidRPr="009D791D">
        <w:rPr>
          <w:color w:val="000000"/>
          <w:spacing w:val="-6"/>
        </w:rPr>
        <w:t xml:space="preserve"> </w:t>
      </w:r>
      <w:r w:rsidRPr="009D791D">
        <w:rPr>
          <w:color w:val="000000"/>
        </w:rPr>
        <w:t>process are:</w:t>
      </w:r>
    </w:p>
    <w:p w:rsidR="00747610" w:rsidRDefault="00747610" w:rsidP="00747610">
      <w:pPr>
        <w:tabs>
          <w:tab w:val="left" w:pos="2340"/>
        </w:tabs>
        <w:ind w:left="2340" w:right="1039" w:hanging="1440"/>
        <w:jc w:val="both"/>
        <w:rPr>
          <w:color w:val="000000"/>
        </w:rPr>
      </w:pPr>
      <w:r w:rsidRPr="009D791D">
        <w:rPr>
          <w:color w:val="000000"/>
        </w:rPr>
        <w:t>February:</w:t>
      </w:r>
      <w:r w:rsidRPr="009D791D">
        <w:rPr>
          <w:color w:val="000000"/>
        </w:rPr>
        <w:tab/>
        <w:t>Ca</w:t>
      </w:r>
      <w:r w:rsidRPr="009D791D">
        <w:rPr>
          <w:color w:val="000000"/>
          <w:spacing w:val="-2"/>
        </w:rPr>
        <w:t>m</w:t>
      </w:r>
      <w:r w:rsidRPr="009D791D">
        <w:rPr>
          <w:color w:val="000000"/>
        </w:rPr>
        <w:t>pus</w:t>
      </w:r>
      <w:r w:rsidRPr="009D791D">
        <w:rPr>
          <w:color w:val="000000"/>
          <w:spacing w:val="-5"/>
        </w:rPr>
        <w:t xml:space="preserve"> </w:t>
      </w:r>
      <w:r w:rsidRPr="009D791D">
        <w:rPr>
          <w:color w:val="000000"/>
        </w:rPr>
        <w:t>Budget</w:t>
      </w:r>
      <w:r w:rsidRPr="009D791D">
        <w:rPr>
          <w:color w:val="000000"/>
          <w:spacing w:val="-7"/>
        </w:rPr>
        <w:t xml:space="preserve"> </w:t>
      </w:r>
      <w:r w:rsidRPr="009D791D">
        <w:rPr>
          <w:color w:val="000000"/>
        </w:rPr>
        <w:t>Call</w:t>
      </w:r>
      <w:r w:rsidRPr="009D791D">
        <w:rPr>
          <w:color w:val="000000"/>
          <w:spacing w:val="-4"/>
        </w:rPr>
        <w:t xml:space="preserve"> </w:t>
      </w:r>
      <w:r w:rsidRPr="009D791D">
        <w:rPr>
          <w:color w:val="000000"/>
        </w:rPr>
        <w:t>Letter</w:t>
      </w:r>
      <w:r w:rsidRPr="009D791D">
        <w:rPr>
          <w:color w:val="000000"/>
          <w:spacing w:val="-6"/>
        </w:rPr>
        <w:t xml:space="preserve"> </w:t>
      </w:r>
      <w:r w:rsidRPr="009D791D">
        <w:rPr>
          <w:color w:val="000000"/>
        </w:rPr>
        <w:t>is</w:t>
      </w:r>
      <w:r w:rsidRPr="009D791D">
        <w:rPr>
          <w:color w:val="000000"/>
          <w:spacing w:val="-2"/>
        </w:rPr>
        <w:t xml:space="preserve"> </w:t>
      </w:r>
      <w:r w:rsidRPr="009D791D">
        <w:rPr>
          <w:color w:val="000000"/>
        </w:rPr>
        <w:t>distributed</w:t>
      </w:r>
      <w:r w:rsidRPr="009D791D">
        <w:rPr>
          <w:color w:val="000000"/>
          <w:spacing w:val="-10"/>
        </w:rPr>
        <w:t xml:space="preserve"> </w:t>
      </w:r>
      <w:r w:rsidRPr="009D791D">
        <w:rPr>
          <w:color w:val="000000"/>
        </w:rPr>
        <w:t>and</w:t>
      </w:r>
      <w:r w:rsidRPr="009D791D">
        <w:rPr>
          <w:color w:val="000000"/>
          <w:spacing w:val="-3"/>
        </w:rPr>
        <w:t xml:space="preserve"> </w:t>
      </w:r>
      <w:r w:rsidRPr="009D791D">
        <w:rPr>
          <w:color w:val="000000"/>
          <w:spacing w:val="-2"/>
        </w:rPr>
        <w:t>m</w:t>
      </w:r>
      <w:r w:rsidRPr="009D791D">
        <w:rPr>
          <w:color w:val="000000"/>
        </w:rPr>
        <w:t>eetings</w:t>
      </w:r>
      <w:r w:rsidRPr="009D791D">
        <w:rPr>
          <w:color w:val="000000"/>
          <w:spacing w:val="-9"/>
        </w:rPr>
        <w:t xml:space="preserve"> </w:t>
      </w:r>
      <w:r w:rsidRPr="009D791D">
        <w:rPr>
          <w:color w:val="000000"/>
        </w:rPr>
        <w:t>held</w:t>
      </w:r>
      <w:r w:rsidRPr="009D791D">
        <w:rPr>
          <w:color w:val="000000"/>
          <w:spacing w:val="-4"/>
        </w:rPr>
        <w:t xml:space="preserve"> </w:t>
      </w:r>
      <w:r w:rsidRPr="009D791D">
        <w:rPr>
          <w:color w:val="000000"/>
        </w:rPr>
        <w:t>with acade</w:t>
      </w:r>
      <w:r w:rsidRPr="009D791D">
        <w:rPr>
          <w:color w:val="000000"/>
          <w:spacing w:val="-2"/>
        </w:rPr>
        <w:t>m</w:t>
      </w:r>
      <w:r w:rsidRPr="009D791D">
        <w:rPr>
          <w:color w:val="000000"/>
        </w:rPr>
        <w:t>ic</w:t>
      </w:r>
      <w:r w:rsidRPr="009D791D">
        <w:rPr>
          <w:color w:val="000000"/>
          <w:spacing w:val="-9"/>
        </w:rPr>
        <w:t xml:space="preserve"> </w:t>
      </w:r>
      <w:r w:rsidRPr="009D791D">
        <w:rPr>
          <w:color w:val="000000"/>
        </w:rPr>
        <w:t>units</w:t>
      </w:r>
      <w:r w:rsidRPr="009D791D">
        <w:rPr>
          <w:color w:val="000000"/>
          <w:spacing w:val="-5"/>
        </w:rPr>
        <w:t xml:space="preserve"> </w:t>
      </w:r>
      <w:r w:rsidRPr="009D791D">
        <w:rPr>
          <w:color w:val="000000"/>
        </w:rPr>
        <w:t>to</w:t>
      </w:r>
      <w:r w:rsidRPr="009D791D">
        <w:rPr>
          <w:color w:val="000000"/>
          <w:spacing w:val="-2"/>
        </w:rPr>
        <w:t xml:space="preserve"> </w:t>
      </w:r>
      <w:r w:rsidRPr="009D791D">
        <w:rPr>
          <w:color w:val="000000"/>
        </w:rPr>
        <w:t xml:space="preserve">discuss </w:t>
      </w:r>
      <w:r>
        <w:rPr>
          <w:color w:val="000000"/>
        </w:rPr>
        <w:t>faculty projection models</w:t>
      </w:r>
    </w:p>
    <w:p w:rsidR="00747610" w:rsidRPr="009D791D" w:rsidRDefault="00747610" w:rsidP="00747610">
      <w:pPr>
        <w:tabs>
          <w:tab w:val="left" w:pos="2340"/>
        </w:tabs>
        <w:ind w:left="2340" w:right="1039" w:hanging="1440"/>
        <w:jc w:val="both"/>
        <w:rPr>
          <w:color w:val="000000"/>
        </w:rPr>
      </w:pPr>
      <w:r w:rsidRPr="009D791D">
        <w:rPr>
          <w:color w:val="000000"/>
        </w:rPr>
        <w:lastRenderedPageBreak/>
        <w:t>March:</w:t>
      </w:r>
      <w:r w:rsidRPr="009D791D">
        <w:rPr>
          <w:color w:val="000000"/>
        </w:rPr>
        <w:tab/>
        <w:t>Co</w:t>
      </w:r>
      <w:r w:rsidRPr="00360C7F">
        <w:rPr>
          <w:color w:val="000000"/>
        </w:rPr>
        <w:t>m</w:t>
      </w:r>
      <w:r w:rsidRPr="009D791D">
        <w:rPr>
          <w:color w:val="000000"/>
        </w:rPr>
        <w:t>prehensive</w:t>
      </w:r>
      <w:r w:rsidRPr="00360C7F">
        <w:rPr>
          <w:color w:val="000000"/>
        </w:rPr>
        <w:t xml:space="preserve"> </w:t>
      </w:r>
      <w:r w:rsidRPr="009D791D">
        <w:rPr>
          <w:color w:val="000000"/>
        </w:rPr>
        <w:t>Planning</w:t>
      </w:r>
      <w:r w:rsidRPr="00360C7F">
        <w:rPr>
          <w:color w:val="000000"/>
        </w:rPr>
        <w:t xml:space="preserve"> </w:t>
      </w:r>
      <w:r w:rsidRPr="009D791D">
        <w:rPr>
          <w:color w:val="000000"/>
        </w:rPr>
        <w:t>Docu</w:t>
      </w:r>
      <w:r w:rsidRPr="00360C7F">
        <w:rPr>
          <w:color w:val="000000"/>
        </w:rPr>
        <w:t>m</w:t>
      </w:r>
      <w:r w:rsidRPr="009D791D">
        <w:rPr>
          <w:color w:val="000000"/>
        </w:rPr>
        <w:t>ents</w:t>
      </w:r>
      <w:r w:rsidRPr="00360C7F">
        <w:rPr>
          <w:color w:val="000000"/>
        </w:rPr>
        <w:t xml:space="preserve"> </w:t>
      </w:r>
      <w:r w:rsidRPr="009D791D">
        <w:rPr>
          <w:color w:val="000000"/>
        </w:rPr>
        <w:t>are</w:t>
      </w:r>
      <w:r w:rsidRPr="00360C7F">
        <w:rPr>
          <w:color w:val="000000"/>
        </w:rPr>
        <w:t xml:space="preserve"> </w:t>
      </w:r>
      <w:r w:rsidRPr="009D791D">
        <w:rPr>
          <w:color w:val="000000"/>
        </w:rPr>
        <w:t>sub</w:t>
      </w:r>
      <w:r w:rsidRPr="00360C7F">
        <w:rPr>
          <w:color w:val="000000"/>
        </w:rPr>
        <w:t>m</w:t>
      </w:r>
      <w:r w:rsidRPr="009D791D">
        <w:rPr>
          <w:color w:val="000000"/>
        </w:rPr>
        <w:t>itted</w:t>
      </w:r>
      <w:r w:rsidRPr="00360C7F">
        <w:rPr>
          <w:color w:val="000000"/>
        </w:rPr>
        <w:t xml:space="preserve"> </w:t>
      </w:r>
      <w:r w:rsidRPr="009D791D">
        <w:rPr>
          <w:color w:val="000000"/>
        </w:rPr>
        <w:t>to</w:t>
      </w:r>
      <w:r w:rsidRPr="00360C7F">
        <w:rPr>
          <w:color w:val="000000"/>
        </w:rPr>
        <w:t xml:space="preserve"> </w:t>
      </w:r>
      <w:r w:rsidRPr="009D791D">
        <w:rPr>
          <w:color w:val="000000"/>
        </w:rPr>
        <w:t>the</w:t>
      </w:r>
      <w:r>
        <w:rPr>
          <w:color w:val="000000"/>
        </w:rPr>
        <w:t xml:space="preserve"> </w:t>
      </w:r>
      <w:r w:rsidRPr="009D791D">
        <w:rPr>
          <w:color w:val="000000"/>
        </w:rPr>
        <w:t>Executive</w:t>
      </w:r>
      <w:r w:rsidRPr="00360C7F">
        <w:rPr>
          <w:color w:val="000000"/>
        </w:rPr>
        <w:t xml:space="preserve"> </w:t>
      </w:r>
      <w:r w:rsidRPr="009D791D">
        <w:rPr>
          <w:color w:val="000000"/>
        </w:rPr>
        <w:t>Vice</w:t>
      </w:r>
      <w:r w:rsidRPr="00360C7F">
        <w:rPr>
          <w:color w:val="000000"/>
        </w:rPr>
        <w:t xml:space="preserve"> </w:t>
      </w:r>
      <w:r w:rsidRPr="009D791D">
        <w:rPr>
          <w:color w:val="000000"/>
        </w:rPr>
        <w:t>Chancellor</w:t>
      </w:r>
    </w:p>
    <w:p w:rsidR="00747610" w:rsidRPr="009D791D" w:rsidRDefault="00747610" w:rsidP="00747610">
      <w:pPr>
        <w:tabs>
          <w:tab w:val="left" w:pos="2340"/>
        </w:tabs>
        <w:ind w:left="2340" w:right="1039" w:hanging="1440"/>
        <w:jc w:val="both"/>
        <w:rPr>
          <w:color w:val="000000"/>
        </w:rPr>
      </w:pPr>
      <w:r w:rsidRPr="009D791D">
        <w:rPr>
          <w:color w:val="000000"/>
        </w:rPr>
        <w:t>April:</w:t>
      </w:r>
      <w:r w:rsidRPr="009D791D">
        <w:rPr>
          <w:color w:val="000000"/>
        </w:rPr>
        <w:tab/>
        <w:t>Individual</w:t>
      </w:r>
      <w:r w:rsidRPr="00360C7F">
        <w:rPr>
          <w:color w:val="000000"/>
        </w:rPr>
        <w:t xml:space="preserve"> </w:t>
      </w:r>
      <w:r w:rsidRPr="009D791D">
        <w:rPr>
          <w:color w:val="000000"/>
        </w:rPr>
        <w:t>unit</w:t>
      </w:r>
      <w:r w:rsidRPr="00360C7F">
        <w:rPr>
          <w:color w:val="000000"/>
        </w:rPr>
        <w:t xml:space="preserve"> </w:t>
      </w:r>
      <w:r w:rsidRPr="009D791D">
        <w:rPr>
          <w:color w:val="000000"/>
        </w:rPr>
        <w:t>hearings</w:t>
      </w:r>
      <w:r w:rsidRPr="00360C7F">
        <w:rPr>
          <w:color w:val="000000"/>
        </w:rPr>
        <w:t xml:space="preserve"> </w:t>
      </w:r>
      <w:r w:rsidRPr="009D791D">
        <w:rPr>
          <w:color w:val="000000"/>
        </w:rPr>
        <w:t>with</w:t>
      </w:r>
      <w:r w:rsidRPr="00360C7F">
        <w:rPr>
          <w:color w:val="000000"/>
        </w:rPr>
        <w:t xml:space="preserve"> </w:t>
      </w:r>
      <w:r w:rsidRPr="009D791D">
        <w:rPr>
          <w:color w:val="000000"/>
        </w:rPr>
        <w:t>senior</w:t>
      </w:r>
      <w:r w:rsidRPr="00360C7F">
        <w:rPr>
          <w:color w:val="000000"/>
        </w:rPr>
        <w:t xml:space="preserve"> </w:t>
      </w:r>
      <w:r w:rsidRPr="009D791D">
        <w:rPr>
          <w:color w:val="000000"/>
        </w:rPr>
        <w:t xml:space="preserve">UCR </w:t>
      </w:r>
      <w:r w:rsidRPr="00360C7F">
        <w:rPr>
          <w:color w:val="000000"/>
        </w:rPr>
        <w:t>m</w:t>
      </w:r>
      <w:r w:rsidRPr="009D791D">
        <w:rPr>
          <w:color w:val="000000"/>
        </w:rPr>
        <w:t>anage</w:t>
      </w:r>
      <w:r w:rsidRPr="00360C7F">
        <w:rPr>
          <w:color w:val="000000"/>
        </w:rPr>
        <w:t>m</w:t>
      </w:r>
      <w:r w:rsidRPr="009D791D">
        <w:rPr>
          <w:color w:val="000000"/>
        </w:rPr>
        <w:t>ent</w:t>
      </w:r>
    </w:p>
    <w:p w:rsidR="00747610" w:rsidRPr="009D791D" w:rsidRDefault="00747610" w:rsidP="00747610">
      <w:pPr>
        <w:tabs>
          <w:tab w:val="left" w:pos="2340"/>
        </w:tabs>
        <w:ind w:left="2340" w:right="1039" w:hanging="1440"/>
        <w:jc w:val="both"/>
        <w:rPr>
          <w:color w:val="000000"/>
        </w:rPr>
      </w:pPr>
      <w:r w:rsidRPr="009D791D">
        <w:rPr>
          <w:color w:val="000000"/>
        </w:rPr>
        <w:t>May:</w:t>
      </w:r>
      <w:r w:rsidRPr="009D791D">
        <w:rPr>
          <w:color w:val="000000"/>
        </w:rPr>
        <w:tab/>
        <w:t>Input</w:t>
      </w:r>
      <w:r w:rsidRPr="00360C7F">
        <w:rPr>
          <w:color w:val="000000"/>
        </w:rPr>
        <w:t xml:space="preserve"> </w:t>
      </w:r>
      <w:r w:rsidRPr="009D791D">
        <w:rPr>
          <w:color w:val="000000"/>
        </w:rPr>
        <w:t>and</w:t>
      </w:r>
      <w:r w:rsidRPr="00360C7F">
        <w:rPr>
          <w:color w:val="000000"/>
        </w:rPr>
        <w:t xml:space="preserve"> </w:t>
      </w:r>
      <w:r w:rsidRPr="009D791D">
        <w:rPr>
          <w:color w:val="000000"/>
        </w:rPr>
        <w:t>feedback</w:t>
      </w:r>
      <w:r w:rsidRPr="00360C7F">
        <w:rPr>
          <w:color w:val="000000"/>
        </w:rPr>
        <w:t xml:space="preserve"> </w:t>
      </w:r>
      <w:r w:rsidRPr="009D791D">
        <w:rPr>
          <w:color w:val="000000"/>
        </w:rPr>
        <w:t>from</w:t>
      </w:r>
      <w:r w:rsidRPr="00360C7F">
        <w:rPr>
          <w:color w:val="000000"/>
        </w:rPr>
        <w:t xml:space="preserve"> </w:t>
      </w:r>
      <w:r w:rsidRPr="009D791D">
        <w:rPr>
          <w:color w:val="000000"/>
        </w:rPr>
        <w:t>Faculty</w:t>
      </w:r>
      <w:r w:rsidRPr="00360C7F">
        <w:rPr>
          <w:color w:val="000000"/>
        </w:rPr>
        <w:t xml:space="preserve"> </w:t>
      </w:r>
      <w:r w:rsidRPr="009D791D">
        <w:rPr>
          <w:color w:val="000000"/>
        </w:rPr>
        <w:t>Senate</w:t>
      </w:r>
      <w:r w:rsidRPr="00360C7F">
        <w:rPr>
          <w:color w:val="000000"/>
        </w:rPr>
        <w:t xml:space="preserve"> </w:t>
      </w:r>
      <w:r w:rsidRPr="009D791D">
        <w:rPr>
          <w:color w:val="000000"/>
        </w:rPr>
        <w:t>Co</w:t>
      </w:r>
      <w:r w:rsidRPr="00360C7F">
        <w:rPr>
          <w:color w:val="000000"/>
        </w:rPr>
        <w:t>mm</w:t>
      </w:r>
      <w:r w:rsidRPr="009D791D">
        <w:rPr>
          <w:color w:val="000000"/>
        </w:rPr>
        <w:t>ittee</w:t>
      </w:r>
      <w:r w:rsidRPr="00360C7F">
        <w:rPr>
          <w:color w:val="000000"/>
        </w:rPr>
        <w:t xml:space="preserve"> </w:t>
      </w:r>
      <w:r w:rsidRPr="009D791D">
        <w:rPr>
          <w:color w:val="000000"/>
        </w:rPr>
        <w:t>on Planning and</w:t>
      </w:r>
      <w:r w:rsidRPr="00360C7F">
        <w:rPr>
          <w:color w:val="000000"/>
        </w:rPr>
        <w:t xml:space="preserve"> </w:t>
      </w:r>
      <w:r w:rsidRPr="009D791D">
        <w:rPr>
          <w:color w:val="000000"/>
        </w:rPr>
        <w:t>Budget</w:t>
      </w:r>
      <w:r w:rsidRPr="00360C7F">
        <w:rPr>
          <w:color w:val="000000"/>
        </w:rPr>
        <w:t xml:space="preserve"> </w:t>
      </w:r>
      <w:r w:rsidRPr="009D791D">
        <w:rPr>
          <w:color w:val="000000"/>
        </w:rPr>
        <w:t>to</w:t>
      </w:r>
      <w:r w:rsidRPr="00360C7F">
        <w:rPr>
          <w:color w:val="000000"/>
        </w:rPr>
        <w:t xml:space="preserve"> </w:t>
      </w:r>
      <w:r w:rsidRPr="009D791D">
        <w:rPr>
          <w:color w:val="000000"/>
        </w:rPr>
        <w:t>Executive</w:t>
      </w:r>
      <w:r w:rsidRPr="00360C7F">
        <w:rPr>
          <w:color w:val="000000"/>
        </w:rPr>
        <w:t xml:space="preserve"> </w:t>
      </w:r>
      <w:r w:rsidRPr="009D791D">
        <w:rPr>
          <w:color w:val="000000"/>
        </w:rPr>
        <w:t>Vice</w:t>
      </w:r>
      <w:r w:rsidRPr="00360C7F">
        <w:rPr>
          <w:color w:val="000000"/>
        </w:rPr>
        <w:t xml:space="preserve"> </w:t>
      </w:r>
      <w:r w:rsidRPr="009D791D">
        <w:rPr>
          <w:color w:val="000000"/>
        </w:rPr>
        <w:t>Chancellor</w:t>
      </w:r>
    </w:p>
    <w:p w:rsidR="00747610" w:rsidRDefault="00747610" w:rsidP="00747610">
      <w:pPr>
        <w:tabs>
          <w:tab w:val="left" w:pos="2340"/>
        </w:tabs>
        <w:ind w:left="2340" w:right="1039" w:hanging="1440"/>
        <w:jc w:val="both"/>
        <w:rPr>
          <w:color w:val="000000"/>
        </w:rPr>
      </w:pPr>
      <w:r w:rsidRPr="009D791D">
        <w:rPr>
          <w:color w:val="000000"/>
        </w:rPr>
        <w:t>June:</w:t>
      </w:r>
      <w:r w:rsidRPr="009D791D">
        <w:rPr>
          <w:color w:val="000000"/>
        </w:rPr>
        <w:tab/>
        <w:t>Final</w:t>
      </w:r>
      <w:r w:rsidRPr="00360C7F">
        <w:rPr>
          <w:color w:val="000000"/>
        </w:rPr>
        <w:t xml:space="preserve"> </w:t>
      </w:r>
      <w:r w:rsidRPr="009D791D">
        <w:rPr>
          <w:color w:val="000000"/>
        </w:rPr>
        <w:t>unit</w:t>
      </w:r>
      <w:r w:rsidRPr="00360C7F">
        <w:rPr>
          <w:color w:val="000000"/>
        </w:rPr>
        <w:t xml:space="preserve"> </w:t>
      </w:r>
      <w:r w:rsidRPr="009D791D">
        <w:rPr>
          <w:color w:val="000000"/>
        </w:rPr>
        <w:t>budgets</w:t>
      </w:r>
      <w:r w:rsidRPr="00360C7F">
        <w:rPr>
          <w:color w:val="000000"/>
        </w:rPr>
        <w:t xml:space="preserve"> </w:t>
      </w:r>
      <w:r w:rsidRPr="009D791D">
        <w:rPr>
          <w:color w:val="000000"/>
        </w:rPr>
        <w:t>announced</w:t>
      </w:r>
    </w:p>
    <w:p w:rsidR="00747610" w:rsidRPr="009D791D" w:rsidRDefault="00747610" w:rsidP="00747610">
      <w:pPr>
        <w:tabs>
          <w:tab w:val="left" w:pos="2340"/>
        </w:tabs>
        <w:ind w:left="2340" w:right="1039" w:hanging="1440"/>
        <w:jc w:val="both"/>
        <w:rPr>
          <w:color w:val="000000"/>
        </w:rPr>
      </w:pPr>
    </w:p>
    <w:p w:rsidR="00747610" w:rsidRDefault="00747610" w:rsidP="00747610">
      <w:pPr>
        <w:spacing w:after="120"/>
        <w:ind w:right="72"/>
        <w:jc w:val="both"/>
        <w:rPr>
          <w:color w:val="000000"/>
        </w:rPr>
      </w:pPr>
      <w:r w:rsidRPr="00D20F19">
        <w:rPr>
          <w:color w:val="000000"/>
        </w:rPr>
        <w:t xml:space="preserve">All </w:t>
      </w:r>
      <w:r>
        <w:rPr>
          <w:color w:val="000000"/>
        </w:rPr>
        <w:t>BCOE</w:t>
      </w:r>
      <w:r w:rsidRPr="00D20F19">
        <w:rPr>
          <w:color w:val="000000"/>
        </w:rPr>
        <w:t xml:space="preserve"> academic programs receive Permanent University funding for tenure track faculty, program staff, materials</w:t>
      </w:r>
      <w:r>
        <w:rPr>
          <w:color w:val="000000"/>
        </w:rPr>
        <w:t>,</w:t>
      </w:r>
      <w:r w:rsidRPr="00D20F19">
        <w:rPr>
          <w:color w:val="000000"/>
        </w:rPr>
        <w:t xml:space="preserve"> and supplies.  Table 8-1 summarizes Permanent University funding allocations to </w:t>
      </w:r>
      <w:r>
        <w:rPr>
          <w:color w:val="000000"/>
        </w:rPr>
        <w:t>BCOE</w:t>
      </w:r>
      <w:r w:rsidRPr="00D20F19">
        <w:rPr>
          <w:color w:val="000000"/>
        </w:rPr>
        <w:t xml:space="preserve"> departments over the last five fiscal years.</w:t>
      </w:r>
      <w:r>
        <w:rPr>
          <w:color w:val="000000"/>
        </w:rPr>
        <w:t xml:space="preserve">  </w:t>
      </w:r>
      <w:r w:rsidRPr="00902B96">
        <w:rPr>
          <w:color w:val="000000"/>
        </w:rPr>
        <w:t>Table 8</w:t>
      </w:r>
      <w:r>
        <w:rPr>
          <w:color w:val="000000"/>
        </w:rPr>
        <w:t>.</w:t>
      </w:r>
      <w:r w:rsidRPr="00902B96">
        <w:rPr>
          <w:color w:val="000000"/>
        </w:rPr>
        <w:t>1 shows</w:t>
      </w:r>
      <w:r>
        <w:rPr>
          <w:color w:val="000000"/>
        </w:rPr>
        <w:t xml:space="preserve"> the 5-year Permanent and Temporary budget history for the Bourns College of Engineering.</w:t>
      </w:r>
    </w:p>
    <w:p w:rsidR="00747610" w:rsidRDefault="00747610" w:rsidP="00747610">
      <w:pPr>
        <w:spacing w:line="270" w:lineRule="exact"/>
        <w:ind w:right="75"/>
        <w:jc w:val="both"/>
        <w:rPr>
          <w:color w:val="000000"/>
        </w:rPr>
      </w:pPr>
      <w:r>
        <w:rPr>
          <w:noProof/>
        </w:rPr>
        <w:pict>
          <v:shape id="_x0000_s1026" type="#_x0000_t75" style="position:absolute;left:0;text-align:left;margin-left:-8.15pt;margin-top:18.7pt;width:480.65pt;height:136.55pt;z-index:251671552;mso-position-horizontal-relative:text;mso-position-vertical-relative:text">
            <v:imagedata r:id="rId151" o:title=""/>
            <w10:wrap type="topAndBottom"/>
          </v:shape>
          <o:OLEObject Type="Embed" ProgID="Excel.Sheet.12" ShapeID="_x0000_s1026" DrawAspect="Content" ObjectID="_1402490255" r:id="rId152"/>
        </w:pict>
      </w:r>
      <w:proofErr w:type="gramStart"/>
      <w:r w:rsidRPr="00E1248A">
        <w:rPr>
          <w:b/>
          <w:color w:val="000000"/>
        </w:rPr>
        <w:t>Table 8</w:t>
      </w:r>
      <w:r>
        <w:rPr>
          <w:b/>
          <w:color w:val="000000"/>
        </w:rPr>
        <w:t>.</w:t>
      </w:r>
      <w:r w:rsidRPr="00E1248A">
        <w:rPr>
          <w:b/>
          <w:color w:val="000000"/>
        </w:rPr>
        <w:t>1.</w:t>
      </w:r>
      <w:proofErr w:type="gramEnd"/>
      <w:r>
        <w:rPr>
          <w:color w:val="000000"/>
        </w:rPr>
        <w:t xml:space="preserve"> </w:t>
      </w:r>
      <w:proofErr w:type="gramStart"/>
      <w:r>
        <w:rPr>
          <w:color w:val="000000"/>
        </w:rPr>
        <w:t>College of Engineering permanent funding history for academic programs.</w:t>
      </w:r>
      <w:proofErr w:type="gramEnd"/>
    </w:p>
    <w:p w:rsidR="00747610" w:rsidRDefault="00747610" w:rsidP="00747610">
      <w:pPr>
        <w:spacing w:line="270" w:lineRule="exact"/>
        <w:ind w:right="75"/>
        <w:jc w:val="both"/>
        <w:rPr>
          <w:color w:val="000000"/>
        </w:rPr>
      </w:pPr>
    </w:p>
    <w:p w:rsidR="00747610" w:rsidRDefault="00747610" w:rsidP="00747610">
      <w:pPr>
        <w:spacing w:after="120"/>
        <w:jc w:val="both"/>
        <w:rPr>
          <w:color w:val="000000"/>
        </w:rPr>
      </w:pPr>
      <w:r w:rsidRPr="00D20F19">
        <w:rPr>
          <w:color w:val="000000"/>
        </w:rPr>
        <w:t xml:space="preserve">In addition, </w:t>
      </w:r>
      <w:r>
        <w:rPr>
          <w:color w:val="000000"/>
        </w:rPr>
        <w:t>BCOE</w:t>
      </w:r>
      <w:r w:rsidRPr="00D20F19">
        <w:rPr>
          <w:color w:val="000000"/>
        </w:rPr>
        <w:t xml:space="preserve"> academic departments receive Temporary University funding each fiscal year for lecturers, teaching assistants, instructional equipment, etc. </w:t>
      </w:r>
      <w:r>
        <w:rPr>
          <w:color w:val="000000"/>
        </w:rPr>
        <w:t xml:space="preserve"> </w:t>
      </w:r>
      <w:r w:rsidRPr="00D20F19">
        <w:rPr>
          <w:color w:val="000000"/>
        </w:rPr>
        <w:t>The amounts of these annual allocations over the last five fisca</w:t>
      </w:r>
      <w:r>
        <w:rPr>
          <w:color w:val="000000"/>
        </w:rPr>
        <w:t>l years can be found in Table 8.</w:t>
      </w:r>
      <w:r w:rsidRPr="00D20F19">
        <w:rPr>
          <w:color w:val="000000"/>
        </w:rPr>
        <w:t xml:space="preserve">2. </w:t>
      </w:r>
      <w:r w:rsidRPr="00A33F09">
        <w:rPr>
          <w:color w:val="000000"/>
        </w:rPr>
        <w:t xml:space="preserve">Each program </w:t>
      </w:r>
      <w:r>
        <w:rPr>
          <w:color w:val="000000"/>
        </w:rPr>
        <w:t xml:space="preserve">individually </w:t>
      </w:r>
      <w:r w:rsidRPr="00A33F09">
        <w:rPr>
          <w:color w:val="000000"/>
        </w:rPr>
        <w:t xml:space="preserve">allocates </w:t>
      </w:r>
      <w:r>
        <w:rPr>
          <w:color w:val="000000"/>
        </w:rPr>
        <w:t xml:space="preserve">the </w:t>
      </w:r>
      <w:r w:rsidRPr="00A33F09">
        <w:rPr>
          <w:color w:val="000000"/>
        </w:rPr>
        <w:t xml:space="preserve">Temporary University funding </w:t>
      </w:r>
      <w:r>
        <w:rPr>
          <w:color w:val="000000"/>
        </w:rPr>
        <w:t xml:space="preserve">it receives </w:t>
      </w:r>
      <w:r w:rsidRPr="00A33F09">
        <w:rPr>
          <w:color w:val="000000"/>
        </w:rPr>
        <w:t xml:space="preserve">for teaching assistants and graders.  </w:t>
      </w:r>
      <w:r>
        <w:rPr>
          <w:color w:val="000000"/>
        </w:rPr>
        <w:t xml:space="preserve">Typically, each </w:t>
      </w:r>
      <w:r w:rsidRPr="00A33F09">
        <w:rPr>
          <w:color w:val="000000"/>
        </w:rPr>
        <w:t>lab section is supported by a 25% time TA.</w:t>
      </w:r>
      <w:r>
        <w:rPr>
          <w:color w:val="000000"/>
        </w:rPr>
        <w:t xml:space="preserve"> </w:t>
      </w:r>
    </w:p>
    <w:p w:rsidR="00747610" w:rsidRDefault="00747610" w:rsidP="00747610">
      <w:pPr>
        <w:spacing w:line="270" w:lineRule="exact"/>
        <w:ind w:right="75"/>
        <w:jc w:val="both"/>
        <w:rPr>
          <w:color w:val="000000"/>
        </w:rPr>
      </w:pPr>
      <w:r w:rsidRPr="00A33F09">
        <w:rPr>
          <w:color w:val="000000"/>
        </w:rPr>
        <w:t xml:space="preserve">Details of </w:t>
      </w:r>
      <w:r>
        <w:rPr>
          <w:color w:val="000000"/>
        </w:rPr>
        <w:t>BCOE</w:t>
      </w:r>
      <w:r w:rsidRPr="00A33F09">
        <w:rPr>
          <w:color w:val="000000"/>
        </w:rPr>
        <w:t xml:space="preserve"> offices, classrooms and Laboratorie</w:t>
      </w:r>
      <w:r>
        <w:rPr>
          <w:color w:val="000000"/>
        </w:rPr>
        <w:t>s can be found in Criterion 7.</w:t>
      </w:r>
    </w:p>
    <w:p w:rsidR="00747610" w:rsidRDefault="00747610" w:rsidP="00747610">
      <w:pPr>
        <w:rPr>
          <w:b/>
          <w:color w:val="000000"/>
        </w:rPr>
      </w:pPr>
      <w:r>
        <w:rPr>
          <w:b/>
          <w:color w:val="000000"/>
        </w:rPr>
        <w:br w:type="page"/>
      </w:r>
    </w:p>
    <w:p w:rsidR="00747610" w:rsidRDefault="00747610" w:rsidP="00747610">
      <w:pPr>
        <w:spacing w:line="270" w:lineRule="exact"/>
        <w:ind w:right="75"/>
        <w:jc w:val="center"/>
        <w:rPr>
          <w:color w:val="000000"/>
        </w:rPr>
      </w:pPr>
      <w:r>
        <w:rPr>
          <w:noProof/>
        </w:rPr>
        <w:lastRenderedPageBreak/>
        <w:pict>
          <v:shape id="_x0000_s1027" type="#_x0000_t75" style="position:absolute;left:0;text-align:left;margin-left:12pt;margin-top:30.65pt;width:486.3pt;height:647.65pt;z-index:251672576;mso-position-horizontal-relative:text;mso-position-vertical-relative:text">
            <v:imagedata r:id="rId153" o:title=""/>
            <w10:wrap type="square"/>
          </v:shape>
          <o:OLEObject Type="Embed" ProgID="Excel.Sheet.12" ShapeID="_x0000_s1027" DrawAspect="Content" ObjectID="_1402490256" r:id="rId154"/>
        </w:pict>
      </w:r>
      <w:proofErr w:type="gramStart"/>
      <w:r w:rsidRPr="00E1248A">
        <w:rPr>
          <w:b/>
          <w:color w:val="000000"/>
        </w:rPr>
        <w:t>Table 8</w:t>
      </w:r>
      <w:r>
        <w:rPr>
          <w:b/>
          <w:color w:val="000000"/>
        </w:rPr>
        <w:t>.2</w:t>
      </w:r>
      <w:r w:rsidRPr="00E1248A">
        <w:rPr>
          <w:b/>
          <w:color w:val="000000"/>
        </w:rPr>
        <w:t>.</w:t>
      </w:r>
      <w:proofErr w:type="gramEnd"/>
      <w:r>
        <w:rPr>
          <w:color w:val="000000"/>
        </w:rPr>
        <w:t xml:space="preserve"> </w:t>
      </w:r>
      <w:proofErr w:type="gramStart"/>
      <w:r>
        <w:rPr>
          <w:color w:val="000000"/>
        </w:rPr>
        <w:t>College of Engineering temporary funding history for academic programs.</w:t>
      </w:r>
      <w:proofErr w:type="gramEnd"/>
    </w:p>
    <w:p w:rsidR="00747610" w:rsidRDefault="00747610" w:rsidP="00747610">
      <w:pPr>
        <w:spacing w:line="270" w:lineRule="exact"/>
        <w:ind w:right="75"/>
        <w:jc w:val="both"/>
        <w:rPr>
          <w:color w:val="000000"/>
        </w:rPr>
      </w:pPr>
    </w:p>
    <w:p w:rsidR="00747610" w:rsidRPr="00AF2B2E" w:rsidRDefault="00747610" w:rsidP="00747610">
      <w:pPr>
        <w:spacing w:after="120"/>
        <w:jc w:val="both"/>
        <w:rPr>
          <w:rFonts w:cs="Calibri"/>
        </w:rPr>
      </w:pPr>
      <w:r w:rsidRPr="00AF2B2E">
        <w:rPr>
          <w:rFonts w:cs="Calibri"/>
        </w:rPr>
        <w:lastRenderedPageBreak/>
        <w:t xml:space="preserve">BCOE budgets approximately $300,000/year for instructional equipment acquisition and upgrades.  These funds are allocated to BCOE academic programs on an annual request basis. The instructional equipment obtained by this process over the past three fiscal years is: </w:t>
      </w:r>
    </w:p>
    <w:p w:rsidR="00747610" w:rsidRPr="00AF2B2E" w:rsidRDefault="00747610" w:rsidP="00747610">
      <w:pPr>
        <w:ind w:left="720"/>
        <w:jc w:val="both"/>
        <w:rPr>
          <w:rFonts w:cs="Calibri"/>
          <w:b/>
        </w:rPr>
      </w:pPr>
      <w:r w:rsidRPr="00AF2B2E">
        <w:rPr>
          <w:rFonts w:cs="Calibri"/>
          <w:b/>
        </w:rPr>
        <w:t>Bioengineering</w:t>
      </w:r>
    </w:p>
    <w:p w:rsidR="00747610" w:rsidRPr="00AF2B2E" w:rsidRDefault="00747610" w:rsidP="00747610">
      <w:pPr>
        <w:pStyle w:val="ListParagraph"/>
        <w:numPr>
          <w:ilvl w:val="0"/>
          <w:numId w:val="53"/>
        </w:numPr>
        <w:jc w:val="both"/>
        <w:rPr>
          <w:rFonts w:cs="Calibri"/>
        </w:rPr>
      </w:pPr>
      <w:r w:rsidRPr="00AF2B2E">
        <w:rPr>
          <w:rFonts w:cs="Calibri"/>
        </w:rPr>
        <w:t>Bioinstrumentation Laboratory (BIEN 130L):</w:t>
      </w:r>
    </w:p>
    <w:p w:rsidR="00747610" w:rsidRPr="00AF2B2E" w:rsidRDefault="00747610" w:rsidP="00747610">
      <w:pPr>
        <w:pStyle w:val="ListParagraph"/>
        <w:numPr>
          <w:ilvl w:val="1"/>
          <w:numId w:val="53"/>
        </w:numPr>
        <w:jc w:val="both"/>
        <w:rPr>
          <w:rFonts w:cs="Calibri"/>
        </w:rPr>
      </w:pPr>
      <w:r w:rsidRPr="00AF2B2E">
        <w:rPr>
          <w:rFonts w:cs="Calibri"/>
        </w:rPr>
        <w:t>Lab Quest, Spirometer, O2 Sensors, etc.</w:t>
      </w:r>
    </w:p>
    <w:p w:rsidR="00747610" w:rsidRPr="00AF2B2E" w:rsidRDefault="00747610" w:rsidP="00747610">
      <w:pPr>
        <w:pStyle w:val="ListParagraph"/>
        <w:numPr>
          <w:ilvl w:val="1"/>
          <w:numId w:val="53"/>
        </w:numPr>
        <w:jc w:val="both"/>
        <w:rPr>
          <w:rFonts w:cs="Calibri"/>
        </w:rPr>
      </w:pPr>
      <w:r w:rsidRPr="00AF2B2E">
        <w:rPr>
          <w:rFonts w:cs="Calibri"/>
        </w:rPr>
        <w:t>Pasco Stress Strain testers</w:t>
      </w:r>
    </w:p>
    <w:p w:rsidR="00747610" w:rsidRPr="00AF2B2E" w:rsidRDefault="00747610" w:rsidP="00747610">
      <w:pPr>
        <w:pStyle w:val="ListParagraph"/>
        <w:numPr>
          <w:ilvl w:val="1"/>
          <w:numId w:val="53"/>
        </w:numPr>
        <w:jc w:val="both"/>
        <w:rPr>
          <w:rFonts w:cs="Calibri"/>
        </w:rPr>
      </w:pPr>
      <w:r w:rsidRPr="00AF2B2E">
        <w:rPr>
          <w:rFonts w:cs="Calibri"/>
        </w:rPr>
        <w:t>Balance</w:t>
      </w:r>
    </w:p>
    <w:p w:rsidR="00747610" w:rsidRPr="00AF2B2E" w:rsidRDefault="00747610" w:rsidP="00747610">
      <w:pPr>
        <w:pStyle w:val="ListParagraph"/>
        <w:numPr>
          <w:ilvl w:val="1"/>
          <w:numId w:val="53"/>
        </w:numPr>
        <w:jc w:val="both"/>
        <w:rPr>
          <w:rFonts w:cs="Calibri"/>
        </w:rPr>
      </w:pPr>
      <w:r w:rsidRPr="00AF2B2E">
        <w:rPr>
          <w:rFonts w:cs="Calibri"/>
        </w:rPr>
        <w:t>Gel Columns</w:t>
      </w:r>
    </w:p>
    <w:p w:rsidR="00747610" w:rsidRPr="00AF2B2E" w:rsidRDefault="00747610" w:rsidP="00747610">
      <w:pPr>
        <w:pStyle w:val="ListParagraph"/>
        <w:numPr>
          <w:ilvl w:val="1"/>
          <w:numId w:val="53"/>
        </w:numPr>
        <w:jc w:val="both"/>
        <w:rPr>
          <w:rFonts w:cs="Calibri"/>
        </w:rPr>
      </w:pPr>
      <w:r w:rsidRPr="00AF2B2E">
        <w:rPr>
          <w:rFonts w:cs="Calibri"/>
        </w:rPr>
        <w:t>Ni ELVIS</w:t>
      </w:r>
    </w:p>
    <w:p w:rsidR="00747610" w:rsidRPr="00AF2B2E" w:rsidRDefault="00747610" w:rsidP="00747610">
      <w:pPr>
        <w:pStyle w:val="ListParagraph"/>
        <w:numPr>
          <w:ilvl w:val="1"/>
          <w:numId w:val="53"/>
        </w:numPr>
        <w:jc w:val="both"/>
        <w:rPr>
          <w:rFonts w:cs="Calibri"/>
        </w:rPr>
      </w:pPr>
      <w:r w:rsidRPr="00AF2B2E">
        <w:rPr>
          <w:rFonts w:cs="Calibri"/>
        </w:rPr>
        <w:t>Computers and monitors for Ni ELVIS</w:t>
      </w:r>
    </w:p>
    <w:p w:rsidR="00747610" w:rsidRPr="00AF2B2E" w:rsidRDefault="00747610" w:rsidP="00747610">
      <w:pPr>
        <w:pStyle w:val="ListParagraph"/>
        <w:numPr>
          <w:ilvl w:val="1"/>
          <w:numId w:val="53"/>
        </w:numPr>
        <w:jc w:val="both"/>
        <w:rPr>
          <w:rFonts w:cs="Calibri"/>
        </w:rPr>
      </w:pPr>
      <w:proofErr w:type="spellStart"/>
      <w:r w:rsidRPr="00AF2B2E">
        <w:rPr>
          <w:rFonts w:cs="Calibri"/>
        </w:rPr>
        <w:t>BioPac</w:t>
      </w:r>
      <w:proofErr w:type="spellEnd"/>
      <w:r w:rsidRPr="00AF2B2E">
        <w:rPr>
          <w:rFonts w:cs="Calibri"/>
        </w:rPr>
        <w:t xml:space="preserve"> MP36</w:t>
      </w:r>
    </w:p>
    <w:p w:rsidR="00747610" w:rsidRPr="00AF2B2E" w:rsidRDefault="00747610" w:rsidP="00747610">
      <w:pPr>
        <w:pStyle w:val="ListParagraph"/>
        <w:numPr>
          <w:ilvl w:val="1"/>
          <w:numId w:val="53"/>
        </w:numPr>
        <w:jc w:val="both"/>
        <w:rPr>
          <w:rFonts w:cs="Calibri"/>
        </w:rPr>
      </w:pPr>
      <w:r w:rsidRPr="00AF2B2E">
        <w:rPr>
          <w:rFonts w:cs="Calibri"/>
        </w:rPr>
        <w:t>Stress-strain Experiments</w:t>
      </w:r>
    </w:p>
    <w:p w:rsidR="00747610" w:rsidRPr="00AF2B2E" w:rsidRDefault="00747610" w:rsidP="00747610">
      <w:pPr>
        <w:pStyle w:val="ListParagraph"/>
        <w:numPr>
          <w:ilvl w:val="1"/>
          <w:numId w:val="53"/>
        </w:numPr>
        <w:jc w:val="both"/>
        <w:rPr>
          <w:rFonts w:cs="Calibri"/>
        </w:rPr>
      </w:pPr>
      <w:r w:rsidRPr="00AF2B2E">
        <w:rPr>
          <w:rFonts w:cs="Calibri"/>
        </w:rPr>
        <w:t>Lung Capacity Experiment</w:t>
      </w:r>
    </w:p>
    <w:p w:rsidR="00747610" w:rsidRPr="00AF2B2E" w:rsidRDefault="00747610" w:rsidP="00747610">
      <w:pPr>
        <w:pStyle w:val="ListParagraph"/>
        <w:numPr>
          <w:ilvl w:val="0"/>
          <w:numId w:val="53"/>
        </w:numPr>
        <w:jc w:val="both"/>
        <w:rPr>
          <w:rFonts w:cs="Calibri"/>
        </w:rPr>
      </w:pPr>
      <w:r w:rsidRPr="00AF2B2E">
        <w:rPr>
          <w:rFonts w:cs="Calibri"/>
        </w:rPr>
        <w:t>Biotechnology Laboratory (BIEN 155):</w:t>
      </w:r>
    </w:p>
    <w:p w:rsidR="00747610" w:rsidRPr="00AF2B2E" w:rsidRDefault="00747610" w:rsidP="00747610">
      <w:pPr>
        <w:pStyle w:val="ListParagraph"/>
        <w:numPr>
          <w:ilvl w:val="1"/>
          <w:numId w:val="53"/>
        </w:numPr>
        <w:jc w:val="both"/>
        <w:rPr>
          <w:rFonts w:cs="Calibri"/>
        </w:rPr>
      </w:pPr>
      <w:r w:rsidRPr="00AF2B2E">
        <w:rPr>
          <w:rFonts w:cs="Calibri"/>
        </w:rPr>
        <w:t xml:space="preserve">Gene </w:t>
      </w:r>
      <w:proofErr w:type="spellStart"/>
      <w:r w:rsidRPr="00AF2B2E">
        <w:rPr>
          <w:rFonts w:cs="Calibri"/>
        </w:rPr>
        <w:t>Pulser</w:t>
      </w:r>
      <w:proofErr w:type="spellEnd"/>
      <w:r w:rsidRPr="00AF2B2E">
        <w:rPr>
          <w:rFonts w:cs="Calibri"/>
        </w:rPr>
        <w:t xml:space="preserve"> </w:t>
      </w:r>
      <w:proofErr w:type="spellStart"/>
      <w:r w:rsidRPr="00AF2B2E">
        <w:rPr>
          <w:rFonts w:cs="Calibri"/>
        </w:rPr>
        <w:t>Xcell</w:t>
      </w:r>
      <w:proofErr w:type="spellEnd"/>
      <w:r w:rsidRPr="00AF2B2E">
        <w:rPr>
          <w:rFonts w:cs="Calibri"/>
        </w:rPr>
        <w:t xml:space="preserve"> System</w:t>
      </w:r>
    </w:p>
    <w:p w:rsidR="00747610" w:rsidRPr="00AF2B2E" w:rsidRDefault="00747610" w:rsidP="00747610">
      <w:pPr>
        <w:pStyle w:val="ListParagraph"/>
        <w:numPr>
          <w:ilvl w:val="1"/>
          <w:numId w:val="53"/>
        </w:numPr>
        <w:jc w:val="both"/>
        <w:rPr>
          <w:rFonts w:cs="Calibri"/>
        </w:rPr>
      </w:pPr>
      <w:proofErr w:type="spellStart"/>
      <w:r w:rsidRPr="00AF2B2E">
        <w:rPr>
          <w:rFonts w:cs="Calibri"/>
        </w:rPr>
        <w:t>Biomate</w:t>
      </w:r>
      <w:proofErr w:type="spellEnd"/>
      <w:r w:rsidRPr="00AF2B2E">
        <w:rPr>
          <w:rFonts w:cs="Calibri"/>
        </w:rPr>
        <w:t xml:space="preserve"> 3 UV-Vis Spectrophotometer</w:t>
      </w:r>
    </w:p>
    <w:p w:rsidR="00747610" w:rsidRPr="00AF2B2E" w:rsidRDefault="00747610" w:rsidP="00747610">
      <w:pPr>
        <w:pStyle w:val="ListParagraph"/>
        <w:numPr>
          <w:ilvl w:val="1"/>
          <w:numId w:val="53"/>
        </w:numPr>
        <w:jc w:val="both"/>
        <w:rPr>
          <w:rFonts w:cs="Calibri"/>
        </w:rPr>
      </w:pPr>
      <w:r w:rsidRPr="00AF2B2E">
        <w:rPr>
          <w:rFonts w:cs="Calibri"/>
        </w:rPr>
        <w:t>Pipettes</w:t>
      </w:r>
    </w:p>
    <w:p w:rsidR="00747610" w:rsidRPr="00AF2B2E" w:rsidRDefault="00747610" w:rsidP="00747610">
      <w:pPr>
        <w:pStyle w:val="ListParagraph"/>
        <w:numPr>
          <w:ilvl w:val="1"/>
          <w:numId w:val="53"/>
        </w:numPr>
        <w:jc w:val="both"/>
        <w:rPr>
          <w:rFonts w:cs="Calibri"/>
        </w:rPr>
      </w:pPr>
      <w:r w:rsidRPr="00AF2B2E">
        <w:rPr>
          <w:rFonts w:cs="Calibri"/>
        </w:rPr>
        <w:t>Electrophoresis</w:t>
      </w:r>
    </w:p>
    <w:p w:rsidR="00747610" w:rsidRPr="00AF2B2E" w:rsidRDefault="00747610" w:rsidP="00747610">
      <w:pPr>
        <w:pStyle w:val="ListParagraph"/>
        <w:numPr>
          <w:ilvl w:val="1"/>
          <w:numId w:val="53"/>
        </w:numPr>
        <w:jc w:val="both"/>
        <w:rPr>
          <w:rFonts w:cs="Calibri"/>
        </w:rPr>
      </w:pPr>
      <w:r w:rsidRPr="00AF2B2E">
        <w:rPr>
          <w:rFonts w:cs="Calibri"/>
        </w:rPr>
        <w:t>Combination biotech pH electrode</w:t>
      </w:r>
    </w:p>
    <w:p w:rsidR="00747610" w:rsidRPr="00AF2B2E" w:rsidRDefault="00747610" w:rsidP="00747610">
      <w:pPr>
        <w:pStyle w:val="ListParagraph"/>
        <w:numPr>
          <w:ilvl w:val="1"/>
          <w:numId w:val="53"/>
        </w:numPr>
        <w:jc w:val="both"/>
        <w:rPr>
          <w:rFonts w:cs="Calibri"/>
        </w:rPr>
      </w:pPr>
      <w:proofErr w:type="spellStart"/>
      <w:r w:rsidRPr="00AF2B2E">
        <w:rPr>
          <w:rFonts w:cs="Calibri"/>
        </w:rPr>
        <w:t>Eppendorf</w:t>
      </w:r>
      <w:proofErr w:type="spellEnd"/>
      <w:r w:rsidRPr="00AF2B2E">
        <w:rPr>
          <w:rFonts w:cs="Calibri"/>
        </w:rPr>
        <w:t xml:space="preserve"> </w:t>
      </w:r>
      <w:proofErr w:type="spellStart"/>
      <w:r w:rsidRPr="00AF2B2E">
        <w:rPr>
          <w:rFonts w:cs="Calibri"/>
        </w:rPr>
        <w:t>Mastercycler</w:t>
      </w:r>
      <w:proofErr w:type="spellEnd"/>
    </w:p>
    <w:p w:rsidR="00747610" w:rsidRPr="00AF2B2E" w:rsidRDefault="00747610" w:rsidP="00747610">
      <w:pPr>
        <w:pStyle w:val="ListParagraph"/>
        <w:numPr>
          <w:ilvl w:val="1"/>
          <w:numId w:val="53"/>
        </w:numPr>
        <w:jc w:val="both"/>
        <w:rPr>
          <w:rFonts w:cs="Calibri"/>
        </w:rPr>
      </w:pPr>
      <w:r w:rsidRPr="00AF2B2E">
        <w:rPr>
          <w:rFonts w:cs="Calibri"/>
        </w:rPr>
        <w:t>UV/Vis/NIR Spectrophotometer</w:t>
      </w:r>
    </w:p>
    <w:p w:rsidR="00747610" w:rsidRPr="00AF2B2E" w:rsidRDefault="00747610" w:rsidP="00747610">
      <w:pPr>
        <w:pStyle w:val="ListParagraph"/>
        <w:numPr>
          <w:ilvl w:val="1"/>
          <w:numId w:val="53"/>
        </w:numPr>
        <w:jc w:val="both"/>
        <w:rPr>
          <w:rFonts w:cs="Calibri"/>
        </w:rPr>
      </w:pPr>
      <w:r w:rsidRPr="00AF2B2E">
        <w:rPr>
          <w:rFonts w:cs="Calibri"/>
        </w:rPr>
        <w:t>Undergrad Computer Facility</w:t>
      </w:r>
    </w:p>
    <w:p w:rsidR="00747610" w:rsidRPr="00AF2B2E" w:rsidRDefault="00747610" w:rsidP="00747610">
      <w:pPr>
        <w:pStyle w:val="ListParagraph"/>
        <w:numPr>
          <w:ilvl w:val="1"/>
          <w:numId w:val="53"/>
        </w:numPr>
        <w:jc w:val="both"/>
        <w:rPr>
          <w:rFonts w:cs="Calibri"/>
        </w:rPr>
      </w:pPr>
      <w:r w:rsidRPr="00AF2B2E">
        <w:rPr>
          <w:rFonts w:cs="Calibri"/>
        </w:rPr>
        <w:t>Micro Centrifuge</w:t>
      </w:r>
    </w:p>
    <w:p w:rsidR="00747610" w:rsidRPr="00AF2B2E" w:rsidRDefault="00747610" w:rsidP="00747610">
      <w:pPr>
        <w:pStyle w:val="ListParagraph"/>
        <w:numPr>
          <w:ilvl w:val="1"/>
          <w:numId w:val="53"/>
        </w:numPr>
        <w:jc w:val="both"/>
        <w:rPr>
          <w:rFonts w:cs="Calibri"/>
        </w:rPr>
      </w:pPr>
      <w:r w:rsidRPr="00AF2B2E">
        <w:rPr>
          <w:rFonts w:cs="Calibri"/>
        </w:rPr>
        <w:t>Balance 400-500g</w:t>
      </w:r>
    </w:p>
    <w:p w:rsidR="00747610" w:rsidRPr="00AF2B2E" w:rsidRDefault="00747610" w:rsidP="00747610">
      <w:pPr>
        <w:pStyle w:val="ListParagraph"/>
        <w:numPr>
          <w:ilvl w:val="1"/>
          <w:numId w:val="53"/>
        </w:numPr>
        <w:jc w:val="both"/>
        <w:rPr>
          <w:rFonts w:cs="Calibri"/>
        </w:rPr>
      </w:pPr>
      <w:r w:rsidRPr="00AF2B2E">
        <w:rPr>
          <w:rFonts w:cs="Calibri"/>
        </w:rPr>
        <w:t>Electrophoresis</w:t>
      </w:r>
    </w:p>
    <w:p w:rsidR="00747610" w:rsidRPr="00AF2B2E" w:rsidRDefault="00747610" w:rsidP="00747610">
      <w:pPr>
        <w:pStyle w:val="ListParagraph"/>
        <w:numPr>
          <w:ilvl w:val="1"/>
          <w:numId w:val="53"/>
        </w:numPr>
        <w:jc w:val="both"/>
        <w:rPr>
          <w:rFonts w:cs="Calibri"/>
        </w:rPr>
      </w:pPr>
      <w:r w:rsidRPr="00AF2B2E">
        <w:rPr>
          <w:rFonts w:cs="Calibri"/>
        </w:rPr>
        <w:t xml:space="preserve">Gene </w:t>
      </w:r>
      <w:proofErr w:type="spellStart"/>
      <w:r w:rsidRPr="00AF2B2E">
        <w:rPr>
          <w:rFonts w:cs="Calibri"/>
        </w:rPr>
        <w:t>Pulser</w:t>
      </w:r>
      <w:proofErr w:type="spellEnd"/>
      <w:r w:rsidRPr="00AF2B2E">
        <w:rPr>
          <w:rFonts w:cs="Calibri"/>
        </w:rPr>
        <w:t xml:space="preserve"> </w:t>
      </w:r>
      <w:proofErr w:type="spellStart"/>
      <w:r w:rsidRPr="00AF2B2E">
        <w:rPr>
          <w:rFonts w:cs="Calibri"/>
        </w:rPr>
        <w:t>Xcell</w:t>
      </w:r>
      <w:proofErr w:type="spellEnd"/>
      <w:r w:rsidRPr="00AF2B2E">
        <w:rPr>
          <w:rFonts w:cs="Calibri"/>
        </w:rPr>
        <w:t xml:space="preserve"> Main Unit</w:t>
      </w:r>
    </w:p>
    <w:p w:rsidR="00747610" w:rsidRPr="00AF2B2E" w:rsidRDefault="00747610" w:rsidP="00747610">
      <w:pPr>
        <w:ind w:left="720"/>
        <w:jc w:val="both"/>
        <w:rPr>
          <w:rFonts w:cs="Calibri"/>
        </w:rPr>
      </w:pPr>
    </w:p>
    <w:p w:rsidR="00747610" w:rsidRPr="00AF2B2E" w:rsidRDefault="00747610" w:rsidP="00747610">
      <w:pPr>
        <w:ind w:left="720"/>
        <w:jc w:val="both"/>
        <w:rPr>
          <w:rFonts w:cs="Calibri"/>
          <w:b/>
        </w:rPr>
      </w:pPr>
      <w:r w:rsidRPr="00AF2B2E">
        <w:rPr>
          <w:rFonts w:cs="Calibri"/>
          <w:b/>
        </w:rPr>
        <w:t>Chemical and Environmental Engineering</w:t>
      </w:r>
    </w:p>
    <w:p w:rsidR="00747610" w:rsidRPr="00AF2B2E" w:rsidRDefault="00747610" w:rsidP="00747610">
      <w:pPr>
        <w:pStyle w:val="ListParagraph"/>
        <w:numPr>
          <w:ilvl w:val="0"/>
          <w:numId w:val="53"/>
        </w:numPr>
        <w:jc w:val="both"/>
        <w:rPr>
          <w:rFonts w:cs="Calibri"/>
        </w:rPr>
      </w:pPr>
      <w:r w:rsidRPr="00AF2B2E">
        <w:rPr>
          <w:rFonts w:cs="Calibri"/>
        </w:rPr>
        <w:t>Ozone Generator</w:t>
      </w:r>
    </w:p>
    <w:p w:rsidR="00747610" w:rsidRPr="00AF2B2E" w:rsidRDefault="00747610" w:rsidP="00747610">
      <w:pPr>
        <w:pStyle w:val="ListParagraph"/>
        <w:numPr>
          <w:ilvl w:val="0"/>
          <w:numId w:val="53"/>
        </w:numPr>
        <w:jc w:val="both"/>
        <w:rPr>
          <w:rFonts w:cs="Calibri"/>
        </w:rPr>
      </w:pPr>
      <w:proofErr w:type="spellStart"/>
      <w:r w:rsidRPr="00AF2B2E">
        <w:rPr>
          <w:rFonts w:cs="Calibri"/>
        </w:rPr>
        <w:t>Spectronic</w:t>
      </w:r>
      <w:proofErr w:type="spellEnd"/>
      <w:r w:rsidRPr="00AF2B2E">
        <w:rPr>
          <w:rFonts w:cs="Calibri"/>
        </w:rPr>
        <w:t xml:space="preserve"> 200 Spectrophotometers</w:t>
      </w:r>
    </w:p>
    <w:p w:rsidR="00747610" w:rsidRPr="00AF2B2E" w:rsidRDefault="00747610" w:rsidP="00747610">
      <w:pPr>
        <w:pStyle w:val="ListParagraph"/>
        <w:numPr>
          <w:ilvl w:val="0"/>
          <w:numId w:val="53"/>
        </w:numPr>
        <w:jc w:val="both"/>
        <w:rPr>
          <w:rFonts w:cs="Calibri"/>
        </w:rPr>
      </w:pPr>
      <w:r w:rsidRPr="00AF2B2E">
        <w:rPr>
          <w:rFonts w:cs="Calibri"/>
        </w:rPr>
        <w:t xml:space="preserve">Micro 100 Lab </w:t>
      </w:r>
      <w:proofErr w:type="spellStart"/>
      <w:r w:rsidRPr="00AF2B2E">
        <w:rPr>
          <w:rFonts w:cs="Calibri"/>
        </w:rPr>
        <w:t>Turbidimeters</w:t>
      </w:r>
      <w:proofErr w:type="spellEnd"/>
    </w:p>
    <w:p w:rsidR="00747610" w:rsidRPr="00AF2B2E" w:rsidRDefault="00747610" w:rsidP="00747610">
      <w:pPr>
        <w:pStyle w:val="ListParagraph"/>
        <w:numPr>
          <w:ilvl w:val="0"/>
          <w:numId w:val="53"/>
        </w:numPr>
        <w:jc w:val="both"/>
        <w:rPr>
          <w:rFonts w:cs="Calibri"/>
        </w:rPr>
      </w:pPr>
      <w:r w:rsidRPr="00AF2B2E">
        <w:rPr>
          <w:rFonts w:cs="Calibri"/>
        </w:rPr>
        <w:t xml:space="preserve">New Brunswick Scientific </w:t>
      </w:r>
      <w:proofErr w:type="spellStart"/>
      <w:r w:rsidRPr="00AF2B2E">
        <w:rPr>
          <w:rFonts w:cs="Calibri"/>
        </w:rPr>
        <w:t>Excella</w:t>
      </w:r>
      <w:proofErr w:type="spellEnd"/>
      <w:r w:rsidRPr="00AF2B2E">
        <w:rPr>
          <w:rFonts w:cs="Calibri"/>
        </w:rPr>
        <w:t xml:space="preserve"> E5 and E10</w:t>
      </w:r>
    </w:p>
    <w:p w:rsidR="00747610" w:rsidRPr="00AF2B2E" w:rsidRDefault="00747610" w:rsidP="00747610">
      <w:pPr>
        <w:pStyle w:val="ListParagraph"/>
        <w:numPr>
          <w:ilvl w:val="0"/>
          <w:numId w:val="53"/>
        </w:numPr>
        <w:jc w:val="both"/>
        <w:rPr>
          <w:rFonts w:cs="Calibri"/>
        </w:rPr>
      </w:pPr>
      <w:r w:rsidRPr="00AF2B2E">
        <w:rPr>
          <w:rFonts w:cs="Calibri"/>
        </w:rPr>
        <w:t xml:space="preserve">Adjustable volume </w:t>
      </w:r>
      <w:proofErr w:type="spellStart"/>
      <w:r w:rsidRPr="00AF2B2E">
        <w:rPr>
          <w:rFonts w:cs="Calibri"/>
        </w:rPr>
        <w:t>pipetters</w:t>
      </w:r>
      <w:proofErr w:type="spellEnd"/>
    </w:p>
    <w:p w:rsidR="00747610" w:rsidRPr="00AF2B2E" w:rsidRDefault="00747610" w:rsidP="00747610">
      <w:pPr>
        <w:pStyle w:val="ListParagraph"/>
        <w:numPr>
          <w:ilvl w:val="0"/>
          <w:numId w:val="53"/>
        </w:numPr>
        <w:jc w:val="both"/>
        <w:rPr>
          <w:rFonts w:cs="Calibri"/>
        </w:rPr>
      </w:pPr>
      <w:r w:rsidRPr="00AF2B2E">
        <w:rPr>
          <w:rFonts w:cs="Calibri"/>
        </w:rPr>
        <w:t>UV Lamp</w:t>
      </w:r>
    </w:p>
    <w:p w:rsidR="00747610" w:rsidRPr="00AF2B2E" w:rsidRDefault="00747610" w:rsidP="00747610">
      <w:pPr>
        <w:pStyle w:val="ListParagraph"/>
        <w:numPr>
          <w:ilvl w:val="0"/>
          <w:numId w:val="53"/>
        </w:numPr>
        <w:jc w:val="both"/>
        <w:rPr>
          <w:rFonts w:cs="Calibri"/>
        </w:rPr>
      </w:pPr>
      <w:proofErr w:type="spellStart"/>
      <w:r w:rsidRPr="00AF2B2E">
        <w:rPr>
          <w:rFonts w:cs="Calibri"/>
        </w:rPr>
        <w:t>Masterflex</w:t>
      </w:r>
      <w:proofErr w:type="spellEnd"/>
      <w:r w:rsidRPr="00AF2B2E">
        <w:rPr>
          <w:rFonts w:cs="Calibri"/>
        </w:rPr>
        <w:t xml:space="preserve"> L/S Economy Variable</w:t>
      </w:r>
    </w:p>
    <w:p w:rsidR="00747610" w:rsidRPr="00AF2B2E" w:rsidRDefault="00747610" w:rsidP="00747610">
      <w:pPr>
        <w:pStyle w:val="ListParagraph"/>
        <w:numPr>
          <w:ilvl w:val="0"/>
          <w:numId w:val="53"/>
        </w:numPr>
        <w:jc w:val="both"/>
        <w:rPr>
          <w:rFonts w:cs="Calibri"/>
        </w:rPr>
      </w:pPr>
      <w:r w:rsidRPr="00AF2B2E">
        <w:rPr>
          <w:rFonts w:cs="Calibri"/>
        </w:rPr>
        <w:t>Computers</w:t>
      </w:r>
    </w:p>
    <w:p w:rsidR="00747610" w:rsidRPr="00AF2B2E" w:rsidRDefault="00747610" w:rsidP="00747610">
      <w:pPr>
        <w:pStyle w:val="ListParagraph"/>
        <w:numPr>
          <w:ilvl w:val="0"/>
          <w:numId w:val="53"/>
        </w:numPr>
        <w:jc w:val="both"/>
        <w:rPr>
          <w:rFonts w:cs="Calibri"/>
        </w:rPr>
      </w:pPr>
      <w:r w:rsidRPr="00AF2B2E">
        <w:rPr>
          <w:rFonts w:cs="Calibri"/>
        </w:rPr>
        <w:t>Nanotechnology Processing Lab (CHE 161):</w:t>
      </w:r>
    </w:p>
    <w:p w:rsidR="00747610" w:rsidRPr="00AF2B2E" w:rsidRDefault="00747610" w:rsidP="00747610">
      <w:pPr>
        <w:pStyle w:val="ListParagraph"/>
        <w:numPr>
          <w:ilvl w:val="1"/>
          <w:numId w:val="53"/>
        </w:numPr>
        <w:jc w:val="both"/>
        <w:rPr>
          <w:rFonts w:cs="Calibri"/>
        </w:rPr>
      </w:pPr>
      <w:r w:rsidRPr="00AF2B2E">
        <w:rPr>
          <w:rFonts w:cs="Calibri"/>
        </w:rPr>
        <w:t xml:space="preserve">Multi-channel </w:t>
      </w:r>
      <w:proofErr w:type="spellStart"/>
      <w:r w:rsidRPr="00AF2B2E">
        <w:rPr>
          <w:rFonts w:cs="Calibri"/>
        </w:rPr>
        <w:t>potentiostat</w:t>
      </w:r>
      <w:proofErr w:type="spellEnd"/>
    </w:p>
    <w:p w:rsidR="00747610" w:rsidRPr="00AF2B2E" w:rsidRDefault="00747610" w:rsidP="00747610">
      <w:pPr>
        <w:pStyle w:val="ListParagraph"/>
        <w:numPr>
          <w:ilvl w:val="1"/>
          <w:numId w:val="53"/>
        </w:numPr>
        <w:jc w:val="both"/>
        <w:rPr>
          <w:rFonts w:cs="Calibri"/>
        </w:rPr>
      </w:pPr>
      <w:proofErr w:type="spellStart"/>
      <w:r w:rsidRPr="00AF2B2E">
        <w:rPr>
          <w:rFonts w:cs="Calibri"/>
        </w:rPr>
        <w:t>Antivibration</w:t>
      </w:r>
      <w:proofErr w:type="spellEnd"/>
      <w:r w:rsidRPr="00AF2B2E">
        <w:rPr>
          <w:rFonts w:cs="Calibri"/>
        </w:rPr>
        <w:t xml:space="preserve"> table</w:t>
      </w:r>
    </w:p>
    <w:p w:rsidR="00747610" w:rsidRPr="00AF2B2E" w:rsidRDefault="00747610" w:rsidP="00747610">
      <w:pPr>
        <w:pStyle w:val="ListParagraph"/>
        <w:numPr>
          <w:ilvl w:val="1"/>
          <w:numId w:val="53"/>
        </w:numPr>
        <w:jc w:val="both"/>
        <w:rPr>
          <w:rFonts w:cs="Calibri"/>
        </w:rPr>
      </w:pPr>
      <w:r w:rsidRPr="00AF2B2E">
        <w:rPr>
          <w:rFonts w:cs="Calibri"/>
        </w:rPr>
        <w:t>Electrical Measurement</w:t>
      </w:r>
    </w:p>
    <w:p w:rsidR="00747610" w:rsidRPr="00AF2B2E" w:rsidRDefault="00747610" w:rsidP="00747610">
      <w:pPr>
        <w:pStyle w:val="ListParagraph"/>
        <w:numPr>
          <w:ilvl w:val="1"/>
          <w:numId w:val="53"/>
        </w:numPr>
        <w:jc w:val="both"/>
        <w:rPr>
          <w:rFonts w:cs="Calibri"/>
        </w:rPr>
      </w:pPr>
      <w:r w:rsidRPr="00AF2B2E">
        <w:rPr>
          <w:rFonts w:cs="Calibri"/>
        </w:rPr>
        <w:t>Mass Flow Controllers</w:t>
      </w:r>
    </w:p>
    <w:p w:rsidR="00747610" w:rsidRPr="00AF2B2E" w:rsidRDefault="00747610" w:rsidP="00747610">
      <w:pPr>
        <w:pStyle w:val="ListParagraph"/>
        <w:numPr>
          <w:ilvl w:val="1"/>
          <w:numId w:val="53"/>
        </w:numPr>
        <w:jc w:val="both"/>
        <w:rPr>
          <w:rFonts w:cs="Calibri"/>
        </w:rPr>
      </w:pPr>
      <w:r w:rsidRPr="00AF2B2E">
        <w:rPr>
          <w:rFonts w:cs="Calibri"/>
        </w:rPr>
        <w:t>Computer controlled DC power supply</w:t>
      </w:r>
    </w:p>
    <w:p w:rsidR="00747610" w:rsidRPr="00AF2B2E" w:rsidRDefault="00747610" w:rsidP="00747610">
      <w:pPr>
        <w:pStyle w:val="ListParagraph"/>
        <w:numPr>
          <w:ilvl w:val="1"/>
          <w:numId w:val="53"/>
        </w:numPr>
        <w:jc w:val="both"/>
        <w:rPr>
          <w:rFonts w:cs="Calibri"/>
        </w:rPr>
      </w:pPr>
      <w:r w:rsidRPr="00AF2B2E">
        <w:rPr>
          <w:rFonts w:cs="Calibri"/>
        </w:rPr>
        <w:t>Portable fume hood</w:t>
      </w:r>
    </w:p>
    <w:p w:rsidR="00747610" w:rsidRPr="00AF2B2E" w:rsidRDefault="00747610" w:rsidP="00747610">
      <w:pPr>
        <w:pStyle w:val="ListParagraph"/>
        <w:numPr>
          <w:ilvl w:val="1"/>
          <w:numId w:val="53"/>
        </w:numPr>
        <w:jc w:val="both"/>
        <w:rPr>
          <w:rFonts w:cs="Calibri"/>
        </w:rPr>
      </w:pPr>
      <w:r w:rsidRPr="00AF2B2E">
        <w:rPr>
          <w:rFonts w:cs="Calibri"/>
        </w:rPr>
        <w:t>Incubator</w:t>
      </w:r>
    </w:p>
    <w:p w:rsidR="00747610" w:rsidRPr="00AF2B2E" w:rsidRDefault="00747610" w:rsidP="00747610">
      <w:pPr>
        <w:pStyle w:val="ListParagraph"/>
        <w:numPr>
          <w:ilvl w:val="0"/>
          <w:numId w:val="53"/>
        </w:numPr>
        <w:jc w:val="both"/>
        <w:rPr>
          <w:rFonts w:cs="Calibri"/>
        </w:rPr>
      </w:pPr>
      <w:r w:rsidRPr="00AF2B2E">
        <w:rPr>
          <w:rFonts w:cs="Calibri"/>
        </w:rPr>
        <w:lastRenderedPageBreak/>
        <w:t>Lab Benches and equipment for BH 235</w:t>
      </w:r>
    </w:p>
    <w:p w:rsidR="00747610" w:rsidRPr="00AF2B2E" w:rsidRDefault="00747610" w:rsidP="00747610">
      <w:pPr>
        <w:ind w:left="720"/>
        <w:jc w:val="both"/>
        <w:rPr>
          <w:rFonts w:cs="Calibri"/>
          <w:b/>
        </w:rPr>
      </w:pPr>
    </w:p>
    <w:p w:rsidR="00747610" w:rsidRPr="00AF2B2E" w:rsidRDefault="00747610" w:rsidP="00747610">
      <w:pPr>
        <w:ind w:left="720"/>
        <w:jc w:val="both"/>
        <w:rPr>
          <w:rFonts w:cs="Calibri"/>
          <w:b/>
        </w:rPr>
      </w:pPr>
      <w:r w:rsidRPr="00AF2B2E">
        <w:rPr>
          <w:rFonts w:cs="Calibri"/>
          <w:b/>
        </w:rPr>
        <w:t>Computer Science and Engineering</w:t>
      </w:r>
    </w:p>
    <w:p w:rsidR="00747610" w:rsidRPr="00AF2B2E" w:rsidRDefault="00747610" w:rsidP="00747610">
      <w:pPr>
        <w:pStyle w:val="ListParagraph"/>
        <w:numPr>
          <w:ilvl w:val="0"/>
          <w:numId w:val="54"/>
        </w:numPr>
        <w:jc w:val="both"/>
        <w:rPr>
          <w:rFonts w:cs="Calibri"/>
        </w:rPr>
      </w:pPr>
      <w:r w:rsidRPr="00AF2B2E">
        <w:rPr>
          <w:rFonts w:cs="Calibri"/>
        </w:rPr>
        <w:t>Lab Chairs</w:t>
      </w:r>
    </w:p>
    <w:p w:rsidR="00747610" w:rsidRPr="00AF2B2E" w:rsidRDefault="00747610" w:rsidP="00747610">
      <w:pPr>
        <w:pStyle w:val="ListParagraph"/>
        <w:numPr>
          <w:ilvl w:val="0"/>
          <w:numId w:val="54"/>
        </w:numPr>
        <w:jc w:val="both"/>
        <w:rPr>
          <w:rFonts w:cs="Calibri"/>
        </w:rPr>
      </w:pPr>
      <w:r w:rsidRPr="00AF2B2E">
        <w:rPr>
          <w:rFonts w:cs="Calibri"/>
        </w:rPr>
        <w:t>Lab Tables</w:t>
      </w:r>
    </w:p>
    <w:p w:rsidR="00747610" w:rsidRPr="00AF2B2E" w:rsidRDefault="00747610" w:rsidP="00747610">
      <w:pPr>
        <w:pStyle w:val="ListParagraph"/>
        <w:numPr>
          <w:ilvl w:val="0"/>
          <w:numId w:val="54"/>
        </w:numPr>
        <w:jc w:val="both"/>
        <w:rPr>
          <w:rFonts w:cs="Calibri"/>
        </w:rPr>
      </w:pPr>
      <w:r w:rsidRPr="00AF2B2E">
        <w:rPr>
          <w:rFonts w:cs="Calibri"/>
        </w:rPr>
        <w:t>Windows Terminal Server license</w:t>
      </w:r>
    </w:p>
    <w:p w:rsidR="00747610" w:rsidRPr="00AF2B2E" w:rsidRDefault="00747610" w:rsidP="00747610">
      <w:pPr>
        <w:pStyle w:val="ListParagraph"/>
        <w:numPr>
          <w:ilvl w:val="0"/>
          <w:numId w:val="54"/>
        </w:numPr>
        <w:jc w:val="both"/>
        <w:rPr>
          <w:rFonts w:cs="Calibri"/>
        </w:rPr>
      </w:pPr>
      <w:r w:rsidRPr="00AF2B2E">
        <w:rPr>
          <w:rFonts w:cs="Calibri"/>
        </w:rPr>
        <w:t>Remark Office OMR upgrade</w:t>
      </w:r>
    </w:p>
    <w:p w:rsidR="00747610" w:rsidRPr="00AF2B2E" w:rsidRDefault="00747610" w:rsidP="00747610">
      <w:pPr>
        <w:pStyle w:val="ListParagraph"/>
        <w:numPr>
          <w:ilvl w:val="0"/>
          <w:numId w:val="54"/>
        </w:numPr>
        <w:jc w:val="both"/>
        <w:rPr>
          <w:rFonts w:cs="Calibri"/>
        </w:rPr>
      </w:pPr>
      <w:proofErr w:type="spellStart"/>
      <w:r w:rsidRPr="00AF2B2E">
        <w:rPr>
          <w:rFonts w:cs="Calibri"/>
        </w:rPr>
        <w:t>Supermicro</w:t>
      </w:r>
      <w:proofErr w:type="spellEnd"/>
      <w:r w:rsidRPr="00AF2B2E">
        <w:rPr>
          <w:rFonts w:cs="Calibri"/>
        </w:rPr>
        <w:t xml:space="preserve"> Server Chassis</w:t>
      </w:r>
    </w:p>
    <w:p w:rsidR="00747610" w:rsidRPr="00AF2B2E" w:rsidRDefault="00747610" w:rsidP="00747610">
      <w:pPr>
        <w:pStyle w:val="ListParagraph"/>
        <w:numPr>
          <w:ilvl w:val="0"/>
          <w:numId w:val="54"/>
        </w:numPr>
        <w:jc w:val="both"/>
        <w:rPr>
          <w:rFonts w:cs="Calibri"/>
        </w:rPr>
      </w:pPr>
      <w:r w:rsidRPr="00AF2B2E">
        <w:rPr>
          <w:rFonts w:cs="Calibri"/>
        </w:rPr>
        <w:t>AMD Server Processors</w:t>
      </w:r>
    </w:p>
    <w:p w:rsidR="00747610" w:rsidRPr="00AF2B2E" w:rsidRDefault="00747610" w:rsidP="00747610">
      <w:pPr>
        <w:pStyle w:val="ListParagraph"/>
        <w:numPr>
          <w:ilvl w:val="0"/>
          <w:numId w:val="54"/>
        </w:numPr>
        <w:jc w:val="both"/>
        <w:rPr>
          <w:rFonts w:cs="Calibri"/>
        </w:rPr>
      </w:pPr>
      <w:r w:rsidRPr="00AF2B2E">
        <w:rPr>
          <w:rFonts w:cs="Calibri"/>
        </w:rPr>
        <w:t>Intel SATA drives</w:t>
      </w:r>
    </w:p>
    <w:p w:rsidR="00747610" w:rsidRPr="00AF2B2E" w:rsidRDefault="00747610" w:rsidP="00747610">
      <w:pPr>
        <w:pStyle w:val="ListParagraph"/>
        <w:numPr>
          <w:ilvl w:val="0"/>
          <w:numId w:val="54"/>
        </w:numPr>
        <w:jc w:val="both"/>
        <w:rPr>
          <w:rFonts w:cs="Calibri"/>
        </w:rPr>
      </w:pPr>
      <w:r w:rsidRPr="00AF2B2E">
        <w:rPr>
          <w:rFonts w:cs="Calibri"/>
        </w:rPr>
        <w:t>Hitachi 3TB hard drives</w:t>
      </w:r>
    </w:p>
    <w:p w:rsidR="00747610" w:rsidRPr="00AF2B2E" w:rsidRDefault="00747610" w:rsidP="00747610">
      <w:pPr>
        <w:pStyle w:val="ListParagraph"/>
        <w:numPr>
          <w:ilvl w:val="0"/>
          <w:numId w:val="54"/>
        </w:numPr>
        <w:jc w:val="both"/>
        <w:rPr>
          <w:rFonts w:cs="Calibri"/>
        </w:rPr>
      </w:pPr>
      <w:r w:rsidRPr="00AF2B2E">
        <w:rPr>
          <w:rFonts w:cs="Calibri"/>
        </w:rPr>
        <w:t>8 GB RAM</w:t>
      </w:r>
    </w:p>
    <w:p w:rsidR="00747610" w:rsidRPr="00AF2B2E" w:rsidRDefault="00747610" w:rsidP="00747610">
      <w:pPr>
        <w:pStyle w:val="ListParagraph"/>
        <w:numPr>
          <w:ilvl w:val="0"/>
          <w:numId w:val="54"/>
        </w:numPr>
        <w:jc w:val="both"/>
        <w:rPr>
          <w:rFonts w:cs="Calibri"/>
        </w:rPr>
      </w:pPr>
      <w:r w:rsidRPr="00AF2B2E">
        <w:rPr>
          <w:rFonts w:cs="Calibri"/>
        </w:rPr>
        <w:t>Kodak i1220 scanner</w:t>
      </w:r>
    </w:p>
    <w:p w:rsidR="00747610" w:rsidRPr="00AF2B2E" w:rsidRDefault="00747610" w:rsidP="00747610">
      <w:pPr>
        <w:pStyle w:val="ListParagraph"/>
        <w:numPr>
          <w:ilvl w:val="0"/>
          <w:numId w:val="54"/>
        </w:numPr>
        <w:jc w:val="both"/>
        <w:rPr>
          <w:rFonts w:cs="Calibri"/>
        </w:rPr>
      </w:pPr>
      <w:r w:rsidRPr="00AF2B2E">
        <w:rPr>
          <w:rFonts w:cs="Calibri"/>
        </w:rPr>
        <w:t>MSDN AA License</w:t>
      </w:r>
    </w:p>
    <w:p w:rsidR="00747610" w:rsidRPr="00AF2B2E" w:rsidRDefault="00747610" w:rsidP="00747610">
      <w:pPr>
        <w:pStyle w:val="ListParagraph"/>
        <w:numPr>
          <w:ilvl w:val="0"/>
          <w:numId w:val="54"/>
        </w:numPr>
        <w:jc w:val="both"/>
        <w:rPr>
          <w:rFonts w:cs="Calibri"/>
        </w:rPr>
      </w:pPr>
      <w:r w:rsidRPr="00AF2B2E">
        <w:rPr>
          <w:rFonts w:cs="Calibri"/>
        </w:rPr>
        <w:t>File Server support contract renewal</w:t>
      </w:r>
    </w:p>
    <w:p w:rsidR="00747610" w:rsidRPr="00AF2B2E" w:rsidRDefault="00747610" w:rsidP="00747610">
      <w:pPr>
        <w:pStyle w:val="ListParagraph"/>
        <w:numPr>
          <w:ilvl w:val="0"/>
          <w:numId w:val="54"/>
        </w:numPr>
        <w:jc w:val="both"/>
        <w:rPr>
          <w:rFonts w:cs="Calibri"/>
        </w:rPr>
      </w:pPr>
      <w:r w:rsidRPr="00AF2B2E">
        <w:rPr>
          <w:rFonts w:cs="Calibri"/>
        </w:rPr>
        <w:t>File Server</w:t>
      </w:r>
    </w:p>
    <w:p w:rsidR="00747610" w:rsidRPr="00AF2B2E" w:rsidRDefault="00747610" w:rsidP="00747610">
      <w:pPr>
        <w:pStyle w:val="ListParagraph"/>
        <w:numPr>
          <w:ilvl w:val="0"/>
          <w:numId w:val="54"/>
        </w:numPr>
        <w:jc w:val="both"/>
        <w:rPr>
          <w:rFonts w:cs="Calibri"/>
        </w:rPr>
      </w:pPr>
      <w:r w:rsidRPr="00AF2B2E">
        <w:rPr>
          <w:rFonts w:cs="Calibri"/>
        </w:rPr>
        <w:t>RBC27 Batteries</w:t>
      </w:r>
    </w:p>
    <w:p w:rsidR="00747610" w:rsidRPr="00AF2B2E" w:rsidRDefault="00747610" w:rsidP="00747610">
      <w:pPr>
        <w:pStyle w:val="ListParagraph"/>
        <w:numPr>
          <w:ilvl w:val="0"/>
          <w:numId w:val="54"/>
        </w:numPr>
        <w:jc w:val="both"/>
        <w:rPr>
          <w:rFonts w:cs="Calibri"/>
        </w:rPr>
      </w:pPr>
      <w:r w:rsidRPr="00AF2B2E">
        <w:rPr>
          <w:rFonts w:cs="Calibri"/>
        </w:rPr>
        <w:t>Barebones server</w:t>
      </w:r>
    </w:p>
    <w:p w:rsidR="00747610" w:rsidRPr="00AF2B2E" w:rsidRDefault="00747610" w:rsidP="00747610">
      <w:pPr>
        <w:pStyle w:val="ListParagraph"/>
        <w:numPr>
          <w:ilvl w:val="0"/>
          <w:numId w:val="54"/>
        </w:numPr>
        <w:jc w:val="both"/>
        <w:rPr>
          <w:rFonts w:cs="Calibri"/>
        </w:rPr>
      </w:pPr>
      <w:r w:rsidRPr="00AF2B2E">
        <w:rPr>
          <w:rFonts w:cs="Calibri"/>
        </w:rPr>
        <w:t>Mac Workstations</w:t>
      </w:r>
    </w:p>
    <w:p w:rsidR="00747610" w:rsidRPr="00AF2B2E" w:rsidRDefault="00747610" w:rsidP="00747610">
      <w:pPr>
        <w:pStyle w:val="ListParagraph"/>
        <w:numPr>
          <w:ilvl w:val="0"/>
          <w:numId w:val="54"/>
        </w:numPr>
        <w:jc w:val="both"/>
        <w:rPr>
          <w:rFonts w:cs="Calibri"/>
        </w:rPr>
      </w:pPr>
      <w:r w:rsidRPr="00AF2B2E">
        <w:rPr>
          <w:rFonts w:cs="Calibri"/>
        </w:rPr>
        <w:t xml:space="preserve">RAM, hard drives, displays, licenses, </w:t>
      </w:r>
      <w:proofErr w:type="spellStart"/>
      <w:r w:rsidRPr="00AF2B2E">
        <w:rPr>
          <w:rFonts w:cs="Calibri"/>
        </w:rPr>
        <w:t>etc</w:t>
      </w:r>
      <w:proofErr w:type="spellEnd"/>
    </w:p>
    <w:p w:rsidR="00747610" w:rsidRPr="00AF2B2E" w:rsidRDefault="00747610" w:rsidP="00747610">
      <w:pPr>
        <w:pStyle w:val="ListParagraph"/>
        <w:numPr>
          <w:ilvl w:val="0"/>
          <w:numId w:val="54"/>
        </w:numPr>
        <w:jc w:val="both"/>
        <w:rPr>
          <w:rFonts w:cs="Calibri"/>
        </w:rPr>
      </w:pPr>
      <w:r w:rsidRPr="00AF2B2E">
        <w:rPr>
          <w:rFonts w:cs="Calibri"/>
        </w:rPr>
        <w:t>Projector mounts</w:t>
      </w:r>
    </w:p>
    <w:p w:rsidR="00747610" w:rsidRPr="00AF2B2E" w:rsidRDefault="00747610" w:rsidP="00747610">
      <w:pPr>
        <w:pStyle w:val="ListParagraph"/>
        <w:numPr>
          <w:ilvl w:val="0"/>
          <w:numId w:val="54"/>
        </w:numPr>
        <w:jc w:val="both"/>
        <w:rPr>
          <w:rFonts w:cs="Calibri"/>
        </w:rPr>
      </w:pPr>
      <w:r w:rsidRPr="00AF2B2E">
        <w:rPr>
          <w:rFonts w:cs="Calibri"/>
        </w:rPr>
        <w:t>Supplemental NICS</w:t>
      </w:r>
    </w:p>
    <w:p w:rsidR="00747610" w:rsidRPr="00AF2B2E" w:rsidRDefault="00747610" w:rsidP="00747610">
      <w:pPr>
        <w:pStyle w:val="ListParagraph"/>
        <w:numPr>
          <w:ilvl w:val="0"/>
          <w:numId w:val="54"/>
        </w:numPr>
        <w:jc w:val="both"/>
        <w:rPr>
          <w:rFonts w:cs="Calibri"/>
        </w:rPr>
      </w:pPr>
      <w:proofErr w:type="spellStart"/>
      <w:r w:rsidRPr="00AF2B2E">
        <w:rPr>
          <w:rFonts w:cs="Calibri"/>
        </w:rPr>
        <w:t>Vmware</w:t>
      </w:r>
      <w:proofErr w:type="spellEnd"/>
      <w:r w:rsidRPr="00AF2B2E">
        <w:rPr>
          <w:rFonts w:cs="Calibri"/>
        </w:rPr>
        <w:t xml:space="preserve"> ESC+ Infrastructure</w:t>
      </w:r>
    </w:p>
    <w:p w:rsidR="00747610" w:rsidRPr="00AF2B2E" w:rsidRDefault="00747610" w:rsidP="00747610">
      <w:pPr>
        <w:ind w:left="720"/>
        <w:jc w:val="both"/>
        <w:rPr>
          <w:rFonts w:cs="Calibri"/>
        </w:rPr>
      </w:pPr>
    </w:p>
    <w:p w:rsidR="00747610" w:rsidRPr="00AF2B2E" w:rsidRDefault="00747610" w:rsidP="00747610">
      <w:pPr>
        <w:ind w:left="720"/>
        <w:jc w:val="both"/>
        <w:rPr>
          <w:rFonts w:cs="Calibri"/>
          <w:b/>
        </w:rPr>
      </w:pPr>
      <w:r w:rsidRPr="00AF2B2E">
        <w:rPr>
          <w:rFonts w:cs="Calibri"/>
          <w:b/>
        </w:rPr>
        <w:t>Electrical Engineering</w:t>
      </w:r>
    </w:p>
    <w:p w:rsidR="00747610" w:rsidRPr="00AF2B2E" w:rsidRDefault="00747610" w:rsidP="00747610">
      <w:pPr>
        <w:pStyle w:val="ListParagraph"/>
        <w:numPr>
          <w:ilvl w:val="0"/>
          <w:numId w:val="55"/>
        </w:numPr>
        <w:jc w:val="both"/>
        <w:rPr>
          <w:rFonts w:cs="Calibri"/>
        </w:rPr>
      </w:pPr>
      <w:r w:rsidRPr="00AF2B2E">
        <w:rPr>
          <w:rFonts w:cs="Calibri"/>
        </w:rPr>
        <w:t>Instructional Clean Room (for EE 136)</w:t>
      </w:r>
    </w:p>
    <w:p w:rsidR="00747610" w:rsidRPr="00AF2B2E" w:rsidRDefault="00747610" w:rsidP="00747610">
      <w:pPr>
        <w:pStyle w:val="ListParagraph"/>
        <w:numPr>
          <w:ilvl w:val="0"/>
          <w:numId w:val="55"/>
        </w:numPr>
        <w:jc w:val="both"/>
        <w:rPr>
          <w:rFonts w:cs="Calibri"/>
        </w:rPr>
      </w:pPr>
      <w:r w:rsidRPr="00AF2B2E">
        <w:rPr>
          <w:rFonts w:cs="Calibri"/>
        </w:rPr>
        <w:t>Lab Equipment for WCH 126:</w:t>
      </w:r>
    </w:p>
    <w:p w:rsidR="00747610" w:rsidRPr="00AF2B2E" w:rsidRDefault="00747610" w:rsidP="00747610">
      <w:pPr>
        <w:pStyle w:val="ListParagraph"/>
        <w:numPr>
          <w:ilvl w:val="1"/>
          <w:numId w:val="55"/>
        </w:numPr>
        <w:jc w:val="both"/>
        <w:rPr>
          <w:rFonts w:cs="Calibri"/>
        </w:rPr>
      </w:pPr>
      <w:r w:rsidRPr="00AF2B2E">
        <w:rPr>
          <w:rFonts w:cs="Calibri"/>
        </w:rPr>
        <w:t xml:space="preserve">Digital </w:t>
      </w:r>
      <w:proofErr w:type="spellStart"/>
      <w:r w:rsidRPr="00AF2B2E">
        <w:rPr>
          <w:rFonts w:cs="Calibri"/>
        </w:rPr>
        <w:t>multimeters</w:t>
      </w:r>
      <w:proofErr w:type="spellEnd"/>
      <w:r w:rsidRPr="00AF2B2E">
        <w:rPr>
          <w:rFonts w:cs="Calibri"/>
        </w:rPr>
        <w:t xml:space="preserve"> and power supplies</w:t>
      </w:r>
    </w:p>
    <w:p w:rsidR="00747610" w:rsidRPr="00AF2B2E" w:rsidRDefault="00747610" w:rsidP="00747610">
      <w:pPr>
        <w:pStyle w:val="ListParagraph"/>
        <w:numPr>
          <w:ilvl w:val="1"/>
          <w:numId w:val="55"/>
        </w:numPr>
        <w:jc w:val="both"/>
        <w:rPr>
          <w:rFonts w:cs="Calibri"/>
        </w:rPr>
      </w:pPr>
      <w:r w:rsidRPr="00AF2B2E">
        <w:rPr>
          <w:rFonts w:cs="Calibri"/>
        </w:rPr>
        <w:t>Replacement PCs and monitors</w:t>
      </w:r>
    </w:p>
    <w:p w:rsidR="00747610" w:rsidRPr="00AF2B2E" w:rsidRDefault="00747610" w:rsidP="00747610">
      <w:pPr>
        <w:pStyle w:val="ListParagraph"/>
        <w:numPr>
          <w:ilvl w:val="1"/>
          <w:numId w:val="55"/>
        </w:numPr>
        <w:jc w:val="both"/>
        <w:rPr>
          <w:rFonts w:cs="Calibri"/>
        </w:rPr>
      </w:pPr>
      <w:r w:rsidRPr="00AF2B2E">
        <w:rPr>
          <w:rFonts w:cs="Calibri"/>
        </w:rPr>
        <w:t>Oscilloscopes</w:t>
      </w:r>
    </w:p>
    <w:p w:rsidR="00747610" w:rsidRPr="00AF2B2E" w:rsidRDefault="00747610" w:rsidP="00747610">
      <w:pPr>
        <w:pStyle w:val="ListParagraph"/>
        <w:numPr>
          <w:ilvl w:val="1"/>
          <w:numId w:val="55"/>
        </w:numPr>
        <w:jc w:val="both"/>
        <w:rPr>
          <w:rFonts w:cs="Calibri"/>
        </w:rPr>
      </w:pPr>
      <w:r w:rsidRPr="00AF2B2E">
        <w:rPr>
          <w:rFonts w:cs="Calibri"/>
        </w:rPr>
        <w:t>Function Generators</w:t>
      </w:r>
    </w:p>
    <w:p w:rsidR="00747610" w:rsidRPr="00AF2B2E" w:rsidRDefault="00747610" w:rsidP="00747610">
      <w:pPr>
        <w:pStyle w:val="ListParagraph"/>
        <w:numPr>
          <w:ilvl w:val="1"/>
          <w:numId w:val="55"/>
        </w:numPr>
        <w:jc w:val="both"/>
        <w:rPr>
          <w:rFonts w:cs="Calibri"/>
        </w:rPr>
      </w:pPr>
      <w:r w:rsidRPr="00AF2B2E">
        <w:rPr>
          <w:rFonts w:cs="Calibri"/>
        </w:rPr>
        <w:t>Metal Lab Stools</w:t>
      </w:r>
    </w:p>
    <w:p w:rsidR="00747610" w:rsidRPr="00AF2B2E" w:rsidRDefault="00747610" w:rsidP="00747610">
      <w:pPr>
        <w:pStyle w:val="ListParagraph"/>
        <w:numPr>
          <w:ilvl w:val="1"/>
          <w:numId w:val="55"/>
        </w:numPr>
        <w:jc w:val="both"/>
        <w:rPr>
          <w:rFonts w:cs="Calibri"/>
        </w:rPr>
      </w:pPr>
      <w:r w:rsidRPr="00AF2B2E">
        <w:rPr>
          <w:rFonts w:cs="Calibri"/>
        </w:rPr>
        <w:t>New Server</w:t>
      </w:r>
    </w:p>
    <w:p w:rsidR="00747610" w:rsidRPr="00AF2B2E" w:rsidRDefault="00747610" w:rsidP="00747610">
      <w:pPr>
        <w:pStyle w:val="ListParagraph"/>
        <w:numPr>
          <w:ilvl w:val="1"/>
          <w:numId w:val="55"/>
        </w:numPr>
        <w:jc w:val="both"/>
        <w:rPr>
          <w:rFonts w:cs="Calibri"/>
        </w:rPr>
      </w:pPr>
      <w:r w:rsidRPr="00AF2B2E">
        <w:rPr>
          <w:rFonts w:cs="Calibri"/>
        </w:rPr>
        <w:t xml:space="preserve">HP </w:t>
      </w:r>
      <w:proofErr w:type="spellStart"/>
      <w:r w:rsidRPr="00AF2B2E">
        <w:rPr>
          <w:rFonts w:cs="Calibri"/>
        </w:rPr>
        <w:t>Laserjet</w:t>
      </w:r>
      <w:proofErr w:type="spellEnd"/>
      <w:r w:rsidRPr="00AF2B2E">
        <w:rPr>
          <w:rFonts w:cs="Calibri"/>
        </w:rPr>
        <w:t xml:space="preserve"> P4015n networkable printer</w:t>
      </w:r>
    </w:p>
    <w:p w:rsidR="00747610" w:rsidRPr="00AF2B2E" w:rsidRDefault="00747610" w:rsidP="00747610">
      <w:pPr>
        <w:pStyle w:val="ListParagraph"/>
        <w:numPr>
          <w:ilvl w:val="1"/>
          <w:numId w:val="55"/>
        </w:numPr>
        <w:jc w:val="both"/>
        <w:rPr>
          <w:rFonts w:cs="Calibri"/>
        </w:rPr>
      </w:pPr>
      <w:r w:rsidRPr="00AF2B2E">
        <w:rPr>
          <w:rFonts w:cs="Calibri"/>
        </w:rPr>
        <w:t>FPGA Evaluation boards</w:t>
      </w:r>
    </w:p>
    <w:p w:rsidR="00747610" w:rsidRPr="00AF2B2E" w:rsidRDefault="00747610" w:rsidP="00747610">
      <w:pPr>
        <w:pStyle w:val="ListParagraph"/>
        <w:numPr>
          <w:ilvl w:val="0"/>
          <w:numId w:val="55"/>
        </w:numPr>
        <w:jc w:val="both"/>
        <w:rPr>
          <w:rFonts w:cs="Calibri"/>
        </w:rPr>
      </w:pPr>
      <w:r w:rsidRPr="00AF2B2E">
        <w:rPr>
          <w:rFonts w:cs="Calibri"/>
        </w:rPr>
        <w:t>Computers and monitors for WCH 121</w:t>
      </w:r>
    </w:p>
    <w:p w:rsidR="00747610" w:rsidRPr="00AF2B2E" w:rsidRDefault="00747610" w:rsidP="00747610">
      <w:pPr>
        <w:ind w:left="720"/>
        <w:jc w:val="both"/>
        <w:rPr>
          <w:rFonts w:cs="Calibri"/>
        </w:rPr>
      </w:pPr>
    </w:p>
    <w:p w:rsidR="00747610" w:rsidRPr="00AF2B2E" w:rsidRDefault="00747610" w:rsidP="00747610">
      <w:pPr>
        <w:ind w:left="720"/>
        <w:jc w:val="both"/>
        <w:rPr>
          <w:rFonts w:cs="Calibri"/>
          <w:b/>
        </w:rPr>
      </w:pPr>
      <w:r w:rsidRPr="00AF2B2E">
        <w:rPr>
          <w:rFonts w:cs="Calibri"/>
          <w:b/>
        </w:rPr>
        <w:t>Mechanical Engineering</w:t>
      </w:r>
    </w:p>
    <w:p w:rsidR="00747610" w:rsidRPr="00AF2B2E" w:rsidRDefault="00747610" w:rsidP="00747610">
      <w:pPr>
        <w:pStyle w:val="ListParagraph"/>
        <w:numPr>
          <w:ilvl w:val="0"/>
          <w:numId w:val="56"/>
        </w:numPr>
        <w:jc w:val="both"/>
        <w:rPr>
          <w:rFonts w:cs="Calibri"/>
        </w:rPr>
      </w:pPr>
      <w:r w:rsidRPr="00AF2B2E">
        <w:rPr>
          <w:rFonts w:cs="Calibri"/>
        </w:rPr>
        <w:t>Repair two exp</w:t>
      </w:r>
      <w:r>
        <w:rPr>
          <w:rFonts w:cs="Calibri"/>
        </w:rPr>
        <w:t>erimental</w:t>
      </w:r>
      <w:r w:rsidRPr="00AF2B2E">
        <w:rPr>
          <w:rFonts w:cs="Calibri"/>
        </w:rPr>
        <w:t xml:space="preserve"> </w:t>
      </w:r>
      <w:r>
        <w:rPr>
          <w:rFonts w:cs="Calibri"/>
        </w:rPr>
        <w:t>s</w:t>
      </w:r>
      <w:r w:rsidRPr="00AF2B2E">
        <w:rPr>
          <w:rFonts w:cs="Calibri"/>
        </w:rPr>
        <w:t xml:space="preserve">tations and upgrade </w:t>
      </w:r>
      <w:r>
        <w:rPr>
          <w:rFonts w:cs="Calibri"/>
        </w:rPr>
        <w:t>four</w:t>
      </w:r>
      <w:r w:rsidRPr="00AF2B2E">
        <w:rPr>
          <w:rFonts w:cs="Calibri"/>
        </w:rPr>
        <w:t xml:space="preserve"> (ME 170A)</w:t>
      </w:r>
    </w:p>
    <w:p w:rsidR="00747610" w:rsidRPr="00AF2B2E" w:rsidRDefault="00747610" w:rsidP="00747610">
      <w:pPr>
        <w:pStyle w:val="ListParagraph"/>
        <w:numPr>
          <w:ilvl w:val="0"/>
          <w:numId w:val="56"/>
        </w:numPr>
        <w:jc w:val="both"/>
        <w:rPr>
          <w:rFonts w:cs="Calibri"/>
        </w:rPr>
      </w:pPr>
      <w:proofErr w:type="spellStart"/>
      <w:r w:rsidRPr="00AF2B2E">
        <w:rPr>
          <w:rFonts w:cs="Calibri"/>
        </w:rPr>
        <w:t>SolidWorks</w:t>
      </w:r>
      <w:proofErr w:type="spellEnd"/>
      <w:r w:rsidRPr="00AF2B2E">
        <w:rPr>
          <w:rFonts w:cs="Calibri"/>
        </w:rPr>
        <w:t xml:space="preserve"> (ME 9 and ME 175)</w:t>
      </w:r>
    </w:p>
    <w:p w:rsidR="00747610" w:rsidRPr="00AF2B2E" w:rsidRDefault="00747610" w:rsidP="00747610">
      <w:pPr>
        <w:pStyle w:val="ListParagraph"/>
        <w:numPr>
          <w:ilvl w:val="0"/>
          <w:numId w:val="56"/>
        </w:numPr>
        <w:jc w:val="both"/>
        <w:rPr>
          <w:rFonts w:cs="Calibri"/>
        </w:rPr>
      </w:pPr>
      <w:r w:rsidRPr="00AF2B2E">
        <w:rPr>
          <w:rFonts w:cs="Calibri"/>
        </w:rPr>
        <w:t>CNC Plasma cutter (Senior Design)</w:t>
      </w:r>
    </w:p>
    <w:p w:rsidR="00747610" w:rsidRPr="00AF2B2E" w:rsidRDefault="00747610" w:rsidP="00747610">
      <w:pPr>
        <w:pStyle w:val="ListParagraph"/>
        <w:numPr>
          <w:ilvl w:val="0"/>
          <w:numId w:val="56"/>
        </w:numPr>
        <w:jc w:val="both"/>
        <w:rPr>
          <w:rFonts w:cs="Calibri"/>
        </w:rPr>
      </w:pPr>
      <w:r>
        <w:rPr>
          <w:rFonts w:cs="Calibri"/>
        </w:rPr>
        <w:t>Homework c</w:t>
      </w:r>
      <w:r w:rsidRPr="00AF2B2E">
        <w:rPr>
          <w:rFonts w:cs="Calibri"/>
        </w:rPr>
        <w:t xml:space="preserve">rop </w:t>
      </w:r>
      <w:r>
        <w:rPr>
          <w:rFonts w:cs="Calibri"/>
        </w:rPr>
        <w:t>b</w:t>
      </w:r>
      <w:r w:rsidRPr="00AF2B2E">
        <w:rPr>
          <w:rFonts w:cs="Calibri"/>
        </w:rPr>
        <w:t>oxes</w:t>
      </w:r>
    </w:p>
    <w:p w:rsidR="00747610" w:rsidRPr="00AF2B2E" w:rsidRDefault="00747610" w:rsidP="00747610">
      <w:pPr>
        <w:pStyle w:val="ListParagraph"/>
        <w:numPr>
          <w:ilvl w:val="0"/>
          <w:numId w:val="56"/>
        </w:numPr>
        <w:jc w:val="both"/>
        <w:rPr>
          <w:rFonts w:cs="Calibri"/>
        </w:rPr>
      </w:pPr>
      <w:r w:rsidRPr="00AF2B2E">
        <w:rPr>
          <w:rFonts w:cs="Calibri"/>
        </w:rPr>
        <w:t>Classroom demo</w:t>
      </w:r>
      <w:r>
        <w:rPr>
          <w:rFonts w:cs="Calibri"/>
        </w:rPr>
        <w:t>nstrations</w:t>
      </w:r>
    </w:p>
    <w:p w:rsidR="00747610" w:rsidRPr="00AF2B2E" w:rsidRDefault="00747610" w:rsidP="00747610">
      <w:pPr>
        <w:pStyle w:val="ListParagraph"/>
        <w:numPr>
          <w:ilvl w:val="0"/>
          <w:numId w:val="56"/>
        </w:numPr>
        <w:jc w:val="both"/>
        <w:rPr>
          <w:rFonts w:cs="Calibri"/>
        </w:rPr>
      </w:pPr>
      <w:r w:rsidRPr="00AF2B2E">
        <w:rPr>
          <w:rFonts w:cs="Calibri"/>
        </w:rPr>
        <w:t>Refrigeration performance apparatus</w:t>
      </w:r>
    </w:p>
    <w:p w:rsidR="00747610" w:rsidRPr="00AF2B2E" w:rsidRDefault="00747610" w:rsidP="00747610">
      <w:pPr>
        <w:pStyle w:val="ListParagraph"/>
        <w:numPr>
          <w:ilvl w:val="0"/>
          <w:numId w:val="56"/>
        </w:numPr>
        <w:jc w:val="both"/>
        <w:rPr>
          <w:rFonts w:cs="Calibri"/>
        </w:rPr>
      </w:pPr>
      <w:r w:rsidRPr="00AF2B2E">
        <w:rPr>
          <w:rFonts w:cs="Calibri"/>
        </w:rPr>
        <w:t>Controls experiment system</w:t>
      </w:r>
    </w:p>
    <w:p w:rsidR="00747610" w:rsidRPr="00AF2B2E" w:rsidRDefault="00747610" w:rsidP="00747610">
      <w:pPr>
        <w:pStyle w:val="ListParagraph"/>
        <w:numPr>
          <w:ilvl w:val="0"/>
          <w:numId w:val="56"/>
        </w:numPr>
        <w:jc w:val="both"/>
        <w:rPr>
          <w:rFonts w:cs="Calibri"/>
        </w:rPr>
      </w:pPr>
      <w:r w:rsidRPr="00AF2B2E">
        <w:rPr>
          <w:rFonts w:cs="Calibri"/>
        </w:rPr>
        <w:lastRenderedPageBreak/>
        <w:t>Materials science experiments</w:t>
      </w:r>
    </w:p>
    <w:p w:rsidR="00747610" w:rsidRPr="00AF2B2E" w:rsidRDefault="00747610" w:rsidP="00747610">
      <w:pPr>
        <w:pStyle w:val="ListParagraph"/>
        <w:numPr>
          <w:ilvl w:val="0"/>
          <w:numId w:val="56"/>
        </w:numPr>
        <w:jc w:val="both"/>
        <w:rPr>
          <w:rFonts w:cs="Calibri"/>
        </w:rPr>
      </w:pPr>
      <w:r w:rsidRPr="00AF2B2E">
        <w:rPr>
          <w:rFonts w:cs="Calibri"/>
        </w:rPr>
        <w:t>Replacement computers for ME 170A</w:t>
      </w:r>
    </w:p>
    <w:p w:rsidR="00747610" w:rsidRPr="00AF2B2E" w:rsidRDefault="00747610" w:rsidP="00747610">
      <w:pPr>
        <w:pStyle w:val="ListParagraph"/>
        <w:numPr>
          <w:ilvl w:val="0"/>
          <w:numId w:val="56"/>
        </w:numPr>
        <w:jc w:val="both"/>
        <w:rPr>
          <w:rFonts w:cs="Calibri"/>
        </w:rPr>
      </w:pPr>
      <w:proofErr w:type="spellStart"/>
      <w:r w:rsidRPr="00AF2B2E">
        <w:rPr>
          <w:rFonts w:cs="Calibri"/>
        </w:rPr>
        <w:t>SolidWorks</w:t>
      </w:r>
      <w:proofErr w:type="spellEnd"/>
      <w:r w:rsidRPr="00AF2B2E">
        <w:rPr>
          <w:rFonts w:cs="Calibri"/>
        </w:rPr>
        <w:t xml:space="preserve"> license renewal</w:t>
      </w:r>
    </w:p>
    <w:p w:rsidR="00747610" w:rsidRPr="00AF2B2E" w:rsidRDefault="00747610" w:rsidP="00747610">
      <w:pPr>
        <w:pStyle w:val="ListParagraph"/>
        <w:numPr>
          <w:ilvl w:val="0"/>
          <w:numId w:val="56"/>
        </w:numPr>
        <w:jc w:val="both"/>
        <w:rPr>
          <w:rFonts w:cs="Calibri"/>
        </w:rPr>
      </w:pPr>
      <w:r w:rsidRPr="00AF2B2E">
        <w:rPr>
          <w:rFonts w:cs="Calibri"/>
        </w:rPr>
        <w:t>Computers for ME Computer Lab (B207)</w:t>
      </w:r>
    </w:p>
    <w:p w:rsidR="00747610" w:rsidRPr="00AF2B2E" w:rsidRDefault="00747610" w:rsidP="00747610">
      <w:pPr>
        <w:pStyle w:val="ListParagraph"/>
        <w:numPr>
          <w:ilvl w:val="0"/>
          <w:numId w:val="56"/>
        </w:numPr>
        <w:jc w:val="both"/>
        <w:rPr>
          <w:rFonts w:cs="Calibri"/>
        </w:rPr>
      </w:pPr>
      <w:r w:rsidRPr="00AF2B2E">
        <w:rPr>
          <w:rFonts w:cs="Calibri"/>
        </w:rPr>
        <w:t xml:space="preserve">Parts for </w:t>
      </w:r>
      <w:r>
        <w:rPr>
          <w:rFonts w:cs="Calibri"/>
        </w:rPr>
        <w:t>l</w:t>
      </w:r>
      <w:r w:rsidRPr="00AF2B2E">
        <w:rPr>
          <w:rFonts w:cs="Calibri"/>
        </w:rPr>
        <w:t xml:space="preserve">ab </w:t>
      </w:r>
      <w:r>
        <w:rPr>
          <w:rFonts w:cs="Calibri"/>
        </w:rPr>
        <w:t>w</w:t>
      </w:r>
      <w:r w:rsidRPr="00AF2B2E">
        <w:rPr>
          <w:rFonts w:cs="Calibri"/>
        </w:rPr>
        <w:t>orkstations for ME 170A</w:t>
      </w:r>
    </w:p>
    <w:p w:rsidR="00747610" w:rsidRPr="00AF2B2E" w:rsidRDefault="00747610" w:rsidP="00747610">
      <w:pPr>
        <w:ind w:left="720"/>
        <w:jc w:val="both"/>
        <w:rPr>
          <w:rFonts w:cs="Calibri"/>
          <w:b/>
        </w:rPr>
      </w:pPr>
    </w:p>
    <w:p w:rsidR="00747610" w:rsidRPr="00AF2B2E" w:rsidRDefault="00747610" w:rsidP="00747610">
      <w:pPr>
        <w:ind w:left="720"/>
        <w:jc w:val="both"/>
        <w:rPr>
          <w:rFonts w:cs="Calibri"/>
          <w:b/>
        </w:rPr>
      </w:pPr>
      <w:r w:rsidRPr="00AF2B2E">
        <w:rPr>
          <w:rFonts w:cs="Calibri"/>
          <w:b/>
        </w:rPr>
        <w:t>Materials Science and Engineering</w:t>
      </w:r>
    </w:p>
    <w:p w:rsidR="00747610" w:rsidRPr="00AF2B2E" w:rsidRDefault="00747610" w:rsidP="00747610">
      <w:pPr>
        <w:pStyle w:val="ListParagraph"/>
        <w:numPr>
          <w:ilvl w:val="0"/>
          <w:numId w:val="57"/>
        </w:numPr>
        <w:jc w:val="both"/>
        <w:rPr>
          <w:rFonts w:cs="Calibri"/>
        </w:rPr>
      </w:pPr>
      <w:r w:rsidRPr="00AF2B2E">
        <w:rPr>
          <w:rFonts w:cs="Calibri"/>
        </w:rPr>
        <w:t>MSE 01, MSE 100, etc.</w:t>
      </w:r>
    </w:p>
    <w:p w:rsidR="00747610" w:rsidRPr="00AF2B2E" w:rsidRDefault="00747610" w:rsidP="00747610">
      <w:pPr>
        <w:pStyle w:val="ListParagraph"/>
        <w:numPr>
          <w:ilvl w:val="1"/>
          <w:numId w:val="57"/>
        </w:numPr>
        <w:jc w:val="both"/>
        <w:rPr>
          <w:rFonts w:cs="Calibri"/>
        </w:rPr>
      </w:pPr>
      <w:r w:rsidRPr="00AF2B2E">
        <w:rPr>
          <w:rFonts w:cs="Calibri"/>
        </w:rPr>
        <w:t>Educational atomic force microscopes</w:t>
      </w:r>
    </w:p>
    <w:p w:rsidR="00747610" w:rsidRPr="00AF2B2E" w:rsidRDefault="00747610" w:rsidP="00747610">
      <w:pPr>
        <w:pStyle w:val="ListParagraph"/>
        <w:numPr>
          <w:ilvl w:val="1"/>
          <w:numId w:val="57"/>
        </w:numPr>
        <w:jc w:val="both"/>
        <w:rPr>
          <w:rFonts w:cs="Calibri"/>
        </w:rPr>
      </w:pPr>
      <w:r w:rsidRPr="00AF2B2E">
        <w:rPr>
          <w:rFonts w:cs="Calibri"/>
        </w:rPr>
        <w:t>Educational optical microscopes</w:t>
      </w:r>
    </w:p>
    <w:p w:rsidR="00747610" w:rsidRPr="00AF2B2E" w:rsidRDefault="00747610" w:rsidP="00747610">
      <w:pPr>
        <w:pStyle w:val="ListParagraph"/>
        <w:numPr>
          <w:ilvl w:val="1"/>
          <w:numId w:val="57"/>
        </w:numPr>
        <w:jc w:val="both"/>
        <w:rPr>
          <w:rFonts w:cs="Calibri"/>
        </w:rPr>
      </w:pPr>
      <w:r w:rsidRPr="00AF2B2E">
        <w:rPr>
          <w:rFonts w:cs="Calibri"/>
        </w:rPr>
        <w:t>Cabinets for chemical storage</w:t>
      </w:r>
    </w:p>
    <w:p w:rsidR="00747610" w:rsidRPr="00AF2B2E" w:rsidRDefault="00747610" w:rsidP="00747610">
      <w:pPr>
        <w:pStyle w:val="ListParagraph"/>
        <w:numPr>
          <w:ilvl w:val="1"/>
          <w:numId w:val="57"/>
        </w:numPr>
        <w:jc w:val="both"/>
        <w:rPr>
          <w:rFonts w:cs="Calibri"/>
        </w:rPr>
      </w:pPr>
      <w:r w:rsidRPr="00AF2B2E">
        <w:rPr>
          <w:rFonts w:cs="Calibri"/>
        </w:rPr>
        <w:t>Supplies and materials</w:t>
      </w:r>
    </w:p>
    <w:p w:rsidR="00747610" w:rsidRPr="00AF2B2E" w:rsidRDefault="00747610" w:rsidP="00747610">
      <w:pPr>
        <w:pStyle w:val="ListParagraph"/>
        <w:numPr>
          <w:ilvl w:val="0"/>
          <w:numId w:val="57"/>
        </w:numPr>
        <w:jc w:val="both"/>
        <w:rPr>
          <w:rFonts w:cs="Calibri"/>
        </w:rPr>
      </w:pPr>
      <w:r w:rsidRPr="00AF2B2E">
        <w:rPr>
          <w:rFonts w:cs="Calibri"/>
        </w:rPr>
        <w:t>MSE 160 and MSE 161:</w:t>
      </w:r>
    </w:p>
    <w:p w:rsidR="00747610" w:rsidRPr="00AF2B2E" w:rsidRDefault="00747610" w:rsidP="00747610">
      <w:pPr>
        <w:pStyle w:val="ListParagraph"/>
        <w:numPr>
          <w:ilvl w:val="1"/>
          <w:numId w:val="57"/>
        </w:numPr>
        <w:jc w:val="both"/>
        <w:rPr>
          <w:rFonts w:cs="Calibri"/>
        </w:rPr>
      </w:pPr>
      <w:r w:rsidRPr="00AF2B2E">
        <w:rPr>
          <w:rFonts w:cs="Calibri"/>
        </w:rPr>
        <w:t xml:space="preserve">Table-top X-ray </w:t>
      </w:r>
      <w:proofErr w:type="spellStart"/>
      <w:r w:rsidRPr="00AF2B2E">
        <w:rPr>
          <w:rFonts w:cs="Calibri"/>
        </w:rPr>
        <w:t>Diffractometer</w:t>
      </w:r>
      <w:proofErr w:type="spellEnd"/>
    </w:p>
    <w:p w:rsidR="00747610" w:rsidRPr="00AF2B2E" w:rsidRDefault="00747610" w:rsidP="00747610">
      <w:pPr>
        <w:pStyle w:val="ListParagraph"/>
        <w:numPr>
          <w:ilvl w:val="1"/>
          <w:numId w:val="57"/>
        </w:numPr>
        <w:jc w:val="both"/>
        <w:rPr>
          <w:rFonts w:cs="Calibri"/>
        </w:rPr>
      </w:pPr>
      <w:r w:rsidRPr="00AF2B2E">
        <w:rPr>
          <w:rFonts w:cs="Calibri"/>
        </w:rPr>
        <w:t>CFAMM time for SEM (per year)</w:t>
      </w:r>
    </w:p>
    <w:p w:rsidR="00747610" w:rsidRPr="00AF2B2E" w:rsidRDefault="00747610" w:rsidP="00747610">
      <w:pPr>
        <w:pStyle w:val="ListParagraph"/>
        <w:numPr>
          <w:ilvl w:val="1"/>
          <w:numId w:val="57"/>
        </w:numPr>
        <w:jc w:val="both"/>
        <w:rPr>
          <w:rFonts w:cs="Calibri"/>
        </w:rPr>
      </w:pPr>
      <w:r w:rsidRPr="00AF2B2E">
        <w:rPr>
          <w:rFonts w:cs="Calibri"/>
        </w:rPr>
        <w:t>FTIR</w:t>
      </w:r>
    </w:p>
    <w:p w:rsidR="00747610" w:rsidRPr="00AF2B2E" w:rsidRDefault="00747610" w:rsidP="00747610">
      <w:pPr>
        <w:pStyle w:val="ListParagraph"/>
        <w:numPr>
          <w:ilvl w:val="1"/>
          <w:numId w:val="57"/>
        </w:numPr>
        <w:jc w:val="both"/>
        <w:rPr>
          <w:rFonts w:cs="Calibri"/>
        </w:rPr>
      </w:pPr>
      <w:r w:rsidRPr="00AF2B2E">
        <w:rPr>
          <w:rFonts w:cs="Calibri"/>
        </w:rPr>
        <w:t>Laser for RAMAN</w:t>
      </w:r>
    </w:p>
    <w:p w:rsidR="00747610" w:rsidRPr="00AF2B2E" w:rsidRDefault="00747610" w:rsidP="00747610">
      <w:pPr>
        <w:pStyle w:val="ListParagraph"/>
        <w:numPr>
          <w:ilvl w:val="1"/>
          <w:numId w:val="57"/>
        </w:numPr>
        <w:jc w:val="both"/>
        <w:rPr>
          <w:rFonts w:cs="Calibri"/>
        </w:rPr>
      </w:pPr>
      <w:r w:rsidRPr="00AF2B2E">
        <w:rPr>
          <w:rFonts w:cs="Calibri"/>
        </w:rPr>
        <w:t xml:space="preserve">UV-Vis Spectrometer </w:t>
      </w:r>
    </w:p>
    <w:p w:rsidR="00747610" w:rsidRPr="00AF2B2E" w:rsidRDefault="00747610" w:rsidP="00747610">
      <w:pPr>
        <w:pStyle w:val="ListParagraph"/>
        <w:numPr>
          <w:ilvl w:val="1"/>
          <w:numId w:val="57"/>
        </w:numPr>
        <w:jc w:val="both"/>
        <w:rPr>
          <w:rFonts w:cs="Calibri"/>
        </w:rPr>
      </w:pPr>
      <w:r w:rsidRPr="00AF2B2E">
        <w:rPr>
          <w:rFonts w:cs="Calibri"/>
        </w:rPr>
        <w:t>Board and software for TGA/DTA</w:t>
      </w:r>
    </w:p>
    <w:p w:rsidR="00747610" w:rsidRPr="00AF2B2E" w:rsidRDefault="00747610" w:rsidP="00747610">
      <w:pPr>
        <w:pStyle w:val="ListParagraph"/>
        <w:numPr>
          <w:ilvl w:val="1"/>
          <w:numId w:val="57"/>
        </w:numPr>
        <w:jc w:val="both"/>
        <w:rPr>
          <w:rFonts w:cs="Calibri"/>
        </w:rPr>
      </w:pPr>
      <w:r w:rsidRPr="00AF2B2E">
        <w:rPr>
          <w:rFonts w:cs="Calibri"/>
        </w:rPr>
        <w:t>Photoluminescence system</w:t>
      </w:r>
    </w:p>
    <w:p w:rsidR="00747610" w:rsidRPr="00AF2B2E" w:rsidRDefault="00747610" w:rsidP="00747610">
      <w:pPr>
        <w:pStyle w:val="ListParagraph"/>
        <w:numPr>
          <w:ilvl w:val="1"/>
          <w:numId w:val="57"/>
        </w:numPr>
        <w:jc w:val="both"/>
        <w:rPr>
          <w:rFonts w:cs="Calibri"/>
        </w:rPr>
      </w:pPr>
      <w:proofErr w:type="spellStart"/>
      <w:r w:rsidRPr="00AF2B2E">
        <w:rPr>
          <w:rFonts w:cs="Calibri"/>
        </w:rPr>
        <w:t>Multistir</w:t>
      </w:r>
      <w:proofErr w:type="spellEnd"/>
      <w:r w:rsidRPr="00AF2B2E">
        <w:rPr>
          <w:rFonts w:cs="Calibri"/>
        </w:rPr>
        <w:t xml:space="preserve"> plates</w:t>
      </w:r>
    </w:p>
    <w:p w:rsidR="00747610" w:rsidRPr="00AF2B2E" w:rsidRDefault="00747610" w:rsidP="00747610">
      <w:pPr>
        <w:pStyle w:val="ListParagraph"/>
        <w:numPr>
          <w:ilvl w:val="1"/>
          <w:numId w:val="57"/>
        </w:numPr>
        <w:jc w:val="both"/>
        <w:rPr>
          <w:rFonts w:cs="Calibri"/>
        </w:rPr>
      </w:pPr>
      <w:r w:rsidRPr="00AF2B2E">
        <w:rPr>
          <w:rFonts w:cs="Calibri"/>
        </w:rPr>
        <w:t>pH meters and probes</w:t>
      </w:r>
    </w:p>
    <w:p w:rsidR="00747610" w:rsidRPr="00AF2B2E" w:rsidRDefault="00747610" w:rsidP="00747610">
      <w:pPr>
        <w:pStyle w:val="ListParagraph"/>
        <w:numPr>
          <w:ilvl w:val="1"/>
          <w:numId w:val="57"/>
        </w:numPr>
        <w:jc w:val="both"/>
        <w:rPr>
          <w:rFonts w:cs="Calibri"/>
        </w:rPr>
      </w:pPr>
      <w:proofErr w:type="spellStart"/>
      <w:r w:rsidRPr="00AF2B2E">
        <w:rPr>
          <w:rFonts w:cs="Calibri"/>
        </w:rPr>
        <w:t>Ultrasonicator</w:t>
      </w:r>
      <w:proofErr w:type="spellEnd"/>
      <w:r w:rsidRPr="00AF2B2E">
        <w:rPr>
          <w:rFonts w:cs="Calibri"/>
        </w:rPr>
        <w:t xml:space="preserve"> with housing</w:t>
      </w:r>
    </w:p>
    <w:p w:rsidR="00747610" w:rsidRPr="00AF2B2E" w:rsidRDefault="00747610" w:rsidP="00747610">
      <w:pPr>
        <w:pStyle w:val="ListParagraph"/>
        <w:numPr>
          <w:ilvl w:val="1"/>
          <w:numId w:val="57"/>
        </w:numPr>
        <w:jc w:val="both"/>
        <w:rPr>
          <w:rFonts w:cs="Calibri"/>
        </w:rPr>
      </w:pPr>
      <w:r w:rsidRPr="00AF2B2E">
        <w:rPr>
          <w:rFonts w:cs="Calibri"/>
        </w:rPr>
        <w:t>Beaker and stir bar sets</w:t>
      </w:r>
    </w:p>
    <w:p w:rsidR="00747610" w:rsidRPr="00AF2B2E" w:rsidRDefault="00747610" w:rsidP="00747610">
      <w:pPr>
        <w:pStyle w:val="ListParagraph"/>
        <w:numPr>
          <w:ilvl w:val="1"/>
          <w:numId w:val="57"/>
        </w:numPr>
        <w:jc w:val="both"/>
        <w:rPr>
          <w:rFonts w:cs="Calibri"/>
        </w:rPr>
      </w:pPr>
      <w:r w:rsidRPr="00AF2B2E">
        <w:rPr>
          <w:rFonts w:cs="Calibri"/>
        </w:rPr>
        <w:t>High resolution Optical Microscope</w:t>
      </w:r>
    </w:p>
    <w:p w:rsidR="00747610" w:rsidRPr="00AF2B2E" w:rsidRDefault="00747610" w:rsidP="00747610">
      <w:pPr>
        <w:pStyle w:val="ListParagraph"/>
        <w:numPr>
          <w:ilvl w:val="1"/>
          <w:numId w:val="57"/>
        </w:numPr>
        <w:jc w:val="both"/>
        <w:rPr>
          <w:rFonts w:cs="Calibri"/>
        </w:rPr>
      </w:pPr>
      <w:r w:rsidRPr="00AF2B2E">
        <w:rPr>
          <w:rFonts w:cs="Calibri"/>
        </w:rPr>
        <w:t>Composites kits</w:t>
      </w:r>
    </w:p>
    <w:p w:rsidR="00747610" w:rsidRPr="00AF2B2E" w:rsidRDefault="00747610" w:rsidP="00747610">
      <w:pPr>
        <w:pStyle w:val="ListParagraph"/>
        <w:numPr>
          <w:ilvl w:val="1"/>
          <w:numId w:val="57"/>
        </w:numPr>
        <w:jc w:val="both"/>
        <w:rPr>
          <w:rFonts w:cs="Calibri"/>
        </w:rPr>
      </w:pPr>
      <w:r w:rsidRPr="00AF2B2E">
        <w:rPr>
          <w:rFonts w:cs="Calibri"/>
        </w:rPr>
        <w:t>Balances</w:t>
      </w:r>
    </w:p>
    <w:p w:rsidR="00747610" w:rsidRPr="00AF2B2E" w:rsidRDefault="00747610" w:rsidP="00747610">
      <w:pPr>
        <w:pStyle w:val="ListParagraph"/>
        <w:numPr>
          <w:ilvl w:val="1"/>
          <w:numId w:val="57"/>
        </w:numPr>
        <w:jc w:val="both"/>
        <w:rPr>
          <w:rFonts w:cs="Calibri"/>
        </w:rPr>
      </w:pPr>
      <w:r w:rsidRPr="00AF2B2E">
        <w:rPr>
          <w:rFonts w:cs="Calibri"/>
        </w:rPr>
        <w:t>Portable Fume Hood</w:t>
      </w:r>
    </w:p>
    <w:p w:rsidR="00747610" w:rsidRPr="00AF2B2E" w:rsidRDefault="00747610" w:rsidP="00747610">
      <w:pPr>
        <w:pStyle w:val="ListParagraph"/>
        <w:numPr>
          <w:ilvl w:val="1"/>
          <w:numId w:val="57"/>
        </w:numPr>
        <w:jc w:val="both"/>
        <w:rPr>
          <w:rFonts w:cs="Calibri"/>
        </w:rPr>
      </w:pPr>
      <w:proofErr w:type="spellStart"/>
      <w:r w:rsidRPr="00AF2B2E">
        <w:rPr>
          <w:rFonts w:cs="Calibri"/>
        </w:rPr>
        <w:t>Multimeter</w:t>
      </w:r>
      <w:proofErr w:type="spellEnd"/>
    </w:p>
    <w:p w:rsidR="00747610" w:rsidRPr="00AF2B2E" w:rsidRDefault="00747610" w:rsidP="00747610">
      <w:pPr>
        <w:ind w:left="1350"/>
        <w:jc w:val="both"/>
        <w:rPr>
          <w:rFonts w:cs="Calibri"/>
        </w:rPr>
      </w:pPr>
    </w:p>
    <w:p w:rsidR="00747610" w:rsidRPr="00AF2B2E" w:rsidRDefault="00747610" w:rsidP="00747610">
      <w:pPr>
        <w:spacing w:after="120"/>
        <w:jc w:val="both"/>
        <w:rPr>
          <w:b/>
        </w:rPr>
      </w:pPr>
      <w:r w:rsidRPr="00AF2B2E">
        <w:rPr>
          <w:rFonts w:cs="Calibri"/>
        </w:rPr>
        <w:t xml:space="preserve">In addition, most BCOE undergraduate lab courses charge a Course Materials Fee of $20 to $50 per student. Per UCR policy, these fees can be used only to purchase expendable laboratory materials and supplies including chemicals, glassware, software, computers, etc. For FY 10/11, approximately $210,000 was generated in Course Materials Fees by BCOE academic programs.  </w:t>
      </w:r>
    </w:p>
    <w:p w:rsidR="00747610" w:rsidRPr="00F0099C" w:rsidRDefault="00747610" w:rsidP="00747610">
      <w:pPr>
        <w:pStyle w:val="Heading3"/>
        <w:spacing w:before="0" w:after="120"/>
        <w:ind w:left="360" w:hanging="360"/>
        <w:rPr>
          <w:rFonts w:ascii="Times New Roman" w:hAnsi="Times New Roman"/>
          <w:sz w:val="24"/>
          <w:szCs w:val="24"/>
          <w:lang w:val="en-US"/>
        </w:rPr>
      </w:pPr>
      <w:bookmarkStart w:id="19" w:name="_Toc268098321"/>
      <w:bookmarkStart w:id="20" w:name="_Toc268159831"/>
      <w:proofErr w:type="gramStart"/>
      <w:r>
        <w:rPr>
          <w:rFonts w:ascii="Times New Roman" w:eastAsia="Calibri" w:hAnsi="Times New Roman"/>
          <w:bCs w:val="0"/>
          <w:sz w:val="24"/>
          <w:szCs w:val="24"/>
          <w:lang w:val="en-US"/>
        </w:rPr>
        <w:t>8.</w:t>
      </w:r>
      <w:r w:rsidRPr="00DB3A97">
        <w:rPr>
          <w:rFonts w:ascii="Times New Roman" w:eastAsia="Calibri" w:hAnsi="Times New Roman"/>
          <w:bCs w:val="0"/>
          <w:sz w:val="24"/>
          <w:szCs w:val="24"/>
        </w:rPr>
        <w:t>C</w:t>
      </w:r>
      <w:proofErr w:type="gramEnd"/>
      <w:r w:rsidRPr="00DB3A97">
        <w:rPr>
          <w:rFonts w:ascii="Times New Roman" w:eastAsia="Calibri" w:hAnsi="Times New Roman"/>
          <w:b w:val="0"/>
          <w:bCs w:val="0"/>
          <w:sz w:val="20"/>
          <w:szCs w:val="20"/>
        </w:rPr>
        <w:t xml:space="preserve">. </w:t>
      </w:r>
      <w:r w:rsidRPr="00DB3A97">
        <w:rPr>
          <w:rFonts w:ascii="Times New Roman" w:hAnsi="Times New Roman"/>
          <w:sz w:val="24"/>
          <w:szCs w:val="24"/>
        </w:rPr>
        <w:t>Staffing</w:t>
      </w:r>
      <w:bookmarkEnd w:id="19"/>
      <w:bookmarkEnd w:id="20"/>
      <w:r>
        <w:rPr>
          <w:rFonts w:ascii="Times New Roman" w:hAnsi="Times New Roman"/>
          <w:sz w:val="24"/>
          <w:szCs w:val="24"/>
          <w:lang w:val="en-US"/>
        </w:rPr>
        <w:t xml:space="preserve"> </w:t>
      </w:r>
    </w:p>
    <w:p w:rsidR="00747610" w:rsidRDefault="00747610" w:rsidP="00747610">
      <w:pPr>
        <w:spacing w:after="120"/>
        <w:jc w:val="both"/>
      </w:pPr>
      <w:r>
        <w:t>The total headcount of administrative, instructional and technical staff in BCOE for FY 11/12 can be found in Appendix D2.</w:t>
      </w:r>
    </w:p>
    <w:p w:rsidR="00747610" w:rsidRDefault="00747610" w:rsidP="00747610">
      <w:pPr>
        <w:spacing w:after="120"/>
        <w:jc w:val="both"/>
      </w:pPr>
      <w:r>
        <w:t xml:space="preserve">Several years ago, BCOE centralized the following functions in the Dean’s Office: undergraduate student affairs and advising; contract/grant pre-award processing and academic personnel. All other administrative functions (purchasing, payroll, graduate student support, etc.) are provided at the departmental level.  The Mechanical Engineering department has 5 full time staff members (Financial and Administrative Officer, Contracts and Grant Analyst, Purchasing and Personnel Assistant, Graduate Program Assistant, and Machine Shop Manager - </w:t>
      </w:r>
      <w:hyperlink r:id="rId155" w:history="1">
        <w:r>
          <w:rPr>
            <w:rStyle w:val="Hyperlink"/>
          </w:rPr>
          <w:t>http://www.me.ucr.edu/mepeople/staff.html</w:t>
        </w:r>
      </w:hyperlink>
      <w:r>
        <w:t xml:space="preserve">).  Computer system administration staff is shared with BCOE.  There is an active search process for hiring one more full time staff member – the </w:t>
      </w:r>
      <w:r>
        <w:lastRenderedPageBreak/>
        <w:t xml:space="preserve">undergraduate laboratory manager.  We expect to fill this position during the summer months.  Over the past five fiscal years, the number of BCOE administrative and technical staff has decreased by 8.75 FTE due to UCR budget reductions. However, all but 0.25 FTE of these positions have occurred in central Dean’s Office operations and were accomplished with little direct impact on BCOE’s academic programs. </w:t>
      </w:r>
    </w:p>
    <w:p w:rsidR="00747610" w:rsidRDefault="00747610" w:rsidP="00747610">
      <w:pPr>
        <w:spacing w:after="120"/>
        <w:jc w:val="both"/>
      </w:pPr>
      <w:r>
        <w:t xml:space="preserve">During each fiscal year, BCOE administrative and technical staff salaries are compared with salaries of similar positions within BCOE and within other UCR academic and administrative units. Any significant salary lags are addressed through UCR’s staff equity and reclassification process. During the past two fiscal years, 10-11 staff </w:t>
      </w:r>
      <w:proofErr w:type="spellStart"/>
      <w:r>
        <w:t>reclass</w:t>
      </w:r>
      <w:proofErr w:type="spellEnd"/>
      <w:r>
        <w:t>/equities were processed per year. This process has helped to reward and retain experienced BCOE staff.</w:t>
      </w:r>
    </w:p>
    <w:p w:rsidR="00747610" w:rsidRDefault="00747610" w:rsidP="00747610">
      <w:pPr>
        <w:spacing w:after="120"/>
        <w:jc w:val="both"/>
      </w:pPr>
      <w:r>
        <w:t>In addition to offering staff on-line and in-class training necessary to perform job responsibilities (i.e., payroll, purchasing, etc.), UCR offers extensive career development training programs including:</w:t>
      </w:r>
    </w:p>
    <w:p w:rsidR="00747610" w:rsidRDefault="00747610" w:rsidP="00747610">
      <w:pPr>
        <w:pStyle w:val="ListParagraph"/>
        <w:numPr>
          <w:ilvl w:val="0"/>
          <w:numId w:val="51"/>
        </w:numPr>
        <w:jc w:val="both"/>
      </w:pPr>
      <w:r>
        <w:t>Certificate programs in Building Core Competencies, Diversity Training, Performance Management, Professional Academic Advising, Professional Graduate Student Advising and Work Leadership</w:t>
      </w:r>
    </w:p>
    <w:p w:rsidR="00747610" w:rsidRDefault="00747610" w:rsidP="00747610">
      <w:pPr>
        <w:pStyle w:val="ListParagraph"/>
        <w:numPr>
          <w:ilvl w:val="0"/>
          <w:numId w:val="51"/>
        </w:numPr>
        <w:jc w:val="both"/>
      </w:pPr>
      <w:r>
        <w:t>Emerging Leader (mentorship) Program</w:t>
      </w:r>
    </w:p>
    <w:p w:rsidR="00747610" w:rsidRDefault="00747610" w:rsidP="00747610">
      <w:pPr>
        <w:pStyle w:val="ListParagraph"/>
        <w:numPr>
          <w:ilvl w:val="0"/>
          <w:numId w:val="51"/>
        </w:numPr>
        <w:spacing w:after="120"/>
        <w:ind w:left="403"/>
        <w:contextualSpacing w:val="0"/>
        <w:jc w:val="both"/>
      </w:pPr>
      <w:r>
        <w:t>Management Skills Assessment Program</w:t>
      </w:r>
    </w:p>
    <w:p w:rsidR="00747610" w:rsidRPr="00DB3A97" w:rsidRDefault="00747610" w:rsidP="00747610">
      <w:pPr>
        <w:spacing w:after="120"/>
        <w:jc w:val="both"/>
      </w:pPr>
      <w:r>
        <w:t>Most of the above training is at no cost to the employee.  All required and optional training is offered through UCR’s Human Resource’s Learning Center.  The completion of an employee’s required and optional training is recorded in UCR’s automated Learning Management System (LMS).</w:t>
      </w:r>
    </w:p>
    <w:p w:rsidR="00747610" w:rsidRDefault="00747610" w:rsidP="00747610">
      <w:pPr>
        <w:spacing w:after="120"/>
      </w:pPr>
      <w:proofErr w:type="gramStart"/>
      <w:r>
        <w:rPr>
          <w:b/>
        </w:rPr>
        <w:t>8.</w:t>
      </w:r>
      <w:r w:rsidRPr="00DB3A97">
        <w:rPr>
          <w:b/>
        </w:rPr>
        <w:t>D</w:t>
      </w:r>
      <w:proofErr w:type="gramEnd"/>
      <w:r w:rsidRPr="00DB3A97">
        <w:rPr>
          <w:b/>
        </w:rPr>
        <w:t>. Faculty Hiring and Retention</w:t>
      </w:r>
    </w:p>
    <w:p w:rsidR="00747610" w:rsidRDefault="00747610" w:rsidP="00747610">
      <w:pPr>
        <w:spacing w:after="120"/>
        <w:jc w:val="both"/>
      </w:pPr>
      <w:proofErr w:type="gramStart"/>
      <w:r>
        <w:rPr>
          <w:b/>
        </w:rPr>
        <w:t>8.</w:t>
      </w:r>
      <w:r w:rsidRPr="00E1248A">
        <w:rPr>
          <w:b/>
        </w:rPr>
        <w:t>D.1</w:t>
      </w:r>
      <w:proofErr w:type="gramEnd"/>
      <w:r>
        <w:rPr>
          <w:b/>
        </w:rPr>
        <w:t>.</w:t>
      </w:r>
      <w:r w:rsidRPr="00E1248A">
        <w:rPr>
          <w:b/>
        </w:rPr>
        <w:t xml:space="preserve"> Faculty Recruitment Process</w:t>
      </w:r>
    </w:p>
    <w:p w:rsidR="00747610" w:rsidRPr="00E1248A" w:rsidRDefault="00747610" w:rsidP="00747610">
      <w:pPr>
        <w:spacing w:after="120"/>
        <w:jc w:val="both"/>
      </w:pPr>
      <w:r>
        <w:t>BCOE</w:t>
      </w:r>
      <w:r w:rsidRPr="00E1248A">
        <w:t xml:space="preserve"> </w:t>
      </w:r>
      <w:r>
        <w:t xml:space="preserve">is still growing toward its target size of approximately 120 faculty members.  Despite budget pressures, faculty recruitment is an annual event.  The basic faculty hiring process is: </w:t>
      </w:r>
    </w:p>
    <w:p w:rsidR="00747610" w:rsidRPr="00E1248A" w:rsidRDefault="00747610" w:rsidP="00747610">
      <w:pPr>
        <w:pStyle w:val="ListParagraph"/>
        <w:numPr>
          <w:ilvl w:val="0"/>
          <w:numId w:val="52"/>
        </w:numPr>
        <w:contextualSpacing w:val="0"/>
        <w:jc w:val="both"/>
      </w:pPr>
      <w:r w:rsidRPr="00E1248A">
        <w:t>Each year, departments are asked to submit a faculty recruitment plan that is consistent with their strategic plan.</w:t>
      </w:r>
    </w:p>
    <w:p w:rsidR="00747610" w:rsidRPr="00E1248A" w:rsidRDefault="00747610" w:rsidP="00747610">
      <w:pPr>
        <w:pStyle w:val="ListParagraph"/>
        <w:numPr>
          <w:ilvl w:val="0"/>
          <w:numId w:val="52"/>
        </w:numPr>
        <w:contextualSpacing w:val="0"/>
        <w:jc w:val="both"/>
      </w:pPr>
      <w:r w:rsidRPr="00E1248A">
        <w:t>The recruitment plan is sent to the Dean for review.</w:t>
      </w:r>
    </w:p>
    <w:p w:rsidR="00747610" w:rsidRPr="00E1248A" w:rsidRDefault="00747610" w:rsidP="00747610">
      <w:pPr>
        <w:pStyle w:val="ListParagraph"/>
        <w:numPr>
          <w:ilvl w:val="0"/>
          <w:numId w:val="52"/>
        </w:numPr>
        <w:contextualSpacing w:val="0"/>
        <w:jc w:val="both"/>
      </w:pPr>
      <w:r w:rsidRPr="00E1248A">
        <w:t>The Dean then outlines a collective recruitment plan for the College and requests ladder-rank faculty lines from the Provost.</w:t>
      </w:r>
    </w:p>
    <w:p w:rsidR="00747610" w:rsidRPr="00E1248A" w:rsidRDefault="00747610" w:rsidP="00747610">
      <w:pPr>
        <w:pStyle w:val="ListParagraph"/>
        <w:numPr>
          <w:ilvl w:val="0"/>
          <w:numId w:val="52"/>
        </w:numPr>
        <w:contextualSpacing w:val="0"/>
        <w:jc w:val="both"/>
      </w:pPr>
      <w:r w:rsidRPr="00E1248A">
        <w:t>The Provost makes an allocation of ladder-rank faculty lines to the College and the Dean determines the overall priorities for the College.</w:t>
      </w:r>
    </w:p>
    <w:p w:rsidR="00747610" w:rsidRPr="00E1248A" w:rsidRDefault="00747610" w:rsidP="00747610">
      <w:pPr>
        <w:pStyle w:val="ListParagraph"/>
        <w:numPr>
          <w:ilvl w:val="0"/>
          <w:numId w:val="52"/>
        </w:numPr>
        <w:contextualSpacing w:val="0"/>
        <w:jc w:val="both"/>
      </w:pPr>
      <w:r w:rsidRPr="00E1248A">
        <w:t xml:space="preserve">The Dean </w:t>
      </w:r>
      <w:r>
        <w:t xml:space="preserve">notifies the </w:t>
      </w:r>
      <w:r w:rsidRPr="00E1248A">
        <w:t xml:space="preserve">departments </w:t>
      </w:r>
      <w:r>
        <w:t>of any faculty lines they have authorization to fill</w:t>
      </w:r>
      <w:r w:rsidRPr="00E1248A">
        <w:t>.</w:t>
      </w:r>
    </w:p>
    <w:p w:rsidR="00747610" w:rsidRPr="00E1248A" w:rsidRDefault="00747610" w:rsidP="00747610">
      <w:pPr>
        <w:pStyle w:val="ListParagraph"/>
        <w:numPr>
          <w:ilvl w:val="0"/>
          <w:numId w:val="52"/>
        </w:numPr>
        <w:contextualSpacing w:val="0"/>
        <w:jc w:val="both"/>
      </w:pPr>
      <w:r w:rsidRPr="00E1248A">
        <w:t>The department then forms a faculty committee to prepare a detailed recruitment plan for the position(s). The detailed recruitment plan includes a listing of the search committee, written ads and where they will be placed, flyers for distribution at professional conferences, letter templates for bulk mailings to other relevant departments, an affirmative action plan, and a deadline for priority recruitment.</w:t>
      </w:r>
    </w:p>
    <w:p w:rsidR="00747610" w:rsidRPr="00E1248A" w:rsidRDefault="00747610" w:rsidP="00747610">
      <w:pPr>
        <w:pStyle w:val="ListParagraph"/>
        <w:numPr>
          <w:ilvl w:val="0"/>
          <w:numId w:val="52"/>
        </w:numPr>
        <w:contextualSpacing w:val="0"/>
        <w:jc w:val="both"/>
      </w:pPr>
      <w:r w:rsidRPr="00E1248A">
        <w:t>Those detailed plans are sent to the Dean, Provost, and Affirmative Action offices for approval.</w:t>
      </w:r>
    </w:p>
    <w:p w:rsidR="00747610" w:rsidRPr="00E1248A" w:rsidRDefault="00747610" w:rsidP="00747610">
      <w:pPr>
        <w:pStyle w:val="ListParagraph"/>
        <w:numPr>
          <w:ilvl w:val="0"/>
          <w:numId w:val="52"/>
        </w:numPr>
        <w:contextualSpacing w:val="0"/>
        <w:jc w:val="both"/>
      </w:pPr>
      <w:r w:rsidRPr="00E1248A">
        <w:t>Once approved, ads are placed, mailings are sent, and the College on-line recruitment website is opened. All applications are received through the College recruitment website.</w:t>
      </w:r>
    </w:p>
    <w:p w:rsidR="00747610" w:rsidRPr="00E1248A" w:rsidRDefault="00747610" w:rsidP="00747610">
      <w:pPr>
        <w:pStyle w:val="ListParagraph"/>
        <w:numPr>
          <w:ilvl w:val="0"/>
          <w:numId w:val="52"/>
        </w:numPr>
        <w:contextualSpacing w:val="0"/>
        <w:jc w:val="both"/>
      </w:pPr>
      <w:r w:rsidRPr="00E1248A">
        <w:lastRenderedPageBreak/>
        <w:t>All applications received by the priority deadline are reviewed by the faculty search committee. The committee assesses how well the applicants meet the goals of the department and their potential as a faculty colleague.</w:t>
      </w:r>
    </w:p>
    <w:p w:rsidR="00747610" w:rsidRPr="00E1248A" w:rsidRDefault="00747610" w:rsidP="00747610">
      <w:pPr>
        <w:pStyle w:val="ListParagraph"/>
        <w:numPr>
          <w:ilvl w:val="0"/>
          <w:numId w:val="52"/>
        </w:numPr>
        <w:contextualSpacing w:val="0"/>
        <w:jc w:val="both"/>
      </w:pPr>
      <w:r w:rsidRPr="00E1248A">
        <w:t xml:space="preserve">An initial short-list is developed, </w:t>
      </w:r>
      <w:proofErr w:type="gramStart"/>
      <w:r w:rsidRPr="00E1248A">
        <w:t>then</w:t>
      </w:r>
      <w:proofErr w:type="gramEnd"/>
      <w:r w:rsidRPr="00E1248A">
        <w:t xml:space="preserve"> further refined until a list of interviewees is developed.  </w:t>
      </w:r>
    </w:p>
    <w:p w:rsidR="00747610" w:rsidRPr="00E1248A" w:rsidRDefault="00747610" w:rsidP="00747610">
      <w:pPr>
        <w:pStyle w:val="ListParagraph"/>
        <w:numPr>
          <w:ilvl w:val="0"/>
          <w:numId w:val="52"/>
        </w:numPr>
        <w:contextualSpacing w:val="0"/>
        <w:jc w:val="both"/>
      </w:pPr>
      <w:r w:rsidRPr="00E1248A">
        <w:t xml:space="preserve">Once the list of interviewees is developed, </w:t>
      </w:r>
      <w:r>
        <w:t xml:space="preserve">it </w:t>
      </w:r>
      <w:r w:rsidRPr="00E1248A">
        <w:t xml:space="preserve">is shared with the department at large, the Dean, and the Affirmative Action office. </w:t>
      </w:r>
      <w:r>
        <w:t xml:space="preserve"> </w:t>
      </w:r>
      <w:r w:rsidRPr="00E1248A">
        <w:t xml:space="preserve">The Affirmative Action office requires </w:t>
      </w:r>
      <w:r>
        <w:t xml:space="preserve">the </w:t>
      </w:r>
      <w:r w:rsidRPr="00E1248A">
        <w:t xml:space="preserve">reasons </w:t>
      </w:r>
      <w:r>
        <w:t xml:space="preserve">for not giving further consideration to </w:t>
      </w:r>
      <w:r w:rsidRPr="00E1248A">
        <w:t>candidates.</w:t>
      </w:r>
    </w:p>
    <w:p w:rsidR="00747610" w:rsidRPr="00E1248A" w:rsidRDefault="00747610" w:rsidP="00747610">
      <w:pPr>
        <w:pStyle w:val="ListParagraph"/>
        <w:numPr>
          <w:ilvl w:val="0"/>
          <w:numId w:val="52"/>
        </w:numPr>
        <w:contextualSpacing w:val="0"/>
        <w:jc w:val="both"/>
      </w:pPr>
      <w:r w:rsidRPr="00E1248A">
        <w:t>Once the department, Dean, and Affirmative Action Office approve the list, the candidates are invited to campus for an interview</w:t>
      </w:r>
      <w:r>
        <w:t>,</w:t>
      </w:r>
      <w:r w:rsidRPr="00E1248A">
        <w:t xml:space="preserve"> where they </w:t>
      </w:r>
      <w:r>
        <w:t xml:space="preserve">give </w:t>
      </w:r>
      <w:r w:rsidRPr="00E1248A">
        <w:t xml:space="preserve">two seminars, meet with department and other potentially relevant faculty, and the </w:t>
      </w:r>
      <w:r>
        <w:t>D</w:t>
      </w:r>
      <w:r w:rsidRPr="00E1248A">
        <w:t>ean.</w:t>
      </w:r>
    </w:p>
    <w:p w:rsidR="00747610" w:rsidRPr="00E1248A" w:rsidRDefault="00747610" w:rsidP="00747610">
      <w:pPr>
        <w:pStyle w:val="ListParagraph"/>
        <w:numPr>
          <w:ilvl w:val="0"/>
          <w:numId w:val="52"/>
        </w:numPr>
        <w:contextualSpacing w:val="0"/>
        <w:jc w:val="both"/>
      </w:pPr>
      <w:r w:rsidRPr="00E1248A">
        <w:t>Following the interviews, the department recommends one or more candidates to the Dean for approval to make an offer of appointment.  Upon his approval, the candidates are informed of the offer.</w:t>
      </w:r>
    </w:p>
    <w:p w:rsidR="00747610" w:rsidRPr="00E1248A" w:rsidRDefault="00747610" w:rsidP="00747610">
      <w:pPr>
        <w:pStyle w:val="ListParagraph"/>
        <w:numPr>
          <w:ilvl w:val="0"/>
          <w:numId w:val="52"/>
        </w:numPr>
        <w:contextualSpacing w:val="0"/>
        <w:jc w:val="both"/>
      </w:pPr>
      <w:r w:rsidRPr="00E1248A">
        <w:t xml:space="preserve">The offer is contingent upon approval through the campus policies (Academic Personnel Manual and the Call) for faculty appointments. </w:t>
      </w:r>
      <w:r>
        <w:t xml:space="preserve"> </w:t>
      </w:r>
      <w:r w:rsidRPr="00E1248A">
        <w:t>Procedures differ depending on level of appointment.</w:t>
      </w:r>
    </w:p>
    <w:p w:rsidR="00747610" w:rsidRPr="002D5E4A" w:rsidRDefault="00747610" w:rsidP="00747610">
      <w:pPr>
        <w:pStyle w:val="ListParagraph"/>
        <w:numPr>
          <w:ilvl w:val="0"/>
          <w:numId w:val="52"/>
        </w:numPr>
        <w:spacing w:after="120"/>
        <w:contextualSpacing w:val="0"/>
        <w:jc w:val="both"/>
      </w:pPr>
      <w:r w:rsidRPr="00E1248A">
        <w:t>Once a formal offer is signed and approved by the Chancellor, the candidate becomes a faculty member in the department.</w:t>
      </w:r>
    </w:p>
    <w:p w:rsidR="00747610" w:rsidRPr="002D5E4A" w:rsidRDefault="00747610" w:rsidP="00747610">
      <w:pPr>
        <w:spacing w:after="120"/>
        <w:rPr>
          <w:b/>
        </w:rPr>
      </w:pPr>
      <w:proofErr w:type="gramStart"/>
      <w:r>
        <w:rPr>
          <w:b/>
        </w:rPr>
        <w:t>8.</w:t>
      </w:r>
      <w:r w:rsidRPr="002D5E4A">
        <w:rPr>
          <w:b/>
        </w:rPr>
        <w:t>D.2</w:t>
      </w:r>
      <w:proofErr w:type="gramEnd"/>
      <w:r>
        <w:rPr>
          <w:b/>
        </w:rPr>
        <w:t>.</w:t>
      </w:r>
      <w:r w:rsidRPr="002D5E4A">
        <w:rPr>
          <w:b/>
        </w:rPr>
        <w:t xml:space="preserve"> Faculty Retention</w:t>
      </w:r>
      <w:bookmarkStart w:id="21" w:name="_Toc268098322"/>
      <w:bookmarkStart w:id="22" w:name="_Toc268159832"/>
    </w:p>
    <w:p w:rsidR="00747610" w:rsidRPr="002D5E4A" w:rsidRDefault="00747610" w:rsidP="00747610">
      <w:pPr>
        <w:pStyle w:val="Heading3"/>
        <w:keepNext w:val="0"/>
        <w:spacing w:before="0" w:after="120"/>
        <w:jc w:val="both"/>
        <w:rPr>
          <w:rFonts w:ascii="Times New Roman" w:hAnsi="Times New Roman"/>
          <w:b w:val="0"/>
          <w:sz w:val="24"/>
          <w:szCs w:val="24"/>
          <w:lang w:val="en-US"/>
        </w:rPr>
      </w:pPr>
      <w:r w:rsidRPr="002D5E4A">
        <w:rPr>
          <w:rFonts w:ascii="Times New Roman" w:hAnsi="Times New Roman"/>
          <w:b w:val="0"/>
          <w:sz w:val="24"/>
          <w:szCs w:val="24"/>
          <w:lang w:val="en-US"/>
        </w:rPr>
        <w:t xml:space="preserve">The primary strategy </w:t>
      </w:r>
      <w:r>
        <w:rPr>
          <w:rFonts w:ascii="Times New Roman" w:hAnsi="Times New Roman"/>
          <w:b w:val="0"/>
          <w:sz w:val="24"/>
          <w:szCs w:val="24"/>
          <w:lang w:val="en-US"/>
        </w:rPr>
        <w:t xml:space="preserve">for retention </w:t>
      </w:r>
      <w:r w:rsidRPr="002D5E4A">
        <w:rPr>
          <w:rFonts w:ascii="Times New Roman" w:hAnsi="Times New Roman"/>
          <w:b w:val="0"/>
          <w:sz w:val="24"/>
          <w:szCs w:val="24"/>
          <w:lang w:val="en-US"/>
        </w:rPr>
        <w:t xml:space="preserve">is to maintain an atmosphere conducive to achieving excellence.  </w:t>
      </w:r>
      <w:r>
        <w:rPr>
          <w:rFonts w:ascii="Times New Roman" w:hAnsi="Times New Roman"/>
          <w:b w:val="0"/>
          <w:sz w:val="24"/>
          <w:szCs w:val="24"/>
          <w:lang w:val="en-US"/>
        </w:rPr>
        <w:t xml:space="preserve">The institution (Department, College, and Campus) </w:t>
      </w:r>
      <w:r w:rsidRPr="002D5E4A">
        <w:rPr>
          <w:rFonts w:ascii="Times New Roman" w:hAnsi="Times New Roman"/>
          <w:b w:val="0"/>
          <w:sz w:val="24"/>
          <w:szCs w:val="24"/>
          <w:lang w:val="en-US"/>
        </w:rPr>
        <w:t>strive</w:t>
      </w:r>
      <w:r>
        <w:rPr>
          <w:rFonts w:ascii="Times New Roman" w:hAnsi="Times New Roman"/>
          <w:b w:val="0"/>
          <w:sz w:val="24"/>
          <w:szCs w:val="24"/>
          <w:lang w:val="en-US"/>
        </w:rPr>
        <w:t>s</w:t>
      </w:r>
      <w:r w:rsidRPr="002D5E4A">
        <w:rPr>
          <w:rFonts w:ascii="Times New Roman" w:hAnsi="Times New Roman"/>
          <w:b w:val="0"/>
          <w:sz w:val="24"/>
          <w:szCs w:val="24"/>
          <w:lang w:val="en-US"/>
        </w:rPr>
        <w:t xml:space="preserve"> to recognize excellen</w:t>
      </w:r>
      <w:r>
        <w:rPr>
          <w:rFonts w:ascii="Times New Roman" w:hAnsi="Times New Roman"/>
          <w:b w:val="0"/>
          <w:sz w:val="24"/>
          <w:szCs w:val="24"/>
          <w:lang w:val="en-US"/>
        </w:rPr>
        <w:t>ce</w:t>
      </w:r>
      <w:r w:rsidRPr="002D5E4A">
        <w:rPr>
          <w:rFonts w:ascii="Times New Roman" w:hAnsi="Times New Roman"/>
          <w:b w:val="0"/>
          <w:sz w:val="24"/>
          <w:szCs w:val="24"/>
          <w:lang w:val="en-US"/>
        </w:rPr>
        <w:t xml:space="preserve"> </w:t>
      </w:r>
      <w:r>
        <w:rPr>
          <w:rFonts w:ascii="Times New Roman" w:hAnsi="Times New Roman"/>
          <w:b w:val="0"/>
          <w:sz w:val="24"/>
          <w:szCs w:val="24"/>
          <w:lang w:val="en-US"/>
        </w:rPr>
        <w:t xml:space="preserve">in all areas of </w:t>
      </w:r>
      <w:r w:rsidRPr="002D5E4A">
        <w:rPr>
          <w:rFonts w:ascii="Times New Roman" w:hAnsi="Times New Roman"/>
          <w:b w:val="0"/>
          <w:sz w:val="24"/>
          <w:szCs w:val="24"/>
          <w:lang w:val="en-US"/>
        </w:rPr>
        <w:t>performance in</w:t>
      </w:r>
      <w:r>
        <w:rPr>
          <w:rFonts w:ascii="Times New Roman" w:hAnsi="Times New Roman"/>
          <w:b w:val="0"/>
          <w:sz w:val="24"/>
          <w:szCs w:val="24"/>
          <w:lang w:val="en-US"/>
        </w:rPr>
        <w:t>cluding</w:t>
      </w:r>
      <w:r w:rsidRPr="002D5E4A">
        <w:rPr>
          <w:rFonts w:ascii="Times New Roman" w:hAnsi="Times New Roman"/>
          <w:b w:val="0"/>
          <w:sz w:val="24"/>
          <w:szCs w:val="24"/>
          <w:lang w:val="en-US"/>
        </w:rPr>
        <w:t xml:space="preserve"> teaching, research</w:t>
      </w:r>
      <w:r>
        <w:rPr>
          <w:rFonts w:ascii="Times New Roman" w:hAnsi="Times New Roman"/>
          <w:b w:val="0"/>
          <w:sz w:val="24"/>
          <w:szCs w:val="24"/>
          <w:lang w:val="en-US"/>
        </w:rPr>
        <w:t>,</w:t>
      </w:r>
      <w:r w:rsidRPr="002D5E4A">
        <w:rPr>
          <w:rFonts w:ascii="Times New Roman" w:hAnsi="Times New Roman"/>
          <w:b w:val="0"/>
          <w:sz w:val="24"/>
          <w:szCs w:val="24"/>
          <w:lang w:val="en-US"/>
        </w:rPr>
        <w:t xml:space="preserve"> and service.  </w:t>
      </w:r>
      <w:r>
        <w:rPr>
          <w:rFonts w:ascii="Times New Roman" w:hAnsi="Times New Roman"/>
          <w:b w:val="0"/>
          <w:sz w:val="24"/>
          <w:szCs w:val="24"/>
          <w:lang w:val="en-US"/>
        </w:rPr>
        <w:t xml:space="preserve">The institution </w:t>
      </w:r>
      <w:r w:rsidRPr="002D5E4A">
        <w:rPr>
          <w:rFonts w:ascii="Times New Roman" w:hAnsi="Times New Roman"/>
          <w:b w:val="0"/>
          <w:sz w:val="24"/>
          <w:szCs w:val="24"/>
          <w:lang w:val="en-US"/>
        </w:rPr>
        <w:t>provide</w:t>
      </w:r>
      <w:r>
        <w:rPr>
          <w:rFonts w:ascii="Times New Roman" w:hAnsi="Times New Roman"/>
          <w:b w:val="0"/>
          <w:sz w:val="24"/>
          <w:szCs w:val="24"/>
          <w:lang w:val="en-US"/>
        </w:rPr>
        <w:t>s</w:t>
      </w:r>
      <w:r w:rsidRPr="002D5E4A">
        <w:rPr>
          <w:rFonts w:ascii="Times New Roman" w:hAnsi="Times New Roman"/>
          <w:b w:val="0"/>
          <w:sz w:val="24"/>
          <w:szCs w:val="24"/>
          <w:lang w:val="en-US"/>
        </w:rPr>
        <w:t xml:space="preserve"> sufficient resources for the faculty to advance their </w:t>
      </w:r>
      <w:r>
        <w:rPr>
          <w:rFonts w:ascii="Times New Roman" w:hAnsi="Times New Roman"/>
          <w:b w:val="0"/>
          <w:sz w:val="24"/>
          <w:szCs w:val="24"/>
          <w:lang w:val="en-US"/>
        </w:rPr>
        <w:t>research including</w:t>
      </w:r>
      <w:r w:rsidRPr="002D5E4A">
        <w:rPr>
          <w:rFonts w:ascii="Times New Roman" w:hAnsi="Times New Roman"/>
          <w:b w:val="0"/>
          <w:sz w:val="24"/>
          <w:szCs w:val="24"/>
          <w:lang w:val="en-US"/>
        </w:rPr>
        <w:t xml:space="preserve"> initial complement funds, laboratory space, and assigned students.  Annual training is provided for improving teaching </w:t>
      </w:r>
      <w:r>
        <w:rPr>
          <w:rFonts w:ascii="Times New Roman" w:hAnsi="Times New Roman"/>
          <w:b w:val="0"/>
          <w:sz w:val="24"/>
          <w:szCs w:val="24"/>
          <w:lang w:val="en-US"/>
        </w:rPr>
        <w:t xml:space="preserve">skills </w:t>
      </w:r>
      <w:r w:rsidRPr="002D5E4A">
        <w:rPr>
          <w:rFonts w:ascii="Times New Roman" w:hAnsi="Times New Roman"/>
          <w:b w:val="0"/>
          <w:sz w:val="24"/>
          <w:szCs w:val="24"/>
          <w:lang w:val="en-US"/>
        </w:rPr>
        <w:t>through UCR’s “scholarship of teaching and learning” series (</w:t>
      </w:r>
      <w:hyperlink r:id="rId156" w:history="1">
        <w:r w:rsidRPr="002D5E4A">
          <w:rPr>
            <w:rStyle w:val="Hyperlink"/>
            <w:rFonts w:ascii="Times New Roman" w:hAnsi="Times New Roman"/>
            <w:b w:val="0"/>
            <w:sz w:val="24"/>
            <w:szCs w:val="24"/>
            <w:lang w:val="en-US"/>
          </w:rPr>
          <w:t>http://instruction.ucr.edu/scholarship_teaching.html</w:t>
        </w:r>
      </w:hyperlink>
      <w:r w:rsidRPr="002D5E4A">
        <w:rPr>
          <w:rFonts w:ascii="Times New Roman" w:hAnsi="Times New Roman"/>
          <w:b w:val="0"/>
          <w:sz w:val="24"/>
          <w:szCs w:val="24"/>
          <w:lang w:val="en-US"/>
        </w:rPr>
        <w:t xml:space="preserve">).  The faculty is encouraged to take online training on a regular basis in topic areas such as Health and Safety, Information Security, Leadership, Effective Use of Advanced Technology in the Classroom, etc.  They are given assignments to college and campus committees to provide </w:t>
      </w:r>
      <w:r>
        <w:rPr>
          <w:rFonts w:ascii="Times New Roman" w:hAnsi="Times New Roman"/>
          <w:b w:val="0"/>
          <w:sz w:val="24"/>
          <w:szCs w:val="24"/>
          <w:lang w:val="en-US"/>
        </w:rPr>
        <w:t xml:space="preserve">opportunities for professional </w:t>
      </w:r>
      <w:r w:rsidRPr="002D5E4A">
        <w:rPr>
          <w:rFonts w:ascii="Times New Roman" w:hAnsi="Times New Roman"/>
          <w:b w:val="0"/>
          <w:sz w:val="24"/>
          <w:szCs w:val="24"/>
          <w:lang w:val="en-US"/>
        </w:rPr>
        <w:t xml:space="preserve">growth.  </w:t>
      </w:r>
      <w:r>
        <w:rPr>
          <w:rFonts w:ascii="Times New Roman" w:hAnsi="Times New Roman"/>
          <w:b w:val="0"/>
          <w:sz w:val="24"/>
          <w:szCs w:val="24"/>
          <w:lang w:val="en-US"/>
        </w:rPr>
        <w:t>A</w:t>
      </w:r>
      <w:r w:rsidRPr="002D5E4A">
        <w:rPr>
          <w:rFonts w:ascii="Times New Roman" w:hAnsi="Times New Roman"/>
          <w:b w:val="0"/>
          <w:sz w:val="24"/>
          <w:szCs w:val="24"/>
          <w:lang w:val="en-US"/>
        </w:rPr>
        <w:t>ccelerate</w:t>
      </w:r>
      <w:r>
        <w:rPr>
          <w:rFonts w:ascii="Times New Roman" w:hAnsi="Times New Roman"/>
          <w:b w:val="0"/>
          <w:sz w:val="24"/>
          <w:szCs w:val="24"/>
          <w:lang w:val="en-US"/>
        </w:rPr>
        <w:t>d</w:t>
      </w:r>
      <w:r w:rsidRPr="002D5E4A">
        <w:rPr>
          <w:rFonts w:ascii="Times New Roman" w:hAnsi="Times New Roman"/>
          <w:b w:val="0"/>
          <w:sz w:val="24"/>
          <w:szCs w:val="24"/>
          <w:lang w:val="en-US"/>
        </w:rPr>
        <w:t xml:space="preserve"> promotion opportunities </w:t>
      </w:r>
      <w:r>
        <w:rPr>
          <w:rFonts w:ascii="Times New Roman" w:hAnsi="Times New Roman"/>
          <w:b w:val="0"/>
          <w:sz w:val="24"/>
          <w:szCs w:val="24"/>
          <w:lang w:val="en-US"/>
        </w:rPr>
        <w:t xml:space="preserve">are provided </w:t>
      </w:r>
      <w:r w:rsidRPr="002D5E4A">
        <w:rPr>
          <w:rFonts w:ascii="Times New Roman" w:hAnsi="Times New Roman"/>
          <w:b w:val="0"/>
          <w:sz w:val="24"/>
          <w:szCs w:val="24"/>
          <w:lang w:val="en-US"/>
        </w:rPr>
        <w:t xml:space="preserve">for outstanding performance. </w:t>
      </w:r>
      <w:r>
        <w:rPr>
          <w:rFonts w:ascii="Times New Roman" w:hAnsi="Times New Roman"/>
          <w:b w:val="0"/>
          <w:sz w:val="24"/>
          <w:szCs w:val="24"/>
          <w:lang w:val="en-US"/>
        </w:rPr>
        <w:t xml:space="preserve"> </w:t>
      </w:r>
      <w:r w:rsidRPr="002D5E4A">
        <w:rPr>
          <w:rFonts w:ascii="Times New Roman" w:hAnsi="Times New Roman"/>
          <w:b w:val="0"/>
          <w:sz w:val="24"/>
          <w:szCs w:val="24"/>
          <w:lang w:val="en-US"/>
        </w:rPr>
        <w:t xml:space="preserve">Junior </w:t>
      </w:r>
      <w:proofErr w:type="gramStart"/>
      <w:r w:rsidRPr="002D5E4A">
        <w:rPr>
          <w:rFonts w:ascii="Times New Roman" w:hAnsi="Times New Roman"/>
          <w:b w:val="0"/>
          <w:sz w:val="24"/>
          <w:szCs w:val="24"/>
          <w:lang w:val="en-US"/>
        </w:rPr>
        <w:t>faculty</w:t>
      </w:r>
      <w:r>
        <w:rPr>
          <w:rFonts w:ascii="Times New Roman" w:hAnsi="Times New Roman"/>
          <w:b w:val="0"/>
          <w:sz w:val="24"/>
          <w:szCs w:val="24"/>
          <w:lang w:val="en-US"/>
        </w:rPr>
        <w:t xml:space="preserve"> </w:t>
      </w:r>
      <w:r w:rsidRPr="002D5E4A">
        <w:rPr>
          <w:rFonts w:ascii="Times New Roman" w:hAnsi="Times New Roman"/>
          <w:b w:val="0"/>
          <w:sz w:val="24"/>
          <w:szCs w:val="24"/>
          <w:lang w:val="en-US"/>
        </w:rPr>
        <w:t>are</w:t>
      </w:r>
      <w:proofErr w:type="gramEnd"/>
      <w:r w:rsidRPr="002D5E4A">
        <w:rPr>
          <w:rFonts w:ascii="Times New Roman" w:hAnsi="Times New Roman"/>
          <w:b w:val="0"/>
          <w:sz w:val="24"/>
          <w:szCs w:val="24"/>
          <w:lang w:val="en-US"/>
        </w:rPr>
        <w:t xml:space="preserve"> provided with mentoring by senior faculty members.</w:t>
      </w:r>
    </w:p>
    <w:p w:rsidR="00747610" w:rsidRPr="002D5E4A" w:rsidRDefault="00747610" w:rsidP="00747610">
      <w:pPr>
        <w:pStyle w:val="Heading3"/>
        <w:keepNext w:val="0"/>
        <w:spacing w:before="0" w:after="120"/>
        <w:jc w:val="both"/>
        <w:rPr>
          <w:rFonts w:ascii="Times New Roman" w:hAnsi="Times New Roman"/>
          <w:b w:val="0"/>
          <w:bCs w:val="0"/>
          <w:sz w:val="24"/>
          <w:szCs w:val="24"/>
          <w:lang w:val="en-US"/>
        </w:rPr>
      </w:pPr>
      <w:r>
        <w:rPr>
          <w:rFonts w:ascii="Times New Roman" w:hAnsi="Times New Roman"/>
          <w:b w:val="0"/>
          <w:bCs w:val="0"/>
          <w:sz w:val="24"/>
          <w:szCs w:val="24"/>
          <w:lang w:val="en-US"/>
        </w:rPr>
        <w:t xml:space="preserve">The support provided by the institution helps our faculty to be highly successful. As a result, our </w:t>
      </w:r>
      <w:proofErr w:type="gramStart"/>
      <w:r>
        <w:rPr>
          <w:rFonts w:ascii="Times New Roman" w:hAnsi="Times New Roman"/>
          <w:b w:val="0"/>
          <w:bCs w:val="0"/>
          <w:sz w:val="24"/>
          <w:szCs w:val="24"/>
          <w:lang w:val="en-US"/>
        </w:rPr>
        <w:t>faculty are</w:t>
      </w:r>
      <w:proofErr w:type="gramEnd"/>
      <w:r>
        <w:rPr>
          <w:rFonts w:ascii="Times New Roman" w:hAnsi="Times New Roman"/>
          <w:b w:val="0"/>
          <w:bCs w:val="0"/>
          <w:sz w:val="24"/>
          <w:szCs w:val="24"/>
          <w:lang w:val="en-US"/>
        </w:rPr>
        <w:t xml:space="preserve"> </w:t>
      </w:r>
      <w:r w:rsidRPr="002D5E4A">
        <w:rPr>
          <w:rFonts w:ascii="Times New Roman" w:hAnsi="Times New Roman"/>
          <w:b w:val="0"/>
          <w:bCs w:val="0"/>
          <w:sz w:val="24"/>
          <w:szCs w:val="24"/>
          <w:lang w:val="en-US"/>
        </w:rPr>
        <w:t xml:space="preserve">attractive to other engineering </w:t>
      </w:r>
      <w:r>
        <w:rPr>
          <w:rFonts w:ascii="Times New Roman" w:hAnsi="Times New Roman"/>
          <w:b w:val="0"/>
          <w:bCs w:val="0"/>
          <w:sz w:val="24"/>
          <w:szCs w:val="24"/>
          <w:lang w:val="en-US"/>
        </w:rPr>
        <w:t>programs</w:t>
      </w:r>
      <w:r w:rsidRPr="002D5E4A">
        <w:rPr>
          <w:rFonts w:ascii="Times New Roman" w:hAnsi="Times New Roman"/>
          <w:b w:val="0"/>
          <w:bCs w:val="0"/>
          <w:sz w:val="24"/>
          <w:szCs w:val="24"/>
          <w:lang w:val="en-US"/>
        </w:rPr>
        <w:t xml:space="preserve">.  If </w:t>
      </w:r>
      <w:r>
        <w:rPr>
          <w:rFonts w:ascii="Times New Roman" w:hAnsi="Times New Roman"/>
          <w:b w:val="0"/>
          <w:bCs w:val="0"/>
          <w:sz w:val="24"/>
          <w:szCs w:val="24"/>
          <w:lang w:val="en-US"/>
        </w:rPr>
        <w:t xml:space="preserve">a </w:t>
      </w:r>
      <w:r w:rsidRPr="002D5E4A">
        <w:rPr>
          <w:rFonts w:ascii="Times New Roman" w:hAnsi="Times New Roman"/>
          <w:b w:val="0"/>
          <w:bCs w:val="0"/>
          <w:sz w:val="24"/>
          <w:szCs w:val="24"/>
          <w:lang w:val="en-US"/>
        </w:rPr>
        <w:t>faculty member receives an of</w:t>
      </w:r>
      <w:r>
        <w:rPr>
          <w:rFonts w:ascii="Times New Roman" w:hAnsi="Times New Roman"/>
          <w:b w:val="0"/>
          <w:bCs w:val="0"/>
          <w:sz w:val="24"/>
          <w:szCs w:val="24"/>
          <w:lang w:val="en-US"/>
        </w:rPr>
        <w:t xml:space="preserve">fer from another institution, UCR </w:t>
      </w:r>
      <w:r w:rsidRPr="002D5E4A">
        <w:rPr>
          <w:rFonts w:ascii="Times New Roman" w:hAnsi="Times New Roman"/>
          <w:b w:val="0"/>
          <w:bCs w:val="0"/>
          <w:sz w:val="24"/>
          <w:szCs w:val="24"/>
          <w:lang w:val="en-US"/>
        </w:rPr>
        <w:t>provide</w:t>
      </w:r>
      <w:r>
        <w:rPr>
          <w:rFonts w:ascii="Times New Roman" w:hAnsi="Times New Roman"/>
          <w:b w:val="0"/>
          <w:bCs w:val="0"/>
          <w:sz w:val="24"/>
          <w:szCs w:val="24"/>
          <w:lang w:val="en-US"/>
        </w:rPr>
        <w:t>s</w:t>
      </w:r>
      <w:r w:rsidRPr="002D5E4A">
        <w:rPr>
          <w:rFonts w:ascii="Times New Roman" w:hAnsi="Times New Roman"/>
          <w:b w:val="0"/>
          <w:bCs w:val="0"/>
          <w:sz w:val="24"/>
          <w:szCs w:val="24"/>
          <w:lang w:val="en-US"/>
        </w:rPr>
        <w:t xml:space="preserve"> </w:t>
      </w:r>
      <w:r>
        <w:rPr>
          <w:rFonts w:ascii="Times New Roman" w:hAnsi="Times New Roman"/>
          <w:b w:val="0"/>
          <w:bCs w:val="0"/>
          <w:sz w:val="24"/>
          <w:szCs w:val="24"/>
          <w:lang w:val="en-US"/>
        </w:rPr>
        <w:t xml:space="preserve">a </w:t>
      </w:r>
      <w:r w:rsidRPr="002D5E4A">
        <w:rPr>
          <w:rFonts w:ascii="Times New Roman" w:hAnsi="Times New Roman"/>
          <w:b w:val="0"/>
          <w:bCs w:val="0"/>
          <w:sz w:val="24"/>
          <w:szCs w:val="24"/>
          <w:lang w:val="en-US"/>
        </w:rPr>
        <w:t xml:space="preserve">matching offer to </w:t>
      </w:r>
      <w:r>
        <w:rPr>
          <w:rFonts w:ascii="Times New Roman" w:hAnsi="Times New Roman"/>
          <w:b w:val="0"/>
          <w:bCs w:val="0"/>
          <w:sz w:val="24"/>
          <w:szCs w:val="24"/>
          <w:lang w:val="en-US"/>
        </w:rPr>
        <w:t xml:space="preserve">help </w:t>
      </w:r>
      <w:r w:rsidRPr="002D5E4A">
        <w:rPr>
          <w:rFonts w:ascii="Times New Roman" w:hAnsi="Times New Roman"/>
          <w:b w:val="0"/>
          <w:bCs w:val="0"/>
          <w:sz w:val="24"/>
          <w:szCs w:val="24"/>
          <w:lang w:val="en-US"/>
        </w:rPr>
        <w:t>retain th</w:t>
      </w:r>
      <w:r>
        <w:rPr>
          <w:rFonts w:ascii="Times New Roman" w:hAnsi="Times New Roman"/>
          <w:b w:val="0"/>
          <w:bCs w:val="0"/>
          <w:sz w:val="24"/>
          <w:szCs w:val="24"/>
          <w:lang w:val="en-US"/>
        </w:rPr>
        <w:t>at</w:t>
      </w:r>
      <w:r w:rsidRPr="002D5E4A">
        <w:rPr>
          <w:rFonts w:ascii="Times New Roman" w:hAnsi="Times New Roman"/>
          <w:b w:val="0"/>
          <w:bCs w:val="0"/>
          <w:sz w:val="24"/>
          <w:szCs w:val="24"/>
          <w:lang w:val="en-US"/>
        </w:rPr>
        <w:t xml:space="preserve"> individual.  Thes</w:t>
      </w:r>
      <w:r>
        <w:rPr>
          <w:rFonts w:ascii="Times New Roman" w:hAnsi="Times New Roman"/>
          <w:b w:val="0"/>
          <w:bCs w:val="0"/>
          <w:sz w:val="24"/>
          <w:szCs w:val="24"/>
          <w:lang w:val="en-US"/>
        </w:rPr>
        <w:t>e</w:t>
      </w:r>
      <w:r w:rsidRPr="002D5E4A">
        <w:rPr>
          <w:rFonts w:ascii="Times New Roman" w:hAnsi="Times New Roman"/>
          <w:b w:val="0"/>
          <w:bCs w:val="0"/>
          <w:sz w:val="24"/>
          <w:szCs w:val="24"/>
          <w:lang w:val="en-US"/>
        </w:rPr>
        <w:t xml:space="preserve"> strategies and actions are predominately successful.</w:t>
      </w:r>
    </w:p>
    <w:p w:rsidR="00747610" w:rsidRPr="00F0099C" w:rsidRDefault="00747610" w:rsidP="00747610">
      <w:pPr>
        <w:pStyle w:val="Heading3"/>
        <w:spacing w:before="0" w:after="120"/>
        <w:jc w:val="both"/>
        <w:rPr>
          <w:rFonts w:ascii="Times New Roman" w:hAnsi="Times New Roman"/>
          <w:lang w:val="en-US"/>
        </w:rPr>
      </w:pPr>
      <w:proofErr w:type="gramStart"/>
      <w:r>
        <w:rPr>
          <w:rFonts w:ascii="Times New Roman" w:hAnsi="Times New Roman"/>
          <w:lang w:val="en-US"/>
        </w:rPr>
        <w:t>8.</w:t>
      </w:r>
      <w:r w:rsidRPr="00DB3A97">
        <w:rPr>
          <w:rFonts w:ascii="Times New Roman" w:hAnsi="Times New Roman"/>
        </w:rPr>
        <w:t>E</w:t>
      </w:r>
      <w:proofErr w:type="gramEnd"/>
      <w:r w:rsidRPr="00C9271E">
        <w:rPr>
          <w:rFonts w:ascii="Times New Roman" w:eastAsia="Calibri" w:hAnsi="Times New Roman"/>
          <w:bCs w:val="0"/>
          <w:sz w:val="20"/>
          <w:szCs w:val="20"/>
        </w:rPr>
        <w:t>.</w:t>
      </w:r>
      <w:r w:rsidRPr="00DB3A97">
        <w:rPr>
          <w:rFonts w:ascii="Times New Roman" w:eastAsia="Calibri" w:hAnsi="Times New Roman"/>
          <w:b w:val="0"/>
          <w:bCs w:val="0"/>
          <w:sz w:val="20"/>
          <w:szCs w:val="20"/>
        </w:rPr>
        <w:t xml:space="preserve"> </w:t>
      </w:r>
      <w:r w:rsidRPr="00DB3A97">
        <w:rPr>
          <w:rFonts w:ascii="Times New Roman" w:eastAsia="Calibri" w:hAnsi="Times New Roman"/>
          <w:bCs w:val="0"/>
          <w:sz w:val="24"/>
          <w:szCs w:val="24"/>
        </w:rPr>
        <w:t>Support of Faculty Professional Development</w:t>
      </w:r>
      <w:bookmarkEnd w:id="21"/>
      <w:bookmarkEnd w:id="22"/>
    </w:p>
    <w:p w:rsidR="00747610" w:rsidRDefault="00747610" w:rsidP="00747610">
      <w:pPr>
        <w:spacing w:after="120"/>
        <w:jc w:val="both"/>
      </w:pPr>
      <w:r w:rsidRPr="009D791D">
        <w:rPr>
          <w:color w:val="000000"/>
        </w:rPr>
        <w:t>Faculty</w:t>
      </w:r>
      <w:r w:rsidRPr="009D791D">
        <w:rPr>
          <w:color w:val="000000"/>
          <w:spacing w:val="45"/>
        </w:rPr>
        <w:t xml:space="preserve"> </w:t>
      </w:r>
      <w:r w:rsidRPr="009D791D">
        <w:rPr>
          <w:color w:val="000000"/>
        </w:rPr>
        <w:t>professional</w:t>
      </w:r>
      <w:r w:rsidRPr="009D791D">
        <w:rPr>
          <w:color w:val="000000"/>
          <w:spacing w:val="40"/>
        </w:rPr>
        <w:t xml:space="preserve"> </w:t>
      </w:r>
      <w:r w:rsidRPr="009D791D">
        <w:rPr>
          <w:color w:val="000000"/>
        </w:rPr>
        <w:t>develop</w:t>
      </w:r>
      <w:r w:rsidRPr="009D791D">
        <w:rPr>
          <w:color w:val="000000"/>
          <w:spacing w:val="-2"/>
        </w:rPr>
        <w:t>m</w:t>
      </w:r>
      <w:r w:rsidRPr="009D791D">
        <w:rPr>
          <w:color w:val="000000"/>
        </w:rPr>
        <w:t>ent</w:t>
      </w:r>
      <w:r w:rsidRPr="009D791D">
        <w:rPr>
          <w:color w:val="000000"/>
          <w:spacing w:val="40"/>
        </w:rPr>
        <w:t xml:space="preserve"> </w:t>
      </w:r>
      <w:r w:rsidRPr="009D791D">
        <w:rPr>
          <w:color w:val="000000"/>
        </w:rPr>
        <w:t>funds</w:t>
      </w:r>
      <w:r w:rsidRPr="009D791D">
        <w:rPr>
          <w:color w:val="000000"/>
          <w:spacing w:val="52"/>
        </w:rPr>
        <w:t xml:space="preserve"> </w:t>
      </w:r>
      <w:r w:rsidRPr="009D791D">
        <w:rPr>
          <w:color w:val="000000"/>
        </w:rPr>
        <w:t>are</w:t>
      </w:r>
      <w:r w:rsidRPr="009D791D">
        <w:rPr>
          <w:color w:val="000000"/>
          <w:spacing w:val="49"/>
        </w:rPr>
        <w:t xml:space="preserve"> </w:t>
      </w:r>
      <w:r w:rsidRPr="009D791D">
        <w:rPr>
          <w:color w:val="000000"/>
        </w:rPr>
        <w:t>provid</w:t>
      </w:r>
      <w:r w:rsidRPr="009D791D">
        <w:rPr>
          <w:color w:val="000000"/>
          <w:spacing w:val="-1"/>
        </w:rPr>
        <w:t>e</w:t>
      </w:r>
      <w:r w:rsidRPr="009D791D">
        <w:rPr>
          <w:color w:val="000000"/>
        </w:rPr>
        <w:t>d</w:t>
      </w:r>
      <w:r w:rsidRPr="009D791D">
        <w:rPr>
          <w:color w:val="000000"/>
          <w:spacing w:val="44"/>
        </w:rPr>
        <w:t xml:space="preserve"> </w:t>
      </w:r>
      <w:r w:rsidRPr="009D791D">
        <w:rPr>
          <w:color w:val="000000"/>
        </w:rPr>
        <w:t>to</w:t>
      </w:r>
      <w:r w:rsidRPr="009D791D">
        <w:rPr>
          <w:color w:val="000000"/>
          <w:spacing w:val="49"/>
        </w:rPr>
        <w:t xml:space="preserve"> </w:t>
      </w:r>
      <w:r w:rsidRPr="009D791D">
        <w:rPr>
          <w:color w:val="000000"/>
        </w:rPr>
        <w:t>assistant</w:t>
      </w:r>
      <w:r w:rsidRPr="009D791D">
        <w:rPr>
          <w:color w:val="000000"/>
          <w:spacing w:val="44"/>
        </w:rPr>
        <w:t xml:space="preserve"> </w:t>
      </w:r>
      <w:r w:rsidRPr="009D791D">
        <w:rPr>
          <w:color w:val="000000"/>
        </w:rPr>
        <w:t>professors</w:t>
      </w:r>
      <w:r w:rsidRPr="009D791D">
        <w:rPr>
          <w:color w:val="000000"/>
          <w:spacing w:val="51"/>
        </w:rPr>
        <w:t xml:space="preserve"> </w:t>
      </w:r>
      <w:r w:rsidRPr="009D791D">
        <w:rPr>
          <w:color w:val="000000"/>
        </w:rPr>
        <w:t>as</w:t>
      </w:r>
      <w:r w:rsidRPr="009D791D">
        <w:rPr>
          <w:color w:val="000000"/>
          <w:spacing w:val="51"/>
        </w:rPr>
        <w:t xml:space="preserve"> </w:t>
      </w:r>
      <w:r w:rsidRPr="009D791D">
        <w:rPr>
          <w:color w:val="000000"/>
        </w:rPr>
        <w:t>part</w:t>
      </w:r>
      <w:r w:rsidRPr="009D791D">
        <w:rPr>
          <w:color w:val="000000"/>
          <w:spacing w:val="48"/>
        </w:rPr>
        <w:t xml:space="preserve"> </w:t>
      </w:r>
      <w:r w:rsidRPr="009D791D">
        <w:rPr>
          <w:color w:val="000000"/>
        </w:rPr>
        <w:t>of</w:t>
      </w:r>
      <w:r w:rsidRPr="009D791D">
        <w:rPr>
          <w:color w:val="000000"/>
          <w:spacing w:val="51"/>
        </w:rPr>
        <w:t xml:space="preserve"> </w:t>
      </w:r>
      <w:r w:rsidRPr="009D791D">
        <w:rPr>
          <w:color w:val="000000"/>
        </w:rPr>
        <w:t>their faculty</w:t>
      </w:r>
      <w:r w:rsidRPr="009D791D">
        <w:rPr>
          <w:color w:val="000000"/>
          <w:spacing w:val="3"/>
        </w:rPr>
        <w:t xml:space="preserve"> </w:t>
      </w:r>
      <w:r w:rsidRPr="009D791D">
        <w:rPr>
          <w:color w:val="000000"/>
        </w:rPr>
        <w:t>start-up</w:t>
      </w:r>
      <w:r w:rsidRPr="009D791D">
        <w:rPr>
          <w:color w:val="000000"/>
          <w:spacing w:val="3"/>
        </w:rPr>
        <w:t xml:space="preserve"> </w:t>
      </w:r>
      <w:r w:rsidRPr="009D791D">
        <w:rPr>
          <w:color w:val="000000"/>
        </w:rPr>
        <w:t>packages.</w:t>
      </w:r>
      <w:r w:rsidRPr="009D791D">
        <w:rPr>
          <w:color w:val="000000"/>
          <w:spacing w:val="1"/>
        </w:rPr>
        <w:t xml:space="preserve"> </w:t>
      </w:r>
      <w:r>
        <w:rPr>
          <w:color w:val="000000"/>
          <w:spacing w:val="1"/>
        </w:rPr>
        <w:t xml:space="preserve"> </w:t>
      </w:r>
      <w:r w:rsidRPr="009D791D">
        <w:rPr>
          <w:color w:val="000000"/>
        </w:rPr>
        <w:t>The</w:t>
      </w:r>
      <w:r w:rsidRPr="009D791D">
        <w:rPr>
          <w:color w:val="000000"/>
          <w:spacing w:val="6"/>
        </w:rPr>
        <w:t xml:space="preserve"> </w:t>
      </w:r>
      <w:r w:rsidRPr="009D791D">
        <w:rPr>
          <w:color w:val="000000"/>
        </w:rPr>
        <w:t>University has</w:t>
      </w:r>
      <w:r w:rsidRPr="009D791D">
        <w:rPr>
          <w:color w:val="000000"/>
          <w:spacing w:val="10"/>
        </w:rPr>
        <w:t xml:space="preserve"> </w:t>
      </w:r>
      <w:r w:rsidRPr="009D791D">
        <w:rPr>
          <w:color w:val="000000"/>
        </w:rPr>
        <w:t>a</w:t>
      </w:r>
      <w:r w:rsidRPr="009D791D">
        <w:rPr>
          <w:color w:val="000000"/>
          <w:spacing w:val="8"/>
        </w:rPr>
        <w:t xml:space="preserve"> </w:t>
      </w:r>
      <w:r w:rsidRPr="009D791D">
        <w:rPr>
          <w:color w:val="000000"/>
        </w:rPr>
        <w:t>nor</w:t>
      </w:r>
      <w:r w:rsidRPr="009D791D">
        <w:rPr>
          <w:color w:val="000000"/>
          <w:spacing w:val="-2"/>
        </w:rPr>
        <w:t>m</w:t>
      </w:r>
      <w:r w:rsidRPr="009D791D">
        <w:rPr>
          <w:color w:val="000000"/>
        </w:rPr>
        <w:t>al</w:t>
      </w:r>
      <w:r w:rsidRPr="009D791D">
        <w:rPr>
          <w:color w:val="000000"/>
          <w:spacing w:val="3"/>
        </w:rPr>
        <w:t xml:space="preserve"> </w:t>
      </w:r>
      <w:r w:rsidRPr="009D791D">
        <w:rPr>
          <w:color w:val="000000"/>
        </w:rPr>
        <w:t>sabbatical</w:t>
      </w:r>
      <w:r w:rsidRPr="009D791D">
        <w:rPr>
          <w:color w:val="000000"/>
          <w:spacing w:val="1"/>
        </w:rPr>
        <w:t xml:space="preserve"> </w:t>
      </w:r>
      <w:r w:rsidRPr="009D791D">
        <w:rPr>
          <w:color w:val="000000"/>
        </w:rPr>
        <w:t>program to</w:t>
      </w:r>
      <w:r w:rsidRPr="009D791D">
        <w:rPr>
          <w:color w:val="000000"/>
          <w:spacing w:val="8"/>
        </w:rPr>
        <w:t xml:space="preserve"> </w:t>
      </w:r>
      <w:r w:rsidRPr="009D791D">
        <w:rPr>
          <w:color w:val="000000"/>
          <w:spacing w:val="-2"/>
        </w:rPr>
        <w:t>m</w:t>
      </w:r>
      <w:r w:rsidRPr="009D791D">
        <w:rPr>
          <w:color w:val="000000"/>
        </w:rPr>
        <w:t>aintain</w:t>
      </w:r>
      <w:r w:rsidRPr="009D791D">
        <w:rPr>
          <w:color w:val="000000"/>
          <w:spacing w:val="2"/>
        </w:rPr>
        <w:t xml:space="preserve"> </w:t>
      </w:r>
      <w:r w:rsidRPr="009D791D">
        <w:rPr>
          <w:color w:val="000000"/>
          <w:spacing w:val="-1"/>
        </w:rPr>
        <w:t>f</w:t>
      </w:r>
      <w:r w:rsidRPr="009D791D">
        <w:rPr>
          <w:color w:val="000000"/>
        </w:rPr>
        <w:t>aculty currency.</w:t>
      </w:r>
      <w:r w:rsidRPr="009D791D">
        <w:rPr>
          <w:color w:val="000000"/>
          <w:spacing w:val="27"/>
        </w:rPr>
        <w:t xml:space="preserve"> </w:t>
      </w:r>
      <w:r>
        <w:rPr>
          <w:color w:val="000000"/>
          <w:spacing w:val="27"/>
        </w:rPr>
        <w:t xml:space="preserve"> </w:t>
      </w:r>
      <w:r w:rsidRPr="009D791D">
        <w:rPr>
          <w:color w:val="000000"/>
        </w:rPr>
        <w:t>In</w:t>
      </w:r>
      <w:r w:rsidRPr="009D791D">
        <w:rPr>
          <w:color w:val="000000"/>
          <w:spacing w:val="36"/>
        </w:rPr>
        <w:t xml:space="preserve"> </w:t>
      </w:r>
      <w:r w:rsidRPr="009D791D">
        <w:rPr>
          <w:color w:val="000000"/>
        </w:rPr>
        <w:t>addition,</w:t>
      </w:r>
      <w:r w:rsidRPr="009D791D">
        <w:rPr>
          <w:color w:val="000000"/>
          <w:spacing w:val="28"/>
        </w:rPr>
        <w:t xml:space="preserve"> </w:t>
      </w:r>
      <w:r w:rsidRPr="009D791D">
        <w:rPr>
          <w:color w:val="000000"/>
        </w:rPr>
        <w:t>the</w:t>
      </w:r>
      <w:r w:rsidRPr="009D791D">
        <w:rPr>
          <w:color w:val="000000"/>
          <w:spacing w:val="33"/>
        </w:rPr>
        <w:t xml:space="preserve"> </w:t>
      </w:r>
      <w:r w:rsidRPr="009D791D">
        <w:rPr>
          <w:color w:val="000000"/>
        </w:rPr>
        <w:t>Acade</w:t>
      </w:r>
      <w:r w:rsidRPr="009D791D">
        <w:rPr>
          <w:color w:val="000000"/>
          <w:spacing w:val="-2"/>
        </w:rPr>
        <w:t>m</w:t>
      </w:r>
      <w:r w:rsidRPr="009D791D">
        <w:rPr>
          <w:color w:val="000000"/>
        </w:rPr>
        <w:t>ic</w:t>
      </w:r>
      <w:r w:rsidRPr="009D791D">
        <w:rPr>
          <w:color w:val="000000"/>
          <w:spacing w:val="26"/>
        </w:rPr>
        <w:t xml:space="preserve"> </w:t>
      </w:r>
      <w:r w:rsidRPr="009D791D">
        <w:rPr>
          <w:color w:val="000000"/>
        </w:rPr>
        <w:t>Senate</w:t>
      </w:r>
      <w:r w:rsidRPr="009D791D">
        <w:rPr>
          <w:color w:val="000000"/>
          <w:spacing w:val="30"/>
        </w:rPr>
        <w:t xml:space="preserve"> </w:t>
      </w:r>
      <w:r w:rsidRPr="009D791D">
        <w:rPr>
          <w:color w:val="000000"/>
        </w:rPr>
        <w:t>provides</w:t>
      </w:r>
      <w:r w:rsidRPr="009D791D">
        <w:rPr>
          <w:color w:val="000000"/>
          <w:spacing w:val="30"/>
        </w:rPr>
        <w:t xml:space="preserve"> </w:t>
      </w:r>
      <w:r w:rsidRPr="009D791D">
        <w:rPr>
          <w:color w:val="000000"/>
        </w:rPr>
        <w:t>travel</w:t>
      </w:r>
      <w:r w:rsidRPr="009D791D">
        <w:rPr>
          <w:color w:val="000000"/>
          <w:spacing w:val="30"/>
        </w:rPr>
        <w:t xml:space="preserve"> </w:t>
      </w:r>
      <w:r w:rsidRPr="009D791D">
        <w:rPr>
          <w:color w:val="000000"/>
        </w:rPr>
        <w:t>assistance</w:t>
      </w:r>
      <w:r w:rsidRPr="009D791D">
        <w:rPr>
          <w:color w:val="000000"/>
          <w:spacing w:val="25"/>
        </w:rPr>
        <w:t xml:space="preserve"> </w:t>
      </w:r>
      <w:r w:rsidRPr="009D791D">
        <w:rPr>
          <w:color w:val="000000"/>
        </w:rPr>
        <w:t>grants,</w:t>
      </w:r>
      <w:r w:rsidRPr="009D791D">
        <w:rPr>
          <w:color w:val="000000"/>
          <w:spacing w:val="29"/>
        </w:rPr>
        <w:t xml:space="preserve"> </w:t>
      </w:r>
      <w:r w:rsidRPr="009D791D">
        <w:rPr>
          <w:color w:val="000000"/>
        </w:rPr>
        <w:t>and</w:t>
      </w:r>
      <w:r w:rsidRPr="009D791D">
        <w:rPr>
          <w:color w:val="000000"/>
          <w:spacing w:val="32"/>
        </w:rPr>
        <w:t xml:space="preserve"> </w:t>
      </w:r>
      <w:r w:rsidRPr="009D791D">
        <w:rPr>
          <w:color w:val="000000"/>
        </w:rPr>
        <w:t>the</w:t>
      </w:r>
      <w:r w:rsidRPr="009D791D">
        <w:rPr>
          <w:color w:val="000000"/>
          <w:spacing w:val="32"/>
        </w:rPr>
        <w:t xml:space="preserve"> </w:t>
      </w:r>
      <w:r w:rsidRPr="009D791D">
        <w:rPr>
          <w:color w:val="000000"/>
        </w:rPr>
        <w:t>ca</w:t>
      </w:r>
      <w:r w:rsidRPr="009D791D">
        <w:rPr>
          <w:color w:val="000000"/>
          <w:spacing w:val="-2"/>
        </w:rPr>
        <w:t>m</w:t>
      </w:r>
      <w:r w:rsidRPr="009D791D">
        <w:rPr>
          <w:color w:val="000000"/>
        </w:rPr>
        <w:t>pus provides</w:t>
      </w:r>
      <w:r w:rsidRPr="009D791D">
        <w:rPr>
          <w:color w:val="000000"/>
          <w:spacing w:val="30"/>
        </w:rPr>
        <w:t xml:space="preserve"> </w:t>
      </w:r>
      <w:r w:rsidRPr="009D791D">
        <w:rPr>
          <w:color w:val="000000"/>
        </w:rPr>
        <w:t>grants</w:t>
      </w:r>
      <w:r w:rsidRPr="009D791D">
        <w:rPr>
          <w:color w:val="000000"/>
          <w:spacing w:val="32"/>
        </w:rPr>
        <w:t xml:space="preserve"> </w:t>
      </w:r>
      <w:r w:rsidRPr="009D791D">
        <w:rPr>
          <w:color w:val="000000"/>
        </w:rPr>
        <w:t>to</w:t>
      </w:r>
      <w:r w:rsidRPr="009D791D">
        <w:rPr>
          <w:color w:val="000000"/>
          <w:spacing w:val="36"/>
        </w:rPr>
        <w:t xml:space="preserve"> </w:t>
      </w:r>
      <w:r w:rsidRPr="009D791D">
        <w:rPr>
          <w:color w:val="000000"/>
        </w:rPr>
        <w:t>support</w:t>
      </w:r>
      <w:r w:rsidRPr="009D791D">
        <w:rPr>
          <w:color w:val="000000"/>
          <w:spacing w:val="38"/>
        </w:rPr>
        <w:t xml:space="preserve"> </w:t>
      </w:r>
      <w:r w:rsidRPr="009D791D">
        <w:rPr>
          <w:color w:val="000000"/>
        </w:rPr>
        <w:t>innovative</w:t>
      </w:r>
      <w:r w:rsidRPr="009D791D">
        <w:rPr>
          <w:color w:val="000000"/>
          <w:spacing w:val="29"/>
        </w:rPr>
        <w:t xml:space="preserve"> </w:t>
      </w:r>
      <w:r w:rsidRPr="009D791D">
        <w:rPr>
          <w:color w:val="000000"/>
        </w:rPr>
        <w:t>teaching.</w:t>
      </w:r>
      <w:r w:rsidRPr="009D791D">
        <w:rPr>
          <w:color w:val="000000"/>
          <w:spacing w:val="30"/>
        </w:rPr>
        <w:t xml:space="preserve"> </w:t>
      </w:r>
      <w:r w:rsidRPr="009D791D">
        <w:rPr>
          <w:color w:val="000000"/>
        </w:rPr>
        <w:t>Also,</w:t>
      </w:r>
      <w:r w:rsidRPr="009D791D">
        <w:rPr>
          <w:color w:val="000000"/>
          <w:spacing w:val="37"/>
        </w:rPr>
        <w:t xml:space="preserve"> </w:t>
      </w:r>
      <w:r w:rsidRPr="009D791D">
        <w:rPr>
          <w:color w:val="000000"/>
        </w:rPr>
        <w:t>funds</w:t>
      </w:r>
      <w:r w:rsidRPr="009D791D">
        <w:rPr>
          <w:color w:val="000000"/>
          <w:spacing w:val="37"/>
        </w:rPr>
        <w:t xml:space="preserve"> </w:t>
      </w:r>
      <w:r w:rsidRPr="009D791D">
        <w:rPr>
          <w:color w:val="000000"/>
        </w:rPr>
        <w:t>are</w:t>
      </w:r>
      <w:r w:rsidRPr="009D791D">
        <w:rPr>
          <w:color w:val="000000"/>
          <w:spacing w:val="33"/>
        </w:rPr>
        <w:t xml:space="preserve"> </w:t>
      </w:r>
      <w:r w:rsidRPr="009D791D">
        <w:rPr>
          <w:color w:val="000000"/>
        </w:rPr>
        <w:t>available</w:t>
      </w:r>
      <w:r w:rsidRPr="009D791D">
        <w:rPr>
          <w:color w:val="000000"/>
          <w:spacing w:val="29"/>
        </w:rPr>
        <w:t xml:space="preserve"> </w:t>
      </w:r>
      <w:r w:rsidRPr="009D791D">
        <w:rPr>
          <w:color w:val="000000"/>
        </w:rPr>
        <w:t>to</w:t>
      </w:r>
      <w:r w:rsidRPr="009D791D">
        <w:rPr>
          <w:color w:val="000000"/>
          <w:spacing w:val="35"/>
        </w:rPr>
        <w:t xml:space="preserve"> </w:t>
      </w:r>
      <w:r w:rsidRPr="009D791D">
        <w:rPr>
          <w:color w:val="000000"/>
        </w:rPr>
        <w:t>all</w:t>
      </w:r>
      <w:r w:rsidRPr="009D791D">
        <w:rPr>
          <w:color w:val="000000"/>
          <w:spacing w:val="35"/>
        </w:rPr>
        <w:t xml:space="preserve"> </w:t>
      </w:r>
      <w:proofErr w:type="gramStart"/>
      <w:r w:rsidRPr="009D791D">
        <w:rPr>
          <w:color w:val="000000"/>
        </w:rPr>
        <w:t>faculty</w:t>
      </w:r>
      <w:proofErr w:type="gramEnd"/>
      <w:r w:rsidRPr="009D791D">
        <w:rPr>
          <w:color w:val="000000"/>
          <w:spacing w:val="31"/>
        </w:rPr>
        <w:t xml:space="preserve"> </w:t>
      </w:r>
      <w:r w:rsidRPr="009D791D">
        <w:rPr>
          <w:color w:val="000000"/>
        </w:rPr>
        <w:t>from their</w:t>
      </w:r>
      <w:r w:rsidRPr="009D791D">
        <w:rPr>
          <w:color w:val="000000"/>
          <w:spacing w:val="5"/>
        </w:rPr>
        <w:t xml:space="preserve"> </w:t>
      </w:r>
      <w:r w:rsidRPr="009D791D">
        <w:rPr>
          <w:color w:val="000000"/>
        </w:rPr>
        <w:t>faculty</w:t>
      </w:r>
      <w:r w:rsidRPr="009D791D">
        <w:rPr>
          <w:color w:val="000000"/>
          <w:spacing w:val="2"/>
        </w:rPr>
        <w:t xml:space="preserve"> </w:t>
      </w:r>
      <w:r w:rsidRPr="009D791D">
        <w:rPr>
          <w:color w:val="000000"/>
        </w:rPr>
        <w:t>support</w:t>
      </w:r>
      <w:r w:rsidRPr="009D791D">
        <w:rPr>
          <w:color w:val="000000"/>
          <w:spacing w:val="9"/>
        </w:rPr>
        <w:t xml:space="preserve"> </w:t>
      </w:r>
      <w:r w:rsidRPr="009D791D">
        <w:rPr>
          <w:color w:val="000000"/>
        </w:rPr>
        <w:t>accounts, which</w:t>
      </w:r>
      <w:r w:rsidRPr="009D791D">
        <w:rPr>
          <w:color w:val="000000"/>
          <w:spacing w:val="3"/>
        </w:rPr>
        <w:t xml:space="preserve"> </w:t>
      </w:r>
      <w:r w:rsidRPr="009D791D">
        <w:rPr>
          <w:color w:val="000000"/>
        </w:rPr>
        <w:t>are</w:t>
      </w:r>
      <w:r w:rsidRPr="009D791D">
        <w:rPr>
          <w:color w:val="000000"/>
          <w:spacing w:val="6"/>
        </w:rPr>
        <w:t xml:space="preserve"> </w:t>
      </w:r>
      <w:r w:rsidRPr="009D791D">
        <w:rPr>
          <w:color w:val="000000"/>
        </w:rPr>
        <w:t>fund</w:t>
      </w:r>
      <w:r w:rsidRPr="009D791D">
        <w:rPr>
          <w:color w:val="000000"/>
          <w:spacing w:val="-1"/>
        </w:rPr>
        <w:t>e</w:t>
      </w:r>
      <w:r w:rsidRPr="009D791D">
        <w:rPr>
          <w:color w:val="000000"/>
        </w:rPr>
        <w:t>d</w:t>
      </w:r>
      <w:r w:rsidRPr="009D791D">
        <w:rPr>
          <w:color w:val="000000"/>
          <w:spacing w:val="3"/>
        </w:rPr>
        <w:t xml:space="preserve"> </w:t>
      </w:r>
      <w:r w:rsidRPr="009D791D">
        <w:rPr>
          <w:color w:val="000000"/>
        </w:rPr>
        <w:t>by</w:t>
      </w:r>
      <w:r w:rsidRPr="009D791D">
        <w:rPr>
          <w:color w:val="000000"/>
          <w:spacing w:val="8"/>
        </w:rPr>
        <w:t xml:space="preserve"> </w:t>
      </w:r>
      <w:r w:rsidRPr="009D791D">
        <w:rPr>
          <w:color w:val="000000"/>
        </w:rPr>
        <w:t>a</w:t>
      </w:r>
      <w:r w:rsidRPr="009D791D">
        <w:rPr>
          <w:color w:val="000000"/>
          <w:spacing w:val="7"/>
        </w:rPr>
        <w:t xml:space="preserve"> </w:t>
      </w:r>
      <w:r w:rsidRPr="009D791D">
        <w:rPr>
          <w:color w:val="000000"/>
        </w:rPr>
        <w:t>nu</w:t>
      </w:r>
      <w:r w:rsidRPr="009D791D">
        <w:rPr>
          <w:color w:val="000000"/>
          <w:spacing w:val="-2"/>
        </w:rPr>
        <w:t>m</w:t>
      </w:r>
      <w:r w:rsidRPr="009D791D">
        <w:rPr>
          <w:color w:val="000000"/>
        </w:rPr>
        <w:t>ber</w:t>
      </w:r>
      <w:r w:rsidRPr="009D791D">
        <w:rPr>
          <w:color w:val="000000"/>
          <w:spacing w:val="1"/>
        </w:rPr>
        <w:t xml:space="preserve"> </w:t>
      </w:r>
      <w:r w:rsidRPr="009D791D">
        <w:rPr>
          <w:color w:val="000000"/>
        </w:rPr>
        <w:t>of</w:t>
      </w:r>
      <w:r w:rsidRPr="009D791D">
        <w:rPr>
          <w:color w:val="000000"/>
          <w:spacing w:val="8"/>
        </w:rPr>
        <w:t xml:space="preserve"> </w:t>
      </w:r>
      <w:r w:rsidRPr="009D791D">
        <w:rPr>
          <w:color w:val="000000"/>
        </w:rPr>
        <w:t>activities including a</w:t>
      </w:r>
      <w:r w:rsidRPr="009D791D">
        <w:rPr>
          <w:color w:val="000000"/>
          <w:spacing w:val="7"/>
        </w:rPr>
        <w:t xml:space="preserve"> </w:t>
      </w:r>
      <w:r w:rsidRPr="009D791D">
        <w:rPr>
          <w:color w:val="000000"/>
        </w:rPr>
        <w:t>(s</w:t>
      </w:r>
      <w:r w:rsidRPr="009D791D">
        <w:rPr>
          <w:color w:val="000000"/>
          <w:spacing w:val="-2"/>
        </w:rPr>
        <w:t>m</w:t>
      </w:r>
      <w:r w:rsidRPr="009D791D">
        <w:rPr>
          <w:color w:val="000000"/>
        </w:rPr>
        <w:t>all) portion</w:t>
      </w:r>
      <w:r w:rsidRPr="009D791D">
        <w:rPr>
          <w:color w:val="000000"/>
          <w:spacing w:val="-7"/>
        </w:rPr>
        <w:t xml:space="preserve"> </w:t>
      </w:r>
      <w:r w:rsidRPr="009D791D">
        <w:rPr>
          <w:color w:val="000000"/>
        </w:rPr>
        <w:t>of indirect</w:t>
      </w:r>
      <w:r w:rsidRPr="009D791D">
        <w:rPr>
          <w:color w:val="000000"/>
          <w:spacing w:val="-7"/>
        </w:rPr>
        <w:t xml:space="preserve"> </w:t>
      </w:r>
      <w:r w:rsidRPr="009D791D">
        <w:rPr>
          <w:color w:val="000000"/>
        </w:rPr>
        <w:t>costs generated</w:t>
      </w:r>
      <w:r w:rsidRPr="009D791D">
        <w:rPr>
          <w:color w:val="000000"/>
          <w:spacing w:val="-9"/>
        </w:rPr>
        <w:t xml:space="preserve"> </w:t>
      </w:r>
      <w:r w:rsidRPr="009D791D">
        <w:rPr>
          <w:color w:val="000000"/>
        </w:rPr>
        <w:t>by grants</w:t>
      </w:r>
      <w:r w:rsidRPr="009D791D">
        <w:rPr>
          <w:color w:val="000000"/>
          <w:spacing w:val="-6"/>
        </w:rPr>
        <w:t xml:space="preserve"> </w:t>
      </w:r>
      <w:r w:rsidRPr="009D791D">
        <w:rPr>
          <w:color w:val="000000"/>
        </w:rPr>
        <w:t>and</w:t>
      </w:r>
      <w:r w:rsidRPr="009D791D">
        <w:rPr>
          <w:color w:val="000000"/>
          <w:spacing w:val="-3"/>
        </w:rPr>
        <w:t xml:space="preserve"> </w:t>
      </w:r>
      <w:r w:rsidRPr="009D791D">
        <w:rPr>
          <w:color w:val="000000"/>
        </w:rPr>
        <w:t>contracts.</w:t>
      </w:r>
    </w:p>
    <w:p w:rsidR="00747610" w:rsidRDefault="00747610" w:rsidP="00747610">
      <w:pPr>
        <w:spacing w:after="120"/>
        <w:jc w:val="both"/>
        <w:rPr>
          <w:color w:val="000000"/>
        </w:rPr>
      </w:pPr>
      <w:r>
        <w:rPr>
          <w:color w:val="000000"/>
        </w:rPr>
        <w:lastRenderedPageBreak/>
        <w:t xml:space="preserve">The University offers leaves of absence with pay to attend professional meetings or other University business in addition to its normal sabbatical leave program in order to maintain faculty currency.  The University also offers other types of leave with or without pay that may extend over a longer period of time, for good cause.  The University Leave policies are covered in section V. (Benefits and Privileges) of the Academic Personnel Manual (APM) </w:t>
      </w:r>
      <w:hyperlink r:id="rId157" w:history="1">
        <w:r>
          <w:rPr>
            <w:rStyle w:val="Hyperlink"/>
          </w:rPr>
          <w:t>http://www.ucop.edu/acadpersonnel/apm/sec5-pdf.html</w:t>
        </w:r>
      </w:hyperlink>
      <w:r>
        <w:rPr>
          <w:color w:val="000000"/>
        </w:rPr>
        <w:t xml:space="preserve">.  </w:t>
      </w:r>
    </w:p>
    <w:p w:rsidR="00747610" w:rsidRPr="00DB3A97" w:rsidRDefault="00747610" w:rsidP="00747610">
      <w:pPr>
        <w:spacing w:after="120"/>
        <w:jc w:val="both"/>
      </w:pPr>
      <w:r>
        <w:rPr>
          <w:color w:val="000000"/>
        </w:rPr>
        <w:t xml:space="preserve">The College provides funds to cover the cost of the faculty member’s replacement while on leave.  Faculty are also given latitude to modify class schedules/exams to some extent when necessary to accommodate specific professional development needs that require short or intermittent absences during the academic year.  In some cases, other department </w:t>
      </w:r>
      <w:proofErr w:type="gramStart"/>
      <w:r>
        <w:rPr>
          <w:color w:val="000000"/>
        </w:rPr>
        <w:t>faculty assist</w:t>
      </w:r>
      <w:proofErr w:type="gramEnd"/>
      <w:r>
        <w:rPr>
          <w:color w:val="000000"/>
        </w:rPr>
        <w:t xml:space="preserve"> with covering a particular class or exam.  </w:t>
      </w:r>
    </w:p>
    <w:p w:rsidR="00747610" w:rsidRDefault="00747610">
      <w:pPr>
        <w:rPr>
          <w:b/>
        </w:rPr>
      </w:pPr>
    </w:p>
    <w:p w:rsidR="00747610" w:rsidRDefault="00747610">
      <w:pPr>
        <w:rPr>
          <w:b/>
        </w:rPr>
      </w:pPr>
    </w:p>
    <w:p w:rsidR="00747610" w:rsidRDefault="00747610">
      <w:pPr>
        <w:rPr>
          <w:b/>
        </w:rPr>
      </w:pPr>
    </w:p>
    <w:p w:rsidR="00A43B8C" w:rsidRDefault="00A43B8C">
      <w:pPr>
        <w:rPr>
          <w:b/>
        </w:rPr>
      </w:pPr>
    </w:p>
    <w:p w:rsidR="00747610" w:rsidRDefault="00747610">
      <w:pPr>
        <w:rPr>
          <w:b/>
        </w:rPr>
      </w:pPr>
      <w:r>
        <w:rPr>
          <w:b/>
        </w:rPr>
        <w:br w:type="page"/>
      </w:r>
    </w:p>
    <w:p w:rsidR="00747610" w:rsidRPr="00275101" w:rsidRDefault="00747610" w:rsidP="00747610">
      <w:pPr>
        <w:pStyle w:val="Heading1"/>
        <w:spacing w:before="0" w:after="120"/>
        <w:jc w:val="both"/>
        <w:rPr>
          <w:rFonts w:ascii="Times New Roman" w:hAnsi="Times New Roman"/>
          <w:color w:val="auto"/>
        </w:rPr>
      </w:pPr>
      <w:r w:rsidRPr="00275101">
        <w:rPr>
          <w:rFonts w:ascii="Times New Roman" w:hAnsi="Times New Roman"/>
          <w:color w:val="auto"/>
        </w:rPr>
        <w:lastRenderedPageBreak/>
        <w:t>PROGRAM CRITERIA</w:t>
      </w:r>
    </w:p>
    <w:p w:rsidR="00747610" w:rsidRDefault="00747610" w:rsidP="00747610">
      <w:pPr>
        <w:spacing w:after="120"/>
        <w:jc w:val="both"/>
      </w:pPr>
      <w:r w:rsidRPr="002E0FFF">
        <w:rPr>
          <w:b/>
        </w:rPr>
        <w:t>1. Curriculum</w:t>
      </w:r>
    </w:p>
    <w:p w:rsidR="00747610" w:rsidRDefault="00747610" w:rsidP="00747610">
      <w:pPr>
        <w:spacing w:after="120"/>
        <w:jc w:val="both"/>
      </w:pPr>
      <w:r w:rsidRPr="00415768">
        <w:t xml:space="preserve">Table 5.1 describes the Mechanical Engineering </w:t>
      </w:r>
      <w:r>
        <w:t>c</w:t>
      </w:r>
      <w:r w:rsidRPr="00415768">
        <w:t>urriculum</w:t>
      </w:r>
      <w:r>
        <w:t xml:space="preserve">, which </w:t>
      </w:r>
      <w:r w:rsidRPr="001D35FC">
        <w:t xml:space="preserve">includes a total of 63 quarter credit hours of </w:t>
      </w:r>
      <w:r w:rsidRPr="00DD7E7E">
        <w:t xml:space="preserve">mathematics and science. </w:t>
      </w:r>
      <w:r>
        <w:t xml:space="preserve">(See Section 5 for complete details of the curriculum.) </w:t>
      </w:r>
      <w:r w:rsidRPr="00DD7E7E">
        <w:t xml:space="preserve">The program requires </w:t>
      </w:r>
      <w:r w:rsidRPr="006D2037">
        <w:t xml:space="preserve">six quarters of basic mathematics </w:t>
      </w:r>
      <w:r>
        <w:t xml:space="preserve">including </w:t>
      </w:r>
      <w:r w:rsidRPr="006D2037">
        <w:t>calculus of one variable (MATH 9A, MATH 9B, MATH 9C</w:t>
      </w:r>
      <w:r>
        <w:t xml:space="preserve">), </w:t>
      </w:r>
      <w:r w:rsidRPr="006D2037">
        <w:t xml:space="preserve">calculus of </w:t>
      </w:r>
      <w:r>
        <w:t xml:space="preserve">multiple </w:t>
      </w:r>
      <w:r w:rsidRPr="006D2037">
        <w:t>variables</w:t>
      </w:r>
      <w:r>
        <w:t xml:space="preserve"> (</w:t>
      </w:r>
      <w:r w:rsidRPr="006D2037">
        <w:t>MATH 10A, MATH 10B</w:t>
      </w:r>
      <w:r>
        <w:t xml:space="preserve">), and </w:t>
      </w:r>
      <w:r w:rsidRPr="006D2037">
        <w:t>ordinary differential</w:t>
      </w:r>
      <w:r>
        <w:t xml:space="preserve"> equations (</w:t>
      </w:r>
      <w:r w:rsidRPr="006D2037">
        <w:t>MATH 46)</w:t>
      </w:r>
      <w:r>
        <w:t>.  In addition, a basic course in statistics (STAT 100A) provides students with the fundamentals of probability, distributions, and hypothesis testing.  These math courses provide math skills that are applied throughout the curriculum. Students are required to complete basic science courses in chemistry (CHEM 1A, CHEM 1LA, CHEM 1B, and CHEM 1LB) and physics (PHYS 40A, PHYS 40B, and PHYS 40C).  These science courses provide the foundation for nearly all of the engineering courses in the curriculum.</w:t>
      </w:r>
      <w:r w:rsidRPr="00C9747E">
        <w:t xml:space="preserve"> </w:t>
      </w:r>
    </w:p>
    <w:p w:rsidR="00747610" w:rsidRDefault="00747610" w:rsidP="00747610">
      <w:pPr>
        <w:spacing w:after="120"/>
        <w:jc w:val="both"/>
      </w:pPr>
      <w:r>
        <w:t xml:space="preserve">The curriculum includes </w:t>
      </w:r>
      <w:r w:rsidRPr="00C9747E">
        <w:t xml:space="preserve">87 quarter credit hours of core mechanical engineering topics. </w:t>
      </w:r>
      <w:r>
        <w:t xml:space="preserve"> There is a strong focus on mechanical systems.  In the sophomore year, students learn the foundations of mechanics by studying statics (ME 10).  During the junior year, students complete courses in rigid body dynamics (ME 103), linear dynamic systems (ME 120), the properties of engineering materials (ME 114), and solid mechanics (ME 110).  The concepts and skills from these courses are then integrated and applied to strength-based design in our machine design course (ME 174), which is taken at the end of the junior year.  This course is the capstone mechanics course. </w:t>
      </w:r>
    </w:p>
    <w:p w:rsidR="00747610" w:rsidRDefault="00747610" w:rsidP="00747610">
      <w:pPr>
        <w:spacing w:after="120"/>
        <w:jc w:val="both"/>
      </w:pPr>
      <w:r>
        <w:t>The curriculum also has a strong focus on thermal and fluid system.  During the junior year, students take courses in fluid mechanics (ME 113), thermodynamics (ME 100A), and heat transfer (ME116A).  In the fall quarter, students take transport phenomena (ME 135), which covers advanced topics in fluid mechanics, thermodynamics, and heat transfer.  This course is the capstone thermal/fluids course.</w:t>
      </w:r>
    </w:p>
    <w:p w:rsidR="00747610" w:rsidRDefault="00747610" w:rsidP="00747610">
      <w:pPr>
        <w:spacing w:after="120"/>
        <w:jc w:val="both"/>
        <w:rPr>
          <w:lang w:eastAsia="x-none"/>
        </w:rPr>
      </w:pPr>
      <w:r>
        <w:t xml:space="preserve">Engineering analysis is emphasized in nearly all mechanical engineering courses.  Students learn geometric modeling in ME 9, </w:t>
      </w:r>
      <w:r w:rsidRPr="005979BB">
        <w:t>Engineering Graphics &amp; Design</w:t>
      </w:r>
      <w:r>
        <w:t xml:space="preserve">.  They learn to </w:t>
      </w:r>
      <w:r>
        <w:rPr>
          <w:lang w:eastAsia="x-none"/>
        </w:rPr>
        <w:t>formulate empirical and mechanistic models in ME 118, Mechanical Engineering</w:t>
      </w:r>
      <w:r w:rsidRPr="00CD7CA9">
        <w:rPr>
          <w:lang w:eastAsia="x-none"/>
        </w:rPr>
        <w:t xml:space="preserve"> Modeling &amp; Analysis</w:t>
      </w:r>
      <w:r>
        <w:rPr>
          <w:lang w:eastAsia="x-none"/>
        </w:rPr>
        <w:t>.</w:t>
      </w:r>
    </w:p>
    <w:p w:rsidR="00747610" w:rsidRDefault="00747610" w:rsidP="00747610">
      <w:pPr>
        <w:spacing w:after="120"/>
        <w:jc w:val="both"/>
        <w:rPr>
          <w:lang w:eastAsia="x-none"/>
        </w:rPr>
      </w:pPr>
      <w:r w:rsidRPr="005979BB">
        <w:rPr>
          <w:lang w:eastAsia="x-none"/>
        </w:rPr>
        <w:t>The program has two sign</w:t>
      </w:r>
      <w:r>
        <w:rPr>
          <w:lang w:eastAsia="x-none"/>
        </w:rPr>
        <w:t xml:space="preserve">ificant laboratory courses, </w:t>
      </w:r>
      <w:r w:rsidRPr="005979BB">
        <w:rPr>
          <w:lang w:eastAsia="x-none"/>
        </w:rPr>
        <w:t>ME 170A</w:t>
      </w:r>
      <w:r>
        <w:rPr>
          <w:lang w:eastAsia="x-none"/>
        </w:rPr>
        <w:t xml:space="preserve"> and ME 170B, </w:t>
      </w:r>
      <w:r w:rsidRPr="005979BB">
        <w:rPr>
          <w:lang w:eastAsia="x-none"/>
        </w:rPr>
        <w:t>Experimental Techniques</w:t>
      </w:r>
      <w:r>
        <w:rPr>
          <w:lang w:eastAsia="x-none"/>
        </w:rPr>
        <w:t xml:space="preserve">.  In these courses, students learn the </w:t>
      </w:r>
      <w:r w:rsidRPr="005979BB">
        <w:rPr>
          <w:lang w:eastAsia="x-none"/>
        </w:rPr>
        <w:t xml:space="preserve">fundamentals of experimental techniques used in engineering, including the use of instrumentation, uncertainty analysis, and interpretation of data. </w:t>
      </w:r>
      <w:r>
        <w:rPr>
          <w:lang w:eastAsia="x-none"/>
        </w:rPr>
        <w:t xml:space="preserve"> </w:t>
      </w:r>
      <w:r w:rsidRPr="005979BB">
        <w:rPr>
          <w:lang w:eastAsia="x-none"/>
        </w:rPr>
        <w:t>Th</w:t>
      </w:r>
      <w:r>
        <w:rPr>
          <w:lang w:eastAsia="x-none"/>
        </w:rPr>
        <w:t>e</w:t>
      </w:r>
      <w:r w:rsidRPr="005979BB">
        <w:rPr>
          <w:lang w:eastAsia="x-none"/>
        </w:rPr>
        <w:t>s</w:t>
      </w:r>
      <w:r>
        <w:rPr>
          <w:lang w:eastAsia="x-none"/>
        </w:rPr>
        <w:t>e</w:t>
      </w:r>
      <w:r w:rsidRPr="005979BB">
        <w:rPr>
          <w:lang w:eastAsia="x-none"/>
        </w:rPr>
        <w:t xml:space="preserve"> course</w:t>
      </w:r>
      <w:r>
        <w:rPr>
          <w:lang w:eastAsia="x-none"/>
        </w:rPr>
        <w:t>s</w:t>
      </w:r>
      <w:r w:rsidRPr="005979BB">
        <w:rPr>
          <w:lang w:eastAsia="x-none"/>
        </w:rPr>
        <w:t xml:space="preserve"> include experiments drawn from both the thermal and mechanical sciences</w:t>
      </w:r>
      <w:r>
        <w:rPr>
          <w:lang w:eastAsia="x-none"/>
        </w:rPr>
        <w:t>.</w:t>
      </w:r>
    </w:p>
    <w:p w:rsidR="00747610" w:rsidRDefault="00747610" w:rsidP="00747610">
      <w:pPr>
        <w:spacing w:after="120"/>
        <w:jc w:val="both"/>
      </w:pPr>
      <w:r w:rsidRPr="005979BB">
        <w:t xml:space="preserve">Design is emphasized in many courses in the curriculum; Table 5.1 lists the courses with a design component. </w:t>
      </w:r>
      <w:r>
        <w:t xml:space="preserve"> </w:t>
      </w:r>
      <w:r w:rsidRPr="005979BB">
        <w:t xml:space="preserve">The first substantial design experience occurs in ME 9, </w:t>
      </w:r>
      <w:r>
        <w:t xml:space="preserve">Engineering Graphics and Design.  </w:t>
      </w:r>
      <w:r w:rsidRPr="005979BB">
        <w:t xml:space="preserve">In this course, students learn to use CAD tools and gain experience designing devices to meet specified requirements.  </w:t>
      </w:r>
      <w:r>
        <w:t xml:space="preserve">The most significant design experience occurs in </w:t>
      </w:r>
      <w:r w:rsidRPr="005979BB">
        <w:t>the capstone de</w:t>
      </w:r>
      <w:r>
        <w:t>sign sequence, ME 175 B/C which</w:t>
      </w:r>
      <w:r w:rsidRPr="005979BB">
        <w:t xml:space="preserve"> develops the student’s ability to generate, evaluate and present solutions to realistic, open-ended engineering design problems.  In solving these problems, students must satisfy a variety of real-world constraints including economic, environmental, social, ethical, safety, manufacturability, performance, reliability, and lifecycle constraints.</w:t>
      </w:r>
      <w:r>
        <w:t xml:space="preserve">  The projects include both thermal and mechanical systems.</w:t>
      </w:r>
    </w:p>
    <w:p w:rsidR="00747610" w:rsidRDefault="00747610" w:rsidP="00747610">
      <w:pPr>
        <w:spacing w:after="120"/>
        <w:jc w:val="both"/>
      </w:pPr>
      <w:r>
        <w:t xml:space="preserve">Together, this set of courses, laboratory experiences, and design experiences prepares our students to work professionally in both thermal and mechanical systems areas. </w:t>
      </w:r>
    </w:p>
    <w:p w:rsidR="00747610" w:rsidRDefault="00747610" w:rsidP="00747610">
      <w:pPr>
        <w:spacing w:after="120"/>
        <w:jc w:val="both"/>
      </w:pPr>
      <w:r w:rsidRPr="002E0FFF">
        <w:rPr>
          <w:b/>
        </w:rPr>
        <w:lastRenderedPageBreak/>
        <w:t>2. Faculty</w:t>
      </w:r>
    </w:p>
    <w:p w:rsidR="00747610" w:rsidRDefault="00747610" w:rsidP="00747610">
      <w:pPr>
        <w:spacing w:after="120"/>
        <w:jc w:val="both"/>
      </w:pPr>
      <w:r>
        <w:t>All Mechanical Engineering faculty members are active researchers, and thus maintain currency in their specialty areas.  See Criterion 6 for more details of the qualifications of the faculty.  Some upper division courses are taught by part-time lecturers, all of whom have Ph.D. degrees.  These lectures are employed in industry and thus maintain currency in their specialty areas.</w:t>
      </w:r>
    </w:p>
    <w:p w:rsidR="00747610" w:rsidRDefault="00747610">
      <w:pPr>
        <w:rPr>
          <w:b/>
        </w:rPr>
      </w:pPr>
    </w:p>
    <w:p w:rsidR="00747610" w:rsidRDefault="00747610">
      <w:pPr>
        <w:rPr>
          <w:b/>
        </w:rPr>
      </w:pPr>
    </w:p>
    <w:p w:rsidR="00747610" w:rsidRDefault="00747610">
      <w:pPr>
        <w:rPr>
          <w:b/>
        </w:rPr>
      </w:pPr>
    </w:p>
    <w:sectPr w:rsidR="00747610" w:rsidSect="009D6EBB">
      <w:headerReference w:type="default" r:id="rId158"/>
      <w:footerReference w:type="default" r:id="rId1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073" w:rsidRDefault="00650073">
      <w:r>
        <w:separator/>
      </w:r>
    </w:p>
  </w:endnote>
  <w:endnote w:type="continuationSeparator" w:id="0">
    <w:p w:rsidR="00650073" w:rsidRDefault="00650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49735"/>
      <w:docPartObj>
        <w:docPartGallery w:val="Page Numbers (Bottom of Page)"/>
        <w:docPartUnique/>
      </w:docPartObj>
    </w:sdtPr>
    <w:sdtEndPr>
      <w:rPr>
        <w:noProof/>
      </w:rPr>
    </w:sdtEndPr>
    <w:sdtContent>
      <w:p w:rsidR="00747610" w:rsidRDefault="00747610">
        <w:pPr>
          <w:pStyle w:val="Footer"/>
          <w:jc w:val="center"/>
        </w:pPr>
        <w:r>
          <w:fldChar w:fldCharType="begin"/>
        </w:r>
        <w:r>
          <w:instrText xml:space="preserve"> PAGE   \* MERGEFORMAT </w:instrText>
        </w:r>
        <w:r>
          <w:fldChar w:fldCharType="separate"/>
        </w:r>
        <w:r w:rsidR="0097570B">
          <w:rPr>
            <w:noProof/>
          </w:rPr>
          <w:t>89</w:t>
        </w:r>
        <w:r>
          <w:rPr>
            <w:noProof/>
          </w:rPr>
          <w:fldChar w:fldCharType="end"/>
        </w:r>
      </w:p>
    </w:sdtContent>
  </w:sdt>
  <w:p w:rsidR="00747610" w:rsidRDefault="00747610" w:rsidP="003D7DE3">
    <w:pPr>
      <w:pStyle w:val="Footer"/>
      <w:tabs>
        <w:tab w:val="clear" w:pos="4320"/>
        <w:tab w:val="left" w:pos="864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9601370"/>
      <w:docPartObj>
        <w:docPartGallery w:val="Page Numbers (Bottom of Page)"/>
        <w:docPartUnique/>
      </w:docPartObj>
    </w:sdtPr>
    <w:sdtEndPr>
      <w:rPr>
        <w:noProof/>
      </w:rPr>
    </w:sdtEndPr>
    <w:sdtContent>
      <w:p w:rsidR="00747610" w:rsidRDefault="00747610">
        <w:pPr>
          <w:pStyle w:val="Footer"/>
          <w:jc w:val="center"/>
        </w:pPr>
        <w:r>
          <w:fldChar w:fldCharType="begin"/>
        </w:r>
        <w:r>
          <w:instrText xml:space="preserve"> PAGE   \* MERGEFORMAT </w:instrText>
        </w:r>
        <w:r>
          <w:fldChar w:fldCharType="separate"/>
        </w:r>
        <w:r w:rsidR="0097570B">
          <w:rPr>
            <w:noProof/>
          </w:rPr>
          <w:t>124</w:t>
        </w:r>
        <w:r>
          <w:rPr>
            <w:noProof/>
          </w:rPr>
          <w:fldChar w:fldCharType="end"/>
        </w:r>
      </w:p>
    </w:sdtContent>
  </w:sdt>
  <w:p w:rsidR="00747610" w:rsidRDefault="007476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308715"/>
      <w:docPartObj>
        <w:docPartGallery w:val="Page Numbers (Bottom of Page)"/>
        <w:docPartUnique/>
      </w:docPartObj>
    </w:sdtPr>
    <w:sdtEndPr>
      <w:rPr>
        <w:noProof/>
      </w:rPr>
    </w:sdtEndPr>
    <w:sdtContent>
      <w:p w:rsidR="00747610" w:rsidRDefault="00747610">
        <w:pPr>
          <w:pStyle w:val="Footer"/>
          <w:jc w:val="center"/>
        </w:pPr>
        <w:r>
          <w:fldChar w:fldCharType="begin"/>
        </w:r>
        <w:r>
          <w:instrText xml:space="preserve"> PAGE   \* MERGEFORMAT </w:instrText>
        </w:r>
        <w:r>
          <w:fldChar w:fldCharType="separate"/>
        </w:r>
        <w:r w:rsidR="0097570B">
          <w:rPr>
            <w:noProof/>
          </w:rPr>
          <w:t>129</w:t>
        </w:r>
        <w:r>
          <w:rPr>
            <w:noProof/>
          </w:rPr>
          <w:fldChar w:fldCharType="end"/>
        </w:r>
      </w:p>
    </w:sdtContent>
  </w:sdt>
  <w:p w:rsidR="00747610" w:rsidRDefault="0074761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652793"/>
      <w:docPartObj>
        <w:docPartGallery w:val="Page Numbers (Bottom of Page)"/>
        <w:docPartUnique/>
      </w:docPartObj>
    </w:sdtPr>
    <w:sdtEndPr>
      <w:rPr>
        <w:noProof/>
      </w:rPr>
    </w:sdtEndPr>
    <w:sdtContent>
      <w:p w:rsidR="00DF613F" w:rsidRDefault="00DF613F">
        <w:pPr>
          <w:pStyle w:val="Footer"/>
          <w:jc w:val="center"/>
        </w:pPr>
        <w:r>
          <w:fldChar w:fldCharType="begin"/>
        </w:r>
        <w:r>
          <w:instrText xml:space="preserve"> PAGE   \* MERGEFORMAT </w:instrText>
        </w:r>
        <w:r>
          <w:fldChar w:fldCharType="separate"/>
        </w:r>
        <w:r w:rsidR="0097570B">
          <w:rPr>
            <w:noProof/>
          </w:rPr>
          <w:t>155</w:t>
        </w:r>
        <w:r>
          <w:rPr>
            <w:noProof/>
          </w:rPr>
          <w:fldChar w:fldCharType="end"/>
        </w:r>
      </w:p>
    </w:sdtContent>
  </w:sdt>
  <w:p w:rsidR="00DF613F" w:rsidRDefault="00DF613F">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073" w:rsidRDefault="00650073">
      <w:r>
        <w:separator/>
      </w:r>
    </w:p>
  </w:footnote>
  <w:footnote w:type="continuationSeparator" w:id="0">
    <w:p w:rsidR="00650073" w:rsidRDefault="00650073">
      <w:r>
        <w:continuationSeparator/>
      </w:r>
    </w:p>
  </w:footnote>
  <w:footnote w:id="1">
    <w:p w:rsidR="00DF613F" w:rsidRDefault="00DF613F">
      <w:pPr>
        <w:pStyle w:val="FootnoteText"/>
      </w:pPr>
      <w:r>
        <w:rPr>
          <w:rStyle w:val="FootnoteReference"/>
        </w:rPr>
        <w:footnoteRef/>
      </w:r>
      <w:r>
        <w:t xml:space="preserve"> </w:t>
      </w:r>
      <w:hyperlink r:id="rId1" w:history="1">
        <w:r w:rsidRPr="00B672FE">
          <w:rPr>
            <w:rStyle w:val="Hyperlink"/>
          </w:rPr>
          <w:t>http://senate.ucr.edu/agenda/060530/_PROPOSED_CHANGE_IN_THE_BS_IN_MECHANICAL_ENGINEERING.pdf</w:t>
        </w:r>
      </w:hyperlink>
    </w:p>
  </w:footnote>
  <w:footnote w:id="2">
    <w:p w:rsidR="00DF613F" w:rsidRDefault="00DF613F">
      <w:pPr>
        <w:pStyle w:val="FootnoteText"/>
      </w:pPr>
      <w:r>
        <w:rPr>
          <w:rStyle w:val="FootnoteReference"/>
        </w:rPr>
        <w:footnoteRef/>
      </w:r>
      <w:r>
        <w:t xml:space="preserve"> </w:t>
      </w:r>
      <w:hyperlink r:id="rId2" w:history="1">
        <w:r w:rsidRPr="00B672FE">
          <w:rPr>
            <w:rStyle w:val="Hyperlink"/>
          </w:rPr>
          <w:t>http://senate.ucr.edu/agenda/090519/Proposed%20Mech%20Engr%20Major%20Requirements.pdf</w:t>
        </w:r>
      </w:hyperlink>
    </w:p>
  </w:footnote>
  <w:footnote w:id="3">
    <w:p w:rsidR="00A43B8C" w:rsidRDefault="00A43B8C" w:rsidP="00A43B8C">
      <w:pPr>
        <w:pStyle w:val="FootnoteText"/>
      </w:pPr>
      <w:r>
        <w:rPr>
          <w:rStyle w:val="FootnoteReference"/>
        </w:rPr>
        <w:footnoteRef/>
      </w:r>
      <w:r>
        <w:t xml:space="preserve"> </w:t>
      </w:r>
      <w:hyperlink r:id="rId3" w:history="1">
        <w:r w:rsidRPr="00D860CF">
          <w:rPr>
            <w:rStyle w:val="Hyperlink"/>
            <w:rFonts w:eastAsia="Calibri"/>
          </w:rPr>
          <w:t>http://www.google.com/publicdata/explore?ds=z1ebjpgk2654c1_&amp;ctype=l&amp;strail=false&amp;bcs=d&amp;nselm=h&amp;met_y=unemployment_rate&amp;fdim_y=seasonality:U&amp;scale_y=lin&amp;ind_y=false&amp;rdim=country&amp;idim=city:PA062350&amp;ifdim=country&amp;tstart=632131200000&amp;tend=1334214000000&amp;hl=en&amp;dl=en&amp;ind=false&amp;q=unemployment+rate+riverside+ca</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610" w:rsidRDefault="00747610">
    <w:pPr>
      <w:pStyle w:val="Header"/>
    </w:pPr>
    <w:r>
      <w:rPr>
        <w:noProof/>
        <w:sz w:val="22"/>
        <w:szCs w:val="22"/>
        <w:lang w:val="en-US" w:eastAsia="en-US"/>
      </w:rPr>
      <mc:AlternateContent>
        <mc:Choice Requires="wpg">
          <w:drawing>
            <wp:anchor distT="0" distB="0" distL="114300" distR="114300" simplePos="0" relativeHeight="251663872" behindDoc="1" locked="0" layoutInCell="1" allowOverlap="1" wp14:anchorId="6AA1B39C" wp14:editId="58744841">
              <wp:simplePos x="0" y="0"/>
              <wp:positionH relativeFrom="page">
                <wp:posOffset>1047750</wp:posOffset>
              </wp:positionH>
              <wp:positionV relativeFrom="page">
                <wp:posOffset>848995</wp:posOffset>
              </wp:positionV>
              <wp:extent cx="5981700" cy="1270"/>
              <wp:effectExtent l="9525" t="10795" r="9525" b="6985"/>
              <wp:wrapNone/>
              <wp:docPr id="8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097"/>
                        <a:chExt cx="9420" cy="2"/>
                      </a:xfrm>
                    </wpg:grpSpPr>
                    <wps:wsp>
                      <wps:cNvPr id="86" name="Freeform 19"/>
                      <wps:cNvSpPr>
                        <a:spLocks/>
                      </wps:cNvSpPr>
                      <wps:spPr bwMode="auto">
                        <a:xfrm>
                          <a:off x="1410" y="1097"/>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82.5pt;margin-top:66.85pt;width:471pt;height:.1pt;z-index:-251652608;mso-position-horizontal-relative:page;mso-position-vertical-relative:page" coordorigin="1410,1097"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">
              <v:shape id="Freeform 19" o:spid="_x0000_s1027" style="position:absolute;left:1410;top:1097;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v9mMQA&#10;AADbAAAADwAAAGRycy9kb3ducmV2LnhtbESPQWvCQBSE74X+h+UVvBTdKG2Q6CaUQMVTocaDx2f2&#10;mQ3Nvk2zq4n/vlso9DjMzDfMtphsJ240+NaxguUiAUFcO91yo+BYvc/XIHxA1tg5JgV38lDkjw9b&#10;zLQb+ZNuh9CICGGfoQITQp9J6WtDFv3C9cTRu7jBYohyaKQecIxw28lVkqTSYstxwWBPpaH663C1&#10;CsqXVyO/P8akqs/p6VSV3fOOlkrNnqa3DYhAU/gP/7X3WsE6hd8v8Q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7/ZjEAAAA2wAAAA8AAAAAAAAAAAAAAAAAmAIAAGRycy9k&#10;b3ducmV2LnhtbFBLBQYAAAAABAAEAPUAAACJAwAAAAA=&#10;" path="m,l9420,e" filled="f" strokeweight=".82pt">
                <v:path arrowok="t" o:connecttype="custom" o:connectlocs="0,0;9420,0" o:connectangles="0,0"/>
              </v:shape>
              <w10:wrap anchorx="page" anchory="page"/>
            </v:group>
          </w:pict>
        </mc:Fallback>
      </mc:AlternateContent>
    </w:r>
    <w:r w:rsidRPr="00F5605C">
      <w:rPr>
        <w:noProof/>
        <w:lang w:val="en-US" w:eastAsia="en-US"/>
      </w:rPr>
      <mc:AlternateContent>
        <mc:Choice Requires="wps">
          <w:drawing>
            <wp:anchor distT="0" distB="0" distL="114300" distR="114300" simplePos="0" relativeHeight="251661824" behindDoc="1" locked="0" layoutInCell="1" allowOverlap="1" wp14:anchorId="0004C4A0" wp14:editId="51F7EDE3">
              <wp:simplePos x="0" y="0"/>
              <wp:positionH relativeFrom="page">
                <wp:posOffset>1054100</wp:posOffset>
              </wp:positionH>
              <wp:positionV relativeFrom="page">
                <wp:posOffset>618490</wp:posOffset>
              </wp:positionV>
              <wp:extent cx="2478405" cy="152400"/>
              <wp:effectExtent l="0" t="0" r="1270" b="635"/>
              <wp:wrapNone/>
              <wp:docPr id="8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610" w:rsidRDefault="00747610" w:rsidP="00F5605C">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93" type="#_x0000_t202" style="position:absolute;margin-left:83pt;margin-top:48.7pt;width:195.15pt;height:1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" filled="f" stroked="f">
              <v:textbox inset="0,0,0,0">
                <w:txbxContent>
                  <w:p w:rsidR="00747610" w:rsidRDefault="00747610" w:rsidP="00F5605C">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v:textbox>
              <w10:wrap anchorx="page" anchory="page"/>
            </v:shape>
          </w:pict>
        </mc:Fallback>
      </mc:AlternateContent>
    </w:r>
    <w:r w:rsidRPr="00F5605C">
      <w:rPr>
        <w:noProof/>
        <w:lang w:val="en-US" w:eastAsia="en-US"/>
      </w:rPr>
      <mc:AlternateContent>
        <mc:Choice Requires="wps">
          <w:drawing>
            <wp:anchor distT="0" distB="0" distL="114300" distR="114300" simplePos="0" relativeHeight="251662848" behindDoc="1" locked="0" layoutInCell="1" allowOverlap="1" wp14:anchorId="2F6E0D69" wp14:editId="2C0544B8">
              <wp:simplePos x="0" y="0"/>
              <wp:positionH relativeFrom="page">
                <wp:posOffset>4253230</wp:posOffset>
              </wp:positionH>
              <wp:positionV relativeFrom="page">
                <wp:posOffset>618490</wp:posOffset>
              </wp:positionV>
              <wp:extent cx="2768600" cy="152400"/>
              <wp:effectExtent l="0" t="0" r="0" b="635"/>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610" w:rsidRDefault="00747610" w:rsidP="00F5605C">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94" type="#_x0000_t202" style="position:absolute;margin-left:334.9pt;margin-top:48.7pt;width:218pt;height:12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8nBrwIAALE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" filled="f" stroked="f">
              <v:textbox inset="0,0,0,0">
                <w:txbxContent>
                  <w:p w:rsidR="00747610" w:rsidRDefault="00747610" w:rsidP="00F5605C">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610" w:rsidRDefault="00747610">
    <w:pPr>
      <w:pStyle w:val="Header"/>
    </w:pPr>
    <w:r w:rsidRPr="00FB7F67">
      <w:rPr>
        <w:noProof/>
        <w:lang w:val="en-US" w:eastAsia="en-US"/>
      </w:rPr>
      <mc:AlternateContent>
        <mc:Choice Requires="wps">
          <w:drawing>
            <wp:anchor distT="0" distB="0" distL="114300" distR="114300" simplePos="0" relativeHeight="251665920" behindDoc="1" locked="0" layoutInCell="1" allowOverlap="1" wp14:anchorId="64414B18" wp14:editId="37EAB3BB">
              <wp:simplePos x="0" y="0"/>
              <wp:positionH relativeFrom="page">
                <wp:posOffset>1054100</wp:posOffset>
              </wp:positionH>
              <wp:positionV relativeFrom="page">
                <wp:posOffset>618490</wp:posOffset>
              </wp:positionV>
              <wp:extent cx="2478405" cy="152400"/>
              <wp:effectExtent l="0" t="0" r="1270" b="635"/>
              <wp:wrapNone/>
              <wp:docPr id="9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610" w:rsidRDefault="00747610" w:rsidP="00FB7F67">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5" type="#_x0000_t202" style="position:absolute;margin-left:83pt;margin-top:48.7pt;width:195.15pt;height:12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" filled="f" stroked="f">
              <v:textbox inset="0,0,0,0">
                <w:txbxContent>
                  <w:p w:rsidR="00747610" w:rsidRDefault="00747610" w:rsidP="00FB7F67">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v:textbox>
              <w10:wrap anchorx="page" anchory="page"/>
            </v:shape>
          </w:pict>
        </mc:Fallback>
      </mc:AlternateContent>
    </w:r>
    <w:r w:rsidRPr="00FB7F67">
      <w:rPr>
        <w:noProof/>
        <w:lang w:val="en-US" w:eastAsia="en-US"/>
      </w:rPr>
      <mc:AlternateContent>
        <mc:Choice Requires="wps">
          <w:drawing>
            <wp:anchor distT="0" distB="0" distL="114300" distR="114300" simplePos="0" relativeHeight="251666944" behindDoc="1" locked="0" layoutInCell="1" allowOverlap="1" wp14:anchorId="41FDE8DF" wp14:editId="44DB87FB">
              <wp:simplePos x="0" y="0"/>
              <wp:positionH relativeFrom="page">
                <wp:posOffset>4253230</wp:posOffset>
              </wp:positionH>
              <wp:positionV relativeFrom="page">
                <wp:posOffset>618490</wp:posOffset>
              </wp:positionV>
              <wp:extent cx="2768600" cy="152400"/>
              <wp:effectExtent l="0" t="0" r="0" b="635"/>
              <wp:wrapNone/>
              <wp:docPr id="9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610" w:rsidRDefault="00747610" w:rsidP="00FB7F67">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6" type="#_x0000_t202" style="position:absolute;margin-left:334.9pt;margin-top:48.7pt;width:218pt;height:12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ZasAIAALI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" filled="f" stroked="f">
              <v:textbox inset="0,0,0,0">
                <w:txbxContent>
                  <w:p w:rsidR="00747610" w:rsidRDefault="00747610" w:rsidP="00FB7F67">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v:textbox>
              <w10:wrap anchorx="page" anchory="page"/>
            </v:shape>
          </w:pict>
        </mc:Fallback>
      </mc:AlternateContent>
    </w:r>
  </w:p>
  <w:p w:rsidR="00747610" w:rsidRDefault="00747610">
    <w:pPr>
      <w:pStyle w:val="Header"/>
    </w:pPr>
    <w:r>
      <w:rPr>
        <w:noProof/>
        <w:sz w:val="22"/>
        <w:szCs w:val="22"/>
        <w:lang w:val="en-US" w:eastAsia="en-US"/>
      </w:rPr>
      <mc:AlternateContent>
        <mc:Choice Requires="wpg">
          <w:drawing>
            <wp:anchor distT="0" distB="0" distL="114300" distR="114300" simplePos="0" relativeHeight="251667968" behindDoc="1" locked="0" layoutInCell="1" allowOverlap="1" wp14:anchorId="34FC8146" wp14:editId="55F83325">
              <wp:simplePos x="0" y="0"/>
              <wp:positionH relativeFrom="page">
                <wp:posOffset>962025</wp:posOffset>
              </wp:positionH>
              <wp:positionV relativeFrom="page">
                <wp:posOffset>820420</wp:posOffset>
              </wp:positionV>
              <wp:extent cx="5981700" cy="1270"/>
              <wp:effectExtent l="0" t="0" r="19050" b="17780"/>
              <wp:wrapNone/>
              <wp:docPr id="9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097"/>
                        <a:chExt cx="9420" cy="2"/>
                      </a:xfrm>
                    </wpg:grpSpPr>
                    <wps:wsp>
                      <wps:cNvPr id="93" name="Freeform 19"/>
                      <wps:cNvSpPr>
                        <a:spLocks/>
                      </wps:cNvSpPr>
                      <wps:spPr bwMode="auto">
                        <a:xfrm>
                          <a:off x="1410" y="1097"/>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75.75pt;margin-top:64.6pt;width:471pt;height:.1pt;z-index:-251648512;mso-position-horizontal-relative:page;mso-position-vertical-relative:page" coordorigin="1410,1097"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">
              <v:shape id="Freeform 19" o:spid="_x0000_s1027" style="position:absolute;left:1410;top:1097;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XI3cUA&#10;AADbAAAADwAAAGRycy9kb3ducmV2LnhtbESPQWvCQBSE70L/w/IKvRTdWK200VVKoOJJaOLB42v2&#10;NRvMvk2zWxP/vSsUPA4z8w2z2gy2EWfqfO1YwXSSgCAuna65UnAoPsdvIHxA1tg4JgUX8rBZP4xW&#10;mGrX8xed81CJCGGfogITQptK6UtDFv3EtcTR+3GdxRBlV0ndYR/htpEvSbKQFmuOCwZbygyVp/zP&#10;Ksjmr0b+7vukKL8Xx2ORNc9bmir19Dh8LEEEGsI9/N/eaQXvM7h9iT9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VcjdxQAAANsAAAAPAAAAAAAAAAAAAAAAAJgCAABkcnMv&#10;ZG93bnJldi54bWxQSwUGAAAAAAQABAD1AAAAigMAAAAA&#10;" path="m,l9420,e" filled="f" strokeweight=".82pt">
                <v:path arrowok="t" o:connecttype="custom" o:connectlocs="0,0;9420,0" o:connectangles="0,0"/>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13F" w:rsidRDefault="00DF613F">
    <w:pPr>
      <w:spacing w:line="200" w:lineRule="exact"/>
      <w:rPr>
        <w:sz w:val="20"/>
        <w:szCs w:val="20"/>
      </w:rPr>
    </w:pPr>
    <w:r>
      <w:rPr>
        <w:noProof/>
        <w:sz w:val="22"/>
        <w:szCs w:val="22"/>
      </w:rPr>
      <mc:AlternateContent>
        <mc:Choice Requires="wpg">
          <w:drawing>
            <wp:anchor distT="0" distB="0" distL="114300" distR="114300" simplePos="0" relativeHeight="251657728" behindDoc="1" locked="0" layoutInCell="1" allowOverlap="1" wp14:anchorId="0D22C67B" wp14:editId="0A2526DE">
              <wp:simplePos x="0" y="0"/>
              <wp:positionH relativeFrom="page">
                <wp:posOffset>895350</wp:posOffset>
              </wp:positionH>
              <wp:positionV relativeFrom="page">
                <wp:posOffset>696595</wp:posOffset>
              </wp:positionV>
              <wp:extent cx="5981700" cy="1270"/>
              <wp:effectExtent l="9525" t="10795" r="9525" b="6985"/>
              <wp:wrapNone/>
              <wp:docPr id="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097"/>
                        <a:chExt cx="9420" cy="2"/>
                      </a:xfrm>
                    </wpg:grpSpPr>
                    <wps:wsp>
                      <wps:cNvPr id="7" name="Freeform 19"/>
                      <wps:cNvSpPr>
                        <a:spLocks/>
                      </wps:cNvSpPr>
                      <wps:spPr bwMode="auto">
                        <a:xfrm>
                          <a:off x="1410" y="1097"/>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70.5pt;margin-top:54.85pt;width:471pt;height:.1pt;z-index:-251658752;mso-position-horizontal-relative:page;mso-position-vertical-relative:page" coordorigin="1410,1097"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">
              <v:shape id="Freeform 19" o:spid="_x0000_s1027" style="position:absolute;left:1410;top:1097;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WhsMA&#10;AADaAAAADwAAAGRycy9kb3ducmV2LnhtbESPQWvCQBSE7wX/w/IEL6VulKoluooELD0VNB48vmZf&#10;s8Hs25hdTfrvu4LgcZiZb5jVpre1uFHrK8cKJuMEBHHhdMWlgmO+e/sA4QOyxtoxKfgjD5v14GWF&#10;qXYd7+l2CKWIEPYpKjAhNKmUvjBk0Y9dQxy9X9daDFG2pdQtdhFuazlNkrm0WHFcMNhQZqg4H65W&#10;QfY+M/Ly3SV58TM/nfKsfv2kiVKjYb9dggjUh2f40f7SChZwvxJv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WWhsMAAADaAAAADwAAAAAAAAAAAAAAAACYAgAAZHJzL2Rv&#10;d25yZXYueG1sUEsFBgAAAAAEAAQA9QAAAIgDAAAAAA==&#10;" path="m,l9420,e" filled="f" strokeweight=".82pt">
                <v:path arrowok="t" o:connecttype="custom" o:connectlocs="0,0;9420,0" o:connectangles="0,0"/>
              </v:shape>
              <w10:wrap anchorx="page" anchory="page"/>
            </v:group>
          </w:pict>
        </mc:Fallback>
      </mc:AlternateContent>
    </w:r>
    <w:r>
      <w:rPr>
        <w:noProof/>
        <w:sz w:val="22"/>
        <w:szCs w:val="22"/>
      </w:rPr>
      <mc:AlternateContent>
        <mc:Choice Requires="wps">
          <w:drawing>
            <wp:anchor distT="0" distB="0" distL="114300" distR="114300" simplePos="0" relativeHeight="251658752" behindDoc="1" locked="0" layoutInCell="1" allowOverlap="1" wp14:anchorId="4E50BF61" wp14:editId="0ACAD6F1">
              <wp:simplePos x="0" y="0"/>
              <wp:positionH relativeFrom="page">
                <wp:posOffset>901700</wp:posOffset>
              </wp:positionH>
              <wp:positionV relativeFrom="page">
                <wp:posOffset>466090</wp:posOffset>
              </wp:positionV>
              <wp:extent cx="2478405" cy="152400"/>
              <wp:effectExtent l="0" t="0" r="1270" b="635"/>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13F" w:rsidRDefault="00DF613F">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7" type="#_x0000_t202" style="position:absolute;margin-left:71pt;margin-top:36.7pt;width:195.1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IesAIAAKo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" filled="f" stroked="f">
              <v:textbox inset="0,0,0,0">
                <w:txbxContent>
                  <w:p w:rsidR="00DF613F" w:rsidRDefault="00DF613F">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59776" behindDoc="1" locked="0" layoutInCell="1" allowOverlap="1" wp14:anchorId="22A481D7" wp14:editId="1C15E7FB">
              <wp:simplePos x="0" y="0"/>
              <wp:positionH relativeFrom="page">
                <wp:posOffset>4100830</wp:posOffset>
              </wp:positionH>
              <wp:positionV relativeFrom="page">
                <wp:posOffset>466090</wp:posOffset>
              </wp:positionV>
              <wp:extent cx="2768600" cy="152400"/>
              <wp:effectExtent l="0" t="0" r="0" b="635"/>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13F" w:rsidRDefault="00DF613F">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8" type="#_x0000_t202" style="position:absolute;margin-left:322.9pt;margin-top:36.7pt;width:218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" filled="f" stroked="f">
              <v:textbox inset="0,0,0,0">
                <w:txbxContent>
                  <w:p w:rsidR="00DF613F" w:rsidRDefault="00DF613F">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AA1E4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626DE"/>
    <w:multiLevelType w:val="hybridMultilevel"/>
    <w:tmpl w:val="890E4D6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F708FA"/>
    <w:multiLevelType w:val="hybridMultilevel"/>
    <w:tmpl w:val="FEB2BE18"/>
    <w:lvl w:ilvl="0" w:tplc="DDFEDB0E">
      <w:start w:val="4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37305C"/>
    <w:multiLevelType w:val="hybridMultilevel"/>
    <w:tmpl w:val="C778CB04"/>
    <w:lvl w:ilvl="0" w:tplc="DDFEDB0E">
      <w:start w:val="40"/>
      <w:numFmt w:val="bullet"/>
      <w:lvlText w:val="-"/>
      <w:lvlJc w:val="left"/>
      <w:pPr>
        <w:ind w:left="720" w:hanging="360"/>
      </w:pPr>
      <w:rPr>
        <w:rFonts w:ascii="Calibri" w:eastAsia="Calibri" w:hAnsi="Calibri" w:cs="Calibri" w:hint="default"/>
      </w:rPr>
    </w:lvl>
    <w:lvl w:ilvl="1" w:tplc="CE7043D8">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8248C9"/>
    <w:multiLevelType w:val="hybridMultilevel"/>
    <w:tmpl w:val="1610B2BA"/>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
    <w:nsid w:val="144F5801"/>
    <w:multiLevelType w:val="hybridMultilevel"/>
    <w:tmpl w:val="683E88D8"/>
    <w:lvl w:ilvl="0" w:tplc="5E5C673A">
      <w:start w:val="1"/>
      <w:numFmt w:val="upperLetter"/>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586782C"/>
    <w:multiLevelType w:val="hybridMultilevel"/>
    <w:tmpl w:val="0A76A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7A1313B"/>
    <w:multiLevelType w:val="multilevel"/>
    <w:tmpl w:val="E0F264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93A6C37"/>
    <w:multiLevelType w:val="hybridMultilevel"/>
    <w:tmpl w:val="9BAEE382"/>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05392D"/>
    <w:multiLevelType w:val="hybridMultilevel"/>
    <w:tmpl w:val="42DA24A4"/>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882074"/>
    <w:multiLevelType w:val="hybridMultilevel"/>
    <w:tmpl w:val="540A6478"/>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36642C"/>
    <w:multiLevelType w:val="hybridMultilevel"/>
    <w:tmpl w:val="80BE5D04"/>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360866"/>
    <w:multiLevelType w:val="hybridMultilevel"/>
    <w:tmpl w:val="996E89F4"/>
    <w:lvl w:ilvl="0" w:tplc="0409000F">
      <w:start w:val="1"/>
      <w:numFmt w:val="decimal"/>
      <w:lvlText w:val="%1."/>
      <w:lvlJc w:val="left"/>
      <w:pPr>
        <w:ind w:left="720" w:hanging="360"/>
      </w:pPr>
      <w:rPr>
        <w:rFonts w:hint="default"/>
      </w:rPr>
    </w:lvl>
    <w:lvl w:ilvl="1" w:tplc="DDFEDB0E">
      <w:start w:val="40"/>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EA61E6"/>
    <w:multiLevelType w:val="multilevel"/>
    <w:tmpl w:val="00F06CCA"/>
    <w:lvl w:ilvl="0">
      <w:start w:val="1"/>
      <w:numFmt w:val="decimal"/>
      <w:lvlText w:val="%1."/>
      <w:lvlJc w:val="left"/>
      <w:pPr>
        <w:ind w:left="1260" w:hanging="360"/>
      </w:pPr>
      <w:rPr>
        <w:rFonts w:ascii="Times New Roman" w:hAnsi="Times New Roman" w:cs="Times New Roman"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4">
    <w:nsid w:val="2CC300F2"/>
    <w:multiLevelType w:val="hybridMultilevel"/>
    <w:tmpl w:val="FDEE4FBA"/>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174937"/>
    <w:multiLevelType w:val="hybridMultilevel"/>
    <w:tmpl w:val="2BE20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316865"/>
    <w:multiLevelType w:val="multilevel"/>
    <w:tmpl w:val="5992BB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6476DE3"/>
    <w:multiLevelType w:val="hybridMultilevel"/>
    <w:tmpl w:val="BCD8419A"/>
    <w:lvl w:ilvl="0" w:tplc="0409000F">
      <w:start w:val="1"/>
      <w:numFmt w:val="decimal"/>
      <w:lvlText w:val="%1."/>
      <w:lvlJc w:val="left"/>
      <w:pPr>
        <w:ind w:left="720" w:hanging="360"/>
      </w:pPr>
      <w:rPr>
        <w:rFonts w:hint="default"/>
      </w:rPr>
    </w:lvl>
    <w:lvl w:ilvl="1" w:tplc="DDFEDB0E">
      <w:start w:val="40"/>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7B57CE"/>
    <w:multiLevelType w:val="hybridMultilevel"/>
    <w:tmpl w:val="AA3682CE"/>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9">
    <w:nsid w:val="39192F65"/>
    <w:multiLevelType w:val="hybridMultilevel"/>
    <w:tmpl w:val="D7BE0EF0"/>
    <w:lvl w:ilvl="0" w:tplc="04090001">
      <w:start w:val="1"/>
      <w:numFmt w:val="bullet"/>
      <w:lvlText w:val=""/>
      <w:lvlJc w:val="left"/>
      <w:pPr>
        <w:ind w:left="2070" w:hanging="360"/>
      </w:pPr>
      <w:rPr>
        <w:rFonts w:ascii="Symbol" w:hAnsi="Symbol"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0">
    <w:nsid w:val="39A2424D"/>
    <w:multiLevelType w:val="hybridMultilevel"/>
    <w:tmpl w:val="D02220B4"/>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F17622"/>
    <w:multiLevelType w:val="hybridMultilevel"/>
    <w:tmpl w:val="EFB2496A"/>
    <w:lvl w:ilvl="0" w:tplc="0409000F">
      <w:start w:val="1"/>
      <w:numFmt w:val="decimal"/>
      <w:lvlText w:val="%1."/>
      <w:lvlJc w:val="left"/>
      <w:pPr>
        <w:ind w:left="720" w:hanging="360"/>
      </w:pPr>
      <w:rPr>
        <w:rFonts w:hint="default"/>
      </w:rPr>
    </w:lvl>
    <w:lvl w:ilvl="1" w:tplc="DDFEDB0E">
      <w:start w:val="40"/>
      <w:numFmt w:val="bullet"/>
      <w:lvlText w:val="-"/>
      <w:lvlJc w:val="left"/>
      <w:pPr>
        <w:ind w:left="1440" w:hanging="360"/>
      </w:pPr>
      <w:rPr>
        <w:rFonts w:ascii="Calibri" w:eastAsia="Calibri" w:hAnsi="Calibri" w:cs="Calibri" w:hint="default"/>
      </w:rPr>
    </w:lvl>
    <w:lvl w:ilvl="2" w:tplc="CAD8573C">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211838"/>
    <w:multiLevelType w:val="multilevel"/>
    <w:tmpl w:val="B824D3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3EC13394"/>
    <w:multiLevelType w:val="hybridMultilevel"/>
    <w:tmpl w:val="6E24C844"/>
    <w:lvl w:ilvl="0" w:tplc="DDFEDB0E">
      <w:start w:val="40"/>
      <w:numFmt w:val="bullet"/>
      <w:lvlText w:val="-"/>
      <w:lvlJc w:val="left"/>
      <w:pPr>
        <w:ind w:left="720" w:hanging="360"/>
      </w:pPr>
      <w:rPr>
        <w:rFonts w:ascii="Calibri" w:eastAsia="Calibri" w:hAnsi="Calibri" w:cs="Calibri" w:hint="default"/>
      </w:rPr>
    </w:lvl>
    <w:lvl w:ilvl="1" w:tplc="DDFEDB0E">
      <w:start w:val="40"/>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8B7603"/>
    <w:multiLevelType w:val="hybridMultilevel"/>
    <w:tmpl w:val="33A23D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135996"/>
    <w:multiLevelType w:val="hybridMultilevel"/>
    <w:tmpl w:val="9D50AA54"/>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550A3A"/>
    <w:multiLevelType w:val="hybridMultilevel"/>
    <w:tmpl w:val="E4425CAE"/>
    <w:lvl w:ilvl="0" w:tplc="787CCF1C">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7">
    <w:nsid w:val="44234766"/>
    <w:multiLevelType w:val="hybridMultilevel"/>
    <w:tmpl w:val="8B4C8840"/>
    <w:lvl w:ilvl="0" w:tplc="8F66E9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2374CE"/>
    <w:multiLevelType w:val="hybridMultilevel"/>
    <w:tmpl w:val="C27236A6"/>
    <w:lvl w:ilvl="0" w:tplc="DDFEDB0E">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C773935"/>
    <w:multiLevelType w:val="hybridMultilevel"/>
    <w:tmpl w:val="19FE938A"/>
    <w:lvl w:ilvl="0" w:tplc="DDFEDB0E">
      <w:start w:val="40"/>
      <w:numFmt w:val="bullet"/>
      <w:lvlText w:val="-"/>
      <w:lvlJc w:val="left"/>
      <w:pPr>
        <w:ind w:left="1080" w:hanging="360"/>
      </w:pPr>
      <w:rPr>
        <w:rFonts w:ascii="Calibri" w:eastAsia="Calibri" w:hAnsi="Calibri" w:cs="Calibri" w:hint="default"/>
      </w:rPr>
    </w:lvl>
    <w:lvl w:ilvl="1" w:tplc="ACAA64B0">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3B46AC7"/>
    <w:multiLevelType w:val="hybridMultilevel"/>
    <w:tmpl w:val="4228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957B4E"/>
    <w:multiLevelType w:val="hybridMultilevel"/>
    <w:tmpl w:val="70304F06"/>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A30490"/>
    <w:multiLevelType w:val="hybridMultilevel"/>
    <w:tmpl w:val="13723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065C89"/>
    <w:multiLevelType w:val="hybridMultilevel"/>
    <w:tmpl w:val="844821D4"/>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046C0E"/>
    <w:multiLevelType w:val="hybridMultilevel"/>
    <w:tmpl w:val="5484DA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8BB3A1E"/>
    <w:multiLevelType w:val="hybridMultilevel"/>
    <w:tmpl w:val="CCC40346"/>
    <w:lvl w:ilvl="0" w:tplc="9EA25A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1169A4"/>
    <w:multiLevelType w:val="hybridMultilevel"/>
    <w:tmpl w:val="E70C43F4"/>
    <w:lvl w:ilvl="0" w:tplc="DDFEDB0E">
      <w:start w:val="40"/>
      <w:numFmt w:val="bullet"/>
      <w:lvlText w:val="-"/>
      <w:lvlJc w:val="left"/>
      <w:pPr>
        <w:ind w:left="1580" w:hanging="360"/>
      </w:pPr>
      <w:rPr>
        <w:rFonts w:ascii="Calibri" w:eastAsia="Calibri" w:hAnsi="Calibri" w:cs="Calibri" w:hint="default"/>
      </w:rPr>
    </w:lvl>
    <w:lvl w:ilvl="1" w:tplc="DDFEDB0E">
      <w:start w:val="40"/>
      <w:numFmt w:val="bullet"/>
      <w:lvlText w:val="-"/>
      <w:lvlJc w:val="left"/>
      <w:pPr>
        <w:ind w:left="2300" w:hanging="360"/>
      </w:pPr>
      <w:rPr>
        <w:rFonts w:ascii="Calibri" w:eastAsia="Calibri" w:hAnsi="Calibri" w:cs="Calibri"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37">
    <w:nsid w:val="5C6C650F"/>
    <w:multiLevelType w:val="hybridMultilevel"/>
    <w:tmpl w:val="590A6596"/>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E05258D"/>
    <w:multiLevelType w:val="hybridMultilevel"/>
    <w:tmpl w:val="B0BE1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7A46F2"/>
    <w:multiLevelType w:val="hybridMultilevel"/>
    <w:tmpl w:val="2370D5D8"/>
    <w:lvl w:ilvl="0" w:tplc="155A9AC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801AA5"/>
    <w:multiLevelType w:val="hybridMultilevel"/>
    <w:tmpl w:val="A75AAF6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61292635"/>
    <w:multiLevelType w:val="hybridMultilevel"/>
    <w:tmpl w:val="53CC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954502"/>
    <w:multiLevelType w:val="hybridMultilevel"/>
    <w:tmpl w:val="32CE6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D13BEF"/>
    <w:multiLevelType w:val="hybridMultilevel"/>
    <w:tmpl w:val="DFC2B4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F22232"/>
    <w:multiLevelType w:val="hybridMultilevel"/>
    <w:tmpl w:val="40F216BC"/>
    <w:lvl w:ilvl="0" w:tplc="1D583F82">
      <w:start w:val="1"/>
      <w:numFmt w:val="decimal"/>
      <w:lvlText w:val="%1."/>
      <w:lvlJc w:val="left"/>
      <w:pPr>
        <w:ind w:left="720" w:hanging="360"/>
      </w:pPr>
      <w:rPr>
        <w:rFonts w:ascii="Times New Roman" w:hAnsi="Times New Roman" w:cs="Times New Roman" w:hint="default"/>
        <w:b w:val="0"/>
        <w:color w:val="0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2253652"/>
    <w:multiLevelType w:val="hybridMultilevel"/>
    <w:tmpl w:val="B0A896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3F67B36"/>
    <w:multiLevelType w:val="multilevel"/>
    <w:tmpl w:val="165E8AD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7">
    <w:nsid w:val="743A2C90"/>
    <w:multiLevelType w:val="hybridMultilevel"/>
    <w:tmpl w:val="8B8054C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nsid w:val="75742ACA"/>
    <w:multiLevelType w:val="hybridMultilevel"/>
    <w:tmpl w:val="8D50E2A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9">
    <w:nsid w:val="78581A81"/>
    <w:multiLevelType w:val="hybridMultilevel"/>
    <w:tmpl w:val="F1363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8F4680B"/>
    <w:multiLevelType w:val="hybridMultilevel"/>
    <w:tmpl w:val="8E168834"/>
    <w:lvl w:ilvl="0" w:tplc="DDFEDB0E">
      <w:start w:val="4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6F08B4"/>
    <w:multiLevelType w:val="hybridMultilevel"/>
    <w:tmpl w:val="137036AC"/>
    <w:lvl w:ilvl="0" w:tplc="DDFEDB0E">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7CBD3A61"/>
    <w:multiLevelType w:val="hybridMultilevel"/>
    <w:tmpl w:val="CF383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D3A6BA6"/>
    <w:multiLevelType w:val="hybridMultilevel"/>
    <w:tmpl w:val="352C2676"/>
    <w:lvl w:ilvl="0" w:tplc="DDFEDB0E">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7E416A8A"/>
    <w:multiLevelType w:val="multilevel"/>
    <w:tmpl w:val="D66A4E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nsid w:val="7F397957"/>
    <w:multiLevelType w:val="hybridMultilevel"/>
    <w:tmpl w:val="ACEA0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5"/>
  </w:num>
  <w:num w:numId="3">
    <w:abstractNumId w:val="27"/>
  </w:num>
  <w:num w:numId="4">
    <w:abstractNumId w:val="41"/>
  </w:num>
  <w:num w:numId="5">
    <w:abstractNumId w:val="12"/>
  </w:num>
  <w:num w:numId="6">
    <w:abstractNumId w:val="37"/>
  </w:num>
  <w:num w:numId="7">
    <w:abstractNumId w:val="33"/>
  </w:num>
  <w:num w:numId="8">
    <w:abstractNumId w:val="31"/>
  </w:num>
  <w:num w:numId="9">
    <w:abstractNumId w:val="32"/>
  </w:num>
  <w:num w:numId="10">
    <w:abstractNumId w:val="35"/>
  </w:num>
  <w:num w:numId="11">
    <w:abstractNumId w:val="17"/>
  </w:num>
  <w:num w:numId="12">
    <w:abstractNumId w:val="21"/>
  </w:num>
  <w:num w:numId="13">
    <w:abstractNumId w:val="1"/>
  </w:num>
  <w:num w:numId="14">
    <w:abstractNumId w:val="54"/>
  </w:num>
  <w:num w:numId="15">
    <w:abstractNumId w:val="52"/>
  </w:num>
  <w:num w:numId="16">
    <w:abstractNumId w:val="23"/>
  </w:num>
  <w:num w:numId="17">
    <w:abstractNumId w:val="29"/>
  </w:num>
  <w:num w:numId="18">
    <w:abstractNumId w:val="50"/>
  </w:num>
  <w:num w:numId="19">
    <w:abstractNumId w:val="20"/>
  </w:num>
  <w:num w:numId="20">
    <w:abstractNumId w:val="2"/>
  </w:num>
  <w:num w:numId="21">
    <w:abstractNumId w:val="39"/>
  </w:num>
  <w:num w:numId="22">
    <w:abstractNumId w:val="28"/>
  </w:num>
  <w:num w:numId="23">
    <w:abstractNumId w:val="36"/>
  </w:num>
  <w:num w:numId="24">
    <w:abstractNumId w:val="11"/>
  </w:num>
  <w:num w:numId="25">
    <w:abstractNumId w:val="24"/>
  </w:num>
  <w:num w:numId="26">
    <w:abstractNumId w:val="44"/>
  </w:num>
  <w:num w:numId="27">
    <w:abstractNumId w:val="3"/>
  </w:num>
  <w:num w:numId="28">
    <w:abstractNumId w:val="9"/>
  </w:num>
  <w:num w:numId="29">
    <w:abstractNumId w:val="30"/>
  </w:num>
  <w:num w:numId="30">
    <w:abstractNumId w:val="49"/>
  </w:num>
  <w:num w:numId="31">
    <w:abstractNumId w:val="38"/>
  </w:num>
  <w:num w:numId="32">
    <w:abstractNumId w:val="6"/>
  </w:num>
  <w:num w:numId="33">
    <w:abstractNumId w:val="8"/>
  </w:num>
  <w:num w:numId="34">
    <w:abstractNumId w:val="10"/>
  </w:num>
  <w:num w:numId="35">
    <w:abstractNumId w:val="0"/>
  </w:num>
  <w:num w:numId="36">
    <w:abstractNumId w:val="56"/>
  </w:num>
  <w:num w:numId="37">
    <w:abstractNumId w:val="51"/>
  </w:num>
  <w:num w:numId="38">
    <w:abstractNumId w:val="16"/>
  </w:num>
  <w:num w:numId="39">
    <w:abstractNumId w:val="46"/>
  </w:num>
  <w:num w:numId="40">
    <w:abstractNumId w:val="13"/>
  </w:num>
  <w:num w:numId="41">
    <w:abstractNumId w:val="22"/>
  </w:num>
  <w:num w:numId="42">
    <w:abstractNumId w:val="55"/>
  </w:num>
  <w:num w:numId="43">
    <w:abstractNumId w:val="7"/>
  </w:num>
  <w:num w:numId="44">
    <w:abstractNumId w:val="40"/>
  </w:num>
  <w:num w:numId="45">
    <w:abstractNumId w:val="45"/>
  </w:num>
  <w:num w:numId="46">
    <w:abstractNumId w:val="14"/>
  </w:num>
  <w:num w:numId="47">
    <w:abstractNumId w:val="43"/>
  </w:num>
  <w:num w:numId="48">
    <w:abstractNumId w:val="42"/>
  </w:num>
  <w:num w:numId="49">
    <w:abstractNumId w:val="53"/>
  </w:num>
  <w:num w:numId="50">
    <w:abstractNumId w:val="15"/>
  </w:num>
  <w:num w:numId="51">
    <w:abstractNumId w:val="26"/>
  </w:num>
  <w:num w:numId="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7"/>
  </w:num>
  <w:num w:numId="54">
    <w:abstractNumId w:val="48"/>
  </w:num>
  <w:num w:numId="55">
    <w:abstractNumId w:val="4"/>
  </w:num>
  <w:num w:numId="56">
    <w:abstractNumId w:val="19"/>
  </w:num>
  <w:num w:numId="57">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8E4"/>
    <w:rsid w:val="00006A14"/>
    <w:rsid w:val="00006CB9"/>
    <w:rsid w:val="00014B4C"/>
    <w:rsid w:val="00017965"/>
    <w:rsid w:val="00022D25"/>
    <w:rsid w:val="000262F8"/>
    <w:rsid w:val="00040C60"/>
    <w:rsid w:val="00050C0A"/>
    <w:rsid w:val="000535BC"/>
    <w:rsid w:val="000557DC"/>
    <w:rsid w:val="000645AC"/>
    <w:rsid w:val="000738CD"/>
    <w:rsid w:val="00077F2C"/>
    <w:rsid w:val="00083557"/>
    <w:rsid w:val="000911CC"/>
    <w:rsid w:val="00091501"/>
    <w:rsid w:val="00092593"/>
    <w:rsid w:val="00094DB6"/>
    <w:rsid w:val="00095009"/>
    <w:rsid w:val="000950C0"/>
    <w:rsid w:val="000A28A2"/>
    <w:rsid w:val="000B6690"/>
    <w:rsid w:val="000B67A7"/>
    <w:rsid w:val="000C5541"/>
    <w:rsid w:val="000C5AD8"/>
    <w:rsid w:val="000C7560"/>
    <w:rsid w:val="000E23CC"/>
    <w:rsid w:val="000E5606"/>
    <w:rsid w:val="000F023F"/>
    <w:rsid w:val="000F212B"/>
    <w:rsid w:val="001100F4"/>
    <w:rsid w:val="00134A2C"/>
    <w:rsid w:val="001369E2"/>
    <w:rsid w:val="00140A4A"/>
    <w:rsid w:val="00144D78"/>
    <w:rsid w:val="00155166"/>
    <w:rsid w:val="00156ED8"/>
    <w:rsid w:val="001647AE"/>
    <w:rsid w:val="001709A0"/>
    <w:rsid w:val="001909B7"/>
    <w:rsid w:val="00192A80"/>
    <w:rsid w:val="001A26BD"/>
    <w:rsid w:val="001A56E6"/>
    <w:rsid w:val="001A6F93"/>
    <w:rsid w:val="001B6DB2"/>
    <w:rsid w:val="001C2B3E"/>
    <w:rsid w:val="001D3982"/>
    <w:rsid w:val="001E22CA"/>
    <w:rsid w:val="001E373B"/>
    <w:rsid w:val="001E4A66"/>
    <w:rsid w:val="001F3A91"/>
    <w:rsid w:val="001F53DF"/>
    <w:rsid w:val="00201DA4"/>
    <w:rsid w:val="002104A7"/>
    <w:rsid w:val="002134F8"/>
    <w:rsid w:val="0022187C"/>
    <w:rsid w:val="00227B4E"/>
    <w:rsid w:val="00234A5E"/>
    <w:rsid w:val="00241F97"/>
    <w:rsid w:val="00250F0E"/>
    <w:rsid w:val="00252D70"/>
    <w:rsid w:val="002546B5"/>
    <w:rsid w:val="00256222"/>
    <w:rsid w:val="00265C18"/>
    <w:rsid w:val="00275101"/>
    <w:rsid w:val="002A4FF6"/>
    <w:rsid w:val="002A5BDB"/>
    <w:rsid w:val="002A6F1B"/>
    <w:rsid w:val="002C63EC"/>
    <w:rsid w:val="002D1CA5"/>
    <w:rsid w:val="002D1E61"/>
    <w:rsid w:val="002D774F"/>
    <w:rsid w:val="002E3504"/>
    <w:rsid w:val="002E5BF0"/>
    <w:rsid w:val="00300429"/>
    <w:rsid w:val="00321F55"/>
    <w:rsid w:val="00325C0F"/>
    <w:rsid w:val="003454D1"/>
    <w:rsid w:val="0035134F"/>
    <w:rsid w:val="00353808"/>
    <w:rsid w:val="003730DB"/>
    <w:rsid w:val="00377218"/>
    <w:rsid w:val="00383AC0"/>
    <w:rsid w:val="00390DEA"/>
    <w:rsid w:val="0039202E"/>
    <w:rsid w:val="003948A3"/>
    <w:rsid w:val="00396832"/>
    <w:rsid w:val="00397720"/>
    <w:rsid w:val="003A7959"/>
    <w:rsid w:val="003B5A9E"/>
    <w:rsid w:val="003B7E39"/>
    <w:rsid w:val="003C27D0"/>
    <w:rsid w:val="003C66F2"/>
    <w:rsid w:val="003D3E5D"/>
    <w:rsid w:val="003F525C"/>
    <w:rsid w:val="00405B1E"/>
    <w:rsid w:val="004103DC"/>
    <w:rsid w:val="00416FA5"/>
    <w:rsid w:val="004241B3"/>
    <w:rsid w:val="00432519"/>
    <w:rsid w:val="00464E4C"/>
    <w:rsid w:val="00472961"/>
    <w:rsid w:val="004828C9"/>
    <w:rsid w:val="00485B6A"/>
    <w:rsid w:val="00487373"/>
    <w:rsid w:val="00491B6C"/>
    <w:rsid w:val="004A191D"/>
    <w:rsid w:val="004A24E1"/>
    <w:rsid w:val="004B62D4"/>
    <w:rsid w:val="004C0363"/>
    <w:rsid w:val="004C3FBB"/>
    <w:rsid w:val="004D06FA"/>
    <w:rsid w:val="004D19F7"/>
    <w:rsid w:val="004E1AE5"/>
    <w:rsid w:val="004F6AF4"/>
    <w:rsid w:val="005019BB"/>
    <w:rsid w:val="00502DE2"/>
    <w:rsid w:val="005104D6"/>
    <w:rsid w:val="00527812"/>
    <w:rsid w:val="00536583"/>
    <w:rsid w:val="00550F15"/>
    <w:rsid w:val="005628EB"/>
    <w:rsid w:val="00565552"/>
    <w:rsid w:val="00565BD5"/>
    <w:rsid w:val="0057595E"/>
    <w:rsid w:val="00576218"/>
    <w:rsid w:val="00576E9E"/>
    <w:rsid w:val="005901C2"/>
    <w:rsid w:val="005960B7"/>
    <w:rsid w:val="005A62DB"/>
    <w:rsid w:val="005C7E99"/>
    <w:rsid w:val="005D7415"/>
    <w:rsid w:val="005E2E28"/>
    <w:rsid w:val="00602D90"/>
    <w:rsid w:val="006160BA"/>
    <w:rsid w:val="00622696"/>
    <w:rsid w:val="00635D2C"/>
    <w:rsid w:val="00643D31"/>
    <w:rsid w:val="00650073"/>
    <w:rsid w:val="0066086C"/>
    <w:rsid w:val="00680558"/>
    <w:rsid w:val="00682CB0"/>
    <w:rsid w:val="00686BC8"/>
    <w:rsid w:val="006906DD"/>
    <w:rsid w:val="00690715"/>
    <w:rsid w:val="006A1300"/>
    <w:rsid w:val="006B1C31"/>
    <w:rsid w:val="006B273F"/>
    <w:rsid w:val="006C7685"/>
    <w:rsid w:val="006C7BCB"/>
    <w:rsid w:val="006E5328"/>
    <w:rsid w:val="006F5DCB"/>
    <w:rsid w:val="00710610"/>
    <w:rsid w:val="00711F87"/>
    <w:rsid w:val="00712382"/>
    <w:rsid w:val="0071700E"/>
    <w:rsid w:val="0072097D"/>
    <w:rsid w:val="007335BB"/>
    <w:rsid w:val="007422B3"/>
    <w:rsid w:val="00742BD9"/>
    <w:rsid w:val="007463E8"/>
    <w:rsid w:val="00747610"/>
    <w:rsid w:val="007476C8"/>
    <w:rsid w:val="0075358B"/>
    <w:rsid w:val="0078324E"/>
    <w:rsid w:val="007B69CA"/>
    <w:rsid w:val="007D02B5"/>
    <w:rsid w:val="007D3765"/>
    <w:rsid w:val="007F2F27"/>
    <w:rsid w:val="00812EAE"/>
    <w:rsid w:val="008146E2"/>
    <w:rsid w:val="0081601F"/>
    <w:rsid w:val="008251A2"/>
    <w:rsid w:val="00831CA1"/>
    <w:rsid w:val="00835639"/>
    <w:rsid w:val="00837298"/>
    <w:rsid w:val="00842208"/>
    <w:rsid w:val="0085033C"/>
    <w:rsid w:val="008520D5"/>
    <w:rsid w:val="00852C4F"/>
    <w:rsid w:val="008556FD"/>
    <w:rsid w:val="00857457"/>
    <w:rsid w:val="008756F8"/>
    <w:rsid w:val="008824D0"/>
    <w:rsid w:val="0088556A"/>
    <w:rsid w:val="008903C6"/>
    <w:rsid w:val="00894A3A"/>
    <w:rsid w:val="00894BCD"/>
    <w:rsid w:val="008961F4"/>
    <w:rsid w:val="008C1E72"/>
    <w:rsid w:val="008E6881"/>
    <w:rsid w:val="00902CB2"/>
    <w:rsid w:val="00916D9E"/>
    <w:rsid w:val="00926F69"/>
    <w:rsid w:val="00930D1C"/>
    <w:rsid w:val="0094024A"/>
    <w:rsid w:val="0094445A"/>
    <w:rsid w:val="00946707"/>
    <w:rsid w:val="00963A4A"/>
    <w:rsid w:val="0096545A"/>
    <w:rsid w:val="009670AD"/>
    <w:rsid w:val="009716B8"/>
    <w:rsid w:val="00971A2B"/>
    <w:rsid w:val="00971F54"/>
    <w:rsid w:val="0097288F"/>
    <w:rsid w:val="0097570B"/>
    <w:rsid w:val="00987A2E"/>
    <w:rsid w:val="009B648B"/>
    <w:rsid w:val="009C2AB8"/>
    <w:rsid w:val="009D6EBB"/>
    <w:rsid w:val="009D791D"/>
    <w:rsid w:val="009E2766"/>
    <w:rsid w:val="009E45BE"/>
    <w:rsid w:val="00A21445"/>
    <w:rsid w:val="00A30687"/>
    <w:rsid w:val="00A3738C"/>
    <w:rsid w:val="00A4050D"/>
    <w:rsid w:val="00A43B8C"/>
    <w:rsid w:val="00A45898"/>
    <w:rsid w:val="00A54DBA"/>
    <w:rsid w:val="00A573F3"/>
    <w:rsid w:val="00A96002"/>
    <w:rsid w:val="00A96507"/>
    <w:rsid w:val="00AA2BA8"/>
    <w:rsid w:val="00AA7596"/>
    <w:rsid w:val="00AC15DF"/>
    <w:rsid w:val="00AC786C"/>
    <w:rsid w:val="00AD3869"/>
    <w:rsid w:val="00AD4B9A"/>
    <w:rsid w:val="00AD63CC"/>
    <w:rsid w:val="00AE3A09"/>
    <w:rsid w:val="00AF1833"/>
    <w:rsid w:val="00B027C0"/>
    <w:rsid w:val="00B2527A"/>
    <w:rsid w:val="00B2755D"/>
    <w:rsid w:val="00B315D9"/>
    <w:rsid w:val="00B37D17"/>
    <w:rsid w:val="00B509D7"/>
    <w:rsid w:val="00B57143"/>
    <w:rsid w:val="00B60DD6"/>
    <w:rsid w:val="00B62AD8"/>
    <w:rsid w:val="00B658E4"/>
    <w:rsid w:val="00B65F4D"/>
    <w:rsid w:val="00B678D2"/>
    <w:rsid w:val="00B778C4"/>
    <w:rsid w:val="00B801A8"/>
    <w:rsid w:val="00B8539A"/>
    <w:rsid w:val="00BA0801"/>
    <w:rsid w:val="00BA6D12"/>
    <w:rsid w:val="00BC02B8"/>
    <w:rsid w:val="00BD44C3"/>
    <w:rsid w:val="00C07EDD"/>
    <w:rsid w:val="00C2063B"/>
    <w:rsid w:val="00C33DAE"/>
    <w:rsid w:val="00C43196"/>
    <w:rsid w:val="00C458C8"/>
    <w:rsid w:val="00C47F95"/>
    <w:rsid w:val="00C56254"/>
    <w:rsid w:val="00C567F5"/>
    <w:rsid w:val="00C57FD5"/>
    <w:rsid w:val="00C636F2"/>
    <w:rsid w:val="00C773E2"/>
    <w:rsid w:val="00C84E0C"/>
    <w:rsid w:val="00C85209"/>
    <w:rsid w:val="00C86487"/>
    <w:rsid w:val="00CA241E"/>
    <w:rsid w:val="00CB3D96"/>
    <w:rsid w:val="00CB6D56"/>
    <w:rsid w:val="00CC3615"/>
    <w:rsid w:val="00CC4DB8"/>
    <w:rsid w:val="00CD6A80"/>
    <w:rsid w:val="00CE001F"/>
    <w:rsid w:val="00CE55D0"/>
    <w:rsid w:val="00CF6C19"/>
    <w:rsid w:val="00D03460"/>
    <w:rsid w:val="00D0534F"/>
    <w:rsid w:val="00D103B6"/>
    <w:rsid w:val="00D13E06"/>
    <w:rsid w:val="00D142BC"/>
    <w:rsid w:val="00D23704"/>
    <w:rsid w:val="00D40A8B"/>
    <w:rsid w:val="00D5493D"/>
    <w:rsid w:val="00D60DA8"/>
    <w:rsid w:val="00D60EAC"/>
    <w:rsid w:val="00D706DA"/>
    <w:rsid w:val="00D83B66"/>
    <w:rsid w:val="00D97D52"/>
    <w:rsid w:val="00DA44EB"/>
    <w:rsid w:val="00DB3887"/>
    <w:rsid w:val="00DB3A97"/>
    <w:rsid w:val="00DB3CD9"/>
    <w:rsid w:val="00DD0103"/>
    <w:rsid w:val="00DD0BE0"/>
    <w:rsid w:val="00DD54C9"/>
    <w:rsid w:val="00DD773D"/>
    <w:rsid w:val="00DF613F"/>
    <w:rsid w:val="00DF79D6"/>
    <w:rsid w:val="00E11E01"/>
    <w:rsid w:val="00E20297"/>
    <w:rsid w:val="00E2425C"/>
    <w:rsid w:val="00E43786"/>
    <w:rsid w:val="00E535BF"/>
    <w:rsid w:val="00E55510"/>
    <w:rsid w:val="00E65D4E"/>
    <w:rsid w:val="00E747F8"/>
    <w:rsid w:val="00E81826"/>
    <w:rsid w:val="00E83319"/>
    <w:rsid w:val="00E87CEE"/>
    <w:rsid w:val="00E936F4"/>
    <w:rsid w:val="00EB1A56"/>
    <w:rsid w:val="00EB29C3"/>
    <w:rsid w:val="00EB59A9"/>
    <w:rsid w:val="00EE03FA"/>
    <w:rsid w:val="00EE4C34"/>
    <w:rsid w:val="00EE6A75"/>
    <w:rsid w:val="00EE70F3"/>
    <w:rsid w:val="00EF41AE"/>
    <w:rsid w:val="00EF5056"/>
    <w:rsid w:val="00F0099C"/>
    <w:rsid w:val="00F0740E"/>
    <w:rsid w:val="00F10273"/>
    <w:rsid w:val="00F11B4B"/>
    <w:rsid w:val="00F130ED"/>
    <w:rsid w:val="00F301DC"/>
    <w:rsid w:val="00F5235B"/>
    <w:rsid w:val="00F738A1"/>
    <w:rsid w:val="00F760A2"/>
    <w:rsid w:val="00F87E41"/>
    <w:rsid w:val="00F909E9"/>
    <w:rsid w:val="00F92CA9"/>
    <w:rsid w:val="00FA510F"/>
    <w:rsid w:val="00FB3249"/>
    <w:rsid w:val="00FB4B05"/>
    <w:rsid w:val="00FB4CBF"/>
    <w:rsid w:val="00FC2698"/>
    <w:rsid w:val="00FC29E4"/>
    <w:rsid w:val="00FC36D0"/>
    <w:rsid w:val="00FD0FCF"/>
    <w:rsid w:val="00FD1086"/>
    <w:rsid w:val="00FD16E2"/>
    <w:rsid w:val="00FD196D"/>
    <w:rsid w:val="00FD677C"/>
    <w:rsid w:val="00FE64B7"/>
    <w:rsid w:val="00FF5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qFormat="1"/>
    <w:lsdException w:name="Title" w:uiPriority="10" w:qFormat="1"/>
    <w:lsdException w:name="Body Text Indent" w:uiPriority="99"/>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2AD8"/>
    <w:rPr>
      <w:sz w:val="24"/>
      <w:szCs w:val="24"/>
    </w:rPr>
  </w:style>
  <w:style w:type="paragraph" w:styleId="Heading1">
    <w:name w:val="heading 1"/>
    <w:basedOn w:val="Normal"/>
    <w:next w:val="Normal"/>
    <w:link w:val="Heading1Char"/>
    <w:uiPriority w:val="9"/>
    <w:qFormat/>
    <w:rsid w:val="00E55510"/>
    <w:pPr>
      <w:keepNext/>
      <w:keepLines/>
      <w:spacing w:before="480"/>
      <w:outlineLvl w:val="0"/>
    </w:pPr>
    <w:rPr>
      <w:rFonts w:ascii="Cambria" w:hAnsi="Cambria"/>
      <w:b/>
      <w:bCs/>
      <w:color w:val="365F91"/>
      <w:sz w:val="28"/>
      <w:szCs w:val="28"/>
      <w:lang w:val="x-none" w:eastAsia="x-none"/>
    </w:rPr>
  </w:style>
  <w:style w:type="paragraph" w:styleId="Heading2">
    <w:name w:val="heading 2"/>
    <w:basedOn w:val="Normal"/>
    <w:next w:val="Normal"/>
    <w:link w:val="Heading2Char"/>
    <w:uiPriority w:val="9"/>
    <w:qFormat/>
    <w:rsid w:val="00DB3A9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B3A97"/>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DB3A9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val="x-none" w:eastAsia="x-none"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val="x-none" w:eastAsia="x-none"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val="x-none" w:eastAsia="x-none"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val="x-none" w:eastAsia="x-none"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5510"/>
    <w:rPr>
      <w:rFonts w:ascii="Cambria" w:eastAsia="Times New Roman" w:hAnsi="Cambria" w:cs="Times New Roman"/>
      <w:b/>
      <w:bCs/>
      <w:color w:val="365F91"/>
      <w:sz w:val="28"/>
      <w:szCs w:val="28"/>
    </w:rPr>
  </w:style>
  <w:style w:type="character" w:customStyle="1" w:styleId="Heading2Char">
    <w:name w:val="Heading 2 Char"/>
    <w:link w:val="Heading2"/>
    <w:uiPriority w:val="9"/>
    <w:rsid w:val="00DB3A97"/>
    <w:rPr>
      <w:rFonts w:ascii="Cambria" w:eastAsia="Times New Roman" w:hAnsi="Cambria" w:cs="Times New Roman"/>
      <w:b/>
      <w:bCs/>
      <w:i/>
      <w:iCs/>
      <w:sz w:val="28"/>
      <w:szCs w:val="28"/>
    </w:rPr>
  </w:style>
  <w:style w:type="character" w:customStyle="1" w:styleId="Heading3Char">
    <w:name w:val="Heading 3 Char"/>
    <w:link w:val="Heading3"/>
    <w:uiPriority w:val="9"/>
    <w:rsid w:val="00DB3A97"/>
    <w:rPr>
      <w:rFonts w:ascii="Cambria" w:eastAsia="Times New Roman" w:hAnsi="Cambria" w:cs="Times New Roman"/>
      <w:b/>
      <w:bCs/>
      <w:sz w:val="26"/>
      <w:szCs w:val="26"/>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rPr>
      <w:lang w:val="x-none" w:eastAsia="x-none"/>
    </w:rPr>
  </w:style>
  <w:style w:type="character" w:customStyle="1" w:styleId="HeaderChar">
    <w:name w:val="Header Char"/>
    <w:link w:val="Header"/>
    <w:uiPriority w:val="99"/>
    <w:rsid w:val="00DB3A97"/>
    <w:rPr>
      <w:sz w:val="24"/>
      <w:szCs w:val="24"/>
    </w:rPr>
  </w:style>
  <w:style w:type="paragraph" w:styleId="Footer">
    <w:name w:val="footer"/>
    <w:basedOn w:val="Normal"/>
    <w:link w:val="FooterChar"/>
    <w:uiPriority w:val="99"/>
    <w:rsid w:val="003C66F2"/>
    <w:pPr>
      <w:tabs>
        <w:tab w:val="center" w:pos="4320"/>
        <w:tab w:val="right" w:pos="8640"/>
      </w:tabs>
    </w:pPr>
    <w:rPr>
      <w:lang w:val="x-none" w:eastAsia="x-none"/>
    </w:rPr>
  </w:style>
  <w:style w:type="character" w:customStyle="1" w:styleId="FooterChar">
    <w:name w:val="Footer Char"/>
    <w:link w:val="Footer"/>
    <w:uiPriority w:val="99"/>
    <w:rsid w:val="00DB3A97"/>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link w:val="CommentTextChar"/>
    <w:semiHidden/>
    <w:rsid w:val="00FE64B7"/>
    <w:rPr>
      <w:sz w:val="20"/>
      <w:szCs w:val="20"/>
    </w:rPr>
  </w:style>
  <w:style w:type="paragraph" w:styleId="CommentSubject">
    <w:name w:val="annotation subject"/>
    <w:basedOn w:val="CommentText"/>
    <w:next w:val="CommentText"/>
    <w:link w:val="CommentSubjectChar"/>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lang w:val="x-none" w:eastAsia="x-none"/>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semiHidden/>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character" w:customStyle="1" w:styleId="Heading7Char">
    <w:name w:val="Heading 7 Char"/>
    <w:link w:val="Heading7"/>
    <w:uiPriority w:val="9"/>
    <w:rsid w:val="00DB3A97"/>
    <w:rPr>
      <w:rFonts w:ascii="Calibri" w:eastAsia="Calibri" w:hAnsi="Calibri"/>
      <w:sz w:val="24"/>
      <w:szCs w:val="24"/>
      <w:lang w:bidi="en-US"/>
    </w:rPr>
  </w:style>
  <w:style w:type="character" w:customStyle="1" w:styleId="Heading8Char">
    <w:name w:val="Heading 8 Char"/>
    <w:link w:val="Heading8"/>
    <w:uiPriority w:val="9"/>
    <w:rsid w:val="00DB3A97"/>
    <w:rPr>
      <w:rFonts w:ascii="Calibri" w:eastAsia="Calibri" w:hAnsi="Calibri"/>
      <w:i/>
      <w:iCs/>
      <w:sz w:val="24"/>
      <w:szCs w:val="24"/>
      <w:lang w:bidi="en-US"/>
    </w:rPr>
  </w:style>
  <w:style w:type="character" w:customStyle="1" w:styleId="Heading9Char">
    <w:name w:val="Heading 9 Char"/>
    <w:link w:val="Heading9"/>
    <w:uiPriority w:val="9"/>
    <w:rsid w:val="00DB3A97"/>
    <w:rPr>
      <w:rFonts w:ascii="Cambria" w:eastAsia="Times New Roman" w:hAnsi="Cambria"/>
      <w:sz w:val="22"/>
      <w:szCs w:val="22"/>
      <w:lang w:bidi="en-US"/>
    </w:r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val="x-none" w:eastAsia="x-none"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uiPriority w:val="22"/>
    <w:qFormat/>
    <w:rsid w:val="00DB3A97"/>
    <w:rPr>
      <w:b/>
      <w:bCs/>
    </w:rPr>
  </w:style>
  <w:style w:type="character" w:styleId="Emphasis">
    <w:name w:val="Emphasis"/>
    <w:uiPriority w:val="20"/>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val="x-none" w:eastAsia="x-none"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val="x-none" w:eastAsia="x-none"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DB3A97"/>
    <w:pPr>
      <w:spacing w:after="120"/>
      <w:jc w:val="center"/>
    </w:pPr>
    <w:rPr>
      <w:b/>
      <w:bCs/>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lang w:val="x-none" w:eastAsia="x-none"/>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
    <w:uiPriority w:val="99"/>
    <w:unhideWhenUsed/>
    <w:rsid w:val="00DB3A97"/>
    <w:pPr>
      <w:spacing w:after="120"/>
      <w:ind w:left="360"/>
    </w:pPr>
    <w:rPr>
      <w:sz w:val="20"/>
      <w:szCs w:val="20"/>
    </w:rPr>
  </w:style>
  <w:style w:type="character" w:customStyle="1" w:styleId="BodyTextIndentChar">
    <w:name w:val="Body Text Indent Char"/>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NormalWeb">
    <w:name w:val="Normal (Web)"/>
    <w:basedOn w:val="Normal"/>
    <w:uiPriority w:val="99"/>
    <w:unhideWhenUsed/>
    <w:rsid w:val="00E11E01"/>
    <w:pPr>
      <w:spacing w:before="100" w:beforeAutospacing="1" w:after="100" w:afterAutospacing="1"/>
    </w:pPr>
  </w:style>
  <w:style w:type="paragraph" w:styleId="ListParagraph">
    <w:name w:val="List Paragraph"/>
    <w:basedOn w:val="Normal"/>
    <w:uiPriority w:val="34"/>
    <w:qFormat/>
    <w:rsid w:val="00E936F4"/>
    <w:pPr>
      <w:ind w:left="720"/>
      <w:contextualSpacing/>
    </w:pPr>
  </w:style>
  <w:style w:type="table" w:customStyle="1" w:styleId="TableGrid1">
    <w:name w:val="Table Grid1"/>
    <w:basedOn w:val="TableNormal"/>
    <w:next w:val="TableGrid"/>
    <w:uiPriority w:val="59"/>
    <w:rsid w:val="0009150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1E22CA"/>
    <w:rPr>
      <w:color w:val="800080"/>
      <w:u w:val="single"/>
    </w:rPr>
  </w:style>
  <w:style w:type="paragraph" w:styleId="PlainText">
    <w:name w:val="Plain Text"/>
    <w:basedOn w:val="Normal"/>
    <w:link w:val="PlainTextChar"/>
    <w:uiPriority w:val="99"/>
    <w:unhideWhenUsed/>
    <w:rsid w:val="004C3FBB"/>
    <w:rPr>
      <w:rFonts w:ascii="Calibri" w:eastAsia="Calibri" w:hAnsi="Calibri"/>
      <w:sz w:val="22"/>
      <w:szCs w:val="21"/>
    </w:rPr>
  </w:style>
  <w:style w:type="character" w:customStyle="1" w:styleId="PlainTextChar">
    <w:name w:val="Plain Text Char"/>
    <w:link w:val="PlainText"/>
    <w:uiPriority w:val="99"/>
    <w:rsid w:val="004C3FBB"/>
    <w:rPr>
      <w:rFonts w:ascii="Calibri" w:eastAsia="Calibri" w:hAnsi="Calibri"/>
      <w:sz w:val="22"/>
      <w:szCs w:val="21"/>
    </w:rPr>
  </w:style>
  <w:style w:type="paragraph" w:styleId="FootnoteText">
    <w:name w:val="footnote text"/>
    <w:basedOn w:val="Normal"/>
    <w:link w:val="FootnoteTextChar"/>
    <w:rsid w:val="00D60DA8"/>
    <w:rPr>
      <w:sz w:val="20"/>
      <w:szCs w:val="20"/>
    </w:rPr>
  </w:style>
  <w:style w:type="character" w:customStyle="1" w:styleId="FootnoteTextChar">
    <w:name w:val="Footnote Text Char"/>
    <w:basedOn w:val="DefaultParagraphFont"/>
    <w:link w:val="FootnoteText"/>
    <w:rsid w:val="00D60DA8"/>
  </w:style>
  <w:style w:type="character" w:styleId="FootnoteReference">
    <w:name w:val="footnote reference"/>
    <w:basedOn w:val="DefaultParagraphFont"/>
    <w:rsid w:val="00D60DA8"/>
    <w:rPr>
      <w:vertAlign w:val="superscript"/>
    </w:rPr>
  </w:style>
  <w:style w:type="paragraph" w:styleId="Revision">
    <w:name w:val="Revision"/>
    <w:hidden/>
    <w:uiPriority w:val="99"/>
    <w:semiHidden/>
    <w:rsid w:val="003B7E39"/>
    <w:rPr>
      <w:sz w:val="24"/>
      <w:szCs w:val="24"/>
    </w:rPr>
  </w:style>
  <w:style w:type="character" w:customStyle="1" w:styleId="CommentTextChar">
    <w:name w:val="Comment Text Char"/>
    <w:basedOn w:val="DefaultParagraphFont"/>
    <w:link w:val="CommentText"/>
    <w:semiHidden/>
    <w:rsid w:val="00AC786C"/>
  </w:style>
  <w:style w:type="character" w:customStyle="1" w:styleId="CommentSubjectChar">
    <w:name w:val="Comment Subject Char"/>
    <w:basedOn w:val="CommentTextChar"/>
    <w:link w:val="CommentSubject"/>
    <w:semiHidden/>
    <w:rsid w:val="00AC786C"/>
    <w:rPr>
      <w:b/>
      <w:bCs/>
    </w:rPr>
  </w:style>
  <w:style w:type="paragraph" w:styleId="ListBullet">
    <w:name w:val="List Bullet"/>
    <w:basedOn w:val="Normal"/>
    <w:rsid w:val="00747610"/>
    <w:pPr>
      <w:numPr>
        <w:numId w:val="35"/>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qFormat="1"/>
    <w:lsdException w:name="Title" w:uiPriority="10" w:qFormat="1"/>
    <w:lsdException w:name="Body Text Indent" w:uiPriority="99"/>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2AD8"/>
    <w:rPr>
      <w:sz w:val="24"/>
      <w:szCs w:val="24"/>
    </w:rPr>
  </w:style>
  <w:style w:type="paragraph" w:styleId="Heading1">
    <w:name w:val="heading 1"/>
    <w:basedOn w:val="Normal"/>
    <w:next w:val="Normal"/>
    <w:link w:val="Heading1Char"/>
    <w:uiPriority w:val="9"/>
    <w:qFormat/>
    <w:rsid w:val="00E55510"/>
    <w:pPr>
      <w:keepNext/>
      <w:keepLines/>
      <w:spacing w:before="480"/>
      <w:outlineLvl w:val="0"/>
    </w:pPr>
    <w:rPr>
      <w:rFonts w:ascii="Cambria" w:hAnsi="Cambria"/>
      <w:b/>
      <w:bCs/>
      <w:color w:val="365F91"/>
      <w:sz w:val="28"/>
      <w:szCs w:val="28"/>
      <w:lang w:val="x-none" w:eastAsia="x-none"/>
    </w:rPr>
  </w:style>
  <w:style w:type="paragraph" w:styleId="Heading2">
    <w:name w:val="heading 2"/>
    <w:basedOn w:val="Normal"/>
    <w:next w:val="Normal"/>
    <w:link w:val="Heading2Char"/>
    <w:uiPriority w:val="9"/>
    <w:qFormat/>
    <w:rsid w:val="00DB3A9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B3A97"/>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DB3A9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val="x-none" w:eastAsia="x-none"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val="x-none" w:eastAsia="x-none"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val="x-none" w:eastAsia="x-none"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val="x-none" w:eastAsia="x-none"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5510"/>
    <w:rPr>
      <w:rFonts w:ascii="Cambria" w:eastAsia="Times New Roman" w:hAnsi="Cambria" w:cs="Times New Roman"/>
      <w:b/>
      <w:bCs/>
      <w:color w:val="365F91"/>
      <w:sz w:val="28"/>
      <w:szCs w:val="28"/>
    </w:rPr>
  </w:style>
  <w:style w:type="character" w:customStyle="1" w:styleId="Heading2Char">
    <w:name w:val="Heading 2 Char"/>
    <w:link w:val="Heading2"/>
    <w:uiPriority w:val="9"/>
    <w:rsid w:val="00DB3A97"/>
    <w:rPr>
      <w:rFonts w:ascii="Cambria" w:eastAsia="Times New Roman" w:hAnsi="Cambria" w:cs="Times New Roman"/>
      <w:b/>
      <w:bCs/>
      <w:i/>
      <w:iCs/>
      <w:sz w:val="28"/>
      <w:szCs w:val="28"/>
    </w:rPr>
  </w:style>
  <w:style w:type="character" w:customStyle="1" w:styleId="Heading3Char">
    <w:name w:val="Heading 3 Char"/>
    <w:link w:val="Heading3"/>
    <w:uiPriority w:val="9"/>
    <w:rsid w:val="00DB3A97"/>
    <w:rPr>
      <w:rFonts w:ascii="Cambria" w:eastAsia="Times New Roman" w:hAnsi="Cambria" w:cs="Times New Roman"/>
      <w:b/>
      <w:bCs/>
      <w:sz w:val="26"/>
      <w:szCs w:val="26"/>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rPr>
      <w:lang w:val="x-none" w:eastAsia="x-none"/>
    </w:rPr>
  </w:style>
  <w:style w:type="character" w:customStyle="1" w:styleId="HeaderChar">
    <w:name w:val="Header Char"/>
    <w:link w:val="Header"/>
    <w:uiPriority w:val="99"/>
    <w:rsid w:val="00DB3A97"/>
    <w:rPr>
      <w:sz w:val="24"/>
      <w:szCs w:val="24"/>
    </w:rPr>
  </w:style>
  <w:style w:type="paragraph" w:styleId="Footer">
    <w:name w:val="footer"/>
    <w:basedOn w:val="Normal"/>
    <w:link w:val="FooterChar"/>
    <w:uiPriority w:val="99"/>
    <w:rsid w:val="003C66F2"/>
    <w:pPr>
      <w:tabs>
        <w:tab w:val="center" w:pos="4320"/>
        <w:tab w:val="right" w:pos="8640"/>
      </w:tabs>
    </w:pPr>
    <w:rPr>
      <w:lang w:val="x-none" w:eastAsia="x-none"/>
    </w:rPr>
  </w:style>
  <w:style w:type="character" w:customStyle="1" w:styleId="FooterChar">
    <w:name w:val="Footer Char"/>
    <w:link w:val="Footer"/>
    <w:uiPriority w:val="99"/>
    <w:rsid w:val="00DB3A97"/>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link w:val="CommentTextChar"/>
    <w:semiHidden/>
    <w:rsid w:val="00FE64B7"/>
    <w:rPr>
      <w:sz w:val="20"/>
      <w:szCs w:val="20"/>
    </w:rPr>
  </w:style>
  <w:style w:type="paragraph" w:styleId="CommentSubject">
    <w:name w:val="annotation subject"/>
    <w:basedOn w:val="CommentText"/>
    <w:next w:val="CommentText"/>
    <w:link w:val="CommentSubjectChar"/>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lang w:val="x-none" w:eastAsia="x-none"/>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semiHidden/>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character" w:customStyle="1" w:styleId="Heading7Char">
    <w:name w:val="Heading 7 Char"/>
    <w:link w:val="Heading7"/>
    <w:uiPriority w:val="9"/>
    <w:rsid w:val="00DB3A97"/>
    <w:rPr>
      <w:rFonts w:ascii="Calibri" w:eastAsia="Calibri" w:hAnsi="Calibri"/>
      <w:sz w:val="24"/>
      <w:szCs w:val="24"/>
      <w:lang w:bidi="en-US"/>
    </w:rPr>
  </w:style>
  <w:style w:type="character" w:customStyle="1" w:styleId="Heading8Char">
    <w:name w:val="Heading 8 Char"/>
    <w:link w:val="Heading8"/>
    <w:uiPriority w:val="9"/>
    <w:rsid w:val="00DB3A97"/>
    <w:rPr>
      <w:rFonts w:ascii="Calibri" w:eastAsia="Calibri" w:hAnsi="Calibri"/>
      <w:i/>
      <w:iCs/>
      <w:sz w:val="24"/>
      <w:szCs w:val="24"/>
      <w:lang w:bidi="en-US"/>
    </w:rPr>
  </w:style>
  <w:style w:type="character" w:customStyle="1" w:styleId="Heading9Char">
    <w:name w:val="Heading 9 Char"/>
    <w:link w:val="Heading9"/>
    <w:uiPriority w:val="9"/>
    <w:rsid w:val="00DB3A97"/>
    <w:rPr>
      <w:rFonts w:ascii="Cambria" w:eastAsia="Times New Roman" w:hAnsi="Cambria"/>
      <w:sz w:val="22"/>
      <w:szCs w:val="22"/>
      <w:lang w:bidi="en-US"/>
    </w:r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val="x-none" w:eastAsia="x-none"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uiPriority w:val="22"/>
    <w:qFormat/>
    <w:rsid w:val="00DB3A97"/>
    <w:rPr>
      <w:b/>
      <w:bCs/>
    </w:rPr>
  </w:style>
  <w:style w:type="character" w:styleId="Emphasis">
    <w:name w:val="Emphasis"/>
    <w:uiPriority w:val="20"/>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val="x-none" w:eastAsia="x-none"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val="x-none" w:eastAsia="x-none"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DB3A97"/>
    <w:pPr>
      <w:spacing w:after="120"/>
      <w:jc w:val="center"/>
    </w:pPr>
    <w:rPr>
      <w:b/>
      <w:bCs/>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lang w:val="x-none" w:eastAsia="x-none"/>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
    <w:uiPriority w:val="99"/>
    <w:unhideWhenUsed/>
    <w:rsid w:val="00DB3A97"/>
    <w:pPr>
      <w:spacing w:after="120"/>
      <w:ind w:left="360"/>
    </w:pPr>
    <w:rPr>
      <w:sz w:val="20"/>
      <w:szCs w:val="20"/>
    </w:rPr>
  </w:style>
  <w:style w:type="character" w:customStyle="1" w:styleId="BodyTextIndentChar">
    <w:name w:val="Body Text Indent Char"/>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NormalWeb">
    <w:name w:val="Normal (Web)"/>
    <w:basedOn w:val="Normal"/>
    <w:uiPriority w:val="99"/>
    <w:unhideWhenUsed/>
    <w:rsid w:val="00E11E01"/>
    <w:pPr>
      <w:spacing w:before="100" w:beforeAutospacing="1" w:after="100" w:afterAutospacing="1"/>
    </w:pPr>
  </w:style>
  <w:style w:type="paragraph" w:styleId="ListParagraph">
    <w:name w:val="List Paragraph"/>
    <w:basedOn w:val="Normal"/>
    <w:uiPriority w:val="34"/>
    <w:qFormat/>
    <w:rsid w:val="00E936F4"/>
    <w:pPr>
      <w:ind w:left="720"/>
      <w:contextualSpacing/>
    </w:pPr>
  </w:style>
  <w:style w:type="table" w:customStyle="1" w:styleId="TableGrid1">
    <w:name w:val="Table Grid1"/>
    <w:basedOn w:val="TableNormal"/>
    <w:next w:val="TableGrid"/>
    <w:uiPriority w:val="59"/>
    <w:rsid w:val="0009150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1E22CA"/>
    <w:rPr>
      <w:color w:val="800080"/>
      <w:u w:val="single"/>
    </w:rPr>
  </w:style>
  <w:style w:type="paragraph" w:styleId="PlainText">
    <w:name w:val="Plain Text"/>
    <w:basedOn w:val="Normal"/>
    <w:link w:val="PlainTextChar"/>
    <w:uiPriority w:val="99"/>
    <w:unhideWhenUsed/>
    <w:rsid w:val="004C3FBB"/>
    <w:rPr>
      <w:rFonts w:ascii="Calibri" w:eastAsia="Calibri" w:hAnsi="Calibri"/>
      <w:sz w:val="22"/>
      <w:szCs w:val="21"/>
    </w:rPr>
  </w:style>
  <w:style w:type="character" w:customStyle="1" w:styleId="PlainTextChar">
    <w:name w:val="Plain Text Char"/>
    <w:link w:val="PlainText"/>
    <w:uiPriority w:val="99"/>
    <w:rsid w:val="004C3FBB"/>
    <w:rPr>
      <w:rFonts w:ascii="Calibri" w:eastAsia="Calibri" w:hAnsi="Calibri"/>
      <w:sz w:val="22"/>
      <w:szCs w:val="21"/>
    </w:rPr>
  </w:style>
  <w:style w:type="paragraph" w:styleId="FootnoteText">
    <w:name w:val="footnote text"/>
    <w:basedOn w:val="Normal"/>
    <w:link w:val="FootnoteTextChar"/>
    <w:rsid w:val="00D60DA8"/>
    <w:rPr>
      <w:sz w:val="20"/>
      <w:szCs w:val="20"/>
    </w:rPr>
  </w:style>
  <w:style w:type="character" w:customStyle="1" w:styleId="FootnoteTextChar">
    <w:name w:val="Footnote Text Char"/>
    <w:basedOn w:val="DefaultParagraphFont"/>
    <w:link w:val="FootnoteText"/>
    <w:rsid w:val="00D60DA8"/>
  </w:style>
  <w:style w:type="character" w:styleId="FootnoteReference">
    <w:name w:val="footnote reference"/>
    <w:basedOn w:val="DefaultParagraphFont"/>
    <w:rsid w:val="00D60DA8"/>
    <w:rPr>
      <w:vertAlign w:val="superscript"/>
    </w:rPr>
  </w:style>
  <w:style w:type="paragraph" w:styleId="Revision">
    <w:name w:val="Revision"/>
    <w:hidden/>
    <w:uiPriority w:val="99"/>
    <w:semiHidden/>
    <w:rsid w:val="003B7E39"/>
    <w:rPr>
      <w:sz w:val="24"/>
      <w:szCs w:val="24"/>
    </w:rPr>
  </w:style>
  <w:style w:type="character" w:customStyle="1" w:styleId="CommentTextChar">
    <w:name w:val="Comment Text Char"/>
    <w:basedOn w:val="DefaultParagraphFont"/>
    <w:link w:val="CommentText"/>
    <w:semiHidden/>
    <w:rsid w:val="00AC786C"/>
  </w:style>
  <w:style w:type="character" w:customStyle="1" w:styleId="CommentSubjectChar">
    <w:name w:val="Comment Subject Char"/>
    <w:basedOn w:val="CommentTextChar"/>
    <w:link w:val="CommentSubject"/>
    <w:semiHidden/>
    <w:rsid w:val="00AC786C"/>
    <w:rPr>
      <w:b/>
      <w:bCs/>
    </w:rPr>
  </w:style>
  <w:style w:type="paragraph" w:styleId="ListBullet">
    <w:name w:val="List Bullet"/>
    <w:basedOn w:val="Normal"/>
    <w:rsid w:val="00747610"/>
    <w:pPr>
      <w:numPr>
        <w:numId w:val="3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65735">
      <w:bodyDiv w:val="1"/>
      <w:marLeft w:val="0"/>
      <w:marRight w:val="0"/>
      <w:marTop w:val="0"/>
      <w:marBottom w:val="0"/>
      <w:divBdr>
        <w:top w:val="none" w:sz="0" w:space="0" w:color="auto"/>
        <w:left w:val="none" w:sz="0" w:space="0" w:color="auto"/>
        <w:bottom w:val="none" w:sz="0" w:space="0" w:color="auto"/>
        <w:right w:val="none" w:sz="0" w:space="0" w:color="auto"/>
      </w:divBdr>
    </w:div>
    <w:div w:id="301887597">
      <w:bodyDiv w:val="1"/>
      <w:marLeft w:val="0"/>
      <w:marRight w:val="0"/>
      <w:marTop w:val="0"/>
      <w:marBottom w:val="0"/>
      <w:divBdr>
        <w:top w:val="none" w:sz="0" w:space="0" w:color="auto"/>
        <w:left w:val="none" w:sz="0" w:space="0" w:color="auto"/>
        <w:bottom w:val="none" w:sz="0" w:space="0" w:color="auto"/>
        <w:right w:val="none" w:sz="0" w:space="0" w:color="auto"/>
      </w:divBdr>
    </w:div>
    <w:div w:id="569534822">
      <w:bodyDiv w:val="1"/>
      <w:marLeft w:val="0"/>
      <w:marRight w:val="0"/>
      <w:marTop w:val="0"/>
      <w:marBottom w:val="0"/>
      <w:divBdr>
        <w:top w:val="none" w:sz="0" w:space="0" w:color="auto"/>
        <w:left w:val="none" w:sz="0" w:space="0" w:color="auto"/>
        <w:bottom w:val="none" w:sz="0" w:space="0" w:color="auto"/>
        <w:right w:val="none" w:sz="0" w:space="0" w:color="auto"/>
      </w:divBdr>
    </w:div>
    <w:div w:id="634260052">
      <w:bodyDiv w:val="1"/>
      <w:marLeft w:val="0"/>
      <w:marRight w:val="0"/>
      <w:marTop w:val="0"/>
      <w:marBottom w:val="0"/>
      <w:divBdr>
        <w:top w:val="none" w:sz="0" w:space="0" w:color="auto"/>
        <w:left w:val="none" w:sz="0" w:space="0" w:color="auto"/>
        <w:bottom w:val="none" w:sz="0" w:space="0" w:color="auto"/>
        <w:right w:val="none" w:sz="0" w:space="0" w:color="auto"/>
      </w:divBdr>
      <w:divsChild>
        <w:div w:id="165216759">
          <w:marLeft w:val="1166"/>
          <w:marRight w:val="0"/>
          <w:marTop w:val="134"/>
          <w:marBottom w:val="0"/>
          <w:divBdr>
            <w:top w:val="none" w:sz="0" w:space="0" w:color="auto"/>
            <w:left w:val="none" w:sz="0" w:space="0" w:color="auto"/>
            <w:bottom w:val="none" w:sz="0" w:space="0" w:color="auto"/>
            <w:right w:val="none" w:sz="0" w:space="0" w:color="auto"/>
          </w:divBdr>
        </w:div>
        <w:div w:id="449784710">
          <w:marLeft w:val="1166"/>
          <w:marRight w:val="0"/>
          <w:marTop w:val="134"/>
          <w:marBottom w:val="0"/>
          <w:divBdr>
            <w:top w:val="none" w:sz="0" w:space="0" w:color="auto"/>
            <w:left w:val="none" w:sz="0" w:space="0" w:color="auto"/>
            <w:bottom w:val="none" w:sz="0" w:space="0" w:color="auto"/>
            <w:right w:val="none" w:sz="0" w:space="0" w:color="auto"/>
          </w:divBdr>
        </w:div>
        <w:div w:id="650907827">
          <w:marLeft w:val="547"/>
          <w:marRight w:val="0"/>
          <w:marTop w:val="134"/>
          <w:marBottom w:val="0"/>
          <w:divBdr>
            <w:top w:val="none" w:sz="0" w:space="0" w:color="auto"/>
            <w:left w:val="none" w:sz="0" w:space="0" w:color="auto"/>
            <w:bottom w:val="none" w:sz="0" w:space="0" w:color="auto"/>
            <w:right w:val="none" w:sz="0" w:space="0" w:color="auto"/>
          </w:divBdr>
        </w:div>
        <w:div w:id="887230311">
          <w:marLeft w:val="547"/>
          <w:marRight w:val="0"/>
          <w:marTop w:val="134"/>
          <w:marBottom w:val="0"/>
          <w:divBdr>
            <w:top w:val="none" w:sz="0" w:space="0" w:color="auto"/>
            <w:left w:val="none" w:sz="0" w:space="0" w:color="auto"/>
            <w:bottom w:val="none" w:sz="0" w:space="0" w:color="auto"/>
            <w:right w:val="none" w:sz="0" w:space="0" w:color="auto"/>
          </w:divBdr>
        </w:div>
        <w:div w:id="1055592491">
          <w:marLeft w:val="1166"/>
          <w:marRight w:val="0"/>
          <w:marTop w:val="134"/>
          <w:marBottom w:val="0"/>
          <w:divBdr>
            <w:top w:val="none" w:sz="0" w:space="0" w:color="auto"/>
            <w:left w:val="none" w:sz="0" w:space="0" w:color="auto"/>
            <w:bottom w:val="none" w:sz="0" w:space="0" w:color="auto"/>
            <w:right w:val="none" w:sz="0" w:space="0" w:color="auto"/>
          </w:divBdr>
        </w:div>
        <w:div w:id="1128546553">
          <w:marLeft w:val="1166"/>
          <w:marRight w:val="0"/>
          <w:marTop w:val="134"/>
          <w:marBottom w:val="0"/>
          <w:divBdr>
            <w:top w:val="none" w:sz="0" w:space="0" w:color="auto"/>
            <w:left w:val="none" w:sz="0" w:space="0" w:color="auto"/>
            <w:bottom w:val="none" w:sz="0" w:space="0" w:color="auto"/>
            <w:right w:val="none" w:sz="0" w:space="0" w:color="auto"/>
          </w:divBdr>
        </w:div>
        <w:div w:id="1988775770">
          <w:marLeft w:val="1166"/>
          <w:marRight w:val="0"/>
          <w:marTop w:val="134"/>
          <w:marBottom w:val="0"/>
          <w:divBdr>
            <w:top w:val="none" w:sz="0" w:space="0" w:color="auto"/>
            <w:left w:val="none" w:sz="0" w:space="0" w:color="auto"/>
            <w:bottom w:val="none" w:sz="0" w:space="0" w:color="auto"/>
            <w:right w:val="none" w:sz="0" w:space="0" w:color="auto"/>
          </w:divBdr>
        </w:div>
        <w:div w:id="2131169654">
          <w:marLeft w:val="547"/>
          <w:marRight w:val="0"/>
          <w:marTop w:val="134"/>
          <w:marBottom w:val="0"/>
          <w:divBdr>
            <w:top w:val="none" w:sz="0" w:space="0" w:color="auto"/>
            <w:left w:val="none" w:sz="0" w:space="0" w:color="auto"/>
            <w:bottom w:val="none" w:sz="0" w:space="0" w:color="auto"/>
            <w:right w:val="none" w:sz="0" w:space="0" w:color="auto"/>
          </w:divBdr>
        </w:div>
      </w:divsChild>
    </w:div>
    <w:div w:id="835536844">
      <w:bodyDiv w:val="1"/>
      <w:marLeft w:val="0"/>
      <w:marRight w:val="0"/>
      <w:marTop w:val="0"/>
      <w:marBottom w:val="0"/>
      <w:divBdr>
        <w:top w:val="none" w:sz="0" w:space="0" w:color="auto"/>
        <w:left w:val="none" w:sz="0" w:space="0" w:color="auto"/>
        <w:bottom w:val="none" w:sz="0" w:space="0" w:color="auto"/>
        <w:right w:val="none" w:sz="0" w:space="0" w:color="auto"/>
      </w:divBdr>
    </w:div>
    <w:div w:id="1574118454">
      <w:bodyDiv w:val="1"/>
      <w:marLeft w:val="0"/>
      <w:marRight w:val="0"/>
      <w:marTop w:val="0"/>
      <w:marBottom w:val="0"/>
      <w:divBdr>
        <w:top w:val="none" w:sz="0" w:space="0" w:color="auto"/>
        <w:left w:val="none" w:sz="0" w:space="0" w:color="auto"/>
        <w:bottom w:val="none" w:sz="0" w:space="0" w:color="auto"/>
        <w:right w:val="none" w:sz="0" w:space="0" w:color="auto"/>
      </w:divBdr>
    </w:div>
    <w:div w:id="1660037176">
      <w:bodyDiv w:val="1"/>
      <w:marLeft w:val="0"/>
      <w:marRight w:val="0"/>
      <w:marTop w:val="0"/>
      <w:marBottom w:val="0"/>
      <w:divBdr>
        <w:top w:val="none" w:sz="0" w:space="0" w:color="auto"/>
        <w:left w:val="none" w:sz="0" w:space="0" w:color="auto"/>
        <w:bottom w:val="none" w:sz="0" w:space="0" w:color="auto"/>
        <w:right w:val="none" w:sz="0" w:space="0" w:color="auto"/>
      </w:divBdr>
    </w:div>
    <w:div w:id="1667440149">
      <w:bodyDiv w:val="1"/>
      <w:marLeft w:val="0"/>
      <w:marRight w:val="0"/>
      <w:marTop w:val="0"/>
      <w:marBottom w:val="0"/>
      <w:divBdr>
        <w:top w:val="none" w:sz="0" w:space="0" w:color="auto"/>
        <w:left w:val="none" w:sz="0" w:space="0" w:color="auto"/>
        <w:bottom w:val="none" w:sz="0" w:space="0" w:color="auto"/>
        <w:right w:val="none" w:sz="0" w:space="0" w:color="auto"/>
      </w:divBdr>
    </w:div>
    <w:div w:id="1769622028">
      <w:bodyDiv w:val="1"/>
      <w:marLeft w:val="0"/>
      <w:marRight w:val="0"/>
      <w:marTop w:val="0"/>
      <w:marBottom w:val="0"/>
      <w:divBdr>
        <w:top w:val="none" w:sz="0" w:space="0" w:color="auto"/>
        <w:left w:val="none" w:sz="0" w:space="0" w:color="auto"/>
        <w:bottom w:val="none" w:sz="0" w:space="0" w:color="auto"/>
        <w:right w:val="none" w:sz="0" w:space="0" w:color="auto"/>
      </w:divBdr>
    </w:div>
    <w:div w:id="1929315048">
      <w:bodyDiv w:val="1"/>
      <w:marLeft w:val="0"/>
      <w:marRight w:val="0"/>
      <w:marTop w:val="0"/>
      <w:marBottom w:val="0"/>
      <w:divBdr>
        <w:top w:val="none" w:sz="0" w:space="0" w:color="auto"/>
        <w:left w:val="none" w:sz="0" w:space="0" w:color="auto"/>
        <w:bottom w:val="none" w:sz="0" w:space="0" w:color="auto"/>
        <w:right w:val="none" w:sz="0" w:space="0" w:color="auto"/>
      </w:divBdr>
    </w:div>
    <w:div w:id="1930430470">
      <w:bodyDiv w:val="1"/>
      <w:marLeft w:val="0"/>
      <w:marRight w:val="0"/>
      <w:marTop w:val="0"/>
      <w:marBottom w:val="0"/>
      <w:divBdr>
        <w:top w:val="none" w:sz="0" w:space="0" w:color="auto"/>
        <w:left w:val="none" w:sz="0" w:space="0" w:color="auto"/>
        <w:bottom w:val="none" w:sz="0" w:space="0" w:color="auto"/>
        <w:right w:val="none" w:sz="0" w:space="0" w:color="auto"/>
      </w:divBdr>
    </w:div>
    <w:div w:id="2044286688">
      <w:bodyDiv w:val="1"/>
      <w:marLeft w:val="0"/>
      <w:marRight w:val="0"/>
      <w:marTop w:val="0"/>
      <w:marBottom w:val="0"/>
      <w:divBdr>
        <w:top w:val="none" w:sz="0" w:space="0" w:color="auto"/>
        <w:left w:val="none" w:sz="0" w:space="0" w:color="auto"/>
        <w:bottom w:val="none" w:sz="0" w:space="0" w:color="auto"/>
        <w:right w:val="none" w:sz="0" w:space="0" w:color="auto"/>
      </w:divBdr>
    </w:div>
    <w:div w:id="2048217629">
      <w:bodyDiv w:val="1"/>
      <w:marLeft w:val="0"/>
      <w:marRight w:val="0"/>
      <w:marTop w:val="0"/>
      <w:marBottom w:val="0"/>
      <w:divBdr>
        <w:top w:val="none" w:sz="0" w:space="0" w:color="auto"/>
        <w:left w:val="none" w:sz="0" w:space="0" w:color="auto"/>
        <w:bottom w:val="none" w:sz="0" w:space="0" w:color="auto"/>
        <w:right w:val="none" w:sz="0" w:space="0" w:color="auto"/>
      </w:divBdr>
      <w:divsChild>
        <w:div w:id="480119448">
          <w:marLeft w:val="547"/>
          <w:marRight w:val="0"/>
          <w:marTop w:val="134"/>
          <w:marBottom w:val="0"/>
          <w:divBdr>
            <w:top w:val="none" w:sz="0" w:space="0" w:color="auto"/>
            <w:left w:val="none" w:sz="0" w:space="0" w:color="auto"/>
            <w:bottom w:val="none" w:sz="0" w:space="0" w:color="auto"/>
            <w:right w:val="none" w:sz="0" w:space="0" w:color="auto"/>
          </w:divBdr>
        </w:div>
        <w:div w:id="646007166">
          <w:marLeft w:val="547"/>
          <w:marRight w:val="0"/>
          <w:marTop w:val="134"/>
          <w:marBottom w:val="0"/>
          <w:divBdr>
            <w:top w:val="none" w:sz="0" w:space="0" w:color="auto"/>
            <w:left w:val="none" w:sz="0" w:space="0" w:color="auto"/>
            <w:bottom w:val="none" w:sz="0" w:space="0" w:color="auto"/>
            <w:right w:val="none" w:sz="0" w:space="0" w:color="auto"/>
          </w:divBdr>
        </w:div>
        <w:div w:id="1652981372">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oleObject" Target="embeddings/oleObject10.bin"/><Relationship Id="rId21" Type="http://schemas.openxmlformats.org/officeDocument/2006/relationships/image" Target="media/image9.jpe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image" Target="media/image63.png"/><Relationship Id="rId89" Type="http://schemas.openxmlformats.org/officeDocument/2006/relationships/image" Target="media/image68.png"/><Relationship Id="rId112" Type="http://schemas.openxmlformats.org/officeDocument/2006/relationships/oleObject" Target="embeddings/oleObject7.bin"/><Relationship Id="rId133" Type="http://schemas.openxmlformats.org/officeDocument/2006/relationships/image" Target="media/image99.png"/><Relationship Id="rId138" Type="http://schemas.openxmlformats.org/officeDocument/2006/relationships/chart" Target="charts/chart2.xml"/><Relationship Id="rId154" Type="http://schemas.openxmlformats.org/officeDocument/2006/relationships/package" Target="embeddings/Microsoft_Excel_Worksheet2.xlsx"/><Relationship Id="rId159" Type="http://schemas.openxmlformats.org/officeDocument/2006/relationships/footer" Target="footer4.xml"/><Relationship Id="rId16" Type="http://schemas.openxmlformats.org/officeDocument/2006/relationships/image" Target="media/image6.wmf"/><Relationship Id="rId107" Type="http://schemas.openxmlformats.org/officeDocument/2006/relationships/image" Target="media/image82.wmf"/><Relationship Id="rId11" Type="http://schemas.openxmlformats.org/officeDocument/2006/relationships/image" Target="media/image1.png"/><Relationship Id="rId32" Type="http://schemas.openxmlformats.org/officeDocument/2006/relationships/hyperlink" Target="http://catalog.ucr.edu/" TargetMode="External"/><Relationship Id="rId37" Type="http://schemas.openxmlformats.org/officeDocument/2006/relationships/hyperlink" Target="http://cmsme.engr.ucr.edu/undergrad/" TargetMode="External"/><Relationship Id="rId53" Type="http://schemas.openxmlformats.org/officeDocument/2006/relationships/image" Target="media/image35.png"/><Relationship Id="rId58" Type="http://schemas.openxmlformats.org/officeDocument/2006/relationships/image" Target="cid:image002.png@01CD457A.3C035370" TargetMode="External"/><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oleObject" Target="embeddings/oleObject2.bin"/><Relationship Id="rId123" Type="http://schemas.openxmlformats.org/officeDocument/2006/relationships/hyperlink" Target="http://senate.ucr.edu/agenda/090519/Proposed%20Mech%20Engr%20Major%20Requirements.pdf" TargetMode="External"/><Relationship Id="rId128" Type="http://schemas.openxmlformats.org/officeDocument/2006/relationships/image" Target="media/image94.png"/><Relationship Id="rId144" Type="http://schemas.openxmlformats.org/officeDocument/2006/relationships/image" Target="media/image107.png"/><Relationship Id="rId149" Type="http://schemas.openxmlformats.org/officeDocument/2006/relationships/hyperlink" Target="http://www.me.ucr.edu/machine_shop.html" TargetMode="External"/><Relationship Id="rId5" Type="http://schemas.openxmlformats.org/officeDocument/2006/relationships/settings" Target="settings.xml"/><Relationship Id="rId90" Type="http://schemas.openxmlformats.org/officeDocument/2006/relationships/image" Target="media/image69.png"/><Relationship Id="rId95" Type="http://schemas.openxmlformats.org/officeDocument/2006/relationships/image" Target="media/image74.png"/><Relationship Id="rId160" Type="http://schemas.openxmlformats.org/officeDocument/2006/relationships/fontTable" Target="fontTable.xml"/><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43.png"/><Relationship Id="rId69" Type="http://schemas.openxmlformats.org/officeDocument/2006/relationships/image" Target="media/image48.png"/><Relationship Id="rId113" Type="http://schemas.openxmlformats.org/officeDocument/2006/relationships/oleObject" Target="embeddings/oleObject8.bin"/><Relationship Id="rId118" Type="http://schemas.openxmlformats.org/officeDocument/2006/relationships/image" Target="media/image87.png"/><Relationship Id="rId134" Type="http://schemas.openxmlformats.org/officeDocument/2006/relationships/image" Target="media/image100.png"/><Relationship Id="rId139" Type="http://schemas.openxmlformats.org/officeDocument/2006/relationships/image" Target="media/image104.png"/><Relationship Id="rId80" Type="http://schemas.openxmlformats.org/officeDocument/2006/relationships/image" Target="media/image59.png"/><Relationship Id="rId85" Type="http://schemas.openxmlformats.org/officeDocument/2006/relationships/image" Target="media/image64.png"/><Relationship Id="rId150" Type="http://schemas.openxmlformats.org/officeDocument/2006/relationships/image" Target="media/image109.png"/><Relationship Id="rId155" Type="http://schemas.openxmlformats.org/officeDocument/2006/relationships/hyperlink" Target="http://www.me.ucr.edu/mepeople/staff.html" TargetMode="External"/><Relationship Id="rId12" Type="http://schemas.openxmlformats.org/officeDocument/2006/relationships/image" Target="media/image2.png"/><Relationship Id="rId17" Type="http://schemas.openxmlformats.org/officeDocument/2006/relationships/hyperlink" Target="http://www.assist.org" TargetMode="External"/><Relationship Id="rId33" Type="http://schemas.openxmlformats.org/officeDocument/2006/relationships/hyperlink" Target="http://www.me.ucr.edu/undergrad/opportunities.html" TargetMode="External"/><Relationship Id="rId38" Type="http://schemas.openxmlformats.org/officeDocument/2006/relationships/hyperlink" Target="http://strategicplan.ucr.edu/ucr2020.html" TargetMode="External"/><Relationship Id="rId59" Type="http://schemas.openxmlformats.org/officeDocument/2006/relationships/image" Target="media/image39.png"/><Relationship Id="rId103" Type="http://schemas.openxmlformats.org/officeDocument/2006/relationships/image" Target="media/image80.wmf"/><Relationship Id="rId108" Type="http://schemas.openxmlformats.org/officeDocument/2006/relationships/oleObject" Target="embeddings/oleObject5.bin"/><Relationship Id="rId124" Type="http://schemas.openxmlformats.org/officeDocument/2006/relationships/image" Target="media/image91.png"/><Relationship Id="rId129" Type="http://schemas.openxmlformats.org/officeDocument/2006/relationships/image" Target="media/image95.png"/><Relationship Id="rId20" Type="http://schemas.openxmlformats.org/officeDocument/2006/relationships/image" Target="media/image8.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1.png"/><Relationship Id="rId70" Type="http://schemas.openxmlformats.org/officeDocument/2006/relationships/image" Target="media/image49.png"/><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image" Target="media/image70.png"/><Relationship Id="rId96" Type="http://schemas.openxmlformats.org/officeDocument/2006/relationships/image" Target="media/image75.png"/><Relationship Id="rId111" Type="http://schemas.openxmlformats.org/officeDocument/2006/relationships/image" Target="media/image84.wmf"/><Relationship Id="rId132" Type="http://schemas.openxmlformats.org/officeDocument/2006/relationships/image" Target="media/image98.png"/><Relationship Id="rId140" Type="http://schemas.openxmlformats.org/officeDocument/2006/relationships/header" Target="header1.xml"/><Relationship Id="rId145" Type="http://schemas.openxmlformats.org/officeDocument/2006/relationships/header" Target="header2.xml"/><Relationship Id="rId153" Type="http://schemas.openxmlformats.org/officeDocument/2006/relationships/image" Target="media/image111.emf"/><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catalog.ucr.edu/UCR_Catalog_2011-12.pdf" TargetMode="External"/><Relationship Id="rId49" Type="http://schemas.openxmlformats.org/officeDocument/2006/relationships/image" Target="media/image31.png"/><Relationship Id="rId57" Type="http://schemas.openxmlformats.org/officeDocument/2006/relationships/image" Target="media/image38.png"/><Relationship Id="rId106" Type="http://schemas.openxmlformats.org/officeDocument/2006/relationships/oleObject" Target="embeddings/oleObject4.bin"/><Relationship Id="rId114" Type="http://schemas.openxmlformats.org/officeDocument/2006/relationships/image" Target="media/image85.wmf"/><Relationship Id="rId119" Type="http://schemas.openxmlformats.org/officeDocument/2006/relationships/image" Target="media/image88.png"/><Relationship Id="rId127" Type="http://schemas.openxmlformats.org/officeDocument/2006/relationships/chart" Target="charts/chart1.xml"/><Relationship Id="rId10" Type="http://schemas.openxmlformats.org/officeDocument/2006/relationships/hyperlink" Target="mailto:marko@engr.ucr.edu" TargetMode="External"/><Relationship Id="rId31" Type="http://schemas.openxmlformats.org/officeDocument/2006/relationships/image" Target="media/image19.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cid:image003.png@01CD457A.3C035370" TargetMode="External"/><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5.png"/><Relationship Id="rId94" Type="http://schemas.openxmlformats.org/officeDocument/2006/relationships/image" Target="media/image73.png"/><Relationship Id="rId99" Type="http://schemas.openxmlformats.org/officeDocument/2006/relationships/image" Target="media/image78.wmf"/><Relationship Id="rId101" Type="http://schemas.openxmlformats.org/officeDocument/2006/relationships/image" Target="media/image79.wmf"/><Relationship Id="rId122" Type="http://schemas.openxmlformats.org/officeDocument/2006/relationships/image" Target="media/image90.png"/><Relationship Id="rId130" Type="http://schemas.openxmlformats.org/officeDocument/2006/relationships/image" Target="media/image96.png"/><Relationship Id="rId135" Type="http://schemas.openxmlformats.org/officeDocument/2006/relationships/image" Target="media/image101.png"/><Relationship Id="rId143" Type="http://schemas.openxmlformats.org/officeDocument/2006/relationships/image" Target="media/image106.png"/><Relationship Id="rId148" Type="http://schemas.openxmlformats.org/officeDocument/2006/relationships/image" Target="media/image108.wmf"/><Relationship Id="rId151" Type="http://schemas.openxmlformats.org/officeDocument/2006/relationships/image" Target="media/image110.emf"/><Relationship Id="rId156" Type="http://schemas.openxmlformats.org/officeDocument/2006/relationships/hyperlink" Target="http://instruction.ucr.edu/scholarship_teaching.html" TargetMode="External"/><Relationship Id="rId4" Type="http://schemas.microsoft.com/office/2007/relationships/stylesWithEffects" Target="stylesWithEffects.xml"/><Relationship Id="rId9" Type="http://schemas.openxmlformats.org/officeDocument/2006/relationships/hyperlink" Target="mailto:stahov@engr.ucr.edu" TargetMode="External"/><Relationship Id="rId13" Type="http://schemas.openxmlformats.org/officeDocument/2006/relationships/image" Target="media/image3.png"/><Relationship Id="rId18" Type="http://schemas.openxmlformats.org/officeDocument/2006/relationships/hyperlink" Target="http://www.engr.ucr.edu/undergrads/transferring/SpecialAgreements.html" TargetMode="External"/><Relationship Id="rId39" Type="http://schemas.openxmlformats.org/officeDocument/2006/relationships/hyperlink" Target="http://www.me.ucr.edu/undergrad/" TargetMode="External"/><Relationship Id="rId109" Type="http://schemas.openxmlformats.org/officeDocument/2006/relationships/image" Target="media/image83.wmf"/><Relationship Id="rId34" Type="http://schemas.openxmlformats.org/officeDocument/2006/relationships/image" Target="media/image20.jpe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oleObject" Target="embeddings/oleObject3.bin"/><Relationship Id="rId120" Type="http://schemas.openxmlformats.org/officeDocument/2006/relationships/oleObject" Target="embeddings/oleObject11.bin"/><Relationship Id="rId125" Type="http://schemas.openxmlformats.org/officeDocument/2006/relationships/image" Target="media/image92.png"/><Relationship Id="rId141" Type="http://schemas.openxmlformats.org/officeDocument/2006/relationships/footer" Target="footer1.xml"/><Relationship Id="rId146"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50.png"/><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jpe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5.png"/><Relationship Id="rId87" Type="http://schemas.openxmlformats.org/officeDocument/2006/relationships/image" Target="media/image66.png"/><Relationship Id="rId110" Type="http://schemas.openxmlformats.org/officeDocument/2006/relationships/oleObject" Target="embeddings/oleObject6.bin"/><Relationship Id="rId115" Type="http://schemas.openxmlformats.org/officeDocument/2006/relationships/oleObject" Target="embeddings/oleObject9.bin"/><Relationship Id="rId131" Type="http://schemas.openxmlformats.org/officeDocument/2006/relationships/image" Target="media/image97.png"/><Relationship Id="rId136" Type="http://schemas.openxmlformats.org/officeDocument/2006/relationships/image" Target="media/image102.png"/><Relationship Id="rId157" Type="http://schemas.openxmlformats.org/officeDocument/2006/relationships/hyperlink" Target="http://www.ucop.edu/acadpersonnel/apm/sec5-pdf.html" TargetMode="External"/><Relationship Id="rId61" Type="http://schemas.openxmlformats.org/officeDocument/2006/relationships/image" Target="media/image40.png"/><Relationship Id="rId82" Type="http://schemas.openxmlformats.org/officeDocument/2006/relationships/image" Target="media/image61.png"/><Relationship Id="rId152" Type="http://schemas.openxmlformats.org/officeDocument/2006/relationships/package" Target="embeddings/Microsoft_Excel_Worksheet1.xlsx"/><Relationship Id="rId19" Type="http://schemas.openxmlformats.org/officeDocument/2006/relationships/image" Target="media/image7.png"/><Relationship Id="rId14" Type="http://schemas.openxmlformats.org/officeDocument/2006/relationships/image" Target="media/image4.png"/><Relationship Id="rId30" Type="http://schemas.openxmlformats.org/officeDocument/2006/relationships/image" Target="media/image18.png"/><Relationship Id="rId35" Type="http://schemas.openxmlformats.org/officeDocument/2006/relationships/image" Target="media/image21.jpeg"/><Relationship Id="rId56" Type="http://schemas.openxmlformats.org/officeDocument/2006/relationships/image" Target="cid:image001.png@01CD457A.3C035370" TargetMode="External"/><Relationship Id="rId77" Type="http://schemas.openxmlformats.org/officeDocument/2006/relationships/image" Target="media/image56.png"/><Relationship Id="rId100" Type="http://schemas.openxmlformats.org/officeDocument/2006/relationships/oleObject" Target="embeddings/oleObject1.bin"/><Relationship Id="rId105" Type="http://schemas.openxmlformats.org/officeDocument/2006/relationships/image" Target="media/image81.wmf"/><Relationship Id="rId126" Type="http://schemas.openxmlformats.org/officeDocument/2006/relationships/image" Target="media/image93.png"/><Relationship Id="rId147"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33.png"/><Relationship Id="rId72" Type="http://schemas.openxmlformats.org/officeDocument/2006/relationships/image" Target="media/image51.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image" Target="media/image89.png"/><Relationship Id="rId142" Type="http://schemas.openxmlformats.org/officeDocument/2006/relationships/image" Target="media/image105.emf"/><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28.png"/><Relationship Id="rId67" Type="http://schemas.openxmlformats.org/officeDocument/2006/relationships/image" Target="media/image46.png"/><Relationship Id="rId116" Type="http://schemas.openxmlformats.org/officeDocument/2006/relationships/image" Target="media/image86.wmf"/><Relationship Id="rId137" Type="http://schemas.openxmlformats.org/officeDocument/2006/relationships/image" Target="media/image103.png"/><Relationship Id="rId158"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google.com/publicdata/explore?ds=z1ebjpgk2654c1_&amp;ctype=l&amp;strail=false&amp;bcs=d&amp;nselm=h&amp;met_y=unemployment_rate&amp;fdim_y=seasonality:U&amp;scale_y=lin&amp;ind_y=false&amp;rdim=country&amp;idim=city:PA062350&amp;ifdim=country&amp;tstart=632131200000&amp;tend=1334214000000&amp;hl=en&amp;dl=en&amp;ind=false&amp;q=unemployment+rate+riverside+ca" TargetMode="External"/><Relationship Id="rId2" Type="http://schemas.openxmlformats.org/officeDocument/2006/relationships/hyperlink" Target="http://senate.ucr.edu/agenda/090519/Proposed%20Mech%20Engr%20Major%20Requirements.pdf" TargetMode="External"/><Relationship Id="rId1" Type="http://schemas.openxmlformats.org/officeDocument/2006/relationships/hyperlink" Target="http://senate.ucr.edu/agenda/060530/_PROPOSED_CHANGE_IN_THE_BS_IN_MECHANICAL_ENGINEERING.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jala\Documents\ABET\Materials%20Committee\self-study%20questionaire%20EAC%202012-2013.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Kevin\Documents\UCR\Research\working\Winter2012\060812\score_prediction_neural_network.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G:\ABET\CourseAnalysi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Actual vs. Predicted Grade</a:t>
            </a:r>
          </a:p>
        </c:rich>
      </c:tx>
      <c:layout>
        <c:manualLayout>
          <c:xMode val="edge"/>
          <c:yMode val="edge"/>
          <c:x val="0.33053184502062533"/>
          <c:y val="4.7027208599261003E-2"/>
        </c:manualLayout>
      </c:layout>
      <c:overlay val="0"/>
    </c:title>
    <c:autoTitleDeleted val="0"/>
    <c:plotArea>
      <c:layout/>
      <c:scatterChart>
        <c:scatterStyle val="lineMarker"/>
        <c:varyColors val="0"/>
        <c:ser>
          <c:idx val="0"/>
          <c:order val="0"/>
          <c:tx>
            <c:v>Actual vs. Predicted</c:v>
          </c:tx>
          <c:spPr>
            <a:ln w="28575">
              <a:noFill/>
            </a:ln>
          </c:spPr>
          <c:xVal>
            <c:numRef>
              <c:f>Sheet1!$D$2:$D$108</c:f>
              <c:numCache>
                <c:formatCode>General</c:formatCode>
                <c:ptCount val="107"/>
                <c:pt idx="0">
                  <c:v>0.61799999999999999</c:v>
                </c:pt>
                <c:pt idx="1">
                  <c:v>0.80800000000000005</c:v>
                </c:pt>
                <c:pt idx="2">
                  <c:v>0.80600000000000005</c:v>
                </c:pt>
                <c:pt idx="3">
                  <c:v>0.70699999999999996</c:v>
                </c:pt>
                <c:pt idx="4">
                  <c:v>0.56499999999999995</c:v>
                </c:pt>
                <c:pt idx="5">
                  <c:v>0.75</c:v>
                </c:pt>
                <c:pt idx="6">
                  <c:v>0.58599999999999997</c:v>
                </c:pt>
                <c:pt idx="7">
                  <c:v>0.67700000000000005</c:v>
                </c:pt>
                <c:pt idx="8">
                  <c:v>0.77600000000000002</c:v>
                </c:pt>
                <c:pt idx="9">
                  <c:v>0.79900000000000004</c:v>
                </c:pt>
                <c:pt idx="10">
                  <c:v>0.74</c:v>
                </c:pt>
                <c:pt idx="11">
                  <c:v>0.81</c:v>
                </c:pt>
                <c:pt idx="12">
                  <c:v>0.78700000000000003</c:v>
                </c:pt>
                <c:pt idx="13">
                  <c:v>0.621</c:v>
                </c:pt>
                <c:pt idx="14">
                  <c:v>0.60499999999999998</c:v>
                </c:pt>
                <c:pt idx="15">
                  <c:v>0.67700000000000005</c:v>
                </c:pt>
                <c:pt idx="16">
                  <c:v>0.754</c:v>
                </c:pt>
                <c:pt idx="17">
                  <c:v>0.70899999999999996</c:v>
                </c:pt>
                <c:pt idx="18">
                  <c:v>0.77600000000000002</c:v>
                </c:pt>
                <c:pt idx="19">
                  <c:v>0.84899999999999998</c:v>
                </c:pt>
                <c:pt idx="20">
                  <c:v>0.73499999999999999</c:v>
                </c:pt>
                <c:pt idx="21">
                  <c:v>0.84199999999999997</c:v>
                </c:pt>
                <c:pt idx="22">
                  <c:v>0.67800000000000005</c:v>
                </c:pt>
                <c:pt idx="23">
                  <c:v>0.60899999999999999</c:v>
                </c:pt>
                <c:pt idx="24">
                  <c:v>0.83</c:v>
                </c:pt>
                <c:pt idx="25">
                  <c:v>0.59799999999999998</c:v>
                </c:pt>
                <c:pt idx="26">
                  <c:v>0.79800000000000004</c:v>
                </c:pt>
                <c:pt idx="27">
                  <c:v>0.59499999999999997</c:v>
                </c:pt>
                <c:pt idx="28">
                  <c:v>0.58799999999999997</c:v>
                </c:pt>
                <c:pt idx="29">
                  <c:v>0.81699999999999995</c:v>
                </c:pt>
                <c:pt idx="30">
                  <c:v>0.57199999999999995</c:v>
                </c:pt>
                <c:pt idx="31">
                  <c:v>0.73299999999999998</c:v>
                </c:pt>
                <c:pt idx="32">
                  <c:v>0.69</c:v>
                </c:pt>
                <c:pt idx="33">
                  <c:v>0.63300000000000001</c:v>
                </c:pt>
                <c:pt idx="34">
                  <c:v>0.78100000000000003</c:v>
                </c:pt>
                <c:pt idx="35">
                  <c:v>0.7</c:v>
                </c:pt>
                <c:pt idx="36">
                  <c:v>0.72399999999999998</c:v>
                </c:pt>
                <c:pt idx="37">
                  <c:v>0.77800000000000002</c:v>
                </c:pt>
                <c:pt idx="38">
                  <c:v>0.55600000000000005</c:v>
                </c:pt>
                <c:pt idx="39">
                  <c:v>0.73</c:v>
                </c:pt>
                <c:pt idx="40">
                  <c:v>0.79</c:v>
                </c:pt>
                <c:pt idx="41">
                  <c:v>0.67700000000000005</c:v>
                </c:pt>
                <c:pt idx="42">
                  <c:v>0.78700000000000003</c:v>
                </c:pt>
                <c:pt idx="43">
                  <c:v>0.64800000000000002</c:v>
                </c:pt>
                <c:pt idx="44">
                  <c:v>0.67100000000000004</c:v>
                </c:pt>
                <c:pt idx="45">
                  <c:v>0.73299999999999998</c:v>
                </c:pt>
                <c:pt idx="46">
                  <c:v>0.72399999999999998</c:v>
                </c:pt>
                <c:pt idx="47">
                  <c:v>0.68500000000000005</c:v>
                </c:pt>
                <c:pt idx="48">
                  <c:v>0.68700000000000006</c:v>
                </c:pt>
                <c:pt idx="49">
                  <c:v>0.64100000000000001</c:v>
                </c:pt>
                <c:pt idx="50">
                  <c:v>0.65</c:v>
                </c:pt>
                <c:pt idx="51">
                  <c:v>0.72299999999999998</c:v>
                </c:pt>
                <c:pt idx="52">
                  <c:v>0.629</c:v>
                </c:pt>
                <c:pt idx="53">
                  <c:v>0.72199999999999998</c:v>
                </c:pt>
                <c:pt idx="54">
                  <c:v>0.79500000000000004</c:v>
                </c:pt>
                <c:pt idx="55">
                  <c:v>0.83599999999999997</c:v>
                </c:pt>
                <c:pt idx="56">
                  <c:v>0.83499999999999996</c:v>
                </c:pt>
                <c:pt idx="57">
                  <c:v>0.83599999999999997</c:v>
                </c:pt>
                <c:pt idx="58">
                  <c:v>0.82699999999999996</c:v>
                </c:pt>
                <c:pt idx="59">
                  <c:v>0.71199999999999997</c:v>
                </c:pt>
                <c:pt idx="60">
                  <c:v>0.64400000000000002</c:v>
                </c:pt>
                <c:pt idx="61">
                  <c:v>0.66600000000000004</c:v>
                </c:pt>
                <c:pt idx="62">
                  <c:v>0.65900000000000003</c:v>
                </c:pt>
                <c:pt idx="63">
                  <c:v>0.76700000000000002</c:v>
                </c:pt>
                <c:pt idx="64">
                  <c:v>0.624</c:v>
                </c:pt>
                <c:pt idx="65">
                  <c:v>0.71299999999999997</c:v>
                </c:pt>
                <c:pt idx="66">
                  <c:v>0.78700000000000003</c:v>
                </c:pt>
                <c:pt idx="67">
                  <c:v>0.79100000000000004</c:v>
                </c:pt>
                <c:pt idx="68">
                  <c:v>0.46300000000000002</c:v>
                </c:pt>
                <c:pt idx="69">
                  <c:v>0.78600000000000003</c:v>
                </c:pt>
                <c:pt idx="70">
                  <c:v>0.75900000000000001</c:v>
                </c:pt>
                <c:pt idx="71">
                  <c:v>0.77400000000000002</c:v>
                </c:pt>
                <c:pt idx="72">
                  <c:v>0.71499999999999997</c:v>
                </c:pt>
                <c:pt idx="73">
                  <c:v>0.77200000000000002</c:v>
                </c:pt>
                <c:pt idx="74">
                  <c:v>0.66</c:v>
                </c:pt>
                <c:pt idx="75">
                  <c:v>0.50700000000000001</c:v>
                </c:pt>
                <c:pt idx="76">
                  <c:v>0.47599999999999998</c:v>
                </c:pt>
                <c:pt idx="77">
                  <c:v>0.72299999999999998</c:v>
                </c:pt>
                <c:pt idx="78">
                  <c:v>0.748</c:v>
                </c:pt>
                <c:pt idx="79">
                  <c:v>0.48899999999999999</c:v>
                </c:pt>
                <c:pt idx="80">
                  <c:v>0.79700000000000004</c:v>
                </c:pt>
                <c:pt idx="81">
                  <c:v>0.77700000000000002</c:v>
                </c:pt>
                <c:pt idx="82">
                  <c:v>0.59599999999999997</c:v>
                </c:pt>
                <c:pt idx="83">
                  <c:v>0.76700000000000002</c:v>
                </c:pt>
                <c:pt idx="84">
                  <c:v>0.625</c:v>
                </c:pt>
                <c:pt idx="85">
                  <c:v>0.81799999999999995</c:v>
                </c:pt>
                <c:pt idx="86">
                  <c:v>0.70399999999999996</c:v>
                </c:pt>
                <c:pt idx="87">
                  <c:v>0.80600000000000005</c:v>
                </c:pt>
                <c:pt idx="88">
                  <c:v>0.82699999999999996</c:v>
                </c:pt>
                <c:pt idx="89">
                  <c:v>0.82399999999999995</c:v>
                </c:pt>
                <c:pt idx="90">
                  <c:v>0.61099999999999999</c:v>
                </c:pt>
                <c:pt idx="91">
                  <c:v>0.82199999999999995</c:v>
                </c:pt>
                <c:pt idx="92">
                  <c:v>0.77700000000000002</c:v>
                </c:pt>
                <c:pt idx="93">
                  <c:v>0.80400000000000005</c:v>
                </c:pt>
                <c:pt idx="94">
                  <c:v>0.65100000000000002</c:v>
                </c:pt>
                <c:pt idx="95">
                  <c:v>0.71599999999999997</c:v>
                </c:pt>
                <c:pt idx="96">
                  <c:v>0.70799999999999996</c:v>
                </c:pt>
                <c:pt idx="97">
                  <c:v>0.77500000000000002</c:v>
                </c:pt>
                <c:pt idx="98">
                  <c:v>0.67800000000000005</c:v>
                </c:pt>
                <c:pt idx="99">
                  <c:v>0.82299999999999995</c:v>
                </c:pt>
                <c:pt idx="100">
                  <c:v>0.63800000000000001</c:v>
                </c:pt>
                <c:pt idx="101">
                  <c:v>0.79300000000000004</c:v>
                </c:pt>
                <c:pt idx="102">
                  <c:v>0.64900000000000002</c:v>
                </c:pt>
                <c:pt idx="103">
                  <c:v>0.75600000000000001</c:v>
                </c:pt>
                <c:pt idx="104">
                  <c:v>0.69099999999999995</c:v>
                </c:pt>
                <c:pt idx="105">
                  <c:v>0.79700000000000004</c:v>
                </c:pt>
                <c:pt idx="106">
                  <c:v>0.8</c:v>
                </c:pt>
              </c:numCache>
            </c:numRef>
          </c:xVal>
          <c:yVal>
            <c:numRef>
              <c:f>Sheet1!$C$2:$C$108</c:f>
              <c:numCache>
                <c:formatCode>General</c:formatCode>
                <c:ptCount val="107"/>
                <c:pt idx="0">
                  <c:v>0.40500000000000003</c:v>
                </c:pt>
                <c:pt idx="1">
                  <c:v>0.88100000000000001</c:v>
                </c:pt>
                <c:pt idx="2">
                  <c:v>0.80300000000000005</c:v>
                </c:pt>
                <c:pt idx="3">
                  <c:v>0.79900000000000004</c:v>
                </c:pt>
                <c:pt idx="4">
                  <c:v>0.68799999999999994</c:v>
                </c:pt>
                <c:pt idx="5">
                  <c:v>0.81699999999999995</c:v>
                </c:pt>
                <c:pt idx="6">
                  <c:v>0.60599999999999998</c:v>
                </c:pt>
                <c:pt idx="7">
                  <c:v>0.77500000000000002</c:v>
                </c:pt>
                <c:pt idx="8">
                  <c:v>0.84</c:v>
                </c:pt>
                <c:pt idx="9">
                  <c:v>0.69199999999999995</c:v>
                </c:pt>
                <c:pt idx="10">
                  <c:v>0.74099999999999999</c:v>
                </c:pt>
                <c:pt idx="11">
                  <c:v>0.65400000000000003</c:v>
                </c:pt>
                <c:pt idx="12">
                  <c:v>0.77300000000000002</c:v>
                </c:pt>
                <c:pt idx="13">
                  <c:v>0.72699999999999998</c:v>
                </c:pt>
                <c:pt idx="14">
                  <c:v>0.65100000000000002</c:v>
                </c:pt>
                <c:pt idx="15">
                  <c:v>0.82099999999999995</c:v>
                </c:pt>
                <c:pt idx="16">
                  <c:v>0.82499999999999996</c:v>
                </c:pt>
                <c:pt idx="17">
                  <c:v>0.70199999999999996</c:v>
                </c:pt>
                <c:pt idx="18">
                  <c:v>0.76800000000000002</c:v>
                </c:pt>
                <c:pt idx="19">
                  <c:v>0.80500000000000005</c:v>
                </c:pt>
                <c:pt idx="20">
                  <c:v>0.60499999999999998</c:v>
                </c:pt>
                <c:pt idx="21">
                  <c:v>0.86399999999999999</c:v>
                </c:pt>
                <c:pt idx="22">
                  <c:v>0.83599999999999997</c:v>
                </c:pt>
                <c:pt idx="23">
                  <c:v>0.63100000000000001</c:v>
                </c:pt>
                <c:pt idx="24">
                  <c:v>0.88200000000000001</c:v>
                </c:pt>
                <c:pt idx="25">
                  <c:v>0.59899999999999998</c:v>
                </c:pt>
                <c:pt idx="26">
                  <c:v>0.65700000000000003</c:v>
                </c:pt>
                <c:pt idx="27">
                  <c:v>0.45300000000000001</c:v>
                </c:pt>
                <c:pt idx="28">
                  <c:v>0.45300000000000001</c:v>
                </c:pt>
                <c:pt idx="29">
                  <c:v>0.79800000000000004</c:v>
                </c:pt>
                <c:pt idx="30">
                  <c:v>0.33800000000000002</c:v>
                </c:pt>
                <c:pt idx="31">
                  <c:v>0.78200000000000003</c:v>
                </c:pt>
                <c:pt idx="32">
                  <c:v>0.69199999999999995</c:v>
                </c:pt>
                <c:pt idx="33">
                  <c:v>0.40200000000000002</c:v>
                </c:pt>
                <c:pt idx="34">
                  <c:v>0.73699999999999999</c:v>
                </c:pt>
                <c:pt idx="35">
                  <c:v>0.76800000000000002</c:v>
                </c:pt>
                <c:pt idx="36">
                  <c:v>0.73299999999999998</c:v>
                </c:pt>
                <c:pt idx="37">
                  <c:v>0.85299999999999998</c:v>
                </c:pt>
                <c:pt idx="38">
                  <c:v>0.627</c:v>
                </c:pt>
                <c:pt idx="39">
                  <c:v>0.71099999999999997</c:v>
                </c:pt>
                <c:pt idx="40">
                  <c:v>0.73499999999999999</c:v>
                </c:pt>
                <c:pt idx="41">
                  <c:v>0.66400000000000003</c:v>
                </c:pt>
                <c:pt idx="42">
                  <c:v>0.71399999999999997</c:v>
                </c:pt>
                <c:pt idx="43">
                  <c:v>0.70499999999999996</c:v>
                </c:pt>
                <c:pt idx="44">
                  <c:v>0.873</c:v>
                </c:pt>
                <c:pt idx="45">
                  <c:v>0.78200000000000003</c:v>
                </c:pt>
                <c:pt idx="46">
                  <c:v>0.60499999999999998</c:v>
                </c:pt>
                <c:pt idx="47">
                  <c:v>0.436</c:v>
                </c:pt>
                <c:pt idx="48">
                  <c:v>0.80300000000000005</c:v>
                </c:pt>
                <c:pt idx="49">
                  <c:v>0.72599999999999998</c:v>
                </c:pt>
                <c:pt idx="50">
                  <c:v>0.53800000000000003</c:v>
                </c:pt>
                <c:pt idx="51">
                  <c:v>0.67600000000000005</c:v>
                </c:pt>
                <c:pt idx="52">
                  <c:v>0.67</c:v>
                </c:pt>
                <c:pt idx="53">
                  <c:v>0.81</c:v>
                </c:pt>
                <c:pt idx="54">
                  <c:v>0.79300000000000004</c:v>
                </c:pt>
                <c:pt idx="55">
                  <c:v>0.76700000000000002</c:v>
                </c:pt>
                <c:pt idx="56">
                  <c:v>0.88500000000000001</c:v>
                </c:pt>
                <c:pt idx="57">
                  <c:v>0.71299999999999997</c:v>
                </c:pt>
                <c:pt idx="58">
                  <c:v>0.76300000000000001</c:v>
                </c:pt>
                <c:pt idx="59">
                  <c:v>0.82299999999999995</c:v>
                </c:pt>
                <c:pt idx="60">
                  <c:v>0.46700000000000003</c:v>
                </c:pt>
                <c:pt idx="61">
                  <c:v>0.67100000000000004</c:v>
                </c:pt>
                <c:pt idx="62">
                  <c:v>0.64100000000000001</c:v>
                </c:pt>
                <c:pt idx="63">
                  <c:v>0.73799999999999999</c:v>
                </c:pt>
                <c:pt idx="64">
                  <c:v>0.72299999999999998</c:v>
                </c:pt>
                <c:pt idx="65">
                  <c:v>0.56799999999999995</c:v>
                </c:pt>
                <c:pt idx="66">
                  <c:v>0.82399999999999995</c:v>
                </c:pt>
                <c:pt idx="67">
                  <c:v>0.67</c:v>
                </c:pt>
                <c:pt idx="68">
                  <c:v>0.66800000000000004</c:v>
                </c:pt>
                <c:pt idx="69">
                  <c:v>0.876</c:v>
                </c:pt>
                <c:pt idx="70">
                  <c:v>0.73799999999999999</c:v>
                </c:pt>
                <c:pt idx="71">
                  <c:v>0.66600000000000004</c:v>
                </c:pt>
                <c:pt idx="72">
                  <c:v>0.70099999999999996</c:v>
                </c:pt>
                <c:pt idx="73">
                  <c:v>0.75700000000000001</c:v>
                </c:pt>
                <c:pt idx="74">
                  <c:v>0.501</c:v>
                </c:pt>
                <c:pt idx="75">
                  <c:v>0.60599999999999998</c:v>
                </c:pt>
                <c:pt idx="76">
                  <c:v>0.61199999999999999</c:v>
                </c:pt>
                <c:pt idx="77">
                  <c:v>0.68799999999999994</c:v>
                </c:pt>
                <c:pt idx="78">
                  <c:v>0.753</c:v>
                </c:pt>
                <c:pt idx="79">
                  <c:v>0.66200000000000003</c:v>
                </c:pt>
                <c:pt idx="80">
                  <c:v>0.72899999999999998</c:v>
                </c:pt>
                <c:pt idx="81">
                  <c:v>0.89</c:v>
                </c:pt>
                <c:pt idx="82">
                  <c:v>0.65900000000000003</c:v>
                </c:pt>
                <c:pt idx="83">
                  <c:v>0.67600000000000005</c:v>
                </c:pt>
                <c:pt idx="84">
                  <c:v>0.622</c:v>
                </c:pt>
                <c:pt idx="85">
                  <c:v>0.872</c:v>
                </c:pt>
                <c:pt idx="86">
                  <c:v>0.67</c:v>
                </c:pt>
                <c:pt idx="87">
                  <c:v>0.871</c:v>
                </c:pt>
                <c:pt idx="88">
                  <c:v>0.86399999999999999</c:v>
                </c:pt>
                <c:pt idx="89">
                  <c:v>0.755</c:v>
                </c:pt>
                <c:pt idx="90">
                  <c:v>0.61499999999999999</c:v>
                </c:pt>
                <c:pt idx="91">
                  <c:v>0.88</c:v>
                </c:pt>
                <c:pt idx="92">
                  <c:v>0.86199999999999999</c:v>
                </c:pt>
                <c:pt idx="93">
                  <c:v>0.83799999999999997</c:v>
                </c:pt>
                <c:pt idx="94">
                  <c:v>0.72099999999999997</c:v>
                </c:pt>
                <c:pt idx="95">
                  <c:v>0.53400000000000003</c:v>
                </c:pt>
                <c:pt idx="96">
                  <c:v>0.68</c:v>
                </c:pt>
                <c:pt idx="97">
                  <c:v>0.76200000000000001</c:v>
                </c:pt>
                <c:pt idx="98">
                  <c:v>0.83099999999999996</c:v>
                </c:pt>
                <c:pt idx="99">
                  <c:v>0.82399999999999995</c:v>
                </c:pt>
                <c:pt idx="100">
                  <c:v>0.53100000000000003</c:v>
                </c:pt>
                <c:pt idx="101">
                  <c:v>0.81299999999999994</c:v>
                </c:pt>
                <c:pt idx="102">
                  <c:v>0.629</c:v>
                </c:pt>
                <c:pt idx="103">
                  <c:v>0.68700000000000006</c:v>
                </c:pt>
                <c:pt idx="104">
                  <c:v>0.72</c:v>
                </c:pt>
                <c:pt idx="105">
                  <c:v>0.748</c:v>
                </c:pt>
                <c:pt idx="106">
                  <c:v>0.73099999999999998</c:v>
                </c:pt>
              </c:numCache>
            </c:numRef>
          </c:yVal>
          <c:smooth val="0"/>
        </c:ser>
        <c:ser>
          <c:idx val="1"/>
          <c:order val="1"/>
          <c:spPr>
            <a:ln w="28575">
              <a:noFill/>
            </a:ln>
          </c:spPr>
          <c:xVal>
            <c:numRef>
              <c:f>Sheet1!$K$83:$K$84</c:f>
              <c:numCache>
                <c:formatCode>General</c:formatCode>
                <c:ptCount val="2"/>
                <c:pt idx="0">
                  <c:v>0</c:v>
                </c:pt>
                <c:pt idx="1">
                  <c:v>2</c:v>
                </c:pt>
              </c:numCache>
            </c:numRef>
          </c:xVal>
          <c:yVal>
            <c:numRef>
              <c:f>Sheet1!$L$83:$L$84</c:f>
              <c:numCache>
                <c:formatCode>General</c:formatCode>
                <c:ptCount val="2"/>
                <c:pt idx="0">
                  <c:v>0</c:v>
                </c:pt>
                <c:pt idx="1">
                  <c:v>2</c:v>
                </c:pt>
              </c:numCache>
            </c:numRef>
          </c:yVal>
          <c:smooth val="0"/>
        </c:ser>
        <c:dLbls>
          <c:showLegendKey val="0"/>
          <c:showVal val="0"/>
          <c:showCatName val="0"/>
          <c:showSerName val="0"/>
          <c:showPercent val="0"/>
          <c:showBubbleSize val="0"/>
        </c:dLbls>
        <c:axId val="229946880"/>
        <c:axId val="229948800"/>
      </c:scatterChart>
      <c:valAx>
        <c:axId val="229946880"/>
        <c:scaling>
          <c:orientation val="minMax"/>
          <c:max val="1"/>
          <c:min val="0.45"/>
        </c:scaling>
        <c:delete val="0"/>
        <c:axPos val="b"/>
        <c:title>
          <c:tx>
            <c:rich>
              <a:bodyPr/>
              <a:lstStyle/>
              <a:p>
                <a:pPr>
                  <a:defRPr sz="1200"/>
                </a:pPr>
                <a:r>
                  <a:rPr lang="en-US" sz="1200"/>
                  <a:t>Grade predicted from homework habits</a:t>
                </a:r>
              </a:p>
            </c:rich>
          </c:tx>
          <c:overlay val="0"/>
        </c:title>
        <c:numFmt formatCode="General" sourceLinked="1"/>
        <c:majorTickMark val="none"/>
        <c:minorTickMark val="none"/>
        <c:tickLblPos val="nextTo"/>
        <c:crossAx val="229948800"/>
        <c:crosses val="autoZero"/>
        <c:crossBetween val="midCat"/>
      </c:valAx>
      <c:valAx>
        <c:axId val="229948800"/>
        <c:scaling>
          <c:orientation val="minMax"/>
          <c:max val="1"/>
        </c:scaling>
        <c:delete val="0"/>
        <c:axPos val="l"/>
        <c:majorGridlines/>
        <c:title>
          <c:tx>
            <c:rich>
              <a:bodyPr/>
              <a:lstStyle/>
              <a:p>
                <a:pPr>
                  <a:defRPr sz="1200"/>
                </a:pPr>
                <a:r>
                  <a:rPr lang="en-US" sz="1200"/>
                  <a:t>Actual course</a:t>
                </a:r>
                <a:r>
                  <a:rPr lang="en-US" sz="1200" baseline="0"/>
                  <a:t> grade</a:t>
                </a:r>
                <a:endParaRPr lang="en-US" sz="1200"/>
              </a:p>
            </c:rich>
          </c:tx>
          <c:layout>
            <c:manualLayout>
              <c:xMode val="edge"/>
              <c:yMode val="edge"/>
              <c:x val="1.4929701928249096E-2"/>
              <c:y val="0.29817392661322106"/>
            </c:manualLayout>
          </c:layout>
          <c:overlay val="0"/>
        </c:title>
        <c:numFmt formatCode="General" sourceLinked="1"/>
        <c:majorTickMark val="none"/>
        <c:minorTickMark val="none"/>
        <c:tickLblPos val="nextTo"/>
        <c:crossAx val="229946880"/>
        <c:crosses val="autoZero"/>
        <c:crossBetween val="midCat"/>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000"/>
              <a:t>Efficiency for Outcome (g) - Communication skills in ME175</a:t>
            </a:r>
          </a:p>
        </c:rich>
      </c:tx>
      <c:layout>
        <c:manualLayout>
          <c:xMode val="edge"/>
          <c:yMode val="edge"/>
          <c:x val="0.1437042076800544"/>
          <c:y val="2.7816411682892908E-2"/>
        </c:manualLayout>
      </c:layout>
      <c:overlay val="0"/>
    </c:title>
    <c:autoTitleDeleted val="0"/>
    <c:plotArea>
      <c:layout/>
      <c:barChart>
        <c:barDir val="col"/>
        <c:grouping val="clustered"/>
        <c:varyColors val="0"/>
        <c:ser>
          <c:idx val="0"/>
          <c:order val="0"/>
          <c:tx>
            <c:v>ME175B</c:v>
          </c:tx>
          <c:invertIfNegative val="0"/>
          <c:cat>
            <c:strRef>
              <c:f>Sheet3!$E$8:$E$11</c:f>
              <c:strCache>
                <c:ptCount val="4"/>
                <c:pt idx="0">
                  <c:v>F09</c:v>
                </c:pt>
                <c:pt idx="1">
                  <c:v>W10</c:v>
                </c:pt>
                <c:pt idx="2">
                  <c:v>F10</c:v>
                </c:pt>
                <c:pt idx="3">
                  <c:v>W11</c:v>
                </c:pt>
              </c:strCache>
            </c:strRef>
          </c:cat>
          <c:val>
            <c:numRef>
              <c:f>Sheet3!$F$8:$F$11</c:f>
              <c:numCache>
                <c:formatCode>General</c:formatCode>
                <c:ptCount val="4"/>
                <c:pt idx="0">
                  <c:v>0.51270833333333332</c:v>
                </c:pt>
                <c:pt idx="1">
                  <c:v>0.81824074074074071</c:v>
                </c:pt>
                <c:pt idx="2">
                  <c:v>0.9207070707070707</c:v>
                </c:pt>
                <c:pt idx="3">
                  <c:v>0.63976190476190475</c:v>
                </c:pt>
              </c:numCache>
            </c:numRef>
          </c:val>
        </c:ser>
        <c:ser>
          <c:idx val="1"/>
          <c:order val="1"/>
          <c:tx>
            <c:v>ME175C</c:v>
          </c:tx>
          <c:invertIfNegative val="0"/>
          <c:cat>
            <c:strRef>
              <c:f>Sheet3!$E$8:$E$11</c:f>
              <c:strCache>
                <c:ptCount val="4"/>
                <c:pt idx="0">
                  <c:v>F09</c:v>
                </c:pt>
                <c:pt idx="1">
                  <c:v>W10</c:v>
                </c:pt>
                <c:pt idx="2">
                  <c:v>F10</c:v>
                </c:pt>
                <c:pt idx="3">
                  <c:v>W11</c:v>
                </c:pt>
              </c:strCache>
            </c:strRef>
          </c:cat>
          <c:val>
            <c:numRef>
              <c:f>Sheet3!$G$8:$G$11</c:f>
              <c:numCache>
                <c:formatCode>General</c:formatCode>
                <c:ptCount val="4"/>
                <c:pt idx="0">
                  <c:v>0.39422644097222226</c:v>
                </c:pt>
                <c:pt idx="1">
                  <c:v>0.86672910830999061</c:v>
                </c:pt>
                <c:pt idx="2">
                  <c:v>0.73196969696969694</c:v>
                </c:pt>
                <c:pt idx="3">
                  <c:v>0.85428571428571431</c:v>
                </c:pt>
              </c:numCache>
            </c:numRef>
          </c:val>
        </c:ser>
        <c:dLbls>
          <c:showLegendKey val="0"/>
          <c:showVal val="0"/>
          <c:showCatName val="0"/>
          <c:showSerName val="0"/>
          <c:showPercent val="0"/>
          <c:showBubbleSize val="0"/>
        </c:dLbls>
        <c:gapWidth val="150"/>
        <c:axId val="290992512"/>
        <c:axId val="290994432"/>
      </c:barChart>
      <c:catAx>
        <c:axId val="290992512"/>
        <c:scaling>
          <c:orientation val="minMax"/>
        </c:scaling>
        <c:delete val="0"/>
        <c:axPos val="b"/>
        <c:title>
          <c:tx>
            <c:rich>
              <a:bodyPr/>
              <a:lstStyle/>
              <a:p>
                <a:pPr>
                  <a:defRPr/>
                </a:pPr>
                <a:r>
                  <a:rPr lang="en-US"/>
                  <a:t>Course Offering</a:t>
                </a:r>
              </a:p>
            </c:rich>
          </c:tx>
          <c:layout/>
          <c:overlay val="0"/>
        </c:title>
        <c:majorTickMark val="out"/>
        <c:minorTickMark val="none"/>
        <c:tickLblPos val="nextTo"/>
        <c:crossAx val="290994432"/>
        <c:crosses val="autoZero"/>
        <c:auto val="1"/>
        <c:lblAlgn val="ctr"/>
        <c:lblOffset val="100"/>
        <c:noMultiLvlLbl val="0"/>
      </c:catAx>
      <c:valAx>
        <c:axId val="290994432"/>
        <c:scaling>
          <c:orientation val="minMax"/>
          <c:max val="1"/>
          <c:min val="0"/>
        </c:scaling>
        <c:delete val="0"/>
        <c:axPos val="l"/>
        <c:majorGridlines/>
        <c:title>
          <c:tx>
            <c:rich>
              <a:bodyPr rot="-5400000" vert="horz"/>
              <a:lstStyle/>
              <a:p>
                <a:pPr>
                  <a:defRPr/>
                </a:pPr>
                <a:r>
                  <a:rPr lang="en-US"/>
                  <a:t>Achieved efficiency</a:t>
                </a:r>
              </a:p>
            </c:rich>
          </c:tx>
          <c:layout/>
          <c:overlay val="0"/>
        </c:title>
        <c:numFmt formatCode="0%" sourceLinked="0"/>
        <c:majorTickMark val="out"/>
        <c:minorTickMark val="none"/>
        <c:tickLblPos val="nextTo"/>
        <c:crossAx val="290992512"/>
        <c:crosses val="autoZero"/>
        <c:crossBetween val="between"/>
      </c:valAx>
    </c:plotArea>
    <c:legend>
      <c:legendPos val="r"/>
      <c:layout/>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881D3-7C4F-4825-B3E2-1C8F3B437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self-study questionaire EAC 2012-2013.dot</Template>
  <TotalTime>4</TotalTime>
  <Pages>141</Pages>
  <Words>42487</Words>
  <Characters>242003</Characters>
  <Application>Microsoft Office Word</Application>
  <DocSecurity>0</DocSecurity>
  <Lines>2016</Lines>
  <Paragraphs>567</Paragraphs>
  <ScaleCrop>false</ScaleCrop>
  <HeadingPairs>
    <vt:vector size="2" baseType="variant">
      <vt:variant>
        <vt:lpstr>Title</vt:lpstr>
      </vt:variant>
      <vt:variant>
        <vt:i4>1</vt:i4>
      </vt:variant>
    </vt:vector>
  </HeadingPairs>
  <TitlesOfParts>
    <vt:vector size="1" baseType="lpstr">
      <vt:lpstr>2011-2012 ABET Self-Study Questionnaire for Engineering</vt:lpstr>
    </vt:vector>
  </TitlesOfParts>
  <Company>ENGR</Company>
  <LinksUpToDate>false</LinksUpToDate>
  <CharactersWithSpaces>283923</CharactersWithSpaces>
  <SharedDoc>false</SharedDoc>
  <HLinks>
    <vt:vector size="156" baseType="variant">
      <vt:variant>
        <vt:i4>6619225</vt:i4>
      </vt:variant>
      <vt:variant>
        <vt:i4>99</vt:i4>
      </vt:variant>
      <vt:variant>
        <vt:i4>0</vt:i4>
      </vt:variant>
      <vt:variant>
        <vt:i4>5</vt:i4>
      </vt:variant>
      <vt:variant>
        <vt:lpwstr>http://www.youtube.com/watch?v=dT37r_JA6c8</vt:lpwstr>
      </vt:variant>
      <vt:variant>
        <vt:lpwstr/>
      </vt:variant>
      <vt:variant>
        <vt:i4>4718629</vt:i4>
      </vt:variant>
      <vt:variant>
        <vt:i4>96</vt:i4>
      </vt:variant>
      <vt:variant>
        <vt:i4>0</vt:i4>
      </vt:variant>
      <vt:variant>
        <vt:i4>5</vt:i4>
      </vt:variant>
      <vt:variant>
        <vt:lpwstr>mailto:sawyer@engr.ucr.edu</vt:lpwstr>
      </vt:variant>
      <vt:variant>
        <vt:lpwstr/>
      </vt:variant>
      <vt:variant>
        <vt:i4>6029363</vt:i4>
      </vt:variant>
      <vt:variant>
        <vt:i4>93</vt:i4>
      </vt:variant>
      <vt:variant>
        <vt:i4>0</vt:i4>
      </vt:variant>
      <vt:variant>
        <vt:i4>5</vt:i4>
      </vt:variant>
      <vt:variant>
        <vt:lpwstr>mailto:esanc006@ucr.edu</vt:lpwstr>
      </vt:variant>
      <vt:variant>
        <vt:lpwstr/>
      </vt:variant>
      <vt:variant>
        <vt:i4>3866652</vt:i4>
      </vt:variant>
      <vt:variant>
        <vt:i4>90</vt:i4>
      </vt:variant>
      <vt:variant>
        <vt:i4>0</vt:i4>
      </vt:variant>
      <vt:variant>
        <vt:i4>5</vt:i4>
      </vt:variant>
      <vt:variant>
        <vt:lpwstr>mailto:robert.c.trevino@nasa.gov</vt:lpwstr>
      </vt:variant>
      <vt:variant>
        <vt:lpwstr/>
      </vt:variant>
      <vt:variant>
        <vt:i4>4980823</vt:i4>
      </vt:variant>
      <vt:variant>
        <vt:i4>87</vt:i4>
      </vt:variant>
      <vt:variant>
        <vt:i4>0</vt:i4>
      </vt:variant>
      <vt:variant>
        <vt:i4>5</vt:i4>
      </vt:variant>
      <vt:variant>
        <vt:lpwstr>http://www.me.ucr.edu/undergrad/</vt:lpwstr>
      </vt:variant>
      <vt:variant>
        <vt:lpwstr/>
      </vt:variant>
      <vt:variant>
        <vt:i4>5636185</vt:i4>
      </vt:variant>
      <vt:variant>
        <vt:i4>84</vt:i4>
      </vt:variant>
      <vt:variant>
        <vt:i4>0</vt:i4>
      </vt:variant>
      <vt:variant>
        <vt:i4>5</vt:i4>
      </vt:variant>
      <vt:variant>
        <vt:lpwstr>http://cmsme.engr.ucr.edu/undergrad/</vt:lpwstr>
      </vt:variant>
      <vt:variant>
        <vt:lpwstr/>
      </vt:variant>
      <vt:variant>
        <vt:i4>3211320</vt:i4>
      </vt:variant>
      <vt:variant>
        <vt:i4>81</vt:i4>
      </vt:variant>
      <vt:variant>
        <vt:i4>0</vt:i4>
      </vt:variant>
      <vt:variant>
        <vt:i4>5</vt:i4>
      </vt:variant>
      <vt:variant>
        <vt:lpwstr>http://catalog.ucr.edu/UCR_Catalog_2011-12.pdf</vt:lpwstr>
      </vt:variant>
      <vt:variant>
        <vt:lpwstr/>
      </vt:variant>
      <vt:variant>
        <vt:i4>7077987</vt:i4>
      </vt:variant>
      <vt:variant>
        <vt:i4>72</vt:i4>
      </vt:variant>
      <vt:variant>
        <vt:i4>0</vt:i4>
      </vt:variant>
      <vt:variant>
        <vt:i4>5</vt:i4>
      </vt:variant>
      <vt:variant>
        <vt:lpwstr>http://www.engr.ucr.edu/undergrads/transferring/SpecialAgreements.html</vt:lpwstr>
      </vt:variant>
      <vt:variant>
        <vt:lpwstr/>
      </vt:variant>
      <vt:variant>
        <vt:i4>3735606</vt:i4>
      </vt:variant>
      <vt:variant>
        <vt:i4>69</vt:i4>
      </vt:variant>
      <vt:variant>
        <vt:i4>0</vt:i4>
      </vt:variant>
      <vt:variant>
        <vt:i4>5</vt:i4>
      </vt:variant>
      <vt:variant>
        <vt:lpwstr>http://www.assist.org/</vt:lpwstr>
      </vt:variant>
      <vt:variant>
        <vt:lpwstr/>
      </vt:variant>
      <vt:variant>
        <vt:i4>3735606</vt:i4>
      </vt:variant>
      <vt:variant>
        <vt:i4>66</vt:i4>
      </vt:variant>
      <vt:variant>
        <vt:i4>0</vt:i4>
      </vt:variant>
      <vt:variant>
        <vt:i4>5</vt:i4>
      </vt:variant>
      <vt:variant>
        <vt:lpwstr>http://www.assist.org/</vt:lpwstr>
      </vt:variant>
      <vt:variant>
        <vt:lpwstr/>
      </vt:variant>
      <vt:variant>
        <vt:i4>1507454</vt:i4>
      </vt:variant>
      <vt:variant>
        <vt:i4>54</vt:i4>
      </vt:variant>
      <vt:variant>
        <vt:i4>0</vt:i4>
      </vt:variant>
      <vt:variant>
        <vt:i4>5</vt:i4>
      </vt:variant>
      <vt:variant>
        <vt:lpwstr>mailto:marko@engr.ucr.edu</vt:lpwstr>
      </vt:variant>
      <vt:variant>
        <vt:lpwstr/>
      </vt:variant>
      <vt:variant>
        <vt:i4>5505061</vt:i4>
      </vt:variant>
      <vt:variant>
        <vt:i4>51</vt:i4>
      </vt:variant>
      <vt:variant>
        <vt:i4>0</vt:i4>
      </vt:variant>
      <vt:variant>
        <vt:i4>5</vt:i4>
      </vt:variant>
      <vt:variant>
        <vt:lpwstr>mailto:stahov@engr.ucr.edu</vt:lpwstr>
      </vt:variant>
      <vt:variant>
        <vt:lpwstr/>
      </vt:variant>
      <vt:variant>
        <vt:i4>1900599</vt:i4>
      </vt:variant>
      <vt:variant>
        <vt:i4>47</vt:i4>
      </vt:variant>
      <vt:variant>
        <vt:i4>0</vt:i4>
      </vt:variant>
      <vt:variant>
        <vt:i4>5</vt:i4>
      </vt:variant>
      <vt:variant>
        <vt:lpwstr/>
      </vt:variant>
      <vt:variant>
        <vt:lpwstr>_Toc268159841</vt:lpwstr>
      </vt:variant>
      <vt:variant>
        <vt:i4>1703991</vt:i4>
      </vt:variant>
      <vt:variant>
        <vt:i4>44</vt:i4>
      </vt:variant>
      <vt:variant>
        <vt:i4>0</vt:i4>
      </vt:variant>
      <vt:variant>
        <vt:i4>5</vt:i4>
      </vt:variant>
      <vt:variant>
        <vt:lpwstr/>
      </vt:variant>
      <vt:variant>
        <vt:lpwstr>_Toc268159838</vt:lpwstr>
      </vt:variant>
      <vt:variant>
        <vt:i4>1703991</vt:i4>
      </vt:variant>
      <vt:variant>
        <vt:i4>41</vt:i4>
      </vt:variant>
      <vt:variant>
        <vt:i4>0</vt:i4>
      </vt:variant>
      <vt:variant>
        <vt:i4>5</vt:i4>
      </vt:variant>
      <vt:variant>
        <vt:lpwstr/>
      </vt:variant>
      <vt:variant>
        <vt:lpwstr>_Toc268159837</vt:lpwstr>
      </vt:variant>
      <vt:variant>
        <vt:i4>1703991</vt:i4>
      </vt:variant>
      <vt:variant>
        <vt:i4>38</vt:i4>
      </vt:variant>
      <vt:variant>
        <vt:i4>0</vt:i4>
      </vt:variant>
      <vt:variant>
        <vt:i4>5</vt:i4>
      </vt:variant>
      <vt:variant>
        <vt:lpwstr/>
      </vt:variant>
      <vt:variant>
        <vt:lpwstr>_Toc268159836</vt:lpwstr>
      </vt:variant>
      <vt:variant>
        <vt:i4>1703991</vt:i4>
      </vt:variant>
      <vt:variant>
        <vt:i4>35</vt:i4>
      </vt:variant>
      <vt:variant>
        <vt:i4>0</vt:i4>
      </vt:variant>
      <vt:variant>
        <vt:i4>5</vt:i4>
      </vt:variant>
      <vt:variant>
        <vt:lpwstr/>
      </vt:variant>
      <vt:variant>
        <vt:lpwstr>_Toc268159835</vt:lpwstr>
      </vt:variant>
      <vt:variant>
        <vt:i4>1769527</vt:i4>
      </vt:variant>
      <vt:variant>
        <vt:i4>29</vt:i4>
      </vt:variant>
      <vt:variant>
        <vt:i4>0</vt:i4>
      </vt:variant>
      <vt:variant>
        <vt:i4>5</vt:i4>
      </vt:variant>
      <vt:variant>
        <vt:lpwstr/>
      </vt:variant>
      <vt:variant>
        <vt:lpwstr>_Toc268159829</vt:lpwstr>
      </vt:variant>
      <vt:variant>
        <vt:i4>1769527</vt:i4>
      </vt:variant>
      <vt:variant>
        <vt:i4>26</vt:i4>
      </vt:variant>
      <vt:variant>
        <vt:i4>0</vt:i4>
      </vt:variant>
      <vt:variant>
        <vt:i4>5</vt:i4>
      </vt:variant>
      <vt:variant>
        <vt:lpwstr/>
      </vt:variant>
      <vt:variant>
        <vt:lpwstr>_Toc268159828</vt:lpwstr>
      </vt:variant>
      <vt:variant>
        <vt:i4>1769527</vt:i4>
      </vt:variant>
      <vt:variant>
        <vt:i4>23</vt:i4>
      </vt:variant>
      <vt:variant>
        <vt:i4>0</vt:i4>
      </vt:variant>
      <vt:variant>
        <vt:i4>5</vt:i4>
      </vt:variant>
      <vt:variant>
        <vt:lpwstr/>
      </vt:variant>
      <vt:variant>
        <vt:lpwstr>_Toc268159824</vt:lpwstr>
      </vt:variant>
      <vt:variant>
        <vt:i4>1769527</vt:i4>
      </vt:variant>
      <vt:variant>
        <vt:i4>20</vt:i4>
      </vt:variant>
      <vt:variant>
        <vt:i4>0</vt:i4>
      </vt:variant>
      <vt:variant>
        <vt:i4>5</vt:i4>
      </vt:variant>
      <vt:variant>
        <vt:lpwstr/>
      </vt:variant>
      <vt:variant>
        <vt:lpwstr>_Toc268159821</vt:lpwstr>
      </vt:variant>
      <vt:variant>
        <vt:i4>1769527</vt:i4>
      </vt:variant>
      <vt:variant>
        <vt:i4>17</vt:i4>
      </vt:variant>
      <vt:variant>
        <vt:i4>0</vt:i4>
      </vt:variant>
      <vt:variant>
        <vt:i4>5</vt:i4>
      </vt:variant>
      <vt:variant>
        <vt:lpwstr/>
      </vt:variant>
      <vt:variant>
        <vt:lpwstr>_Toc268159820</vt:lpwstr>
      </vt:variant>
      <vt:variant>
        <vt:i4>1572919</vt:i4>
      </vt:variant>
      <vt:variant>
        <vt:i4>11</vt:i4>
      </vt:variant>
      <vt:variant>
        <vt:i4>0</vt:i4>
      </vt:variant>
      <vt:variant>
        <vt:i4>5</vt:i4>
      </vt:variant>
      <vt:variant>
        <vt:lpwstr/>
      </vt:variant>
      <vt:variant>
        <vt:lpwstr>_Toc268159819</vt:lpwstr>
      </vt:variant>
      <vt:variant>
        <vt:i4>1572919</vt:i4>
      </vt:variant>
      <vt:variant>
        <vt:i4>8</vt:i4>
      </vt:variant>
      <vt:variant>
        <vt:i4>0</vt:i4>
      </vt:variant>
      <vt:variant>
        <vt:i4>5</vt:i4>
      </vt:variant>
      <vt:variant>
        <vt:lpwstr/>
      </vt:variant>
      <vt:variant>
        <vt:lpwstr>_Toc268159818</vt:lpwstr>
      </vt:variant>
      <vt:variant>
        <vt:i4>1572919</vt:i4>
      </vt:variant>
      <vt:variant>
        <vt:i4>5</vt:i4>
      </vt:variant>
      <vt:variant>
        <vt:i4>0</vt:i4>
      </vt:variant>
      <vt:variant>
        <vt:i4>5</vt:i4>
      </vt:variant>
      <vt:variant>
        <vt:lpwstr/>
      </vt:variant>
      <vt:variant>
        <vt:lpwstr>_Toc268159817</vt:lpwstr>
      </vt:variant>
      <vt:variant>
        <vt:i4>1572919</vt:i4>
      </vt:variant>
      <vt:variant>
        <vt:i4>2</vt:i4>
      </vt:variant>
      <vt:variant>
        <vt:i4>0</vt:i4>
      </vt:variant>
      <vt:variant>
        <vt:i4>5</vt:i4>
      </vt:variant>
      <vt:variant>
        <vt:lpwstr/>
      </vt:variant>
      <vt:variant>
        <vt:lpwstr>_Toc268159816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2011-2012 ABET Self-Study Questionnaire for Engineering</dc:title>
  <dc:creator>Sarah Rajala</dc:creator>
  <cp:keywords>template</cp:keywords>
  <cp:lastModifiedBy>Mitch Boretz</cp:lastModifiedBy>
  <cp:revision>5</cp:revision>
  <cp:lastPrinted>2012-03-29T22:33:00Z</cp:lastPrinted>
  <dcterms:created xsi:type="dcterms:W3CDTF">2012-06-29T22:45:00Z</dcterms:created>
  <dcterms:modified xsi:type="dcterms:W3CDTF">2012-06-29T22:49:00Z</dcterms:modified>
</cp:coreProperties>
</file>